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A8347" w14:textId="77777777" w:rsidR="0087060A" w:rsidRPr="0087060A" w:rsidRDefault="0087060A" w:rsidP="0087060A">
      <w:pPr>
        <w:spacing w:line="360" w:lineRule="auto"/>
        <w:jc w:val="center"/>
        <w:rPr>
          <w:rFonts w:ascii="Charter Roman" w:hAnsi="Charter Roman"/>
          <w:color w:val="548DD4" w:themeColor="text2" w:themeTint="99"/>
          <w:sz w:val="48"/>
          <w:szCs w:val="48"/>
        </w:rPr>
      </w:pPr>
      <w:r w:rsidRPr="0087060A">
        <w:rPr>
          <w:rFonts w:ascii="Charter Roman" w:hAnsi="Charter Roman"/>
          <w:color w:val="548DD4" w:themeColor="text2" w:themeTint="99"/>
          <w:sz w:val="48"/>
          <w:szCs w:val="48"/>
        </w:rPr>
        <w:t>Supplementary Material:</w:t>
      </w:r>
    </w:p>
    <w:p w14:paraId="3FF806CA" w14:textId="105A78D7" w:rsidR="0087060A" w:rsidRDefault="0087060A" w:rsidP="0087060A">
      <w:pPr>
        <w:spacing w:line="360" w:lineRule="auto"/>
        <w:jc w:val="center"/>
        <w:rPr>
          <w:rFonts w:ascii="Charter Roman" w:hAnsi="Charter Roman"/>
          <w:sz w:val="40"/>
          <w:szCs w:val="40"/>
        </w:rPr>
      </w:pPr>
      <w:r>
        <w:rPr>
          <w:rFonts w:ascii="Charter Roman" w:hAnsi="Charter Roman"/>
          <w:sz w:val="40"/>
          <w:szCs w:val="40"/>
        </w:rPr>
        <w:t>Estimating Disorder Probability Based on Polygenic Prediction Using the BPC Approach</w:t>
      </w:r>
    </w:p>
    <w:p w14:paraId="29294488" w14:textId="77777777" w:rsidR="0087060A" w:rsidRPr="00D81AF4" w:rsidRDefault="0087060A" w:rsidP="0087060A">
      <w:pPr>
        <w:spacing w:line="360" w:lineRule="auto"/>
        <w:jc w:val="center"/>
        <w:rPr>
          <w:rFonts w:ascii="Charter Roman" w:hAnsi="Charter Roman"/>
          <w:sz w:val="40"/>
          <w:szCs w:val="40"/>
        </w:rPr>
      </w:pPr>
    </w:p>
    <w:p w14:paraId="2F36E462" w14:textId="77777777" w:rsidR="0087060A" w:rsidRPr="00D81AF4" w:rsidRDefault="0087060A" w:rsidP="0087060A">
      <w:pPr>
        <w:spacing w:line="360" w:lineRule="auto"/>
        <w:rPr>
          <w:rFonts w:ascii="Charter Roman" w:hAnsi="Charter Roman"/>
          <w:sz w:val="22"/>
          <w:szCs w:val="22"/>
        </w:rPr>
      </w:pPr>
      <w:r w:rsidRPr="00D81AF4">
        <w:rPr>
          <w:rFonts w:ascii="Charter Roman" w:hAnsi="Charter Roman"/>
          <w:sz w:val="22"/>
          <w:szCs w:val="22"/>
        </w:rPr>
        <w:t xml:space="preserve">Emil </w:t>
      </w:r>
      <w:r w:rsidRPr="005970C8">
        <w:rPr>
          <w:rFonts w:ascii="Charter Roman" w:hAnsi="Charter Roman"/>
          <w:sz w:val="22"/>
          <w:szCs w:val="22"/>
        </w:rPr>
        <w:t>Uffelmann</w:t>
      </w:r>
      <w:r w:rsidRPr="005970C8">
        <w:rPr>
          <w:rFonts w:ascii="Charter Roman" w:hAnsi="Charter Roman"/>
          <w:sz w:val="22"/>
          <w:szCs w:val="22"/>
          <w:vertAlign w:val="superscript"/>
        </w:rPr>
        <w:t>1</w:t>
      </w:r>
      <w:r>
        <w:rPr>
          <w:rFonts w:ascii="Charter Roman" w:hAnsi="Charter Roman"/>
          <w:sz w:val="22"/>
          <w:szCs w:val="22"/>
        </w:rPr>
        <w:t xml:space="preserve">, </w:t>
      </w:r>
      <w:r w:rsidRPr="00C70A73">
        <w:rPr>
          <w:rFonts w:ascii="Charter Roman" w:hAnsi="Charter Roman"/>
          <w:sz w:val="22"/>
          <w:szCs w:val="22"/>
        </w:rPr>
        <w:t>Major Depressive Disorder Working Group of the Psychiatric Genomics Consortium</w:t>
      </w:r>
      <w:r>
        <w:rPr>
          <w:rFonts w:ascii="Charter Roman" w:hAnsi="Charter Roman"/>
          <w:sz w:val="22"/>
          <w:szCs w:val="22"/>
        </w:rPr>
        <w:t>,</w:t>
      </w:r>
      <w:r w:rsidRPr="00C70A73">
        <w:rPr>
          <w:rFonts w:ascii="Charter Roman" w:hAnsi="Charter Roman"/>
          <w:sz w:val="22"/>
          <w:szCs w:val="22"/>
        </w:rPr>
        <w:t xml:space="preserve"> </w:t>
      </w:r>
      <w:r w:rsidRPr="00B52195">
        <w:rPr>
          <w:rFonts w:ascii="Charter Roman" w:hAnsi="Charter Roman"/>
          <w:sz w:val="22"/>
          <w:szCs w:val="22"/>
        </w:rPr>
        <w:t>Schizophrenia Working Group of the Psychiatric Genomics Consortium</w:t>
      </w:r>
      <w:r>
        <w:rPr>
          <w:rFonts w:ascii="Charter Roman" w:hAnsi="Charter Roman"/>
          <w:sz w:val="22"/>
          <w:szCs w:val="22"/>
        </w:rPr>
        <w:t>, Alkes L. Price</w:t>
      </w:r>
      <w:r w:rsidRPr="0065238C">
        <w:rPr>
          <w:rFonts w:ascii="Charter Roman" w:hAnsi="Charter Roman"/>
          <w:sz w:val="22"/>
          <w:szCs w:val="22"/>
          <w:vertAlign w:val="superscript"/>
        </w:rPr>
        <w:t>2</w:t>
      </w:r>
      <w:r>
        <w:rPr>
          <w:rFonts w:ascii="Charter Roman" w:hAnsi="Charter Roman"/>
          <w:sz w:val="22"/>
          <w:szCs w:val="22"/>
          <w:vertAlign w:val="superscript"/>
        </w:rPr>
        <w:t>,3,4</w:t>
      </w:r>
      <w:r>
        <w:rPr>
          <w:rFonts w:ascii="Charter Roman" w:hAnsi="Charter Roman"/>
          <w:sz w:val="22"/>
          <w:szCs w:val="22"/>
        </w:rPr>
        <w:t xml:space="preserve">, </w:t>
      </w:r>
      <w:r w:rsidRPr="00D81AF4">
        <w:rPr>
          <w:rFonts w:ascii="Charter Roman" w:hAnsi="Charter Roman"/>
          <w:sz w:val="22"/>
          <w:szCs w:val="22"/>
        </w:rPr>
        <w:t>Danielle Posthuma</w:t>
      </w:r>
      <w:r w:rsidRPr="00D81AF4">
        <w:rPr>
          <w:rFonts w:ascii="Charter Roman" w:hAnsi="Charter Roman"/>
          <w:sz w:val="22"/>
          <w:szCs w:val="22"/>
          <w:vertAlign w:val="superscript"/>
        </w:rPr>
        <w:t>1,</w:t>
      </w:r>
      <w:r>
        <w:rPr>
          <w:rFonts w:ascii="Charter Roman" w:hAnsi="Charter Roman"/>
          <w:sz w:val="22"/>
          <w:szCs w:val="22"/>
          <w:vertAlign w:val="superscript"/>
        </w:rPr>
        <w:t>5</w:t>
      </w:r>
      <w:r w:rsidRPr="00D81AF4">
        <w:rPr>
          <w:rFonts w:ascii="Charter Roman" w:hAnsi="Charter Roman"/>
          <w:sz w:val="22"/>
          <w:szCs w:val="22"/>
        </w:rPr>
        <w:t>, Wouter J. Peyrot</w:t>
      </w:r>
      <w:r w:rsidRPr="00D81AF4">
        <w:rPr>
          <w:rFonts w:ascii="Charter Roman" w:hAnsi="Charter Roman"/>
          <w:sz w:val="22"/>
          <w:szCs w:val="22"/>
          <w:vertAlign w:val="superscript"/>
        </w:rPr>
        <w:t>1,</w:t>
      </w:r>
      <w:r>
        <w:rPr>
          <w:rFonts w:ascii="Charter Roman" w:hAnsi="Charter Roman"/>
          <w:sz w:val="22"/>
          <w:szCs w:val="22"/>
          <w:vertAlign w:val="superscript"/>
        </w:rPr>
        <w:t>6</w:t>
      </w:r>
    </w:p>
    <w:p w14:paraId="7B5C4115" w14:textId="67E4484F" w:rsidR="0087060A" w:rsidRDefault="0087060A">
      <w:pPr>
        <w:rPr>
          <w:rFonts w:ascii="Optima" w:eastAsiaTheme="majorEastAsia" w:hAnsi="Optima" w:cstheme="majorBidi"/>
          <w:color w:val="4F81BD" w:themeColor="accent1"/>
          <w:sz w:val="32"/>
        </w:rPr>
      </w:pPr>
    </w:p>
    <w:p w14:paraId="3F5BAAB1" w14:textId="77777777" w:rsidR="00DD321A" w:rsidRPr="00D81AF4" w:rsidRDefault="00DD321A" w:rsidP="00DD321A">
      <w:pPr>
        <w:spacing w:line="360" w:lineRule="auto"/>
        <w:rPr>
          <w:rFonts w:ascii="Charter Roman" w:hAnsi="Charter Roman"/>
          <w:sz w:val="22"/>
          <w:szCs w:val="22"/>
        </w:rPr>
      </w:pPr>
      <w:r w:rsidRPr="00D81AF4">
        <w:rPr>
          <w:rFonts w:ascii="Charter Roman" w:hAnsi="Charter Roman"/>
          <w:sz w:val="22"/>
          <w:szCs w:val="22"/>
        </w:rPr>
        <w:t>Affiliations:</w:t>
      </w:r>
    </w:p>
    <w:p w14:paraId="3AB01BD9" w14:textId="77777777" w:rsidR="00DD321A" w:rsidRDefault="00DD321A" w:rsidP="00DD321A">
      <w:pPr>
        <w:spacing w:line="360" w:lineRule="auto"/>
        <w:rPr>
          <w:rFonts w:ascii="Charter Roman" w:hAnsi="Charter Roman"/>
          <w:sz w:val="22"/>
          <w:szCs w:val="22"/>
        </w:rPr>
      </w:pPr>
      <w:r w:rsidRPr="00D81AF4">
        <w:rPr>
          <w:rFonts w:ascii="Charter Roman" w:hAnsi="Charter Roman"/>
          <w:sz w:val="22"/>
          <w:szCs w:val="22"/>
          <w:vertAlign w:val="superscript"/>
        </w:rPr>
        <w:t>1</w:t>
      </w:r>
      <w:r w:rsidRPr="00D81AF4">
        <w:rPr>
          <w:rFonts w:ascii="Charter Roman" w:hAnsi="Charter Roman"/>
          <w:sz w:val="22"/>
          <w:szCs w:val="22"/>
        </w:rPr>
        <w:t xml:space="preserve"> Department of Complex Trait Genetics, </w:t>
      </w:r>
      <w:proofErr w:type="spellStart"/>
      <w:r w:rsidRPr="00D81AF4">
        <w:rPr>
          <w:rFonts w:ascii="Charter Roman" w:hAnsi="Charter Roman"/>
          <w:sz w:val="22"/>
          <w:szCs w:val="22"/>
        </w:rPr>
        <w:t>Center</w:t>
      </w:r>
      <w:proofErr w:type="spellEnd"/>
      <w:r w:rsidRPr="00D81AF4">
        <w:rPr>
          <w:rFonts w:ascii="Charter Roman" w:hAnsi="Charter Roman"/>
          <w:sz w:val="22"/>
          <w:szCs w:val="22"/>
        </w:rPr>
        <w:t xml:space="preserve"> for Neurogenomics and Cognitive Research, Amsterdam Neuroscience, Vrije Universiteit Amsterdam</w:t>
      </w:r>
    </w:p>
    <w:p w14:paraId="11291B9E" w14:textId="77777777" w:rsidR="00DD321A" w:rsidRDefault="00DD321A" w:rsidP="00DD321A">
      <w:pPr>
        <w:spacing w:line="360" w:lineRule="auto"/>
        <w:rPr>
          <w:rFonts w:ascii="Charter Roman" w:hAnsi="Charter Roman"/>
          <w:sz w:val="22"/>
          <w:szCs w:val="22"/>
        </w:rPr>
      </w:pPr>
      <w:r>
        <w:rPr>
          <w:rFonts w:ascii="Charter Roman" w:hAnsi="Charter Roman"/>
          <w:sz w:val="22"/>
          <w:szCs w:val="22"/>
          <w:vertAlign w:val="superscript"/>
        </w:rPr>
        <w:t xml:space="preserve">2 </w:t>
      </w:r>
      <w:r w:rsidRPr="0065238C">
        <w:rPr>
          <w:rFonts w:ascii="Charter Roman" w:hAnsi="Charter Roman"/>
          <w:sz w:val="22"/>
          <w:szCs w:val="22"/>
        </w:rPr>
        <w:t>Department of Epidemiology, Harvard T. H. Chan School of Public Health, Boston, MA, USA</w:t>
      </w:r>
    </w:p>
    <w:p w14:paraId="71153052" w14:textId="77777777" w:rsidR="00DD321A" w:rsidRDefault="00DD321A" w:rsidP="00DD321A">
      <w:pPr>
        <w:spacing w:line="360" w:lineRule="auto"/>
        <w:rPr>
          <w:rFonts w:ascii="Charter Roman" w:hAnsi="Charter Roman"/>
          <w:sz w:val="22"/>
          <w:szCs w:val="22"/>
        </w:rPr>
      </w:pPr>
      <w:r>
        <w:rPr>
          <w:rFonts w:ascii="Charter Roman" w:hAnsi="Charter Roman"/>
          <w:sz w:val="22"/>
          <w:szCs w:val="22"/>
          <w:vertAlign w:val="superscript"/>
        </w:rPr>
        <w:t xml:space="preserve">3 </w:t>
      </w:r>
      <w:r w:rsidRPr="0065238C">
        <w:rPr>
          <w:rFonts w:ascii="Charter Roman" w:hAnsi="Charter Roman"/>
          <w:sz w:val="22"/>
          <w:szCs w:val="22"/>
        </w:rPr>
        <w:t>Department of Biostatistics, Harvard T. H. Chan School of Public Health, Boston, MA, USA</w:t>
      </w:r>
    </w:p>
    <w:p w14:paraId="54EBB545" w14:textId="77777777" w:rsidR="00DD321A" w:rsidRPr="0065238C" w:rsidRDefault="00DD321A" w:rsidP="00DD321A">
      <w:pPr>
        <w:spacing w:line="360" w:lineRule="auto"/>
        <w:rPr>
          <w:rFonts w:ascii="Charter Roman" w:hAnsi="Charter Roman"/>
          <w:sz w:val="22"/>
          <w:szCs w:val="22"/>
        </w:rPr>
      </w:pPr>
      <w:r w:rsidRPr="0065238C">
        <w:rPr>
          <w:rFonts w:ascii="Charter Roman" w:hAnsi="Charter Roman"/>
          <w:sz w:val="22"/>
          <w:szCs w:val="22"/>
          <w:vertAlign w:val="superscript"/>
        </w:rPr>
        <w:t>4</w:t>
      </w:r>
      <w:r>
        <w:rPr>
          <w:rFonts w:ascii="Charter Roman" w:hAnsi="Charter Roman"/>
          <w:sz w:val="22"/>
          <w:szCs w:val="22"/>
        </w:rPr>
        <w:t xml:space="preserve"> </w:t>
      </w:r>
      <w:r w:rsidRPr="0065238C">
        <w:rPr>
          <w:rFonts w:ascii="Charter Roman" w:hAnsi="Charter Roman"/>
          <w:sz w:val="22"/>
          <w:szCs w:val="22"/>
        </w:rPr>
        <w:t>Program in Medical and Population Genetics, Broad Institute of MIT and Harvard, Cambridge, MA, USA</w:t>
      </w:r>
    </w:p>
    <w:p w14:paraId="7195FF17" w14:textId="77777777" w:rsidR="00DD321A" w:rsidRPr="00D81AF4" w:rsidRDefault="00DD321A" w:rsidP="00DD321A">
      <w:pPr>
        <w:spacing w:line="360" w:lineRule="auto"/>
        <w:rPr>
          <w:rFonts w:ascii="Charter Roman" w:hAnsi="Charter Roman"/>
          <w:sz w:val="22"/>
          <w:szCs w:val="22"/>
        </w:rPr>
      </w:pPr>
      <w:r>
        <w:rPr>
          <w:rFonts w:ascii="Charter Roman" w:hAnsi="Charter Roman"/>
          <w:sz w:val="22"/>
          <w:szCs w:val="22"/>
          <w:vertAlign w:val="superscript"/>
        </w:rPr>
        <w:t>5</w:t>
      </w:r>
      <w:r w:rsidRPr="00D81AF4">
        <w:rPr>
          <w:rFonts w:ascii="Charter Roman" w:hAnsi="Charter Roman"/>
          <w:sz w:val="22"/>
          <w:szCs w:val="22"/>
        </w:rPr>
        <w:t xml:space="preserve"> Department of Child and Adolescent Psychiatry and </w:t>
      </w:r>
      <w:proofErr w:type="spellStart"/>
      <w:r w:rsidRPr="00D81AF4">
        <w:rPr>
          <w:rFonts w:ascii="Charter Roman" w:hAnsi="Charter Roman"/>
          <w:sz w:val="22"/>
          <w:szCs w:val="22"/>
        </w:rPr>
        <w:t>Pediatric</w:t>
      </w:r>
      <w:proofErr w:type="spellEnd"/>
      <w:r w:rsidRPr="00D81AF4">
        <w:rPr>
          <w:rFonts w:ascii="Charter Roman" w:hAnsi="Charter Roman"/>
          <w:sz w:val="22"/>
          <w:szCs w:val="22"/>
        </w:rPr>
        <w:t xml:space="preserve"> Psychology, Section Complex Trait Genetics, Amsterdam Neuroscience, Vrije Universiteit Medical </w:t>
      </w:r>
      <w:proofErr w:type="spellStart"/>
      <w:r w:rsidRPr="00D81AF4">
        <w:rPr>
          <w:rFonts w:ascii="Charter Roman" w:hAnsi="Charter Roman"/>
          <w:sz w:val="22"/>
          <w:szCs w:val="22"/>
        </w:rPr>
        <w:t>Center</w:t>
      </w:r>
      <w:proofErr w:type="spellEnd"/>
      <w:r w:rsidRPr="00D81AF4">
        <w:rPr>
          <w:rFonts w:ascii="Charter Roman" w:hAnsi="Charter Roman"/>
          <w:sz w:val="22"/>
          <w:szCs w:val="22"/>
        </w:rPr>
        <w:t xml:space="preserve">, Amsterdam University Medical </w:t>
      </w:r>
      <w:proofErr w:type="spellStart"/>
      <w:r w:rsidRPr="00D81AF4">
        <w:rPr>
          <w:rFonts w:ascii="Charter Roman" w:hAnsi="Charter Roman"/>
          <w:sz w:val="22"/>
          <w:szCs w:val="22"/>
        </w:rPr>
        <w:t>Center</w:t>
      </w:r>
      <w:proofErr w:type="spellEnd"/>
      <w:r w:rsidRPr="00D81AF4">
        <w:rPr>
          <w:rFonts w:ascii="Charter Roman" w:hAnsi="Charter Roman"/>
          <w:sz w:val="22"/>
          <w:szCs w:val="22"/>
        </w:rPr>
        <w:t>, Amsterdam, The Netherlands</w:t>
      </w:r>
    </w:p>
    <w:p w14:paraId="22680C32" w14:textId="77777777" w:rsidR="00DD321A" w:rsidRPr="00D81AF4" w:rsidRDefault="00DD321A" w:rsidP="00DD321A">
      <w:pPr>
        <w:spacing w:line="360" w:lineRule="auto"/>
        <w:rPr>
          <w:rFonts w:ascii="Charter Roman" w:hAnsi="Charter Roman"/>
          <w:sz w:val="22"/>
          <w:szCs w:val="22"/>
        </w:rPr>
      </w:pPr>
      <w:r>
        <w:rPr>
          <w:rFonts w:ascii="Charter Roman" w:hAnsi="Charter Roman"/>
          <w:sz w:val="22"/>
          <w:szCs w:val="22"/>
          <w:vertAlign w:val="superscript"/>
        </w:rPr>
        <w:t>6</w:t>
      </w:r>
      <w:r w:rsidRPr="00D81AF4">
        <w:rPr>
          <w:rFonts w:ascii="Charter Roman" w:hAnsi="Charter Roman"/>
          <w:sz w:val="22"/>
          <w:szCs w:val="22"/>
          <w:vertAlign w:val="superscript"/>
        </w:rPr>
        <w:t xml:space="preserve"> </w:t>
      </w:r>
      <w:r w:rsidRPr="00D81AF4">
        <w:rPr>
          <w:rFonts w:ascii="Charter Roman" w:hAnsi="Charter Roman"/>
          <w:sz w:val="22"/>
          <w:szCs w:val="22"/>
        </w:rPr>
        <w:t>Department of Psychiatry, Amsterdam UMC, The Netherlands</w:t>
      </w:r>
    </w:p>
    <w:p w14:paraId="0CA890F1" w14:textId="77777777" w:rsidR="00DD321A" w:rsidRPr="00D81AF4" w:rsidRDefault="00DD321A" w:rsidP="00DD321A">
      <w:pPr>
        <w:spacing w:line="360" w:lineRule="auto"/>
        <w:rPr>
          <w:rFonts w:ascii="Charter Roman" w:hAnsi="Charter Roman"/>
          <w:sz w:val="22"/>
          <w:szCs w:val="22"/>
        </w:rPr>
      </w:pPr>
    </w:p>
    <w:p w14:paraId="59042BF7" w14:textId="39CD188F" w:rsidR="0087060A" w:rsidRDefault="00DD321A" w:rsidP="00DD321A">
      <w:pPr>
        <w:rPr>
          <w:rStyle w:val="Hyperlink"/>
          <w:rFonts w:ascii="Charter Roman" w:hAnsi="Charter Roman"/>
          <w:sz w:val="22"/>
          <w:szCs w:val="22"/>
        </w:rPr>
      </w:pPr>
      <w:r w:rsidRPr="00D81AF4">
        <w:rPr>
          <w:rFonts w:ascii="Charter Roman" w:hAnsi="Charter Roman"/>
          <w:sz w:val="22"/>
          <w:szCs w:val="22"/>
        </w:rPr>
        <w:t>Address correspondence to</w:t>
      </w:r>
      <w:r>
        <w:rPr>
          <w:rFonts w:ascii="Charter Roman" w:hAnsi="Charter Roman"/>
          <w:sz w:val="22"/>
          <w:szCs w:val="22"/>
        </w:rPr>
        <w:t xml:space="preserve"> </w:t>
      </w:r>
      <w:r w:rsidRPr="00D81AF4">
        <w:rPr>
          <w:rFonts w:ascii="Charter Roman" w:hAnsi="Charter Roman"/>
          <w:sz w:val="22"/>
          <w:szCs w:val="22"/>
        </w:rPr>
        <w:t>Emil Uffelmann</w:t>
      </w:r>
      <w:r>
        <w:rPr>
          <w:rFonts w:ascii="Charter Roman" w:hAnsi="Charter Roman"/>
          <w:sz w:val="22"/>
          <w:szCs w:val="22"/>
        </w:rPr>
        <w:t xml:space="preserve"> or Wouter Peyrot</w:t>
      </w:r>
      <w:r w:rsidRPr="00D81AF4">
        <w:rPr>
          <w:rFonts w:ascii="Charter Roman" w:hAnsi="Charter Roman"/>
          <w:sz w:val="22"/>
          <w:szCs w:val="22"/>
        </w:rPr>
        <w:t>; E-mail:</w:t>
      </w:r>
      <w:r>
        <w:rPr>
          <w:rFonts w:ascii="Charter Roman" w:hAnsi="Charter Roman"/>
          <w:sz w:val="22"/>
          <w:szCs w:val="22"/>
        </w:rPr>
        <w:t xml:space="preserve"> </w:t>
      </w:r>
      <w:hyperlink r:id="rId5" w:history="1">
        <w:r w:rsidRPr="009C161C">
          <w:rPr>
            <w:rStyle w:val="Hyperlink"/>
            <w:rFonts w:ascii="Charter Roman" w:hAnsi="Charter Roman"/>
            <w:sz w:val="22"/>
            <w:szCs w:val="22"/>
          </w:rPr>
          <w:t>e.uffelmann@vu.nl</w:t>
        </w:r>
      </w:hyperlink>
      <w:r>
        <w:rPr>
          <w:rStyle w:val="Hyperlink"/>
          <w:rFonts w:ascii="Charter Roman" w:hAnsi="Charter Roman"/>
          <w:sz w:val="22"/>
          <w:szCs w:val="22"/>
        </w:rPr>
        <w:t xml:space="preserve"> </w:t>
      </w:r>
      <w:r w:rsidRPr="008E210F">
        <w:rPr>
          <w:rFonts w:ascii="Charter Roman" w:hAnsi="Charter Roman"/>
          <w:sz w:val="22"/>
          <w:szCs w:val="22"/>
        </w:rPr>
        <w:t>&amp;</w:t>
      </w:r>
      <w:r w:rsidRPr="008E210F">
        <w:rPr>
          <w:rFonts w:ascii="Charter Roman" w:hAnsi="Charter Roman"/>
          <w:b/>
          <w:bCs/>
          <w:sz w:val="22"/>
          <w:szCs w:val="22"/>
        </w:rPr>
        <w:t xml:space="preserve"> </w:t>
      </w:r>
      <w:hyperlink r:id="rId6" w:history="1">
        <w:r w:rsidRPr="00C6162A">
          <w:rPr>
            <w:rStyle w:val="Hyperlink"/>
            <w:rFonts w:ascii="Charter Roman" w:hAnsi="Charter Roman"/>
            <w:sz w:val="22"/>
            <w:szCs w:val="22"/>
          </w:rPr>
          <w:t>w.peyrot@amsterdamumc.nl</w:t>
        </w:r>
      </w:hyperlink>
    </w:p>
    <w:p w14:paraId="6589B7AB" w14:textId="1E6B5B60" w:rsidR="00DD321A" w:rsidRDefault="00DD321A">
      <w:pPr>
        <w:rPr>
          <w:rFonts w:ascii="Optima" w:eastAsiaTheme="majorEastAsia" w:hAnsi="Optima" w:cstheme="majorBidi"/>
          <w:color w:val="4F81BD" w:themeColor="accent1"/>
          <w:sz w:val="32"/>
        </w:rPr>
      </w:pPr>
      <w:r>
        <w:rPr>
          <w:rFonts w:ascii="Optima" w:eastAsiaTheme="majorEastAsia" w:hAnsi="Optima" w:cstheme="majorBidi"/>
          <w:color w:val="4F81BD" w:themeColor="accent1"/>
          <w:sz w:val="32"/>
        </w:rPr>
        <w:br w:type="page"/>
      </w:r>
    </w:p>
    <w:p w14:paraId="179D3217" w14:textId="77777777" w:rsidR="00DD321A" w:rsidRDefault="00DD321A" w:rsidP="00DD321A">
      <w:pPr>
        <w:rPr>
          <w:rFonts w:ascii="Optima" w:eastAsiaTheme="majorEastAsia" w:hAnsi="Optima" w:cstheme="majorBidi"/>
          <w:color w:val="4F81BD" w:themeColor="accent1"/>
          <w:sz w:val="32"/>
        </w:rPr>
      </w:pPr>
    </w:p>
    <w:sdt>
      <w:sdtPr>
        <w:rPr>
          <w:rFonts w:ascii="Times New Roman" w:eastAsia="Times New Roman" w:hAnsi="Times New Roman" w:cs="Times New Roman"/>
          <w:b w:val="0"/>
          <w:bCs w:val="0"/>
          <w:color w:val="auto"/>
          <w:kern w:val="2"/>
          <w:sz w:val="24"/>
          <w:szCs w:val="24"/>
          <w:lang w:val="en-GB"/>
          <w14:ligatures w14:val="standardContextual"/>
        </w:rPr>
        <w:id w:val="526069674"/>
        <w:docPartObj>
          <w:docPartGallery w:val="Table of Contents"/>
          <w:docPartUnique/>
        </w:docPartObj>
      </w:sdtPr>
      <w:sdtEndPr>
        <w:rPr>
          <w:noProof/>
        </w:rPr>
      </w:sdtEndPr>
      <w:sdtContent>
        <w:p w14:paraId="11F26B6E" w14:textId="6F5802AB" w:rsidR="0087060A" w:rsidRDefault="0087060A">
          <w:pPr>
            <w:pStyle w:val="TOCHeading"/>
          </w:pPr>
          <w:r>
            <w:t>Table of Contents</w:t>
          </w:r>
        </w:p>
        <w:p w14:paraId="6BC2DD3C" w14:textId="216BAFAF" w:rsidR="0059040E" w:rsidRDefault="0087060A">
          <w:pPr>
            <w:pStyle w:val="TOC3"/>
            <w:tabs>
              <w:tab w:val="right" w:leader="dot" w:pos="9017"/>
            </w:tabs>
            <w:rPr>
              <w:rFonts w:eastAsiaTheme="minorEastAsia" w:cstheme="minorBidi"/>
              <w:noProof/>
              <w:sz w:val="24"/>
              <w:szCs w:val="24"/>
            </w:rPr>
          </w:pPr>
          <w:r>
            <w:fldChar w:fldCharType="begin"/>
          </w:r>
          <w:r>
            <w:instrText xml:space="preserve"> TOC \o "1-3" \h \z \u </w:instrText>
          </w:r>
          <w:r>
            <w:fldChar w:fldCharType="separate"/>
          </w:r>
          <w:hyperlink w:anchor="_Toc154050349" w:history="1">
            <w:r w:rsidR="0059040E" w:rsidRPr="00DE4DD2">
              <w:rPr>
                <w:rStyle w:val="Hyperlink"/>
                <w:noProof/>
              </w:rPr>
              <w:t>Supplementary PGC author list</w:t>
            </w:r>
            <w:r w:rsidR="0059040E">
              <w:rPr>
                <w:noProof/>
                <w:webHidden/>
              </w:rPr>
              <w:tab/>
            </w:r>
            <w:r w:rsidR="0059040E">
              <w:rPr>
                <w:noProof/>
                <w:webHidden/>
              </w:rPr>
              <w:fldChar w:fldCharType="begin"/>
            </w:r>
            <w:r w:rsidR="0059040E">
              <w:rPr>
                <w:noProof/>
                <w:webHidden/>
              </w:rPr>
              <w:instrText xml:space="preserve"> PAGEREF _Toc154050349 \h </w:instrText>
            </w:r>
            <w:r w:rsidR="0059040E">
              <w:rPr>
                <w:noProof/>
                <w:webHidden/>
              </w:rPr>
            </w:r>
            <w:r w:rsidR="0059040E">
              <w:rPr>
                <w:noProof/>
                <w:webHidden/>
              </w:rPr>
              <w:fldChar w:fldCharType="separate"/>
            </w:r>
            <w:r w:rsidR="0059040E">
              <w:rPr>
                <w:noProof/>
                <w:webHidden/>
              </w:rPr>
              <w:t>3</w:t>
            </w:r>
            <w:r w:rsidR="0059040E">
              <w:rPr>
                <w:noProof/>
                <w:webHidden/>
              </w:rPr>
              <w:fldChar w:fldCharType="end"/>
            </w:r>
          </w:hyperlink>
        </w:p>
        <w:p w14:paraId="2DAE3C5C" w14:textId="706C68FC" w:rsidR="0059040E" w:rsidRDefault="00000000">
          <w:pPr>
            <w:pStyle w:val="TOC3"/>
            <w:tabs>
              <w:tab w:val="right" w:leader="dot" w:pos="9017"/>
            </w:tabs>
            <w:rPr>
              <w:rFonts w:eastAsiaTheme="minorEastAsia" w:cstheme="minorBidi"/>
              <w:noProof/>
              <w:sz w:val="24"/>
              <w:szCs w:val="24"/>
            </w:rPr>
          </w:pPr>
          <w:hyperlink w:anchor="_Toc154050350" w:history="1">
            <w:r w:rsidR="0059040E" w:rsidRPr="00DE4DD2">
              <w:rPr>
                <w:rStyle w:val="Hyperlink"/>
                <w:noProof/>
              </w:rPr>
              <w:t>Supplementary Note</w:t>
            </w:r>
            <w:r w:rsidR="0059040E">
              <w:rPr>
                <w:noProof/>
                <w:webHidden/>
              </w:rPr>
              <w:tab/>
            </w:r>
            <w:r w:rsidR="0059040E">
              <w:rPr>
                <w:noProof/>
                <w:webHidden/>
              </w:rPr>
              <w:fldChar w:fldCharType="begin"/>
            </w:r>
            <w:r w:rsidR="0059040E">
              <w:rPr>
                <w:noProof/>
                <w:webHidden/>
              </w:rPr>
              <w:instrText xml:space="preserve"> PAGEREF _Toc154050350 \h </w:instrText>
            </w:r>
            <w:r w:rsidR="0059040E">
              <w:rPr>
                <w:noProof/>
                <w:webHidden/>
              </w:rPr>
            </w:r>
            <w:r w:rsidR="0059040E">
              <w:rPr>
                <w:noProof/>
                <w:webHidden/>
              </w:rPr>
              <w:fldChar w:fldCharType="separate"/>
            </w:r>
            <w:r w:rsidR="0059040E">
              <w:rPr>
                <w:noProof/>
                <w:webHidden/>
              </w:rPr>
              <w:t>4</w:t>
            </w:r>
            <w:r w:rsidR="0059040E">
              <w:rPr>
                <w:noProof/>
                <w:webHidden/>
              </w:rPr>
              <w:fldChar w:fldCharType="end"/>
            </w:r>
          </w:hyperlink>
        </w:p>
        <w:p w14:paraId="104E6F1D" w14:textId="2A6345E7" w:rsidR="0059040E" w:rsidRDefault="00000000">
          <w:pPr>
            <w:pStyle w:val="TOC3"/>
            <w:tabs>
              <w:tab w:val="right" w:leader="dot" w:pos="9017"/>
            </w:tabs>
            <w:rPr>
              <w:rFonts w:eastAsiaTheme="minorEastAsia" w:cstheme="minorBidi"/>
              <w:noProof/>
              <w:sz w:val="24"/>
              <w:szCs w:val="24"/>
            </w:rPr>
          </w:pPr>
          <w:hyperlink w:anchor="_Toc154050351" w:history="1">
            <w:r w:rsidR="0059040E" w:rsidRPr="00DE4DD2">
              <w:rPr>
                <w:rStyle w:val="Hyperlink"/>
                <w:noProof/>
              </w:rPr>
              <w:t>Supplemental Figures</w:t>
            </w:r>
            <w:r w:rsidR="0059040E">
              <w:rPr>
                <w:noProof/>
                <w:webHidden/>
              </w:rPr>
              <w:tab/>
            </w:r>
            <w:r w:rsidR="0059040E">
              <w:rPr>
                <w:noProof/>
                <w:webHidden/>
              </w:rPr>
              <w:fldChar w:fldCharType="begin"/>
            </w:r>
            <w:r w:rsidR="0059040E">
              <w:rPr>
                <w:noProof/>
                <w:webHidden/>
              </w:rPr>
              <w:instrText xml:space="preserve"> PAGEREF _Toc154050351 \h </w:instrText>
            </w:r>
            <w:r w:rsidR="0059040E">
              <w:rPr>
                <w:noProof/>
                <w:webHidden/>
              </w:rPr>
            </w:r>
            <w:r w:rsidR="0059040E">
              <w:rPr>
                <w:noProof/>
                <w:webHidden/>
              </w:rPr>
              <w:fldChar w:fldCharType="separate"/>
            </w:r>
            <w:r w:rsidR="0059040E">
              <w:rPr>
                <w:noProof/>
                <w:webHidden/>
              </w:rPr>
              <w:t>6</w:t>
            </w:r>
            <w:r w:rsidR="0059040E">
              <w:rPr>
                <w:noProof/>
                <w:webHidden/>
              </w:rPr>
              <w:fldChar w:fldCharType="end"/>
            </w:r>
          </w:hyperlink>
        </w:p>
        <w:p w14:paraId="2C096F46" w14:textId="1E1A2732" w:rsidR="0059040E" w:rsidRDefault="00000000">
          <w:pPr>
            <w:pStyle w:val="TOC3"/>
            <w:tabs>
              <w:tab w:val="right" w:leader="dot" w:pos="9017"/>
            </w:tabs>
            <w:rPr>
              <w:rFonts w:eastAsiaTheme="minorEastAsia" w:cstheme="minorBidi"/>
              <w:noProof/>
              <w:sz w:val="24"/>
              <w:szCs w:val="24"/>
            </w:rPr>
          </w:pPr>
          <w:hyperlink w:anchor="_Toc154050352" w:history="1">
            <w:r w:rsidR="0059040E" w:rsidRPr="00DE4DD2">
              <w:rPr>
                <w:rStyle w:val="Hyperlink"/>
                <w:noProof/>
              </w:rPr>
              <w:t>References</w:t>
            </w:r>
            <w:r w:rsidR="0059040E">
              <w:rPr>
                <w:noProof/>
                <w:webHidden/>
              </w:rPr>
              <w:tab/>
            </w:r>
            <w:r w:rsidR="0059040E">
              <w:rPr>
                <w:noProof/>
                <w:webHidden/>
              </w:rPr>
              <w:fldChar w:fldCharType="begin"/>
            </w:r>
            <w:r w:rsidR="0059040E">
              <w:rPr>
                <w:noProof/>
                <w:webHidden/>
              </w:rPr>
              <w:instrText xml:space="preserve"> PAGEREF _Toc154050352 \h </w:instrText>
            </w:r>
            <w:r w:rsidR="0059040E">
              <w:rPr>
                <w:noProof/>
                <w:webHidden/>
              </w:rPr>
            </w:r>
            <w:r w:rsidR="0059040E">
              <w:rPr>
                <w:noProof/>
                <w:webHidden/>
              </w:rPr>
              <w:fldChar w:fldCharType="separate"/>
            </w:r>
            <w:r w:rsidR="0059040E">
              <w:rPr>
                <w:noProof/>
                <w:webHidden/>
              </w:rPr>
              <w:t>20</w:t>
            </w:r>
            <w:r w:rsidR="0059040E">
              <w:rPr>
                <w:noProof/>
                <w:webHidden/>
              </w:rPr>
              <w:fldChar w:fldCharType="end"/>
            </w:r>
          </w:hyperlink>
        </w:p>
        <w:p w14:paraId="1C101C27" w14:textId="00FE8BB4" w:rsidR="0087060A" w:rsidRDefault="0087060A">
          <w:r>
            <w:rPr>
              <w:b/>
              <w:bCs/>
              <w:noProof/>
            </w:rPr>
            <w:fldChar w:fldCharType="end"/>
          </w:r>
        </w:p>
      </w:sdtContent>
    </w:sdt>
    <w:p w14:paraId="414731D3" w14:textId="77777777" w:rsidR="0087060A" w:rsidRDefault="0087060A" w:rsidP="0087060A">
      <w:pPr>
        <w:pStyle w:val="Heading3"/>
      </w:pPr>
    </w:p>
    <w:p w14:paraId="55555E0A" w14:textId="389EFAA4" w:rsidR="0059040E" w:rsidRDefault="0087060A">
      <w:pPr>
        <w:rPr>
          <w:rFonts w:ascii="Optima" w:eastAsiaTheme="majorEastAsia" w:hAnsi="Optima" w:cstheme="majorBidi"/>
          <w:color w:val="4F81BD" w:themeColor="accent1"/>
          <w:sz w:val="32"/>
        </w:rPr>
      </w:pPr>
      <w:r>
        <w:br w:type="page"/>
      </w:r>
    </w:p>
    <w:p w14:paraId="46022544" w14:textId="4FC75CC9" w:rsidR="0059040E" w:rsidRPr="0087060A" w:rsidRDefault="0059040E" w:rsidP="0059040E">
      <w:pPr>
        <w:pStyle w:val="Heading3"/>
      </w:pPr>
      <w:bookmarkStart w:id="0" w:name="_Toc154050349"/>
      <w:r w:rsidRPr="0087060A">
        <w:lastRenderedPageBreak/>
        <w:t>Supplementary PGC</w:t>
      </w:r>
      <w:r w:rsidR="00666B5F">
        <w:t>-MDD</w:t>
      </w:r>
      <w:r w:rsidRPr="0087060A">
        <w:t xml:space="preserve"> author list</w:t>
      </w:r>
      <w:bookmarkEnd w:id="0"/>
    </w:p>
    <w:p w14:paraId="0840FB0C" w14:textId="2E3F6815" w:rsidR="0059040E" w:rsidRDefault="0059040E">
      <w:pPr>
        <w:rPr>
          <w:rFonts w:ascii="Optima" w:eastAsiaTheme="majorEastAsia" w:hAnsi="Optima" w:cstheme="majorBidi"/>
          <w:color w:val="4F81BD" w:themeColor="accent1"/>
          <w:sz w:val="32"/>
        </w:rPr>
      </w:pPr>
    </w:p>
    <w:p w14:paraId="73C77E22" w14:textId="77777777" w:rsidR="00666B5F" w:rsidRDefault="00666B5F" w:rsidP="00666B5F">
      <w:pPr>
        <w:jc w:val="center"/>
        <w:rPr>
          <w:b/>
          <w:sz w:val="20"/>
          <w:szCs w:val="20"/>
        </w:rPr>
      </w:pPr>
      <w:bookmarkStart w:id="1" w:name="_Toc154050350"/>
      <w:r>
        <w:rPr>
          <w:b/>
          <w:sz w:val="20"/>
          <w:szCs w:val="20"/>
        </w:rPr>
        <w:t xml:space="preserve">Major Depressive Disorder Working Group of the Psychiatric Genomics Consortium </w:t>
      </w:r>
      <w:r>
        <w:rPr>
          <w:b/>
          <w:sz w:val="20"/>
          <w:szCs w:val="20"/>
          <w:u w:val="single"/>
        </w:rPr>
        <w:t>(2023)</w:t>
      </w:r>
    </w:p>
    <w:p w14:paraId="473EC9F3" w14:textId="77777777" w:rsidR="00666B5F" w:rsidRDefault="00666B5F" w:rsidP="00666B5F">
      <w:pPr>
        <w:rPr>
          <w:sz w:val="20"/>
          <w:szCs w:val="20"/>
        </w:rPr>
        <w:sectPr w:rsidR="00666B5F">
          <w:pgSz w:w="11906" w:h="16838"/>
          <w:pgMar w:top="1440" w:right="1080" w:bottom="1440" w:left="1080" w:header="708" w:footer="708" w:gutter="0"/>
          <w:pgNumType w:start="1"/>
          <w:cols w:space="720"/>
        </w:sectPr>
      </w:pPr>
    </w:p>
    <w:p w14:paraId="4ED642D2" w14:textId="77777777" w:rsidR="00666B5F" w:rsidRDefault="00666B5F" w:rsidP="00666B5F">
      <w:pPr>
        <w:rPr>
          <w:sz w:val="20"/>
          <w:szCs w:val="20"/>
        </w:rPr>
      </w:pPr>
      <w:r>
        <w:rPr>
          <w:sz w:val="20"/>
          <w:szCs w:val="20"/>
        </w:rPr>
        <w:t>Mark J Adams 1 *</w:t>
      </w:r>
    </w:p>
    <w:p w14:paraId="0CCE6070" w14:textId="77777777" w:rsidR="00666B5F" w:rsidRDefault="00666B5F" w:rsidP="00666B5F">
      <w:pPr>
        <w:rPr>
          <w:sz w:val="20"/>
          <w:szCs w:val="20"/>
        </w:rPr>
      </w:pPr>
      <w:r>
        <w:rPr>
          <w:sz w:val="20"/>
          <w:szCs w:val="20"/>
        </w:rPr>
        <w:t xml:space="preserve">Fabian </w:t>
      </w:r>
      <w:proofErr w:type="spellStart"/>
      <w:r>
        <w:rPr>
          <w:sz w:val="20"/>
          <w:szCs w:val="20"/>
        </w:rPr>
        <w:t>Streit</w:t>
      </w:r>
      <w:proofErr w:type="spellEnd"/>
      <w:r>
        <w:rPr>
          <w:sz w:val="20"/>
          <w:szCs w:val="20"/>
        </w:rPr>
        <w:t xml:space="preserve"> 2 *</w:t>
      </w:r>
    </w:p>
    <w:p w14:paraId="64565C9C" w14:textId="77777777" w:rsidR="00666B5F" w:rsidRDefault="00666B5F" w:rsidP="00666B5F">
      <w:pPr>
        <w:rPr>
          <w:sz w:val="20"/>
          <w:szCs w:val="20"/>
        </w:rPr>
      </w:pPr>
      <w:r>
        <w:rPr>
          <w:sz w:val="20"/>
          <w:szCs w:val="20"/>
        </w:rPr>
        <w:t>Swapnil Awasthi 3 *</w:t>
      </w:r>
    </w:p>
    <w:p w14:paraId="602BC827" w14:textId="77777777" w:rsidR="00666B5F" w:rsidRDefault="00666B5F" w:rsidP="00666B5F">
      <w:pPr>
        <w:rPr>
          <w:sz w:val="20"/>
          <w:szCs w:val="20"/>
        </w:rPr>
      </w:pPr>
      <w:r>
        <w:rPr>
          <w:sz w:val="20"/>
          <w:szCs w:val="20"/>
        </w:rPr>
        <w:t>Brett N Adey 4</w:t>
      </w:r>
    </w:p>
    <w:p w14:paraId="0AAA6733" w14:textId="77777777" w:rsidR="00666B5F" w:rsidRDefault="00666B5F" w:rsidP="00666B5F">
      <w:pPr>
        <w:rPr>
          <w:sz w:val="20"/>
          <w:szCs w:val="20"/>
        </w:rPr>
      </w:pPr>
      <w:proofErr w:type="spellStart"/>
      <w:r>
        <w:rPr>
          <w:sz w:val="20"/>
          <w:szCs w:val="20"/>
        </w:rPr>
        <w:t>Karmel</w:t>
      </w:r>
      <w:proofErr w:type="spellEnd"/>
      <w:r>
        <w:rPr>
          <w:sz w:val="20"/>
          <w:szCs w:val="20"/>
        </w:rPr>
        <w:t xml:space="preserve"> W Choi 5, 6</w:t>
      </w:r>
    </w:p>
    <w:p w14:paraId="4645B9A3" w14:textId="77777777" w:rsidR="00666B5F" w:rsidRDefault="00666B5F" w:rsidP="00666B5F">
      <w:pPr>
        <w:rPr>
          <w:sz w:val="20"/>
          <w:szCs w:val="20"/>
        </w:rPr>
      </w:pPr>
      <w:r>
        <w:rPr>
          <w:sz w:val="20"/>
          <w:szCs w:val="20"/>
        </w:rPr>
        <w:t xml:space="preserve">V Kartik </w:t>
      </w:r>
      <w:proofErr w:type="spellStart"/>
      <w:r>
        <w:rPr>
          <w:sz w:val="20"/>
          <w:szCs w:val="20"/>
        </w:rPr>
        <w:t>Chundru</w:t>
      </w:r>
      <w:proofErr w:type="spellEnd"/>
      <w:r>
        <w:rPr>
          <w:sz w:val="20"/>
          <w:szCs w:val="20"/>
        </w:rPr>
        <w:t xml:space="preserve"> 7</w:t>
      </w:r>
    </w:p>
    <w:p w14:paraId="7BEF7F33" w14:textId="77777777" w:rsidR="00666B5F" w:rsidRDefault="00666B5F" w:rsidP="00666B5F">
      <w:pPr>
        <w:rPr>
          <w:sz w:val="20"/>
          <w:szCs w:val="20"/>
        </w:rPr>
      </w:pPr>
      <w:r>
        <w:rPr>
          <w:sz w:val="20"/>
          <w:szCs w:val="20"/>
        </w:rPr>
        <w:t>Jonathan RI Coleman 4, 8</w:t>
      </w:r>
    </w:p>
    <w:p w14:paraId="2DEFB154" w14:textId="77777777" w:rsidR="00666B5F" w:rsidRDefault="00666B5F" w:rsidP="00666B5F">
      <w:pPr>
        <w:rPr>
          <w:sz w:val="20"/>
          <w:szCs w:val="20"/>
        </w:rPr>
      </w:pPr>
      <w:r>
        <w:rPr>
          <w:sz w:val="20"/>
          <w:szCs w:val="20"/>
        </w:rPr>
        <w:t>Jerome C Foo 2</w:t>
      </w:r>
    </w:p>
    <w:p w14:paraId="5F72A946" w14:textId="77777777" w:rsidR="00666B5F" w:rsidRDefault="00666B5F" w:rsidP="00666B5F">
      <w:pPr>
        <w:rPr>
          <w:sz w:val="20"/>
          <w:szCs w:val="20"/>
        </w:rPr>
      </w:pPr>
      <w:r>
        <w:rPr>
          <w:sz w:val="20"/>
          <w:szCs w:val="20"/>
        </w:rPr>
        <w:t xml:space="preserve">Olga </w:t>
      </w:r>
      <w:proofErr w:type="spellStart"/>
      <w:r>
        <w:rPr>
          <w:sz w:val="20"/>
          <w:szCs w:val="20"/>
        </w:rPr>
        <w:t>Giannakopoulou</w:t>
      </w:r>
      <w:proofErr w:type="spellEnd"/>
      <w:r>
        <w:rPr>
          <w:sz w:val="20"/>
          <w:szCs w:val="20"/>
        </w:rPr>
        <w:t xml:space="preserve"> 9</w:t>
      </w:r>
    </w:p>
    <w:p w14:paraId="4CD4C064" w14:textId="77777777" w:rsidR="00666B5F" w:rsidRDefault="00666B5F" w:rsidP="00666B5F">
      <w:pPr>
        <w:rPr>
          <w:sz w:val="20"/>
          <w:szCs w:val="20"/>
        </w:rPr>
      </w:pPr>
      <w:r>
        <w:rPr>
          <w:sz w:val="20"/>
          <w:szCs w:val="20"/>
        </w:rPr>
        <w:t>Alisha S M Hall 2, 10</w:t>
      </w:r>
    </w:p>
    <w:p w14:paraId="18E58DA1" w14:textId="77777777" w:rsidR="00666B5F" w:rsidRDefault="00666B5F" w:rsidP="00666B5F">
      <w:pPr>
        <w:rPr>
          <w:sz w:val="20"/>
          <w:szCs w:val="20"/>
        </w:rPr>
      </w:pPr>
      <w:r>
        <w:rPr>
          <w:sz w:val="20"/>
          <w:szCs w:val="20"/>
        </w:rPr>
        <w:t xml:space="preserve">Jens </w:t>
      </w:r>
      <w:proofErr w:type="spellStart"/>
      <w:r>
        <w:rPr>
          <w:sz w:val="20"/>
          <w:szCs w:val="20"/>
        </w:rPr>
        <w:t>Hjerling</w:t>
      </w:r>
      <w:proofErr w:type="spellEnd"/>
      <w:r>
        <w:rPr>
          <w:sz w:val="20"/>
          <w:szCs w:val="20"/>
        </w:rPr>
        <w:t>-Leffler 11</w:t>
      </w:r>
    </w:p>
    <w:p w14:paraId="39771009" w14:textId="77777777" w:rsidR="00666B5F" w:rsidRDefault="00666B5F" w:rsidP="00666B5F">
      <w:pPr>
        <w:rPr>
          <w:sz w:val="20"/>
          <w:szCs w:val="20"/>
        </w:rPr>
      </w:pPr>
      <w:r>
        <w:rPr>
          <w:sz w:val="20"/>
          <w:szCs w:val="20"/>
        </w:rPr>
        <w:t>David M Howard 4</w:t>
      </w:r>
    </w:p>
    <w:p w14:paraId="27AF0C1A" w14:textId="77777777" w:rsidR="00666B5F" w:rsidRDefault="00666B5F" w:rsidP="00666B5F">
      <w:pPr>
        <w:rPr>
          <w:sz w:val="20"/>
          <w:szCs w:val="20"/>
        </w:rPr>
      </w:pPr>
      <w:r>
        <w:rPr>
          <w:sz w:val="20"/>
          <w:szCs w:val="20"/>
        </w:rPr>
        <w:t xml:space="preserve">Christopher </w:t>
      </w:r>
      <w:proofErr w:type="spellStart"/>
      <w:r>
        <w:rPr>
          <w:sz w:val="20"/>
          <w:szCs w:val="20"/>
        </w:rPr>
        <w:t>Hübel</w:t>
      </w:r>
      <w:proofErr w:type="spellEnd"/>
      <w:r>
        <w:rPr>
          <w:sz w:val="20"/>
          <w:szCs w:val="20"/>
        </w:rPr>
        <w:t xml:space="preserve"> 4, 12, 13</w:t>
      </w:r>
    </w:p>
    <w:p w14:paraId="01700B54" w14:textId="77777777" w:rsidR="00666B5F" w:rsidRDefault="00666B5F" w:rsidP="00666B5F">
      <w:pPr>
        <w:rPr>
          <w:sz w:val="20"/>
          <w:szCs w:val="20"/>
        </w:rPr>
      </w:pPr>
      <w:r>
        <w:rPr>
          <w:sz w:val="20"/>
          <w:szCs w:val="20"/>
        </w:rPr>
        <w:t xml:space="preserve">Alex S F </w:t>
      </w:r>
      <w:proofErr w:type="spellStart"/>
      <w:r>
        <w:rPr>
          <w:sz w:val="20"/>
          <w:szCs w:val="20"/>
        </w:rPr>
        <w:t>Kwong</w:t>
      </w:r>
      <w:proofErr w:type="spellEnd"/>
      <w:r>
        <w:rPr>
          <w:sz w:val="20"/>
          <w:szCs w:val="20"/>
        </w:rPr>
        <w:t xml:space="preserve"> 1, 14</w:t>
      </w:r>
    </w:p>
    <w:p w14:paraId="426F4CBD" w14:textId="77777777" w:rsidR="00666B5F" w:rsidRDefault="00666B5F" w:rsidP="00666B5F">
      <w:pPr>
        <w:rPr>
          <w:sz w:val="20"/>
          <w:szCs w:val="20"/>
        </w:rPr>
      </w:pPr>
      <w:proofErr w:type="spellStart"/>
      <w:r>
        <w:rPr>
          <w:sz w:val="20"/>
          <w:szCs w:val="20"/>
        </w:rPr>
        <w:t>Bochao</w:t>
      </w:r>
      <w:proofErr w:type="spellEnd"/>
      <w:r>
        <w:rPr>
          <w:sz w:val="20"/>
          <w:szCs w:val="20"/>
        </w:rPr>
        <w:t xml:space="preserve"> Danae Lin 15</w:t>
      </w:r>
    </w:p>
    <w:p w14:paraId="42DFC37B" w14:textId="77777777" w:rsidR="00666B5F" w:rsidRDefault="00666B5F" w:rsidP="00666B5F">
      <w:pPr>
        <w:rPr>
          <w:sz w:val="20"/>
          <w:szCs w:val="20"/>
        </w:rPr>
      </w:pPr>
      <w:proofErr w:type="spellStart"/>
      <w:r>
        <w:rPr>
          <w:sz w:val="20"/>
          <w:szCs w:val="20"/>
        </w:rPr>
        <w:t>Xiangrui</w:t>
      </w:r>
      <w:proofErr w:type="spellEnd"/>
      <w:r>
        <w:rPr>
          <w:sz w:val="20"/>
          <w:szCs w:val="20"/>
        </w:rPr>
        <w:t xml:space="preserve"> Meng 9</w:t>
      </w:r>
    </w:p>
    <w:p w14:paraId="1D5B1C4E" w14:textId="77777777" w:rsidR="00666B5F" w:rsidRDefault="00666B5F" w:rsidP="00666B5F">
      <w:pPr>
        <w:rPr>
          <w:sz w:val="20"/>
          <w:szCs w:val="20"/>
        </w:rPr>
      </w:pPr>
      <w:proofErr w:type="spellStart"/>
      <w:r>
        <w:rPr>
          <w:sz w:val="20"/>
          <w:szCs w:val="20"/>
        </w:rPr>
        <w:t>Guiyan</w:t>
      </w:r>
      <w:proofErr w:type="spellEnd"/>
      <w:r>
        <w:rPr>
          <w:sz w:val="20"/>
          <w:szCs w:val="20"/>
        </w:rPr>
        <w:t xml:space="preserve"> Ni 16</w:t>
      </w:r>
    </w:p>
    <w:p w14:paraId="4B598EEA" w14:textId="77777777" w:rsidR="00666B5F" w:rsidRDefault="00666B5F" w:rsidP="00666B5F">
      <w:pPr>
        <w:rPr>
          <w:sz w:val="20"/>
          <w:szCs w:val="20"/>
        </w:rPr>
      </w:pPr>
      <w:r>
        <w:rPr>
          <w:sz w:val="20"/>
          <w:szCs w:val="20"/>
        </w:rPr>
        <w:t>Oliver Pain 17</w:t>
      </w:r>
    </w:p>
    <w:p w14:paraId="45CC71C9" w14:textId="77777777" w:rsidR="00666B5F" w:rsidRDefault="00666B5F" w:rsidP="00666B5F">
      <w:pPr>
        <w:rPr>
          <w:sz w:val="20"/>
          <w:szCs w:val="20"/>
        </w:rPr>
      </w:pPr>
      <w:r>
        <w:rPr>
          <w:sz w:val="20"/>
          <w:szCs w:val="20"/>
        </w:rPr>
        <w:t>Gita A Pathak 18, 19</w:t>
      </w:r>
    </w:p>
    <w:p w14:paraId="4F36107F" w14:textId="77777777" w:rsidR="00666B5F" w:rsidRDefault="00666B5F" w:rsidP="00666B5F">
      <w:pPr>
        <w:rPr>
          <w:sz w:val="20"/>
          <w:szCs w:val="20"/>
        </w:rPr>
      </w:pPr>
      <w:r>
        <w:rPr>
          <w:sz w:val="20"/>
          <w:szCs w:val="20"/>
        </w:rPr>
        <w:t>Eva C Schulte 20, 21, 22, 23</w:t>
      </w:r>
    </w:p>
    <w:p w14:paraId="6823C83A" w14:textId="77777777" w:rsidR="00666B5F" w:rsidRDefault="00666B5F" w:rsidP="00666B5F">
      <w:pPr>
        <w:rPr>
          <w:sz w:val="20"/>
          <w:szCs w:val="20"/>
        </w:rPr>
      </w:pPr>
      <w:r>
        <w:rPr>
          <w:sz w:val="20"/>
          <w:szCs w:val="20"/>
        </w:rPr>
        <w:t>Jackson G Thorp 24</w:t>
      </w:r>
    </w:p>
    <w:p w14:paraId="3FC54F15" w14:textId="77777777" w:rsidR="00666B5F" w:rsidRDefault="00666B5F" w:rsidP="00666B5F">
      <w:pPr>
        <w:rPr>
          <w:sz w:val="20"/>
          <w:szCs w:val="20"/>
        </w:rPr>
      </w:pPr>
      <w:r>
        <w:rPr>
          <w:sz w:val="20"/>
          <w:szCs w:val="20"/>
        </w:rPr>
        <w:t>Alicia Walker 16</w:t>
      </w:r>
    </w:p>
    <w:p w14:paraId="0F77B5B1" w14:textId="77777777" w:rsidR="00666B5F" w:rsidRDefault="00666B5F" w:rsidP="00666B5F">
      <w:pPr>
        <w:rPr>
          <w:sz w:val="20"/>
          <w:szCs w:val="20"/>
        </w:rPr>
      </w:pPr>
      <w:proofErr w:type="spellStart"/>
      <w:r>
        <w:rPr>
          <w:sz w:val="20"/>
          <w:szCs w:val="20"/>
        </w:rPr>
        <w:t>Shuyang</w:t>
      </w:r>
      <w:proofErr w:type="spellEnd"/>
      <w:r>
        <w:rPr>
          <w:sz w:val="20"/>
          <w:szCs w:val="20"/>
        </w:rPr>
        <w:t xml:space="preserve"> Yao 25</w:t>
      </w:r>
    </w:p>
    <w:p w14:paraId="7E8211B3" w14:textId="77777777" w:rsidR="00666B5F" w:rsidRDefault="00666B5F" w:rsidP="00666B5F">
      <w:pPr>
        <w:rPr>
          <w:sz w:val="20"/>
          <w:szCs w:val="20"/>
        </w:rPr>
      </w:pPr>
      <w:r>
        <w:rPr>
          <w:sz w:val="20"/>
          <w:szCs w:val="20"/>
        </w:rPr>
        <w:t>Jian Zeng 16</w:t>
      </w:r>
    </w:p>
    <w:p w14:paraId="5EEE0E64" w14:textId="77777777" w:rsidR="00666B5F" w:rsidRDefault="00666B5F" w:rsidP="00666B5F">
      <w:pPr>
        <w:rPr>
          <w:sz w:val="20"/>
          <w:szCs w:val="20"/>
        </w:rPr>
      </w:pPr>
      <w:r>
        <w:rPr>
          <w:sz w:val="20"/>
          <w:szCs w:val="20"/>
        </w:rPr>
        <w:t xml:space="preserve">Johan </w:t>
      </w:r>
      <w:proofErr w:type="spellStart"/>
      <w:r>
        <w:rPr>
          <w:sz w:val="20"/>
          <w:szCs w:val="20"/>
        </w:rPr>
        <w:t>Zvrskovec</w:t>
      </w:r>
      <w:proofErr w:type="spellEnd"/>
      <w:r>
        <w:rPr>
          <w:sz w:val="20"/>
          <w:szCs w:val="20"/>
        </w:rPr>
        <w:t xml:space="preserve"> 4, 8</w:t>
      </w:r>
    </w:p>
    <w:p w14:paraId="6DAAF0A9" w14:textId="77777777" w:rsidR="00666B5F" w:rsidRDefault="00666B5F" w:rsidP="00666B5F">
      <w:pPr>
        <w:rPr>
          <w:sz w:val="20"/>
          <w:szCs w:val="20"/>
        </w:rPr>
      </w:pPr>
      <w:r>
        <w:rPr>
          <w:sz w:val="20"/>
          <w:szCs w:val="20"/>
        </w:rPr>
        <w:t xml:space="preserve">Dag </w:t>
      </w:r>
      <w:proofErr w:type="spellStart"/>
      <w:r>
        <w:rPr>
          <w:sz w:val="20"/>
          <w:szCs w:val="20"/>
        </w:rPr>
        <w:t>Aarsland</w:t>
      </w:r>
      <w:proofErr w:type="spellEnd"/>
      <w:r>
        <w:rPr>
          <w:sz w:val="20"/>
          <w:szCs w:val="20"/>
        </w:rPr>
        <w:t xml:space="preserve"> 26</w:t>
      </w:r>
    </w:p>
    <w:p w14:paraId="51DF7788" w14:textId="77777777" w:rsidR="00666B5F" w:rsidRDefault="00666B5F" w:rsidP="00666B5F">
      <w:pPr>
        <w:rPr>
          <w:sz w:val="20"/>
          <w:szCs w:val="20"/>
        </w:rPr>
      </w:pPr>
      <w:proofErr w:type="spellStart"/>
      <w:r>
        <w:rPr>
          <w:sz w:val="20"/>
          <w:szCs w:val="20"/>
        </w:rPr>
        <w:t>Ky'Era</w:t>
      </w:r>
      <w:proofErr w:type="spellEnd"/>
      <w:r>
        <w:rPr>
          <w:sz w:val="20"/>
          <w:szCs w:val="20"/>
        </w:rPr>
        <w:t xml:space="preserve"> V </w:t>
      </w:r>
      <w:proofErr w:type="spellStart"/>
      <w:r>
        <w:rPr>
          <w:sz w:val="20"/>
          <w:szCs w:val="20"/>
        </w:rPr>
        <w:t>Actkins</w:t>
      </w:r>
      <w:proofErr w:type="spellEnd"/>
      <w:r>
        <w:rPr>
          <w:sz w:val="20"/>
          <w:szCs w:val="20"/>
        </w:rPr>
        <w:t xml:space="preserve"> 27</w:t>
      </w:r>
    </w:p>
    <w:p w14:paraId="04F98B3B" w14:textId="77777777" w:rsidR="00666B5F" w:rsidRDefault="00666B5F" w:rsidP="00666B5F">
      <w:pPr>
        <w:rPr>
          <w:sz w:val="20"/>
          <w:szCs w:val="20"/>
        </w:rPr>
      </w:pPr>
      <w:r>
        <w:rPr>
          <w:sz w:val="20"/>
          <w:szCs w:val="20"/>
        </w:rPr>
        <w:t>Mazda Adli 3, 28</w:t>
      </w:r>
    </w:p>
    <w:p w14:paraId="745EFC58" w14:textId="77777777" w:rsidR="00666B5F" w:rsidRDefault="00666B5F" w:rsidP="00666B5F">
      <w:pPr>
        <w:rPr>
          <w:sz w:val="20"/>
          <w:szCs w:val="20"/>
        </w:rPr>
      </w:pPr>
      <w:proofErr w:type="spellStart"/>
      <w:r>
        <w:rPr>
          <w:sz w:val="20"/>
          <w:szCs w:val="20"/>
        </w:rPr>
        <w:t>Esben</w:t>
      </w:r>
      <w:proofErr w:type="spellEnd"/>
      <w:r>
        <w:rPr>
          <w:sz w:val="20"/>
          <w:szCs w:val="20"/>
        </w:rPr>
        <w:t xml:space="preserve"> </w:t>
      </w:r>
      <w:proofErr w:type="spellStart"/>
      <w:r>
        <w:rPr>
          <w:sz w:val="20"/>
          <w:szCs w:val="20"/>
        </w:rPr>
        <w:t>Agerbo</w:t>
      </w:r>
      <w:proofErr w:type="spellEnd"/>
      <w:r>
        <w:rPr>
          <w:sz w:val="20"/>
          <w:szCs w:val="20"/>
        </w:rPr>
        <w:t xml:space="preserve"> 12, 29, 30</w:t>
      </w:r>
    </w:p>
    <w:p w14:paraId="7B03B8B9" w14:textId="77777777" w:rsidR="00666B5F" w:rsidRDefault="00666B5F" w:rsidP="00666B5F">
      <w:pPr>
        <w:rPr>
          <w:sz w:val="20"/>
          <w:szCs w:val="20"/>
        </w:rPr>
      </w:pPr>
      <w:proofErr w:type="spellStart"/>
      <w:r>
        <w:rPr>
          <w:sz w:val="20"/>
          <w:szCs w:val="20"/>
        </w:rPr>
        <w:t>Mareike</w:t>
      </w:r>
      <w:proofErr w:type="spellEnd"/>
      <w:r>
        <w:rPr>
          <w:sz w:val="20"/>
          <w:szCs w:val="20"/>
        </w:rPr>
        <w:t xml:space="preserve"> </w:t>
      </w:r>
      <w:proofErr w:type="spellStart"/>
      <w:r>
        <w:rPr>
          <w:sz w:val="20"/>
          <w:szCs w:val="20"/>
        </w:rPr>
        <w:t>Aichholzer</w:t>
      </w:r>
      <w:proofErr w:type="spellEnd"/>
      <w:r>
        <w:rPr>
          <w:sz w:val="20"/>
          <w:szCs w:val="20"/>
        </w:rPr>
        <w:t xml:space="preserve"> 31</w:t>
      </w:r>
    </w:p>
    <w:p w14:paraId="58D27BAE" w14:textId="77777777" w:rsidR="00666B5F" w:rsidRDefault="00666B5F" w:rsidP="00666B5F">
      <w:pPr>
        <w:rPr>
          <w:sz w:val="20"/>
          <w:szCs w:val="20"/>
        </w:rPr>
      </w:pPr>
      <w:r>
        <w:rPr>
          <w:sz w:val="20"/>
          <w:szCs w:val="20"/>
        </w:rPr>
        <w:t>Tracy M Air 32</w:t>
      </w:r>
    </w:p>
    <w:p w14:paraId="1DDFA066" w14:textId="77777777" w:rsidR="00666B5F" w:rsidRDefault="00666B5F" w:rsidP="00666B5F">
      <w:pPr>
        <w:rPr>
          <w:sz w:val="20"/>
          <w:szCs w:val="20"/>
        </w:rPr>
      </w:pPr>
      <w:r>
        <w:rPr>
          <w:sz w:val="20"/>
          <w:szCs w:val="20"/>
        </w:rPr>
        <w:t>Allison Aiello 33</w:t>
      </w:r>
    </w:p>
    <w:p w14:paraId="271928E5" w14:textId="77777777" w:rsidR="00666B5F" w:rsidRDefault="00666B5F" w:rsidP="00666B5F">
      <w:pPr>
        <w:rPr>
          <w:sz w:val="20"/>
          <w:szCs w:val="20"/>
        </w:rPr>
      </w:pPr>
      <w:r>
        <w:rPr>
          <w:sz w:val="20"/>
          <w:szCs w:val="20"/>
        </w:rPr>
        <w:t>Thomas D Als 30, 34, 35</w:t>
      </w:r>
    </w:p>
    <w:p w14:paraId="0B42A9BE" w14:textId="77777777" w:rsidR="00666B5F" w:rsidRDefault="00666B5F" w:rsidP="00666B5F">
      <w:pPr>
        <w:rPr>
          <w:sz w:val="20"/>
          <w:szCs w:val="20"/>
        </w:rPr>
      </w:pPr>
      <w:r>
        <w:rPr>
          <w:sz w:val="20"/>
          <w:szCs w:val="20"/>
        </w:rPr>
        <w:t>Evelyn Andersson 36</w:t>
      </w:r>
    </w:p>
    <w:p w14:paraId="17769B9E" w14:textId="77777777" w:rsidR="00666B5F" w:rsidRDefault="00666B5F" w:rsidP="00666B5F">
      <w:pPr>
        <w:rPr>
          <w:sz w:val="20"/>
          <w:szCs w:val="20"/>
        </w:rPr>
      </w:pPr>
      <w:r>
        <w:rPr>
          <w:sz w:val="20"/>
          <w:szCs w:val="20"/>
        </w:rPr>
        <w:t xml:space="preserve">Till F M </w:t>
      </w:r>
      <w:proofErr w:type="spellStart"/>
      <w:r>
        <w:rPr>
          <w:sz w:val="20"/>
          <w:szCs w:val="20"/>
        </w:rPr>
        <w:t>Andlauer</w:t>
      </w:r>
      <w:proofErr w:type="spellEnd"/>
      <w:r>
        <w:rPr>
          <w:sz w:val="20"/>
          <w:szCs w:val="20"/>
        </w:rPr>
        <w:t xml:space="preserve"> 37, 38</w:t>
      </w:r>
    </w:p>
    <w:p w14:paraId="3C3CBBB7" w14:textId="77777777" w:rsidR="00666B5F" w:rsidRDefault="00666B5F" w:rsidP="00666B5F">
      <w:pPr>
        <w:rPr>
          <w:sz w:val="20"/>
          <w:szCs w:val="20"/>
        </w:rPr>
      </w:pPr>
      <w:r>
        <w:rPr>
          <w:sz w:val="20"/>
          <w:szCs w:val="20"/>
        </w:rPr>
        <w:t xml:space="preserve">Volker </w:t>
      </w:r>
      <w:proofErr w:type="spellStart"/>
      <w:r>
        <w:rPr>
          <w:sz w:val="20"/>
          <w:szCs w:val="20"/>
        </w:rPr>
        <w:t>Arolt</w:t>
      </w:r>
      <w:proofErr w:type="spellEnd"/>
      <w:r>
        <w:rPr>
          <w:sz w:val="20"/>
          <w:szCs w:val="20"/>
        </w:rPr>
        <w:t xml:space="preserve"> 39</w:t>
      </w:r>
    </w:p>
    <w:p w14:paraId="00FA219E" w14:textId="77777777" w:rsidR="00666B5F" w:rsidRDefault="00666B5F" w:rsidP="00666B5F">
      <w:pPr>
        <w:rPr>
          <w:sz w:val="20"/>
          <w:szCs w:val="20"/>
        </w:rPr>
      </w:pPr>
      <w:r>
        <w:rPr>
          <w:sz w:val="20"/>
          <w:szCs w:val="20"/>
        </w:rPr>
        <w:t>Helga Ask 40, 41</w:t>
      </w:r>
    </w:p>
    <w:p w14:paraId="16E85E7A" w14:textId="77777777" w:rsidR="00666B5F" w:rsidRDefault="00666B5F" w:rsidP="00666B5F">
      <w:pPr>
        <w:rPr>
          <w:sz w:val="20"/>
          <w:szCs w:val="20"/>
        </w:rPr>
      </w:pPr>
      <w:r>
        <w:rPr>
          <w:sz w:val="20"/>
          <w:szCs w:val="20"/>
        </w:rPr>
        <w:t xml:space="preserve">Sunita </w:t>
      </w:r>
      <w:proofErr w:type="spellStart"/>
      <w:r>
        <w:rPr>
          <w:sz w:val="20"/>
          <w:szCs w:val="20"/>
        </w:rPr>
        <w:t>Badola</w:t>
      </w:r>
      <w:proofErr w:type="spellEnd"/>
      <w:r>
        <w:rPr>
          <w:sz w:val="20"/>
          <w:szCs w:val="20"/>
        </w:rPr>
        <w:t xml:space="preserve"> 42</w:t>
      </w:r>
    </w:p>
    <w:p w14:paraId="6B7D2B03" w14:textId="77777777" w:rsidR="00666B5F" w:rsidRDefault="00666B5F" w:rsidP="00666B5F">
      <w:pPr>
        <w:rPr>
          <w:sz w:val="20"/>
          <w:szCs w:val="20"/>
        </w:rPr>
      </w:pPr>
      <w:r>
        <w:rPr>
          <w:sz w:val="20"/>
          <w:szCs w:val="20"/>
        </w:rPr>
        <w:t>Clive Ballard 43</w:t>
      </w:r>
    </w:p>
    <w:p w14:paraId="3BE7FC60" w14:textId="77777777" w:rsidR="00666B5F" w:rsidRDefault="00666B5F" w:rsidP="00666B5F">
      <w:pPr>
        <w:rPr>
          <w:sz w:val="20"/>
          <w:szCs w:val="20"/>
        </w:rPr>
      </w:pPr>
      <w:r>
        <w:rPr>
          <w:sz w:val="20"/>
          <w:szCs w:val="20"/>
        </w:rPr>
        <w:t>Karina Banasik 44</w:t>
      </w:r>
    </w:p>
    <w:p w14:paraId="4DC9CEDC" w14:textId="77777777" w:rsidR="00666B5F" w:rsidRDefault="00666B5F" w:rsidP="00666B5F">
      <w:pPr>
        <w:rPr>
          <w:sz w:val="20"/>
          <w:szCs w:val="20"/>
        </w:rPr>
      </w:pPr>
      <w:r>
        <w:rPr>
          <w:sz w:val="20"/>
          <w:szCs w:val="20"/>
        </w:rPr>
        <w:t>Nicholas J Bass 9</w:t>
      </w:r>
    </w:p>
    <w:p w14:paraId="52119B8C" w14:textId="77777777" w:rsidR="00666B5F" w:rsidRDefault="00666B5F" w:rsidP="00666B5F">
      <w:pPr>
        <w:rPr>
          <w:sz w:val="20"/>
          <w:szCs w:val="20"/>
        </w:rPr>
      </w:pPr>
      <w:proofErr w:type="spellStart"/>
      <w:r>
        <w:rPr>
          <w:sz w:val="20"/>
          <w:szCs w:val="20"/>
        </w:rPr>
        <w:t>Aartjan</w:t>
      </w:r>
      <w:proofErr w:type="spellEnd"/>
      <w:r>
        <w:rPr>
          <w:sz w:val="20"/>
          <w:szCs w:val="20"/>
        </w:rPr>
        <w:t xml:space="preserve"> T F Beekman 45</w:t>
      </w:r>
    </w:p>
    <w:p w14:paraId="08892A98" w14:textId="77777777" w:rsidR="00666B5F" w:rsidRDefault="00666B5F" w:rsidP="00666B5F">
      <w:pPr>
        <w:rPr>
          <w:sz w:val="20"/>
          <w:szCs w:val="20"/>
        </w:rPr>
      </w:pPr>
      <w:proofErr w:type="spellStart"/>
      <w:r>
        <w:rPr>
          <w:sz w:val="20"/>
          <w:szCs w:val="20"/>
        </w:rPr>
        <w:t>Sintia</w:t>
      </w:r>
      <w:proofErr w:type="spellEnd"/>
      <w:r>
        <w:rPr>
          <w:sz w:val="20"/>
          <w:szCs w:val="20"/>
        </w:rPr>
        <w:t xml:space="preserve"> </w:t>
      </w:r>
      <w:proofErr w:type="spellStart"/>
      <w:r>
        <w:rPr>
          <w:sz w:val="20"/>
          <w:szCs w:val="20"/>
        </w:rPr>
        <w:t>Belangero</w:t>
      </w:r>
      <w:proofErr w:type="spellEnd"/>
      <w:r>
        <w:rPr>
          <w:sz w:val="20"/>
          <w:szCs w:val="20"/>
        </w:rPr>
        <w:t xml:space="preserve"> 46</w:t>
      </w:r>
    </w:p>
    <w:p w14:paraId="1133CFCE" w14:textId="77777777" w:rsidR="00666B5F" w:rsidRDefault="00666B5F" w:rsidP="00666B5F">
      <w:pPr>
        <w:rPr>
          <w:sz w:val="20"/>
          <w:szCs w:val="20"/>
        </w:rPr>
      </w:pPr>
      <w:r>
        <w:rPr>
          <w:sz w:val="20"/>
          <w:szCs w:val="20"/>
        </w:rPr>
        <w:t>Elisabeth B Binder 38, 47</w:t>
      </w:r>
    </w:p>
    <w:p w14:paraId="0BB7C95C" w14:textId="77777777" w:rsidR="00666B5F" w:rsidRDefault="00666B5F" w:rsidP="00666B5F">
      <w:pPr>
        <w:rPr>
          <w:sz w:val="20"/>
          <w:szCs w:val="20"/>
        </w:rPr>
      </w:pPr>
      <w:r>
        <w:rPr>
          <w:sz w:val="20"/>
          <w:szCs w:val="20"/>
        </w:rPr>
        <w:t xml:space="preserve">Ottar </w:t>
      </w:r>
      <w:proofErr w:type="spellStart"/>
      <w:r>
        <w:rPr>
          <w:sz w:val="20"/>
          <w:szCs w:val="20"/>
        </w:rPr>
        <w:t>Bjerkeset</w:t>
      </w:r>
      <w:proofErr w:type="spellEnd"/>
      <w:r>
        <w:rPr>
          <w:sz w:val="20"/>
          <w:szCs w:val="20"/>
        </w:rPr>
        <w:t xml:space="preserve"> 48, 49</w:t>
      </w:r>
    </w:p>
    <w:p w14:paraId="24B498C1" w14:textId="77777777" w:rsidR="00666B5F" w:rsidRDefault="00666B5F" w:rsidP="00666B5F">
      <w:pPr>
        <w:rPr>
          <w:sz w:val="20"/>
          <w:szCs w:val="20"/>
        </w:rPr>
      </w:pPr>
      <w:r>
        <w:rPr>
          <w:sz w:val="20"/>
          <w:szCs w:val="20"/>
        </w:rPr>
        <w:t xml:space="preserve">Gyda </w:t>
      </w:r>
      <w:proofErr w:type="spellStart"/>
      <w:r>
        <w:rPr>
          <w:sz w:val="20"/>
          <w:szCs w:val="20"/>
        </w:rPr>
        <w:t>Bjornsdottir</w:t>
      </w:r>
      <w:proofErr w:type="spellEnd"/>
      <w:r>
        <w:rPr>
          <w:sz w:val="20"/>
          <w:szCs w:val="20"/>
        </w:rPr>
        <w:t xml:space="preserve"> 50</w:t>
      </w:r>
    </w:p>
    <w:p w14:paraId="3F54DEC8" w14:textId="77777777" w:rsidR="00666B5F" w:rsidRDefault="00666B5F" w:rsidP="00666B5F">
      <w:pPr>
        <w:rPr>
          <w:sz w:val="20"/>
          <w:szCs w:val="20"/>
        </w:rPr>
      </w:pPr>
      <w:r>
        <w:rPr>
          <w:sz w:val="20"/>
          <w:szCs w:val="20"/>
        </w:rPr>
        <w:t xml:space="preserve">Julia </w:t>
      </w:r>
      <w:proofErr w:type="spellStart"/>
      <w:r>
        <w:rPr>
          <w:sz w:val="20"/>
          <w:szCs w:val="20"/>
        </w:rPr>
        <w:t>Boberg</w:t>
      </w:r>
      <w:proofErr w:type="spellEnd"/>
      <w:r>
        <w:rPr>
          <w:sz w:val="20"/>
          <w:szCs w:val="20"/>
        </w:rPr>
        <w:t xml:space="preserve"> 36</w:t>
      </w:r>
    </w:p>
    <w:p w14:paraId="35F3811D" w14:textId="77777777" w:rsidR="00666B5F" w:rsidRDefault="00666B5F" w:rsidP="00666B5F">
      <w:pPr>
        <w:rPr>
          <w:sz w:val="20"/>
          <w:szCs w:val="20"/>
        </w:rPr>
      </w:pPr>
      <w:r>
        <w:rPr>
          <w:sz w:val="20"/>
          <w:szCs w:val="20"/>
        </w:rPr>
        <w:t xml:space="preserve">Sigrid </w:t>
      </w:r>
      <w:proofErr w:type="spellStart"/>
      <w:r>
        <w:rPr>
          <w:sz w:val="20"/>
          <w:szCs w:val="20"/>
        </w:rPr>
        <w:t>Børte</w:t>
      </w:r>
      <w:proofErr w:type="spellEnd"/>
      <w:r>
        <w:rPr>
          <w:sz w:val="20"/>
          <w:szCs w:val="20"/>
        </w:rPr>
        <w:t xml:space="preserve"> 51, 52, 53</w:t>
      </w:r>
    </w:p>
    <w:p w14:paraId="59AD02EF" w14:textId="77777777" w:rsidR="00666B5F" w:rsidRDefault="00666B5F" w:rsidP="00666B5F">
      <w:pPr>
        <w:rPr>
          <w:sz w:val="20"/>
          <w:szCs w:val="20"/>
        </w:rPr>
      </w:pPr>
      <w:r>
        <w:rPr>
          <w:sz w:val="20"/>
          <w:szCs w:val="20"/>
        </w:rPr>
        <w:t xml:space="preserve">Emma </w:t>
      </w:r>
      <w:proofErr w:type="spellStart"/>
      <w:r>
        <w:rPr>
          <w:sz w:val="20"/>
          <w:szCs w:val="20"/>
        </w:rPr>
        <w:t>Bränn</w:t>
      </w:r>
      <w:proofErr w:type="spellEnd"/>
      <w:r>
        <w:rPr>
          <w:sz w:val="20"/>
          <w:szCs w:val="20"/>
        </w:rPr>
        <w:t xml:space="preserve"> 54</w:t>
      </w:r>
    </w:p>
    <w:p w14:paraId="5D567D03" w14:textId="77777777" w:rsidR="00666B5F" w:rsidRDefault="00666B5F" w:rsidP="00666B5F">
      <w:pPr>
        <w:rPr>
          <w:sz w:val="20"/>
          <w:szCs w:val="20"/>
        </w:rPr>
      </w:pPr>
      <w:r>
        <w:rPr>
          <w:sz w:val="20"/>
          <w:szCs w:val="20"/>
        </w:rPr>
        <w:t>Alice Braun 55</w:t>
      </w:r>
    </w:p>
    <w:p w14:paraId="5A06D566" w14:textId="77777777" w:rsidR="00666B5F" w:rsidRDefault="00666B5F" w:rsidP="00666B5F">
      <w:pPr>
        <w:rPr>
          <w:sz w:val="20"/>
          <w:szCs w:val="20"/>
        </w:rPr>
      </w:pPr>
      <w:r>
        <w:rPr>
          <w:sz w:val="20"/>
          <w:szCs w:val="20"/>
        </w:rPr>
        <w:t xml:space="preserve">Thorsten </w:t>
      </w:r>
      <w:proofErr w:type="spellStart"/>
      <w:r>
        <w:rPr>
          <w:sz w:val="20"/>
          <w:szCs w:val="20"/>
        </w:rPr>
        <w:t>Brodersen</w:t>
      </w:r>
      <w:proofErr w:type="spellEnd"/>
      <w:r>
        <w:rPr>
          <w:sz w:val="20"/>
          <w:szCs w:val="20"/>
        </w:rPr>
        <w:t xml:space="preserve"> 56</w:t>
      </w:r>
    </w:p>
    <w:p w14:paraId="533586D1" w14:textId="77777777" w:rsidR="00666B5F" w:rsidRDefault="00666B5F" w:rsidP="00666B5F">
      <w:pPr>
        <w:rPr>
          <w:sz w:val="20"/>
          <w:szCs w:val="20"/>
        </w:rPr>
      </w:pPr>
      <w:proofErr w:type="spellStart"/>
      <w:r>
        <w:rPr>
          <w:sz w:val="20"/>
          <w:szCs w:val="20"/>
        </w:rPr>
        <w:t>Søren</w:t>
      </w:r>
      <w:proofErr w:type="spellEnd"/>
      <w:r>
        <w:rPr>
          <w:sz w:val="20"/>
          <w:szCs w:val="20"/>
        </w:rPr>
        <w:t xml:space="preserve"> </w:t>
      </w:r>
      <w:proofErr w:type="spellStart"/>
      <w:r>
        <w:rPr>
          <w:sz w:val="20"/>
          <w:szCs w:val="20"/>
        </w:rPr>
        <w:t>Brunak</w:t>
      </w:r>
      <w:proofErr w:type="spellEnd"/>
      <w:r>
        <w:rPr>
          <w:sz w:val="20"/>
          <w:szCs w:val="20"/>
        </w:rPr>
        <w:t xml:space="preserve"> 44</w:t>
      </w:r>
    </w:p>
    <w:p w14:paraId="4781D4D2" w14:textId="77777777" w:rsidR="00666B5F" w:rsidRDefault="00666B5F" w:rsidP="00666B5F">
      <w:pPr>
        <w:rPr>
          <w:sz w:val="20"/>
          <w:szCs w:val="20"/>
        </w:rPr>
      </w:pPr>
      <w:r>
        <w:rPr>
          <w:sz w:val="20"/>
          <w:szCs w:val="20"/>
        </w:rPr>
        <w:t xml:space="preserve">Mie T </w:t>
      </w:r>
      <w:proofErr w:type="spellStart"/>
      <w:r>
        <w:rPr>
          <w:sz w:val="20"/>
          <w:szCs w:val="20"/>
        </w:rPr>
        <w:t>Bruun</w:t>
      </w:r>
      <w:proofErr w:type="spellEnd"/>
      <w:r>
        <w:rPr>
          <w:sz w:val="20"/>
          <w:szCs w:val="20"/>
        </w:rPr>
        <w:t xml:space="preserve"> 57</w:t>
      </w:r>
    </w:p>
    <w:p w14:paraId="5ACE4E69" w14:textId="77777777" w:rsidR="00666B5F" w:rsidRDefault="00666B5F" w:rsidP="00666B5F">
      <w:pPr>
        <w:rPr>
          <w:sz w:val="20"/>
          <w:szCs w:val="20"/>
        </w:rPr>
      </w:pPr>
      <w:proofErr w:type="spellStart"/>
      <w:r>
        <w:rPr>
          <w:sz w:val="20"/>
          <w:szCs w:val="20"/>
        </w:rPr>
        <w:t>Pichit</w:t>
      </w:r>
      <w:proofErr w:type="spellEnd"/>
      <w:r>
        <w:rPr>
          <w:sz w:val="20"/>
          <w:szCs w:val="20"/>
        </w:rPr>
        <w:t xml:space="preserve"> </w:t>
      </w:r>
      <w:proofErr w:type="spellStart"/>
      <w:r>
        <w:rPr>
          <w:sz w:val="20"/>
          <w:szCs w:val="20"/>
        </w:rPr>
        <w:t>Buspavanich</w:t>
      </w:r>
      <w:proofErr w:type="spellEnd"/>
      <w:r>
        <w:rPr>
          <w:sz w:val="20"/>
          <w:szCs w:val="20"/>
        </w:rPr>
        <w:t xml:space="preserve"> 58, 59</w:t>
      </w:r>
    </w:p>
    <w:p w14:paraId="37A2EEFB" w14:textId="77777777" w:rsidR="00666B5F" w:rsidRDefault="00666B5F" w:rsidP="00666B5F">
      <w:pPr>
        <w:rPr>
          <w:sz w:val="20"/>
          <w:szCs w:val="20"/>
        </w:rPr>
      </w:pPr>
      <w:r>
        <w:rPr>
          <w:sz w:val="20"/>
          <w:szCs w:val="20"/>
        </w:rPr>
        <w:t xml:space="preserve">Jonas </w:t>
      </w:r>
      <w:proofErr w:type="spellStart"/>
      <w:r>
        <w:rPr>
          <w:sz w:val="20"/>
          <w:szCs w:val="20"/>
        </w:rPr>
        <w:t>Bybjerg-Grauholm</w:t>
      </w:r>
      <w:proofErr w:type="spellEnd"/>
      <w:r>
        <w:rPr>
          <w:sz w:val="20"/>
          <w:szCs w:val="20"/>
        </w:rPr>
        <w:t xml:space="preserve"> 60, 61</w:t>
      </w:r>
    </w:p>
    <w:p w14:paraId="00B6EF0D" w14:textId="77777777" w:rsidR="00666B5F" w:rsidRDefault="00666B5F" w:rsidP="00666B5F">
      <w:pPr>
        <w:rPr>
          <w:sz w:val="20"/>
          <w:szCs w:val="20"/>
        </w:rPr>
      </w:pPr>
      <w:r>
        <w:rPr>
          <w:sz w:val="20"/>
          <w:szCs w:val="20"/>
        </w:rPr>
        <w:t>Enda M Byrne 62</w:t>
      </w:r>
    </w:p>
    <w:p w14:paraId="04FD6D5D" w14:textId="77777777" w:rsidR="00666B5F" w:rsidRDefault="00666B5F" w:rsidP="00666B5F">
      <w:pPr>
        <w:rPr>
          <w:sz w:val="20"/>
          <w:szCs w:val="20"/>
        </w:rPr>
      </w:pPr>
      <w:r>
        <w:rPr>
          <w:sz w:val="20"/>
          <w:szCs w:val="20"/>
        </w:rPr>
        <w:t>Archie Campbell 63, 64</w:t>
      </w:r>
    </w:p>
    <w:p w14:paraId="09593FA3" w14:textId="77777777" w:rsidR="00666B5F" w:rsidRDefault="00666B5F" w:rsidP="00666B5F">
      <w:pPr>
        <w:rPr>
          <w:sz w:val="20"/>
          <w:szCs w:val="20"/>
        </w:rPr>
      </w:pPr>
      <w:r>
        <w:rPr>
          <w:sz w:val="20"/>
          <w:szCs w:val="20"/>
        </w:rPr>
        <w:t>Megan L. Campbell 65</w:t>
      </w:r>
    </w:p>
    <w:p w14:paraId="3FEB0DB0" w14:textId="77777777" w:rsidR="00666B5F" w:rsidRDefault="00666B5F" w:rsidP="00666B5F">
      <w:pPr>
        <w:rPr>
          <w:sz w:val="20"/>
          <w:szCs w:val="20"/>
        </w:rPr>
      </w:pPr>
      <w:r>
        <w:rPr>
          <w:sz w:val="20"/>
          <w:szCs w:val="20"/>
        </w:rPr>
        <w:t xml:space="preserve">Enrique </w:t>
      </w:r>
      <w:proofErr w:type="spellStart"/>
      <w:r>
        <w:rPr>
          <w:sz w:val="20"/>
          <w:szCs w:val="20"/>
        </w:rPr>
        <w:t>Castelao</w:t>
      </w:r>
      <w:proofErr w:type="spellEnd"/>
      <w:r>
        <w:rPr>
          <w:sz w:val="20"/>
          <w:szCs w:val="20"/>
        </w:rPr>
        <w:t xml:space="preserve"> 66</w:t>
      </w:r>
    </w:p>
    <w:p w14:paraId="3778FFB9" w14:textId="77777777" w:rsidR="00666B5F" w:rsidRDefault="00666B5F" w:rsidP="00666B5F">
      <w:pPr>
        <w:rPr>
          <w:sz w:val="20"/>
          <w:szCs w:val="20"/>
        </w:rPr>
      </w:pPr>
      <w:r>
        <w:rPr>
          <w:sz w:val="20"/>
          <w:szCs w:val="20"/>
        </w:rPr>
        <w:t xml:space="preserve">Jorge </w:t>
      </w:r>
      <w:proofErr w:type="spellStart"/>
      <w:r>
        <w:rPr>
          <w:sz w:val="20"/>
          <w:szCs w:val="20"/>
        </w:rPr>
        <w:t>Cervilla</w:t>
      </w:r>
      <w:proofErr w:type="spellEnd"/>
      <w:r>
        <w:rPr>
          <w:sz w:val="20"/>
          <w:szCs w:val="20"/>
        </w:rPr>
        <w:t xml:space="preserve"> 67, 68</w:t>
      </w:r>
    </w:p>
    <w:p w14:paraId="37F71FA5" w14:textId="77777777" w:rsidR="00666B5F" w:rsidRDefault="00666B5F" w:rsidP="00666B5F">
      <w:pPr>
        <w:rPr>
          <w:sz w:val="20"/>
          <w:szCs w:val="20"/>
        </w:rPr>
      </w:pPr>
      <w:r>
        <w:rPr>
          <w:sz w:val="20"/>
          <w:szCs w:val="20"/>
        </w:rPr>
        <w:t xml:space="preserve">Boris </w:t>
      </w:r>
      <w:proofErr w:type="spellStart"/>
      <w:r>
        <w:rPr>
          <w:sz w:val="20"/>
          <w:szCs w:val="20"/>
        </w:rPr>
        <w:t>Chaumette</w:t>
      </w:r>
      <w:proofErr w:type="spellEnd"/>
      <w:r>
        <w:rPr>
          <w:sz w:val="20"/>
          <w:szCs w:val="20"/>
        </w:rPr>
        <w:t xml:space="preserve"> 69</w:t>
      </w:r>
    </w:p>
    <w:p w14:paraId="1E85C2B4" w14:textId="77777777" w:rsidR="00666B5F" w:rsidRDefault="00666B5F" w:rsidP="00666B5F">
      <w:pPr>
        <w:rPr>
          <w:sz w:val="20"/>
          <w:szCs w:val="20"/>
        </w:rPr>
      </w:pPr>
      <w:r>
        <w:rPr>
          <w:sz w:val="20"/>
          <w:szCs w:val="20"/>
        </w:rPr>
        <w:t>Chia-Yen Chen 70</w:t>
      </w:r>
    </w:p>
    <w:p w14:paraId="0C8B2AFE" w14:textId="77777777" w:rsidR="00666B5F" w:rsidRDefault="00666B5F" w:rsidP="00666B5F">
      <w:pPr>
        <w:rPr>
          <w:sz w:val="20"/>
          <w:szCs w:val="20"/>
        </w:rPr>
      </w:pPr>
      <w:proofErr w:type="spellStart"/>
      <w:r>
        <w:rPr>
          <w:sz w:val="20"/>
          <w:szCs w:val="20"/>
        </w:rPr>
        <w:t>Zhengming</w:t>
      </w:r>
      <w:proofErr w:type="spellEnd"/>
      <w:r>
        <w:rPr>
          <w:sz w:val="20"/>
          <w:szCs w:val="20"/>
        </w:rPr>
        <w:t xml:space="preserve"> Chen 71, 72</w:t>
      </w:r>
    </w:p>
    <w:p w14:paraId="51FCFD35" w14:textId="77777777" w:rsidR="00666B5F" w:rsidRDefault="00666B5F" w:rsidP="00666B5F">
      <w:pPr>
        <w:rPr>
          <w:sz w:val="20"/>
          <w:szCs w:val="20"/>
        </w:rPr>
      </w:pPr>
      <w:r>
        <w:rPr>
          <w:sz w:val="20"/>
          <w:szCs w:val="20"/>
        </w:rPr>
        <w:t xml:space="preserve">Sven </w:t>
      </w:r>
      <w:proofErr w:type="spellStart"/>
      <w:r>
        <w:rPr>
          <w:sz w:val="20"/>
          <w:szCs w:val="20"/>
        </w:rPr>
        <w:t>Cichon</w:t>
      </w:r>
      <w:proofErr w:type="spellEnd"/>
      <w:r>
        <w:rPr>
          <w:sz w:val="20"/>
          <w:szCs w:val="20"/>
        </w:rPr>
        <w:t xml:space="preserve"> 73, 74, 75, 76</w:t>
      </w:r>
    </w:p>
    <w:p w14:paraId="718AB72A" w14:textId="77777777" w:rsidR="00666B5F" w:rsidRDefault="00666B5F" w:rsidP="00666B5F">
      <w:pPr>
        <w:rPr>
          <w:sz w:val="20"/>
          <w:szCs w:val="20"/>
        </w:rPr>
      </w:pPr>
      <w:r>
        <w:rPr>
          <w:sz w:val="20"/>
          <w:szCs w:val="20"/>
        </w:rPr>
        <w:t xml:space="preserve">Lucía </w:t>
      </w:r>
      <w:proofErr w:type="spellStart"/>
      <w:r>
        <w:rPr>
          <w:sz w:val="20"/>
          <w:szCs w:val="20"/>
        </w:rPr>
        <w:t>Colodro</w:t>
      </w:r>
      <w:proofErr w:type="spellEnd"/>
      <w:r>
        <w:rPr>
          <w:sz w:val="20"/>
          <w:szCs w:val="20"/>
        </w:rPr>
        <w:t>-Conde 24</w:t>
      </w:r>
    </w:p>
    <w:p w14:paraId="71A1A916" w14:textId="77777777" w:rsidR="00666B5F" w:rsidRDefault="00666B5F" w:rsidP="00666B5F">
      <w:pPr>
        <w:rPr>
          <w:sz w:val="20"/>
          <w:szCs w:val="20"/>
        </w:rPr>
      </w:pPr>
      <w:r>
        <w:rPr>
          <w:sz w:val="20"/>
          <w:szCs w:val="20"/>
        </w:rPr>
        <w:t>Anne Corbett 43</w:t>
      </w:r>
    </w:p>
    <w:p w14:paraId="61E0A14F" w14:textId="77777777" w:rsidR="00666B5F" w:rsidRDefault="00666B5F" w:rsidP="00666B5F">
      <w:pPr>
        <w:rPr>
          <w:sz w:val="20"/>
          <w:szCs w:val="20"/>
        </w:rPr>
      </w:pPr>
      <w:r>
        <w:rPr>
          <w:sz w:val="20"/>
          <w:szCs w:val="20"/>
        </w:rPr>
        <w:t>Elizabeth C Corfield 40, 77</w:t>
      </w:r>
    </w:p>
    <w:p w14:paraId="01993855" w14:textId="77777777" w:rsidR="00666B5F" w:rsidRDefault="00666B5F" w:rsidP="00666B5F">
      <w:pPr>
        <w:rPr>
          <w:sz w:val="20"/>
          <w:szCs w:val="20"/>
        </w:rPr>
      </w:pPr>
      <w:r>
        <w:rPr>
          <w:sz w:val="20"/>
          <w:szCs w:val="20"/>
        </w:rPr>
        <w:t xml:space="preserve">Baptiste </w:t>
      </w:r>
      <w:proofErr w:type="spellStart"/>
      <w:r>
        <w:rPr>
          <w:sz w:val="20"/>
          <w:szCs w:val="20"/>
        </w:rPr>
        <w:t>Couvy</w:t>
      </w:r>
      <w:proofErr w:type="spellEnd"/>
      <w:r>
        <w:rPr>
          <w:sz w:val="20"/>
          <w:szCs w:val="20"/>
        </w:rPr>
        <w:t>-Duchesne 78</w:t>
      </w:r>
    </w:p>
    <w:p w14:paraId="6E12C62E" w14:textId="77777777" w:rsidR="00666B5F" w:rsidRDefault="00666B5F" w:rsidP="00666B5F">
      <w:pPr>
        <w:rPr>
          <w:sz w:val="20"/>
          <w:szCs w:val="20"/>
        </w:rPr>
      </w:pPr>
      <w:r>
        <w:rPr>
          <w:sz w:val="20"/>
          <w:szCs w:val="20"/>
        </w:rPr>
        <w:t>Nick Craddock 79, 80</w:t>
      </w:r>
    </w:p>
    <w:p w14:paraId="6149C07B" w14:textId="77777777" w:rsidR="00666B5F" w:rsidRDefault="00666B5F" w:rsidP="00666B5F">
      <w:pPr>
        <w:rPr>
          <w:sz w:val="20"/>
          <w:szCs w:val="20"/>
        </w:rPr>
      </w:pPr>
      <w:r>
        <w:rPr>
          <w:sz w:val="20"/>
          <w:szCs w:val="20"/>
        </w:rPr>
        <w:t xml:space="preserve">Udo </w:t>
      </w:r>
      <w:proofErr w:type="spellStart"/>
      <w:r>
        <w:rPr>
          <w:sz w:val="20"/>
          <w:szCs w:val="20"/>
        </w:rPr>
        <w:t>Dannlowski</w:t>
      </w:r>
      <w:proofErr w:type="spellEnd"/>
      <w:r>
        <w:rPr>
          <w:sz w:val="20"/>
          <w:szCs w:val="20"/>
        </w:rPr>
        <w:t xml:space="preserve"> 39</w:t>
      </w:r>
    </w:p>
    <w:p w14:paraId="656A181B" w14:textId="77777777" w:rsidR="00666B5F" w:rsidRDefault="00666B5F" w:rsidP="00666B5F">
      <w:pPr>
        <w:rPr>
          <w:sz w:val="20"/>
          <w:szCs w:val="20"/>
        </w:rPr>
      </w:pPr>
      <w:r>
        <w:rPr>
          <w:sz w:val="20"/>
          <w:szCs w:val="20"/>
        </w:rPr>
        <w:t>Gail Davies 81</w:t>
      </w:r>
    </w:p>
    <w:p w14:paraId="322BB374" w14:textId="77777777" w:rsidR="00666B5F" w:rsidRDefault="00666B5F" w:rsidP="00666B5F">
      <w:pPr>
        <w:rPr>
          <w:sz w:val="20"/>
          <w:szCs w:val="20"/>
        </w:rPr>
      </w:pPr>
      <w:r>
        <w:rPr>
          <w:sz w:val="20"/>
          <w:szCs w:val="20"/>
        </w:rPr>
        <w:t xml:space="preserve">EJC de </w:t>
      </w:r>
      <w:proofErr w:type="spellStart"/>
      <w:r>
        <w:rPr>
          <w:sz w:val="20"/>
          <w:szCs w:val="20"/>
        </w:rPr>
        <w:t>Geus</w:t>
      </w:r>
      <w:proofErr w:type="spellEnd"/>
      <w:r>
        <w:rPr>
          <w:sz w:val="20"/>
          <w:szCs w:val="20"/>
        </w:rPr>
        <w:t xml:space="preserve"> 82</w:t>
      </w:r>
    </w:p>
    <w:p w14:paraId="51903558" w14:textId="77777777" w:rsidR="00666B5F" w:rsidRDefault="00666B5F" w:rsidP="00666B5F">
      <w:pPr>
        <w:rPr>
          <w:sz w:val="20"/>
          <w:szCs w:val="20"/>
        </w:rPr>
      </w:pPr>
      <w:r>
        <w:rPr>
          <w:sz w:val="20"/>
          <w:szCs w:val="20"/>
        </w:rPr>
        <w:t>Ian J Deary 81</w:t>
      </w:r>
    </w:p>
    <w:p w14:paraId="245B4065" w14:textId="77777777" w:rsidR="00666B5F" w:rsidRDefault="00666B5F" w:rsidP="00666B5F">
      <w:pPr>
        <w:rPr>
          <w:sz w:val="20"/>
          <w:szCs w:val="20"/>
        </w:rPr>
      </w:pPr>
      <w:r>
        <w:rPr>
          <w:sz w:val="20"/>
          <w:szCs w:val="20"/>
        </w:rPr>
        <w:t>Franziska Degenhardt 76, 83</w:t>
      </w:r>
    </w:p>
    <w:p w14:paraId="5BC22AD9" w14:textId="77777777" w:rsidR="00666B5F" w:rsidRDefault="00666B5F" w:rsidP="00666B5F">
      <w:pPr>
        <w:rPr>
          <w:sz w:val="20"/>
          <w:szCs w:val="20"/>
        </w:rPr>
      </w:pPr>
      <w:r>
        <w:rPr>
          <w:sz w:val="20"/>
          <w:szCs w:val="20"/>
        </w:rPr>
        <w:t xml:space="preserve">Abbas </w:t>
      </w:r>
      <w:proofErr w:type="spellStart"/>
      <w:r>
        <w:rPr>
          <w:sz w:val="20"/>
          <w:szCs w:val="20"/>
        </w:rPr>
        <w:t>Dehghan</w:t>
      </w:r>
      <w:proofErr w:type="spellEnd"/>
      <w:r>
        <w:rPr>
          <w:sz w:val="20"/>
          <w:szCs w:val="20"/>
        </w:rPr>
        <w:t xml:space="preserve"> 84, 85</w:t>
      </w:r>
    </w:p>
    <w:p w14:paraId="42F29D99" w14:textId="77777777" w:rsidR="00666B5F" w:rsidRDefault="00666B5F" w:rsidP="00666B5F">
      <w:pPr>
        <w:rPr>
          <w:sz w:val="20"/>
          <w:szCs w:val="20"/>
        </w:rPr>
      </w:pPr>
      <w:r>
        <w:rPr>
          <w:sz w:val="20"/>
          <w:szCs w:val="20"/>
        </w:rPr>
        <w:t>J Raymond DePaulo 86</w:t>
      </w:r>
    </w:p>
    <w:p w14:paraId="7094DD75" w14:textId="77777777" w:rsidR="00666B5F" w:rsidRDefault="00666B5F" w:rsidP="00666B5F">
      <w:pPr>
        <w:rPr>
          <w:sz w:val="20"/>
          <w:szCs w:val="20"/>
        </w:rPr>
      </w:pPr>
      <w:r>
        <w:rPr>
          <w:sz w:val="20"/>
          <w:szCs w:val="20"/>
        </w:rPr>
        <w:t xml:space="preserve">Michael </w:t>
      </w:r>
      <w:proofErr w:type="spellStart"/>
      <w:r>
        <w:rPr>
          <w:sz w:val="20"/>
          <w:szCs w:val="20"/>
        </w:rPr>
        <w:t>Deuschle</w:t>
      </w:r>
      <w:proofErr w:type="spellEnd"/>
      <w:r>
        <w:rPr>
          <w:sz w:val="20"/>
          <w:szCs w:val="20"/>
        </w:rPr>
        <w:t xml:space="preserve"> 87</w:t>
      </w:r>
    </w:p>
    <w:p w14:paraId="1A00BA68" w14:textId="77777777" w:rsidR="00666B5F" w:rsidRDefault="00666B5F" w:rsidP="00666B5F">
      <w:pPr>
        <w:rPr>
          <w:sz w:val="20"/>
          <w:szCs w:val="20"/>
        </w:rPr>
      </w:pPr>
      <w:r>
        <w:rPr>
          <w:sz w:val="20"/>
          <w:szCs w:val="20"/>
        </w:rPr>
        <w:t xml:space="preserve">Maria </w:t>
      </w:r>
      <w:proofErr w:type="spellStart"/>
      <w:r>
        <w:rPr>
          <w:sz w:val="20"/>
          <w:szCs w:val="20"/>
        </w:rPr>
        <w:t>Didriksen</w:t>
      </w:r>
      <w:proofErr w:type="spellEnd"/>
      <w:r>
        <w:rPr>
          <w:sz w:val="20"/>
          <w:szCs w:val="20"/>
        </w:rPr>
        <w:t xml:space="preserve"> 88</w:t>
      </w:r>
    </w:p>
    <w:p w14:paraId="28FBE6A6" w14:textId="77777777" w:rsidR="00666B5F" w:rsidRDefault="00666B5F" w:rsidP="00666B5F">
      <w:pPr>
        <w:rPr>
          <w:sz w:val="20"/>
          <w:szCs w:val="20"/>
        </w:rPr>
      </w:pPr>
      <w:r>
        <w:rPr>
          <w:sz w:val="20"/>
          <w:szCs w:val="20"/>
        </w:rPr>
        <w:t xml:space="preserve">Khoa </w:t>
      </w:r>
      <w:proofErr w:type="spellStart"/>
      <w:r>
        <w:rPr>
          <w:sz w:val="20"/>
          <w:szCs w:val="20"/>
        </w:rPr>
        <w:t>Manh</w:t>
      </w:r>
      <w:proofErr w:type="spellEnd"/>
      <w:r>
        <w:rPr>
          <w:sz w:val="20"/>
          <w:szCs w:val="20"/>
        </w:rPr>
        <w:t xml:space="preserve"> </w:t>
      </w:r>
      <w:proofErr w:type="spellStart"/>
      <w:r>
        <w:rPr>
          <w:sz w:val="20"/>
          <w:szCs w:val="20"/>
        </w:rPr>
        <w:t>Dinh</w:t>
      </w:r>
      <w:proofErr w:type="spellEnd"/>
      <w:r>
        <w:rPr>
          <w:sz w:val="20"/>
          <w:szCs w:val="20"/>
        </w:rPr>
        <w:t xml:space="preserve"> 89</w:t>
      </w:r>
    </w:p>
    <w:p w14:paraId="62CC30FD" w14:textId="77777777" w:rsidR="00666B5F" w:rsidRDefault="00666B5F" w:rsidP="00666B5F">
      <w:pPr>
        <w:rPr>
          <w:sz w:val="20"/>
          <w:szCs w:val="20"/>
        </w:rPr>
      </w:pPr>
      <w:proofErr w:type="spellStart"/>
      <w:r>
        <w:rPr>
          <w:sz w:val="20"/>
          <w:szCs w:val="20"/>
        </w:rPr>
        <w:t>Nese</w:t>
      </w:r>
      <w:proofErr w:type="spellEnd"/>
      <w:r>
        <w:rPr>
          <w:sz w:val="20"/>
          <w:szCs w:val="20"/>
        </w:rPr>
        <w:t xml:space="preserve"> </w:t>
      </w:r>
      <w:proofErr w:type="spellStart"/>
      <w:r>
        <w:rPr>
          <w:sz w:val="20"/>
          <w:szCs w:val="20"/>
        </w:rPr>
        <w:t>Direk</w:t>
      </w:r>
      <w:proofErr w:type="spellEnd"/>
      <w:r>
        <w:rPr>
          <w:sz w:val="20"/>
          <w:szCs w:val="20"/>
        </w:rPr>
        <w:t xml:space="preserve"> 90</w:t>
      </w:r>
    </w:p>
    <w:p w14:paraId="4E804D13" w14:textId="77777777" w:rsidR="00666B5F" w:rsidRDefault="00666B5F" w:rsidP="00666B5F">
      <w:pPr>
        <w:rPr>
          <w:sz w:val="20"/>
          <w:szCs w:val="20"/>
        </w:rPr>
      </w:pPr>
      <w:proofErr w:type="spellStart"/>
      <w:r>
        <w:rPr>
          <w:sz w:val="20"/>
          <w:szCs w:val="20"/>
        </w:rPr>
        <w:t>Srdjan</w:t>
      </w:r>
      <w:proofErr w:type="spellEnd"/>
      <w:r>
        <w:rPr>
          <w:sz w:val="20"/>
          <w:szCs w:val="20"/>
        </w:rPr>
        <w:t xml:space="preserve"> </w:t>
      </w:r>
      <w:proofErr w:type="spellStart"/>
      <w:r>
        <w:rPr>
          <w:sz w:val="20"/>
          <w:szCs w:val="20"/>
        </w:rPr>
        <w:t>Djurovic</w:t>
      </w:r>
      <w:proofErr w:type="spellEnd"/>
      <w:r>
        <w:rPr>
          <w:sz w:val="20"/>
          <w:szCs w:val="20"/>
        </w:rPr>
        <w:t xml:space="preserve"> 91, 92</w:t>
      </w:r>
    </w:p>
    <w:p w14:paraId="2B19B2B6" w14:textId="77777777" w:rsidR="00666B5F" w:rsidRDefault="00666B5F" w:rsidP="00666B5F">
      <w:pPr>
        <w:rPr>
          <w:sz w:val="20"/>
          <w:szCs w:val="20"/>
        </w:rPr>
      </w:pPr>
      <w:r>
        <w:rPr>
          <w:sz w:val="20"/>
          <w:szCs w:val="20"/>
        </w:rPr>
        <w:t>Anna R Docherty 93, 94, 95</w:t>
      </w:r>
    </w:p>
    <w:p w14:paraId="13E9BDAC" w14:textId="77777777" w:rsidR="00666B5F" w:rsidRDefault="00666B5F" w:rsidP="00666B5F">
      <w:pPr>
        <w:rPr>
          <w:sz w:val="20"/>
          <w:szCs w:val="20"/>
        </w:rPr>
      </w:pPr>
      <w:r>
        <w:rPr>
          <w:sz w:val="20"/>
          <w:szCs w:val="20"/>
        </w:rPr>
        <w:t xml:space="preserve">Katharina </w:t>
      </w:r>
      <w:proofErr w:type="spellStart"/>
      <w:r>
        <w:rPr>
          <w:sz w:val="20"/>
          <w:szCs w:val="20"/>
        </w:rPr>
        <w:t>Domschke</w:t>
      </w:r>
      <w:proofErr w:type="spellEnd"/>
      <w:r>
        <w:rPr>
          <w:sz w:val="20"/>
          <w:szCs w:val="20"/>
        </w:rPr>
        <w:t xml:space="preserve"> 96</w:t>
      </w:r>
    </w:p>
    <w:p w14:paraId="091E22E4" w14:textId="77777777" w:rsidR="00666B5F" w:rsidRDefault="00666B5F" w:rsidP="00666B5F">
      <w:pPr>
        <w:rPr>
          <w:sz w:val="20"/>
          <w:szCs w:val="20"/>
        </w:rPr>
      </w:pPr>
      <w:r>
        <w:rPr>
          <w:sz w:val="20"/>
          <w:szCs w:val="20"/>
        </w:rPr>
        <w:t xml:space="preserve">Joseph </w:t>
      </w:r>
      <w:proofErr w:type="spellStart"/>
      <w:r>
        <w:rPr>
          <w:sz w:val="20"/>
          <w:szCs w:val="20"/>
        </w:rPr>
        <w:t>Dowsett</w:t>
      </w:r>
      <w:proofErr w:type="spellEnd"/>
      <w:r>
        <w:rPr>
          <w:sz w:val="20"/>
          <w:szCs w:val="20"/>
        </w:rPr>
        <w:t xml:space="preserve"> 88</w:t>
      </w:r>
    </w:p>
    <w:p w14:paraId="642D292B" w14:textId="77777777" w:rsidR="00666B5F" w:rsidRDefault="00666B5F" w:rsidP="00666B5F">
      <w:pPr>
        <w:rPr>
          <w:sz w:val="20"/>
          <w:szCs w:val="20"/>
        </w:rPr>
      </w:pPr>
      <w:r>
        <w:rPr>
          <w:sz w:val="20"/>
          <w:szCs w:val="20"/>
        </w:rPr>
        <w:t xml:space="preserve">Ole Kristian </w:t>
      </w:r>
      <w:proofErr w:type="spellStart"/>
      <w:r>
        <w:rPr>
          <w:sz w:val="20"/>
          <w:szCs w:val="20"/>
        </w:rPr>
        <w:t>Drange</w:t>
      </w:r>
      <w:proofErr w:type="spellEnd"/>
      <w:r>
        <w:rPr>
          <w:sz w:val="20"/>
          <w:szCs w:val="20"/>
        </w:rPr>
        <w:t xml:space="preserve"> 49, 97, 98, 99</w:t>
      </w:r>
    </w:p>
    <w:p w14:paraId="33913422" w14:textId="77777777" w:rsidR="00666B5F" w:rsidRDefault="00666B5F" w:rsidP="00666B5F">
      <w:pPr>
        <w:rPr>
          <w:sz w:val="20"/>
          <w:szCs w:val="20"/>
        </w:rPr>
      </w:pPr>
      <w:r>
        <w:rPr>
          <w:sz w:val="20"/>
          <w:szCs w:val="20"/>
        </w:rPr>
        <w:t>Erin C Dunn 6, 100</w:t>
      </w:r>
    </w:p>
    <w:p w14:paraId="6489CA33" w14:textId="77777777" w:rsidR="00666B5F" w:rsidRDefault="00666B5F" w:rsidP="00666B5F">
      <w:pPr>
        <w:rPr>
          <w:sz w:val="20"/>
          <w:szCs w:val="20"/>
        </w:rPr>
      </w:pPr>
      <w:proofErr w:type="spellStart"/>
      <w:r>
        <w:rPr>
          <w:sz w:val="20"/>
          <w:szCs w:val="20"/>
        </w:rPr>
        <w:t>Gudmundur</w:t>
      </w:r>
      <w:proofErr w:type="spellEnd"/>
      <w:r>
        <w:rPr>
          <w:sz w:val="20"/>
          <w:szCs w:val="20"/>
        </w:rPr>
        <w:t xml:space="preserve"> </w:t>
      </w:r>
      <w:proofErr w:type="spellStart"/>
      <w:r>
        <w:rPr>
          <w:sz w:val="20"/>
          <w:szCs w:val="20"/>
        </w:rPr>
        <w:t>Einarsson</w:t>
      </w:r>
      <w:proofErr w:type="spellEnd"/>
      <w:r>
        <w:rPr>
          <w:sz w:val="20"/>
          <w:szCs w:val="20"/>
        </w:rPr>
        <w:t xml:space="preserve"> 50</w:t>
      </w:r>
    </w:p>
    <w:p w14:paraId="151EFC2B" w14:textId="77777777" w:rsidR="00666B5F" w:rsidRDefault="00666B5F" w:rsidP="00666B5F">
      <w:pPr>
        <w:rPr>
          <w:sz w:val="20"/>
          <w:szCs w:val="20"/>
        </w:rPr>
      </w:pPr>
      <w:r>
        <w:rPr>
          <w:sz w:val="20"/>
          <w:szCs w:val="20"/>
        </w:rPr>
        <w:t xml:space="preserve">Thalia C </w:t>
      </w:r>
      <w:proofErr w:type="spellStart"/>
      <w:r>
        <w:rPr>
          <w:sz w:val="20"/>
          <w:szCs w:val="20"/>
        </w:rPr>
        <w:t>Eley</w:t>
      </w:r>
      <w:proofErr w:type="spellEnd"/>
      <w:r>
        <w:rPr>
          <w:sz w:val="20"/>
          <w:szCs w:val="20"/>
        </w:rPr>
        <w:t xml:space="preserve"> 4</w:t>
      </w:r>
    </w:p>
    <w:p w14:paraId="60BCB7D7" w14:textId="77777777" w:rsidR="00666B5F" w:rsidRDefault="00666B5F" w:rsidP="00666B5F">
      <w:pPr>
        <w:rPr>
          <w:sz w:val="20"/>
          <w:szCs w:val="20"/>
        </w:rPr>
      </w:pPr>
      <w:r>
        <w:rPr>
          <w:sz w:val="20"/>
          <w:szCs w:val="20"/>
        </w:rPr>
        <w:t>Samar S M Elsheikh 101</w:t>
      </w:r>
    </w:p>
    <w:p w14:paraId="42E5921D" w14:textId="77777777" w:rsidR="00666B5F" w:rsidRDefault="00666B5F" w:rsidP="00666B5F">
      <w:pPr>
        <w:rPr>
          <w:sz w:val="20"/>
          <w:szCs w:val="20"/>
        </w:rPr>
      </w:pPr>
      <w:r>
        <w:rPr>
          <w:sz w:val="20"/>
          <w:szCs w:val="20"/>
        </w:rPr>
        <w:t>Jan Engelmann 102</w:t>
      </w:r>
    </w:p>
    <w:p w14:paraId="7C2348A9" w14:textId="77777777" w:rsidR="00666B5F" w:rsidRDefault="00666B5F" w:rsidP="00666B5F">
      <w:pPr>
        <w:rPr>
          <w:sz w:val="20"/>
          <w:szCs w:val="20"/>
        </w:rPr>
      </w:pPr>
      <w:r>
        <w:rPr>
          <w:sz w:val="20"/>
          <w:szCs w:val="20"/>
        </w:rPr>
        <w:t xml:space="preserve">Michael E </w:t>
      </w:r>
      <w:proofErr w:type="spellStart"/>
      <w:r>
        <w:rPr>
          <w:sz w:val="20"/>
          <w:szCs w:val="20"/>
        </w:rPr>
        <w:t>Benros</w:t>
      </w:r>
      <w:proofErr w:type="spellEnd"/>
      <w:r>
        <w:rPr>
          <w:sz w:val="20"/>
          <w:szCs w:val="20"/>
        </w:rPr>
        <w:t xml:space="preserve"> 60, 103, 104</w:t>
      </w:r>
    </w:p>
    <w:p w14:paraId="70A76B56" w14:textId="77777777" w:rsidR="00666B5F" w:rsidRDefault="00666B5F" w:rsidP="00666B5F">
      <w:pPr>
        <w:rPr>
          <w:sz w:val="20"/>
          <w:szCs w:val="20"/>
        </w:rPr>
      </w:pPr>
      <w:r>
        <w:rPr>
          <w:sz w:val="20"/>
          <w:szCs w:val="20"/>
        </w:rPr>
        <w:t xml:space="preserve">Christian </w:t>
      </w:r>
      <w:proofErr w:type="spellStart"/>
      <w:r>
        <w:rPr>
          <w:sz w:val="20"/>
          <w:szCs w:val="20"/>
        </w:rPr>
        <w:t>Erikstrup</w:t>
      </w:r>
      <w:proofErr w:type="spellEnd"/>
      <w:r>
        <w:rPr>
          <w:sz w:val="20"/>
          <w:szCs w:val="20"/>
        </w:rPr>
        <w:t xml:space="preserve"> 89</w:t>
      </w:r>
    </w:p>
    <w:p w14:paraId="61CDAA77" w14:textId="77777777" w:rsidR="00666B5F" w:rsidRDefault="00666B5F" w:rsidP="00666B5F">
      <w:pPr>
        <w:rPr>
          <w:sz w:val="20"/>
          <w:szCs w:val="20"/>
        </w:rPr>
      </w:pPr>
      <w:r>
        <w:rPr>
          <w:sz w:val="20"/>
          <w:szCs w:val="20"/>
        </w:rPr>
        <w:t>Valentina Escott-Price 80</w:t>
      </w:r>
    </w:p>
    <w:p w14:paraId="2A118A8C" w14:textId="77777777" w:rsidR="00666B5F" w:rsidRDefault="00666B5F" w:rsidP="00666B5F">
      <w:pPr>
        <w:rPr>
          <w:sz w:val="20"/>
          <w:szCs w:val="20"/>
        </w:rPr>
      </w:pPr>
      <w:r>
        <w:rPr>
          <w:sz w:val="20"/>
          <w:szCs w:val="20"/>
        </w:rPr>
        <w:t xml:space="preserve">Chiara </w:t>
      </w:r>
      <w:proofErr w:type="spellStart"/>
      <w:r>
        <w:rPr>
          <w:sz w:val="20"/>
          <w:szCs w:val="20"/>
        </w:rPr>
        <w:t>Fabbri</w:t>
      </w:r>
      <w:proofErr w:type="spellEnd"/>
      <w:r>
        <w:rPr>
          <w:sz w:val="20"/>
          <w:szCs w:val="20"/>
        </w:rPr>
        <w:t xml:space="preserve"> 4, 105</w:t>
      </w:r>
    </w:p>
    <w:p w14:paraId="7DFCE53D" w14:textId="77777777" w:rsidR="00666B5F" w:rsidRDefault="00666B5F" w:rsidP="00666B5F">
      <w:pPr>
        <w:rPr>
          <w:sz w:val="20"/>
          <w:szCs w:val="20"/>
        </w:rPr>
      </w:pPr>
      <w:r>
        <w:rPr>
          <w:sz w:val="20"/>
          <w:szCs w:val="20"/>
        </w:rPr>
        <w:t>Yu Fang 106</w:t>
      </w:r>
    </w:p>
    <w:p w14:paraId="69F340D4" w14:textId="77777777" w:rsidR="00666B5F" w:rsidRDefault="00666B5F" w:rsidP="00666B5F">
      <w:pPr>
        <w:rPr>
          <w:sz w:val="20"/>
          <w:szCs w:val="20"/>
        </w:rPr>
      </w:pPr>
      <w:r>
        <w:rPr>
          <w:sz w:val="20"/>
          <w:szCs w:val="20"/>
        </w:rPr>
        <w:t>Sarah Finer 107</w:t>
      </w:r>
    </w:p>
    <w:p w14:paraId="340B05F8" w14:textId="77777777" w:rsidR="00666B5F" w:rsidRDefault="00666B5F" w:rsidP="00666B5F">
      <w:pPr>
        <w:rPr>
          <w:sz w:val="20"/>
          <w:szCs w:val="20"/>
        </w:rPr>
      </w:pPr>
      <w:r>
        <w:rPr>
          <w:sz w:val="20"/>
          <w:szCs w:val="20"/>
        </w:rPr>
        <w:t>Josef Frank 2</w:t>
      </w:r>
    </w:p>
    <w:p w14:paraId="25F0C5B9" w14:textId="77777777" w:rsidR="00666B5F" w:rsidRDefault="00666B5F" w:rsidP="00666B5F">
      <w:pPr>
        <w:rPr>
          <w:sz w:val="20"/>
          <w:szCs w:val="20"/>
        </w:rPr>
      </w:pPr>
      <w:r>
        <w:rPr>
          <w:sz w:val="20"/>
          <w:szCs w:val="20"/>
        </w:rPr>
        <w:t>Robert C Free 108</w:t>
      </w:r>
    </w:p>
    <w:p w14:paraId="20DE20C0" w14:textId="77777777" w:rsidR="00666B5F" w:rsidRDefault="00666B5F" w:rsidP="00666B5F">
      <w:pPr>
        <w:rPr>
          <w:sz w:val="20"/>
          <w:szCs w:val="20"/>
        </w:rPr>
      </w:pPr>
      <w:r>
        <w:rPr>
          <w:sz w:val="20"/>
          <w:szCs w:val="20"/>
        </w:rPr>
        <w:t>He Gao 109</w:t>
      </w:r>
    </w:p>
    <w:p w14:paraId="049B37BA" w14:textId="77777777" w:rsidR="00666B5F" w:rsidRDefault="00666B5F" w:rsidP="00666B5F">
      <w:pPr>
        <w:rPr>
          <w:sz w:val="20"/>
          <w:szCs w:val="20"/>
        </w:rPr>
      </w:pPr>
      <w:r>
        <w:rPr>
          <w:sz w:val="20"/>
          <w:szCs w:val="20"/>
        </w:rPr>
        <w:t>Michael Gill 110</w:t>
      </w:r>
    </w:p>
    <w:p w14:paraId="51B5831B" w14:textId="77777777" w:rsidR="00666B5F" w:rsidRDefault="00666B5F" w:rsidP="00666B5F">
      <w:pPr>
        <w:rPr>
          <w:sz w:val="20"/>
          <w:szCs w:val="20"/>
        </w:rPr>
      </w:pPr>
      <w:r>
        <w:rPr>
          <w:sz w:val="20"/>
          <w:szCs w:val="20"/>
        </w:rPr>
        <w:t>Maria Gilles 87</w:t>
      </w:r>
    </w:p>
    <w:p w14:paraId="3B7386EA" w14:textId="77777777" w:rsidR="00666B5F" w:rsidRDefault="00666B5F" w:rsidP="00666B5F">
      <w:pPr>
        <w:rPr>
          <w:sz w:val="20"/>
          <w:szCs w:val="20"/>
        </w:rPr>
      </w:pPr>
      <w:r>
        <w:rPr>
          <w:sz w:val="20"/>
          <w:szCs w:val="20"/>
        </w:rPr>
        <w:t>Fernando S Goes 86</w:t>
      </w:r>
    </w:p>
    <w:p w14:paraId="5A0B8C42" w14:textId="77777777" w:rsidR="00666B5F" w:rsidRDefault="00666B5F" w:rsidP="00666B5F">
      <w:pPr>
        <w:rPr>
          <w:sz w:val="20"/>
          <w:szCs w:val="20"/>
        </w:rPr>
      </w:pPr>
      <w:r>
        <w:rPr>
          <w:sz w:val="20"/>
          <w:szCs w:val="20"/>
        </w:rPr>
        <w:t>Scott Douglas Gordon 24</w:t>
      </w:r>
    </w:p>
    <w:p w14:paraId="0810A43C" w14:textId="77777777" w:rsidR="00666B5F" w:rsidRDefault="00666B5F" w:rsidP="00666B5F">
      <w:pPr>
        <w:rPr>
          <w:sz w:val="20"/>
          <w:szCs w:val="20"/>
        </w:rPr>
      </w:pPr>
      <w:r>
        <w:rPr>
          <w:sz w:val="20"/>
          <w:szCs w:val="20"/>
        </w:rPr>
        <w:t>Jakob Grove 30, 34, 35, 111</w:t>
      </w:r>
    </w:p>
    <w:p w14:paraId="017946A0" w14:textId="77777777" w:rsidR="00666B5F" w:rsidRDefault="00666B5F" w:rsidP="00666B5F">
      <w:pPr>
        <w:rPr>
          <w:sz w:val="20"/>
          <w:szCs w:val="20"/>
        </w:rPr>
      </w:pPr>
      <w:r>
        <w:rPr>
          <w:sz w:val="20"/>
          <w:szCs w:val="20"/>
        </w:rPr>
        <w:t xml:space="preserve">Daniel F </w:t>
      </w:r>
      <w:proofErr w:type="spellStart"/>
      <w:r>
        <w:rPr>
          <w:sz w:val="20"/>
          <w:szCs w:val="20"/>
        </w:rPr>
        <w:t>Gudbjartsson</w:t>
      </w:r>
      <w:proofErr w:type="spellEnd"/>
      <w:r>
        <w:rPr>
          <w:sz w:val="20"/>
          <w:szCs w:val="20"/>
        </w:rPr>
        <w:t xml:space="preserve"> 50, 112</w:t>
      </w:r>
    </w:p>
    <w:p w14:paraId="24971DC7" w14:textId="77777777" w:rsidR="00666B5F" w:rsidRDefault="00666B5F" w:rsidP="00666B5F">
      <w:pPr>
        <w:rPr>
          <w:sz w:val="20"/>
          <w:szCs w:val="20"/>
        </w:rPr>
      </w:pPr>
      <w:r>
        <w:rPr>
          <w:sz w:val="20"/>
          <w:szCs w:val="20"/>
        </w:rPr>
        <w:t>Blanca Gutierrez 67, 68</w:t>
      </w:r>
    </w:p>
    <w:p w14:paraId="545E10DE" w14:textId="77777777" w:rsidR="00666B5F" w:rsidRDefault="00666B5F" w:rsidP="00666B5F">
      <w:pPr>
        <w:rPr>
          <w:sz w:val="20"/>
          <w:szCs w:val="20"/>
        </w:rPr>
      </w:pPr>
      <w:r>
        <w:rPr>
          <w:sz w:val="20"/>
          <w:szCs w:val="20"/>
        </w:rPr>
        <w:t>Tim Hahn 39</w:t>
      </w:r>
    </w:p>
    <w:p w14:paraId="37B9F51F" w14:textId="77777777" w:rsidR="00666B5F" w:rsidRDefault="00666B5F" w:rsidP="00666B5F">
      <w:pPr>
        <w:rPr>
          <w:sz w:val="20"/>
          <w:szCs w:val="20"/>
        </w:rPr>
      </w:pPr>
      <w:r>
        <w:rPr>
          <w:sz w:val="20"/>
          <w:szCs w:val="20"/>
        </w:rPr>
        <w:t>Lynsey S Hall 80</w:t>
      </w:r>
    </w:p>
    <w:p w14:paraId="73FD6799" w14:textId="77777777" w:rsidR="00666B5F" w:rsidRDefault="00666B5F" w:rsidP="00666B5F">
      <w:pPr>
        <w:rPr>
          <w:sz w:val="20"/>
          <w:szCs w:val="20"/>
        </w:rPr>
      </w:pPr>
      <w:r>
        <w:rPr>
          <w:sz w:val="20"/>
          <w:szCs w:val="20"/>
        </w:rPr>
        <w:t>Thomas F Hansen 44, 60, 113</w:t>
      </w:r>
    </w:p>
    <w:p w14:paraId="5B7C4168" w14:textId="77777777" w:rsidR="00666B5F" w:rsidRDefault="00666B5F" w:rsidP="00666B5F">
      <w:pPr>
        <w:rPr>
          <w:sz w:val="20"/>
          <w:szCs w:val="20"/>
        </w:rPr>
      </w:pPr>
      <w:r>
        <w:rPr>
          <w:sz w:val="20"/>
          <w:szCs w:val="20"/>
        </w:rPr>
        <w:t xml:space="preserve">Magnus </w:t>
      </w:r>
      <w:proofErr w:type="spellStart"/>
      <w:r>
        <w:rPr>
          <w:sz w:val="20"/>
          <w:szCs w:val="20"/>
        </w:rPr>
        <w:t>Haraldsson</w:t>
      </w:r>
      <w:proofErr w:type="spellEnd"/>
      <w:r>
        <w:rPr>
          <w:sz w:val="20"/>
          <w:szCs w:val="20"/>
        </w:rPr>
        <w:t xml:space="preserve"> 114</w:t>
      </w:r>
    </w:p>
    <w:p w14:paraId="48E6111E" w14:textId="77777777" w:rsidR="00666B5F" w:rsidRDefault="00666B5F" w:rsidP="00666B5F">
      <w:pPr>
        <w:rPr>
          <w:sz w:val="20"/>
          <w:szCs w:val="20"/>
        </w:rPr>
      </w:pPr>
      <w:r>
        <w:rPr>
          <w:sz w:val="20"/>
          <w:szCs w:val="20"/>
        </w:rPr>
        <w:t>Catherina A Hartman 115</w:t>
      </w:r>
    </w:p>
    <w:p w14:paraId="3D2B79AD" w14:textId="77777777" w:rsidR="00666B5F" w:rsidRDefault="00666B5F" w:rsidP="00666B5F">
      <w:pPr>
        <w:rPr>
          <w:sz w:val="20"/>
          <w:szCs w:val="20"/>
        </w:rPr>
      </w:pPr>
      <w:r>
        <w:rPr>
          <w:sz w:val="20"/>
          <w:szCs w:val="20"/>
        </w:rPr>
        <w:t xml:space="preserve">Alexandra </w:t>
      </w:r>
      <w:proofErr w:type="spellStart"/>
      <w:r>
        <w:rPr>
          <w:sz w:val="20"/>
          <w:szCs w:val="20"/>
        </w:rPr>
        <w:t>Havdahl</w:t>
      </w:r>
      <w:proofErr w:type="spellEnd"/>
      <w:r>
        <w:rPr>
          <w:sz w:val="20"/>
          <w:szCs w:val="20"/>
        </w:rPr>
        <w:t xml:space="preserve"> 40</w:t>
      </w:r>
    </w:p>
    <w:p w14:paraId="47E7AA27" w14:textId="77777777" w:rsidR="00666B5F" w:rsidRDefault="00666B5F" w:rsidP="00666B5F">
      <w:pPr>
        <w:rPr>
          <w:sz w:val="20"/>
          <w:szCs w:val="20"/>
        </w:rPr>
      </w:pPr>
      <w:r>
        <w:rPr>
          <w:sz w:val="20"/>
          <w:szCs w:val="20"/>
        </w:rPr>
        <w:t>Caroline Hayward 116</w:t>
      </w:r>
    </w:p>
    <w:p w14:paraId="1D777EE0" w14:textId="77777777" w:rsidR="00666B5F" w:rsidRDefault="00666B5F" w:rsidP="00666B5F">
      <w:pPr>
        <w:rPr>
          <w:sz w:val="20"/>
          <w:szCs w:val="20"/>
        </w:rPr>
      </w:pPr>
      <w:r>
        <w:rPr>
          <w:sz w:val="20"/>
          <w:szCs w:val="20"/>
        </w:rPr>
        <w:t xml:space="preserve">Stefanie </w:t>
      </w:r>
      <w:proofErr w:type="spellStart"/>
      <w:r>
        <w:rPr>
          <w:sz w:val="20"/>
          <w:szCs w:val="20"/>
        </w:rPr>
        <w:t>Heilmann-Heimbach</w:t>
      </w:r>
      <w:proofErr w:type="spellEnd"/>
      <w:r>
        <w:rPr>
          <w:sz w:val="20"/>
          <w:szCs w:val="20"/>
        </w:rPr>
        <w:t xml:space="preserve"> 76</w:t>
      </w:r>
    </w:p>
    <w:p w14:paraId="0C4B0FA6" w14:textId="77777777" w:rsidR="00666B5F" w:rsidRDefault="00666B5F" w:rsidP="00666B5F">
      <w:pPr>
        <w:rPr>
          <w:sz w:val="20"/>
          <w:szCs w:val="20"/>
        </w:rPr>
      </w:pPr>
      <w:r>
        <w:rPr>
          <w:sz w:val="20"/>
          <w:szCs w:val="20"/>
        </w:rPr>
        <w:t>Stefan Herms 74, 76</w:t>
      </w:r>
    </w:p>
    <w:p w14:paraId="36A41697" w14:textId="77777777" w:rsidR="00666B5F" w:rsidRDefault="00666B5F" w:rsidP="00666B5F">
      <w:pPr>
        <w:rPr>
          <w:sz w:val="20"/>
          <w:szCs w:val="20"/>
        </w:rPr>
      </w:pPr>
      <w:r>
        <w:rPr>
          <w:sz w:val="20"/>
          <w:szCs w:val="20"/>
        </w:rPr>
        <w:t xml:space="preserve">Ian B </w:t>
      </w:r>
      <w:proofErr w:type="spellStart"/>
      <w:r>
        <w:rPr>
          <w:sz w:val="20"/>
          <w:szCs w:val="20"/>
        </w:rPr>
        <w:t>Hickie</w:t>
      </w:r>
      <w:proofErr w:type="spellEnd"/>
      <w:r>
        <w:rPr>
          <w:sz w:val="20"/>
          <w:szCs w:val="20"/>
        </w:rPr>
        <w:t xml:space="preserve"> 117</w:t>
      </w:r>
    </w:p>
    <w:p w14:paraId="50037D0A" w14:textId="77777777" w:rsidR="00666B5F" w:rsidRDefault="00666B5F" w:rsidP="00666B5F">
      <w:pPr>
        <w:rPr>
          <w:sz w:val="20"/>
          <w:szCs w:val="20"/>
        </w:rPr>
      </w:pPr>
      <w:r>
        <w:rPr>
          <w:sz w:val="20"/>
          <w:szCs w:val="20"/>
        </w:rPr>
        <w:t xml:space="preserve">Henrik </w:t>
      </w:r>
      <w:proofErr w:type="spellStart"/>
      <w:r>
        <w:rPr>
          <w:sz w:val="20"/>
          <w:szCs w:val="20"/>
        </w:rPr>
        <w:t>Hjalgrim</w:t>
      </w:r>
      <w:proofErr w:type="spellEnd"/>
      <w:r>
        <w:rPr>
          <w:sz w:val="20"/>
          <w:szCs w:val="20"/>
        </w:rPr>
        <w:t xml:space="preserve"> 118</w:t>
      </w:r>
    </w:p>
    <w:p w14:paraId="30E0CED6" w14:textId="77777777" w:rsidR="00666B5F" w:rsidRDefault="00666B5F" w:rsidP="00666B5F">
      <w:pPr>
        <w:rPr>
          <w:sz w:val="20"/>
          <w:szCs w:val="20"/>
        </w:rPr>
      </w:pPr>
      <w:r>
        <w:rPr>
          <w:sz w:val="20"/>
          <w:szCs w:val="20"/>
        </w:rPr>
        <w:t>Per Hoffmann 74, 76</w:t>
      </w:r>
    </w:p>
    <w:p w14:paraId="3B6BB84A" w14:textId="77777777" w:rsidR="00666B5F" w:rsidRDefault="00666B5F" w:rsidP="00666B5F">
      <w:pPr>
        <w:rPr>
          <w:sz w:val="20"/>
          <w:szCs w:val="20"/>
        </w:rPr>
      </w:pPr>
      <w:r>
        <w:rPr>
          <w:sz w:val="20"/>
          <w:szCs w:val="20"/>
        </w:rPr>
        <w:t xml:space="preserve">Georg </w:t>
      </w:r>
      <w:proofErr w:type="spellStart"/>
      <w:r>
        <w:rPr>
          <w:sz w:val="20"/>
          <w:szCs w:val="20"/>
        </w:rPr>
        <w:t>Homuth</w:t>
      </w:r>
      <w:proofErr w:type="spellEnd"/>
      <w:r>
        <w:rPr>
          <w:sz w:val="20"/>
          <w:szCs w:val="20"/>
        </w:rPr>
        <w:t xml:space="preserve"> 119</w:t>
      </w:r>
    </w:p>
    <w:p w14:paraId="2E89D2D7" w14:textId="77777777" w:rsidR="00666B5F" w:rsidRDefault="00666B5F" w:rsidP="00666B5F">
      <w:pPr>
        <w:rPr>
          <w:sz w:val="20"/>
          <w:szCs w:val="20"/>
        </w:rPr>
      </w:pPr>
      <w:r>
        <w:rPr>
          <w:sz w:val="20"/>
          <w:szCs w:val="20"/>
        </w:rPr>
        <w:t>Carsten Horn 120</w:t>
      </w:r>
    </w:p>
    <w:p w14:paraId="786A416B" w14:textId="77777777" w:rsidR="00666B5F" w:rsidRDefault="00666B5F" w:rsidP="00666B5F">
      <w:pPr>
        <w:rPr>
          <w:sz w:val="20"/>
          <w:szCs w:val="20"/>
        </w:rPr>
      </w:pPr>
      <w:proofErr w:type="spellStart"/>
      <w:r>
        <w:rPr>
          <w:sz w:val="20"/>
          <w:szCs w:val="20"/>
        </w:rPr>
        <w:t>Jouke</w:t>
      </w:r>
      <w:proofErr w:type="spellEnd"/>
      <w:r>
        <w:rPr>
          <w:sz w:val="20"/>
          <w:szCs w:val="20"/>
        </w:rPr>
        <w:t xml:space="preserve">-Jan </w:t>
      </w:r>
      <w:proofErr w:type="spellStart"/>
      <w:r>
        <w:rPr>
          <w:sz w:val="20"/>
          <w:szCs w:val="20"/>
        </w:rPr>
        <w:t>Hottenga</w:t>
      </w:r>
      <w:proofErr w:type="spellEnd"/>
      <w:r>
        <w:rPr>
          <w:sz w:val="20"/>
          <w:szCs w:val="20"/>
        </w:rPr>
        <w:t xml:space="preserve"> 82</w:t>
      </w:r>
    </w:p>
    <w:p w14:paraId="1F5C925F" w14:textId="77777777" w:rsidR="00666B5F" w:rsidRDefault="00666B5F" w:rsidP="00666B5F">
      <w:pPr>
        <w:rPr>
          <w:sz w:val="20"/>
          <w:szCs w:val="20"/>
        </w:rPr>
      </w:pPr>
      <w:r>
        <w:rPr>
          <w:sz w:val="20"/>
          <w:szCs w:val="20"/>
        </w:rPr>
        <w:t xml:space="preserve">David M </w:t>
      </w:r>
      <w:proofErr w:type="spellStart"/>
      <w:r>
        <w:rPr>
          <w:sz w:val="20"/>
          <w:szCs w:val="20"/>
        </w:rPr>
        <w:t>Hougaard</w:t>
      </w:r>
      <w:proofErr w:type="spellEnd"/>
      <w:r>
        <w:rPr>
          <w:sz w:val="20"/>
          <w:szCs w:val="20"/>
        </w:rPr>
        <w:t xml:space="preserve"> 60, 61</w:t>
      </w:r>
    </w:p>
    <w:p w14:paraId="3D67FA96" w14:textId="77777777" w:rsidR="00666B5F" w:rsidRDefault="00666B5F" w:rsidP="00666B5F">
      <w:pPr>
        <w:rPr>
          <w:sz w:val="20"/>
          <w:szCs w:val="20"/>
        </w:rPr>
      </w:pPr>
      <w:proofErr w:type="spellStart"/>
      <w:r>
        <w:rPr>
          <w:sz w:val="20"/>
          <w:szCs w:val="20"/>
        </w:rPr>
        <w:t>Iiris</w:t>
      </w:r>
      <w:proofErr w:type="spellEnd"/>
      <w:r>
        <w:rPr>
          <w:sz w:val="20"/>
          <w:szCs w:val="20"/>
        </w:rPr>
        <w:t xml:space="preserve"> </w:t>
      </w:r>
      <w:proofErr w:type="spellStart"/>
      <w:r>
        <w:rPr>
          <w:sz w:val="20"/>
          <w:szCs w:val="20"/>
        </w:rPr>
        <w:t>Hovatta</w:t>
      </w:r>
      <w:proofErr w:type="spellEnd"/>
      <w:r>
        <w:rPr>
          <w:sz w:val="20"/>
          <w:szCs w:val="20"/>
        </w:rPr>
        <w:t xml:space="preserve"> 121</w:t>
      </w:r>
    </w:p>
    <w:p w14:paraId="59052F8C" w14:textId="77777777" w:rsidR="00666B5F" w:rsidRDefault="00666B5F" w:rsidP="00666B5F">
      <w:pPr>
        <w:rPr>
          <w:sz w:val="20"/>
          <w:szCs w:val="20"/>
        </w:rPr>
      </w:pPr>
      <w:r>
        <w:rPr>
          <w:sz w:val="20"/>
          <w:szCs w:val="20"/>
        </w:rPr>
        <w:t xml:space="preserve">Qin </w:t>
      </w:r>
      <w:proofErr w:type="spellStart"/>
      <w:r>
        <w:rPr>
          <w:sz w:val="20"/>
          <w:szCs w:val="20"/>
        </w:rPr>
        <w:t>Qin</w:t>
      </w:r>
      <w:proofErr w:type="spellEnd"/>
      <w:r>
        <w:rPr>
          <w:sz w:val="20"/>
          <w:szCs w:val="20"/>
        </w:rPr>
        <w:t xml:space="preserve"> Huang 7</w:t>
      </w:r>
    </w:p>
    <w:p w14:paraId="36FDECA5" w14:textId="77777777" w:rsidR="00666B5F" w:rsidRDefault="00666B5F" w:rsidP="00666B5F">
      <w:pPr>
        <w:rPr>
          <w:sz w:val="20"/>
          <w:szCs w:val="20"/>
        </w:rPr>
      </w:pPr>
      <w:r>
        <w:rPr>
          <w:sz w:val="20"/>
          <w:szCs w:val="20"/>
        </w:rPr>
        <w:t xml:space="preserve">Floris </w:t>
      </w:r>
      <w:proofErr w:type="spellStart"/>
      <w:r>
        <w:rPr>
          <w:sz w:val="20"/>
          <w:szCs w:val="20"/>
        </w:rPr>
        <w:t>Huider</w:t>
      </w:r>
      <w:proofErr w:type="spellEnd"/>
      <w:r>
        <w:rPr>
          <w:sz w:val="20"/>
          <w:szCs w:val="20"/>
        </w:rPr>
        <w:t xml:space="preserve"> 82</w:t>
      </w:r>
    </w:p>
    <w:p w14:paraId="466C472A" w14:textId="77777777" w:rsidR="00666B5F" w:rsidRDefault="00666B5F" w:rsidP="00666B5F">
      <w:pPr>
        <w:rPr>
          <w:sz w:val="20"/>
          <w:szCs w:val="20"/>
        </w:rPr>
      </w:pPr>
      <w:r>
        <w:rPr>
          <w:sz w:val="20"/>
          <w:szCs w:val="20"/>
        </w:rPr>
        <w:t>Karen A Hunt 122</w:t>
      </w:r>
    </w:p>
    <w:p w14:paraId="42F2EC33" w14:textId="77777777" w:rsidR="00666B5F" w:rsidRDefault="00666B5F" w:rsidP="00666B5F">
      <w:pPr>
        <w:rPr>
          <w:sz w:val="20"/>
          <w:szCs w:val="20"/>
        </w:rPr>
      </w:pPr>
      <w:r>
        <w:rPr>
          <w:sz w:val="20"/>
          <w:szCs w:val="20"/>
        </w:rPr>
        <w:t xml:space="preserve">Marcus </w:t>
      </w:r>
      <w:proofErr w:type="spellStart"/>
      <w:r>
        <w:rPr>
          <w:sz w:val="20"/>
          <w:szCs w:val="20"/>
        </w:rPr>
        <w:t>Ising</w:t>
      </w:r>
      <w:proofErr w:type="spellEnd"/>
      <w:r>
        <w:rPr>
          <w:sz w:val="20"/>
          <w:szCs w:val="20"/>
        </w:rPr>
        <w:t xml:space="preserve"> 123</w:t>
      </w:r>
    </w:p>
    <w:p w14:paraId="7C5C477A" w14:textId="77777777" w:rsidR="00666B5F" w:rsidRDefault="00666B5F" w:rsidP="00666B5F">
      <w:pPr>
        <w:rPr>
          <w:sz w:val="20"/>
          <w:szCs w:val="20"/>
        </w:rPr>
      </w:pPr>
      <w:proofErr w:type="spellStart"/>
      <w:r>
        <w:rPr>
          <w:sz w:val="20"/>
          <w:szCs w:val="20"/>
        </w:rPr>
        <w:t>Erkki</w:t>
      </w:r>
      <w:proofErr w:type="spellEnd"/>
      <w:r>
        <w:rPr>
          <w:sz w:val="20"/>
          <w:szCs w:val="20"/>
        </w:rPr>
        <w:t xml:space="preserve"> </w:t>
      </w:r>
      <w:proofErr w:type="spellStart"/>
      <w:r>
        <w:rPr>
          <w:sz w:val="20"/>
          <w:szCs w:val="20"/>
        </w:rPr>
        <w:t>Isometsä</w:t>
      </w:r>
      <w:proofErr w:type="spellEnd"/>
      <w:r>
        <w:rPr>
          <w:sz w:val="20"/>
          <w:szCs w:val="20"/>
        </w:rPr>
        <w:t xml:space="preserve"> 124</w:t>
      </w:r>
    </w:p>
    <w:p w14:paraId="7B2F032F" w14:textId="77777777" w:rsidR="00666B5F" w:rsidRDefault="00666B5F" w:rsidP="00666B5F">
      <w:pPr>
        <w:rPr>
          <w:sz w:val="20"/>
          <w:szCs w:val="20"/>
        </w:rPr>
      </w:pPr>
      <w:r>
        <w:rPr>
          <w:sz w:val="20"/>
          <w:szCs w:val="20"/>
        </w:rPr>
        <w:t>Rick Jansen 45</w:t>
      </w:r>
    </w:p>
    <w:p w14:paraId="559A299E" w14:textId="77777777" w:rsidR="00666B5F" w:rsidRDefault="00666B5F" w:rsidP="00666B5F">
      <w:pPr>
        <w:rPr>
          <w:sz w:val="20"/>
          <w:szCs w:val="20"/>
        </w:rPr>
      </w:pPr>
      <w:proofErr w:type="spellStart"/>
      <w:r>
        <w:rPr>
          <w:sz w:val="20"/>
          <w:szCs w:val="20"/>
        </w:rPr>
        <w:t>Yunxuan</w:t>
      </w:r>
      <w:proofErr w:type="spellEnd"/>
      <w:r>
        <w:rPr>
          <w:sz w:val="20"/>
          <w:szCs w:val="20"/>
        </w:rPr>
        <w:t xml:space="preserve"> Jiang 125</w:t>
      </w:r>
    </w:p>
    <w:p w14:paraId="163B82DE" w14:textId="77777777" w:rsidR="00666B5F" w:rsidRDefault="00666B5F" w:rsidP="00666B5F">
      <w:pPr>
        <w:rPr>
          <w:sz w:val="20"/>
          <w:szCs w:val="20"/>
        </w:rPr>
      </w:pPr>
      <w:r>
        <w:rPr>
          <w:sz w:val="20"/>
          <w:szCs w:val="20"/>
        </w:rPr>
        <w:t>Ian Jones 80</w:t>
      </w:r>
    </w:p>
    <w:p w14:paraId="04184AC8" w14:textId="77777777" w:rsidR="00666B5F" w:rsidRDefault="00666B5F" w:rsidP="00666B5F">
      <w:pPr>
        <w:rPr>
          <w:sz w:val="20"/>
          <w:szCs w:val="20"/>
        </w:rPr>
      </w:pPr>
      <w:r>
        <w:rPr>
          <w:sz w:val="20"/>
          <w:szCs w:val="20"/>
        </w:rPr>
        <w:t>Lisa A Jones 126</w:t>
      </w:r>
    </w:p>
    <w:p w14:paraId="32F97CC0" w14:textId="77777777" w:rsidR="00666B5F" w:rsidRDefault="00666B5F" w:rsidP="00666B5F">
      <w:pPr>
        <w:rPr>
          <w:sz w:val="20"/>
          <w:szCs w:val="20"/>
        </w:rPr>
      </w:pPr>
      <w:r>
        <w:rPr>
          <w:sz w:val="20"/>
          <w:szCs w:val="20"/>
        </w:rPr>
        <w:t>Lina Jonsson 127</w:t>
      </w:r>
    </w:p>
    <w:p w14:paraId="28339E07" w14:textId="77777777" w:rsidR="00666B5F" w:rsidRDefault="00666B5F" w:rsidP="00666B5F">
      <w:pPr>
        <w:rPr>
          <w:sz w:val="20"/>
          <w:szCs w:val="20"/>
        </w:rPr>
      </w:pPr>
      <w:r>
        <w:rPr>
          <w:sz w:val="20"/>
          <w:szCs w:val="20"/>
        </w:rPr>
        <w:t>Robert Karlsson 25</w:t>
      </w:r>
    </w:p>
    <w:p w14:paraId="5F4248EF" w14:textId="77777777" w:rsidR="00666B5F" w:rsidRDefault="00666B5F" w:rsidP="00666B5F">
      <w:pPr>
        <w:rPr>
          <w:sz w:val="20"/>
          <w:szCs w:val="20"/>
        </w:rPr>
      </w:pPr>
      <w:r>
        <w:rPr>
          <w:sz w:val="20"/>
          <w:szCs w:val="20"/>
        </w:rPr>
        <w:t>Siegfried Kasper 128</w:t>
      </w:r>
    </w:p>
    <w:p w14:paraId="0CF4E33A" w14:textId="77777777" w:rsidR="00666B5F" w:rsidRDefault="00666B5F" w:rsidP="00666B5F">
      <w:pPr>
        <w:rPr>
          <w:sz w:val="20"/>
          <w:szCs w:val="20"/>
        </w:rPr>
      </w:pPr>
      <w:r>
        <w:rPr>
          <w:sz w:val="20"/>
          <w:szCs w:val="20"/>
        </w:rPr>
        <w:t>Kenneth S Kendler 129</w:t>
      </w:r>
    </w:p>
    <w:p w14:paraId="29BDD8DA" w14:textId="77777777" w:rsidR="00666B5F" w:rsidRDefault="00666B5F" w:rsidP="00666B5F">
      <w:pPr>
        <w:rPr>
          <w:sz w:val="20"/>
          <w:szCs w:val="20"/>
        </w:rPr>
      </w:pPr>
      <w:r>
        <w:rPr>
          <w:sz w:val="20"/>
          <w:szCs w:val="20"/>
        </w:rPr>
        <w:t>Ronald C Kessler 130</w:t>
      </w:r>
    </w:p>
    <w:p w14:paraId="7334E02F" w14:textId="77777777" w:rsidR="00666B5F" w:rsidRDefault="00666B5F" w:rsidP="00666B5F">
      <w:pPr>
        <w:rPr>
          <w:sz w:val="20"/>
          <w:szCs w:val="20"/>
        </w:rPr>
      </w:pPr>
      <w:r>
        <w:rPr>
          <w:sz w:val="20"/>
          <w:szCs w:val="20"/>
        </w:rPr>
        <w:t xml:space="preserve">Stefan </w:t>
      </w:r>
      <w:proofErr w:type="spellStart"/>
      <w:r>
        <w:rPr>
          <w:sz w:val="20"/>
          <w:szCs w:val="20"/>
        </w:rPr>
        <w:t>Kloiber</w:t>
      </w:r>
      <w:proofErr w:type="spellEnd"/>
      <w:r>
        <w:rPr>
          <w:sz w:val="20"/>
          <w:szCs w:val="20"/>
        </w:rPr>
        <w:t xml:space="preserve"> 101, 123, 131, 132</w:t>
      </w:r>
    </w:p>
    <w:p w14:paraId="4E8965BB" w14:textId="77777777" w:rsidR="00666B5F" w:rsidRDefault="00666B5F" w:rsidP="00666B5F">
      <w:pPr>
        <w:rPr>
          <w:sz w:val="20"/>
          <w:szCs w:val="20"/>
        </w:rPr>
      </w:pPr>
      <w:r>
        <w:rPr>
          <w:sz w:val="20"/>
          <w:szCs w:val="20"/>
        </w:rPr>
        <w:t>James A Knowles 133</w:t>
      </w:r>
    </w:p>
    <w:p w14:paraId="08109E1D" w14:textId="77777777" w:rsidR="00666B5F" w:rsidRDefault="00666B5F" w:rsidP="00666B5F">
      <w:pPr>
        <w:rPr>
          <w:sz w:val="20"/>
          <w:szCs w:val="20"/>
        </w:rPr>
      </w:pPr>
      <w:r>
        <w:rPr>
          <w:sz w:val="20"/>
          <w:szCs w:val="20"/>
        </w:rPr>
        <w:t>Nastassja Koen 65</w:t>
      </w:r>
    </w:p>
    <w:p w14:paraId="008E7696" w14:textId="77777777" w:rsidR="00666B5F" w:rsidRDefault="00666B5F" w:rsidP="00666B5F">
      <w:pPr>
        <w:rPr>
          <w:sz w:val="20"/>
          <w:szCs w:val="20"/>
        </w:rPr>
      </w:pPr>
      <w:r>
        <w:rPr>
          <w:sz w:val="20"/>
          <w:szCs w:val="20"/>
        </w:rPr>
        <w:t>Julia Kraft 55</w:t>
      </w:r>
    </w:p>
    <w:p w14:paraId="746806DF" w14:textId="77777777" w:rsidR="00666B5F" w:rsidRDefault="00666B5F" w:rsidP="00666B5F">
      <w:pPr>
        <w:rPr>
          <w:sz w:val="20"/>
          <w:szCs w:val="20"/>
        </w:rPr>
      </w:pPr>
      <w:r>
        <w:rPr>
          <w:sz w:val="20"/>
          <w:szCs w:val="20"/>
        </w:rPr>
        <w:t xml:space="preserve">Henry R </w:t>
      </w:r>
      <w:proofErr w:type="spellStart"/>
      <w:r>
        <w:rPr>
          <w:sz w:val="20"/>
          <w:szCs w:val="20"/>
        </w:rPr>
        <w:t>Kranzler</w:t>
      </w:r>
      <w:proofErr w:type="spellEnd"/>
      <w:r>
        <w:rPr>
          <w:sz w:val="20"/>
          <w:szCs w:val="20"/>
        </w:rPr>
        <w:t xml:space="preserve"> 134, 135</w:t>
      </w:r>
    </w:p>
    <w:p w14:paraId="55DC838F" w14:textId="77777777" w:rsidR="00666B5F" w:rsidRDefault="00666B5F" w:rsidP="00666B5F">
      <w:pPr>
        <w:rPr>
          <w:sz w:val="20"/>
          <w:szCs w:val="20"/>
        </w:rPr>
      </w:pPr>
      <w:r>
        <w:rPr>
          <w:sz w:val="20"/>
          <w:szCs w:val="20"/>
        </w:rPr>
        <w:t>Kristi Krebs 136</w:t>
      </w:r>
    </w:p>
    <w:p w14:paraId="07AFF592" w14:textId="77777777" w:rsidR="00666B5F" w:rsidRDefault="00666B5F" w:rsidP="00666B5F">
      <w:pPr>
        <w:rPr>
          <w:sz w:val="20"/>
          <w:szCs w:val="20"/>
        </w:rPr>
      </w:pPr>
      <w:r>
        <w:rPr>
          <w:sz w:val="20"/>
          <w:szCs w:val="20"/>
        </w:rPr>
        <w:t xml:space="preserve">Theodora </w:t>
      </w:r>
      <w:proofErr w:type="spellStart"/>
      <w:r>
        <w:rPr>
          <w:sz w:val="20"/>
          <w:szCs w:val="20"/>
        </w:rPr>
        <w:t>Kunovac</w:t>
      </w:r>
      <w:proofErr w:type="spellEnd"/>
      <w:r>
        <w:rPr>
          <w:sz w:val="20"/>
          <w:szCs w:val="20"/>
        </w:rPr>
        <w:t xml:space="preserve"> </w:t>
      </w:r>
      <w:proofErr w:type="spellStart"/>
      <w:r>
        <w:rPr>
          <w:sz w:val="20"/>
          <w:szCs w:val="20"/>
        </w:rPr>
        <w:t>Kallak</w:t>
      </w:r>
      <w:proofErr w:type="spellEnd"/>
      <w:r>
        <w:rPr>
          <w:sz w:val="20"/>
          <w:szCs w:val="20"/>
        </w:rPr>
        <w:t xml:space="preserve"> 137</w:t>
      </w:r>
    </w:p>
    <w:p w14:paraId="046C95BE" w14:textId="77777777" w:rsidR="00666B5F" w:rsidRDefault="00666B5F" w:rsidP="00666B5F">
      <w:pPr>
        <w:rPr>
          <w:sz w:val="20"/>
          <w:szCs w:val="20"/>
        </w:rPr>
      </w:pPr>
      <w:r>
        <w:rPr>
          <w:sz w:val="20"/>
          <w:szCs w:val="20"/>
        </w:rPr>
        <w:t xml:space="preserve">Zoltán </w:t>
      </w:r>
      <w:proofErr w:type="spellStart"/>
      <w:r>
        <w:rPr>
          <w:sz w:val="20"/>
          <w:szCs w:val="20"/>
        </w:rPr>
        <w:t>Kutalik</w:t>
      </w:r>
      <w:proofErr w:type="spellEnd"/>
      <w:r>
        <w:rPr>
          <w:sz w:val="20"/>
          <w:szCs w:val="20"/>
        </w:rPr>
        <w:t xml:space="preserve"> 138, 139, 140</w:t>
      </w:r>
    </w:p>
    <w:p w14:paraId="54B95A3C" w14:textId="77777777" w:rsidR="00666B5F" w:rsidRDefault="00666B5F" w:rsidP="00666B5F">
      <w:pPr>
        <w:rPr>
          <w:sz w:val="20"/>
          <w:szCs w:val="20"/>
        </w:rPr>
      </w:pPr>
      <w:r>
        <w:rPr>
          <w:sz w:val="20"/>
          <w:szCs w:val="20"/>
        </w:rPr>
        <w:t xml:space="preserve">Elisa </w:t>
      </w:r>
      <w:proofErr w:type="spellStart"/>
      <w:r>
        <w:rPr>
          <w:sz w:val="20"/>
          <w:szCs w:val="20"/>
        </w:rPr>
        <w:t>Lahtela</w:t>
      </w:r>
      <w:proofErr w:type="spellEnd"/>
      <w:r>
        <w:rPr>
          <w:sz w:val="20"/>
          <w:szCs w:val="20"/>
        </w:rPr>
        <w:t xml:space="preserve"> 141</w:t>
      </w:r>
    </w:p>
    <w:p w14:paraId="65C7A32F" w14:textId="77777777" w:rsidR="00666B5F" w:rsidRDefault="00666B5F" w:rsidP="00666B5F">
      <w:pPr>
        <w:rPr>
          <w:sz w:val="20"/>
          <w:szCs w:val="20"/>
        </w:rPr>
      </w:pPr>
      <w:r>
        <w:rPr>
          <w:sz w:val="20"/>
          <w:szCs w:val="20"/>
        </w:rPr>
        <w:t xml:space="preserve">Margit </w:t>
      </w:r>
      <w:proofErr w:type="spellStart"/>
      <w:r>
        <w:rPr>
          <w:sz w:val="20"/>
          <w:szCs w:val="20"/>
        </w:rPr>
        <w:t>Hørup</w:t>
      </w:r>
      <w:proofErr w:type="spellEnd"/>
      <w:r>
        <w:rPr>
          <w:sz w:val="20"/>
          <w:szCs w:val="20"/>
        </w:rPr>
        <w:t xml:space="preserve"> Larsen 88</w:t>
      </w:r>
    </w:p>
    <w:p w14:paraId="36CC37CA" w14:textId="77777777" w:rsidR="00666B5F" w:rsidRDefault="00666B5F" w:rsidP="00666B5F">
      <w:pPr>
        <w:rPr>
          <w:sz w:val="20"/>
          <w:szCs w:val="20"/>
        </w:rPr>
      </w:pPr>
      <w:r>
        <w:rPr>
          <w:sz w:val="20"/>
          <w:szCs w:val="20"/>
        </w:rPr>
        <w:t xml:space="preserve">Eric J </w:t>
      </w:r>
      <w:proofErr w:type="spellStart"/>
      <w:r>
        <w:rPr>
          <w:sz w:val="20"/>
          <w:szCs w:val="20"/>
        </w:rPr>
        <w:t>Lenze</w:t>
      </w:r>
      <w:proofErr w:type="spellEnd"/>
      <w:r>
        <w:rPr>
          <w:sz w:val="20"/>
          <w:szCs w:val="20"/>
        </w:rPr>
        <w:t xml:space="preserve"> 142</w:t>
      </w:r>
    </w:p>
    <w:p w14:paraId="53850192" w14:textId="77777777" w:rsidR="00666B5F" w:rsidRDefault="00666B5F" w:rsidP="00666B5F">
      <w:pPr>
        <w:rPr>
          <w:sz w:val="20"/>
          <w:szCs w:val="20"/>
        </w:rPr>
      </w:pPr>
      <w:r>
        <w:rPr>
          <w:sz w:val="20"/>
          <w:szCs w:val="20"/>
        </w:rPr>
        <w:t>Daniel F Levey 143, 144</w:t>
      </w:r>
    </w:p>
    <w:p w14:paraId="309A18EE" w14:textId="77777777" w:rsidR="00666B5F" w:rsidRDefault="00666B5F" w:rsidP="00666B5F">
      <w:pPr>
        <w:rPr>
          <w:sz w:val="20"/>
          <w:szCs w:val="20"/>
        </w:rPr>
      </w:pPr>
      <w:r>
        <w:rPr>
          <w:sz w:val="20"/>
          <w:szCs w:val="20"/>
        </w:rPr>
        <w:t xml:space="preserve">Melissa </w:t>
      </w:r>
      <w:proofErr w:type="spellStart"/>
      <w:r>
        <w:rPr>
          <w:sz w:val="20"/>
          <w:szCs w:val="20"/>
        </w:rPr>
        <w:t>Lewins</w:t>
      </w:r>
      <w:proofErr w:type="spellEnd"/>
      <w:r>
        <w:rPr>
          <w:sz w:val="20"/>
          <w:szCs w:val="20"/>
        </w:rPr>
        <w:t xml:space="preserve"> 1</w:t>
      </w:r>
    </w:p>
    <w:p w14:paraId="22BB229A" w14:textId="77777777" w:rsidR="00666B5F" w:rsidRDefault="00666B5F" w:rsidP="00666B5F">
      <w:pPr>
        <w:rPr>
          <w:sz w:val="20"/>
          <w:szCs w:val="20"/>
        </w:rPr>
      </w:pPr>
      <w:r>
        <w:rPr>
          <w:sz w:val="20"/>
          <w:szCs w:val="20"/>
        </w:rPr>
        <w:t>Glyn Lewis 9</w:t>
      </w:r>
    </w:p>
    <w:p w14:paraId="002B3402" w14:textId="77777777" w:rsidR="00666B5F" w:rsidRDefault="00666B5F" w:rsidP="00666B5F">
      <w:pPr>
        <w:rPr>
          <w:sz w:val="20"/>
          <w:szCs w:val="20"/>
        </w:rPr>
      </w:pPr>
      <w:r>
        <w:rPr>
          <w:sz w:val="20"/>
          <w:szCs w:val="20"/>
        </w:rPr>
        <w:t>Liming Li 145, 146</w:t>
      </w:r>
    </w:p>
    <w:p w14:paraId="1476DDD6" w14:textId="77777777" w:rsidR="00666B5F" w:rsidRDefault="00666B5F" w:rsidP="00666B5F">
      <w:pPr>
        <w:rPr>
          <w:sz w:val="20"/>
          <w:szCs w:val="20"/>
        </w:rPr>
      </w:pPr>
      <w:proofErr w:type="spellStart"/>
      <w:r>
        <w:rPr>
          <w:sz w:val="20"/>
          <w:szCs w:val="20"/>
        </w:rPr>
        <w:t>Kuang</w:t>
      </w:r>
      <w:proofErr w:type="spellEnd"/>
      <w:r>
        <w:rPr>
          <w:sz w:val="20"/>
          <w:szCs w:val="20"/>
        </w:rPr>
        <w:t xml:space="preserve"> Lin 71</w:t>
      </w:r>
    </w:p>
    <w:p w14:paraId="2F291B8F" w14:textId="77777777" w:rsidR="00666B5F" w:rsidRDefault="00666B5F" w:rsidP="00666B5F">
      <w:pPr>
        <w:rPr>
          <w:sz w:val="20"/>
          <w:szCs w:val="20"/>
        </w:rPr>
      </w:pPr>
      <w:r>
        <w:rPr>
          <w:sz w:val="20"/>
          <w:szCs w:val="20"/>
        </w:rPr>
        <w:t>Penelope A Lind 24</w:t>
      </w:r>
    </w:p>
    <w:p w14:paraId="5713035D" w14:textId="77777777" w:rsidR="00666B5F" w:rsidRDefault="00666B5F" w:rsidP="00666B5F">
      <w:pPr>
        <w:rPr>
          <w:sz w:val="20"/>
          <w:szCs w:val="20"/>
        </w:rPr>
      </w:pPr>
      <w:r>
        <w:rPr>
          <w:sz w:val="20"/>
          <w:szCs w:val="20"/>
        </w:rPr>
        <w:t xml:space="preserve">Donald J </w:t>
      </w:r>
      <w:proofErr w:type="spellStart"/>
      <w:r>
        <w:rPr>
          <w:sz w:val="20"/>
          <w:szCs w:val="20"/>
        </w:rPr>
        <w:t>MacIntyre</w:t>
      </w:r>
      <w:proofErr w:type="spellEnd"/>
      <w:r>
        <w:rPr>
          <w:sz w:val="20"/>
          <w:szCs w:val="20"/>
        </w:rPr>
        <w:t xml:space="preserve"> 1, 147, 148</w:t>
      </w:r>
    </w:p>
    <w:p w14:paraId="0F74DE9B" w14:textId="77777777" w:rsidR="00666B5F" w:rsidRDefault="00666B5F" w:rsidP="00666B5F">
      <w:pPr>
        <w:rPr>
          <w:sz w:val="20"/>
          <w:szCs w:val="20"/>
        </w:rPr>
      </w:pPr>
      <w:r>
        <w:rPr>
          <w:sz w:val="20"/>
          <w:szCs w:val="20"/>
        </w:rPr>
        <w:t>Dean F MacKinnon 86</w:t>
      </w:r>
    </w:p>
    <w:p w14:paraId="118C8F4B" w14:textId="77777777" w:rsidR="00666B5F" w:rsidRDefault="00666B5F" w:rsidP="00666B5F">
      <w:pPr>
        <w:rPr>
          <w:sz w:val="20"/>
          <w:szCs w:val="20"/>
        </w:rPr>
      </w:pPr>
      <w:r>
        <w:rPr>
          <w:sz w:val="20"/>
          <w:szCs w:val="20"/>
        </w:rPr>
        <w:t xml:space="preserve">Hermine HM </w:t>
      </w:r>
      <w:proofErr w:type="spellStart"/>
      <w:r>
        <w:rPr>
          <w:sz w:val="20"/>
          <w:szCs w:val="20"/>
        </w:rPr>
        <w:t>Maes</w:t>
      </w:r>
      <w:proofErr w:type="spellEnd"/>
      <w:r>
        <w:rPr>
          <w:sz w:val="20"/>
          <w:szCs w:val="20"/>
        </w:rPr>
        <w:t xml:space="preserve"> 149, 150</w:t>
      </w:r>
    </w:p>
    <w:p w14:paraId="5861DF73" w14:textId="77777777" w:rsidR="00666B5F" w:rsidRDefault="00666B5F" w:rsidP="00666B5F">
      <w:pPr>
        <w:rPr>
          <w:sz w:val="20"/>
          <w:szCs w:val="20"/>
        </w:rPr>
      </w:pPr>
      <w:r>
        <w:rPr>
          <w:sz w:val="20"/>
          <w:szCs w:val="20"/>
        </w:rPr>
        <w:t>Wolfgang Maier 151</w:t>
      </w:r>
    </w:p>
    <w:p w14:paraId="3DC62940" w14:textId="77777777" w:rsidR="00666B5F" w:rsidRDefault="00666B5F" w:rsidP="00666B5F">
      <w:pPr>
        <w:rPr>
          <w:sz w:val="20"/>
          <w:szCs w:val="20"/>
        </w:rPr>
      </w:pPr>
      <w:r>
        <w:rPr>
          <w:sz w:val="20"/>
          <w:szCs w:val="20"/>
        </w:rPr>
        <w:t xml:space="preserve">Victoria S </w:t>
      </w:r>
      <w:proofErr w:type="spellStart"/>
      <w:r>
        <w:rPr>
          <w:sz w:val="20"/>
          <w:szCs w:val="20"/>
        </w:rPr>
        <w:t>Marshe</w:t>
      </w:r>
      <w:proofErr w:type="spellEnd"/>
      <w:r>
        <w:rPr>
          <w:sz w:val="20"/>
          <w:szCs w:val="20"/>
        </w:rPr>
        <w:t xml:space="preserve"> 101, 152</w:t>
      </w:r>
    </w:p>
    <w:p w14:paraId="76295A5B" w14:textId="77777777" w:rsidR="00666B5F" w:rsidRDefault="00666B5F" w:rsidP="00666B5F">
      <w:pPr>
        <w:rPr>
          <w:sz w:val="20"/>
          <w:szCs w:val="20"/>
        </w:rPr>
      </w:pPr>
      <w:r>
        <w:rPr>
          <w:sz w:val="20"/>
          <w:szCs w:val="20"/>
        </w:rPr>
        <w:t xml:space="preserve">Hamdi </w:t>
      </w:r>
      <w:proofErr w:type="spellStart"/>
      <w:r>
        <w:rPr>
          <w:sz w:val="20"/>
          <w:szCs w:val="20"/>
        </w:rPr>
        <w:t>Mbarek</w:t>
      </w:r>
      <w:proofErr w:type="spellEnd"/>
      <w:r>
        <w:rPr>
          <w:sz w:val="20"/>
          <w:szCs w:val="20"/>
        </w:rPr>
        <w:t xml:space="preserve"> 82</w:t>
      </w:r>
    </w:p>
    <w:p w14:paraId="2B7C5AA8" w14:textId="77777777" w:rsidR="00666B5F" w:rsidRDefault="00666B5F" w:rsidP="00666B5F">
      <w:pPr>
        <w:rPr>
          <w:sz w:val="20"/>
          <w:szCs w:val="20"/>
        </w:rPr>
      </w:pPr>
      <w:r>
        <w:rPr>
          <w:sz w:val="20"/>
          <w:szCs w:val="20"/>
        </w:rPr>
        <w:t>Peter McGuffin 4</w:t>
      </w:r>
    </w:p>
    <w:p w14:paraId="5CAEB3C6" w14:textId="77777777" w:rsidR="00666B5F" w:rsidRDefault="00666B5F" w:rsidP="00666B5F">
      <w:pPr>
        <w:rPr>
          <w:sz w:val="20"/>
          <w:szCs w:val="20"/>
        </w:rPr>
      </w:pPr>
      <w:r>
        <w:rPr>
          <w:sz w:val="20"/>
          <w:szCs w:val="20"/>
        </w:rPr>
        <w:t xml:space="preserve">Sarah E </w:t>
      </w:r>
      <w:proofErr w:type="spellStart"/>
      <w:r>
        <w:rPr>
          <w:sz w:val="20"/>
          <w:szCs w:val="20"/>
        </w:rPr>
        <w:t>Medland</w:t>
      </w:r>
      <w:proofErr w:type="spellEnd"/>
      <w:r>
        <w:rPr>
          <w:sz w:val="20"/>
          <w:szCs w:val="20"/>
        </w:rPr>
        <w:t xml:space="preserve"> 24</w:t>
      </w:r>
    </w:p>
    <w:p w14:paraId="35339D7B" w14:textId="77777777" w:rsidR="00666B5F" w:rsidRDefault="00666B5F" w:rsidP="00666B5F">
      <w:pPr>
        <w:rPr>
          <w:sz w:val="20"/>
          <w:szCs w:val="20"/>
        </w:rPr>
      </w:pPr>
      <w:r>
        <w:rPr>
          <w:sz w:val="20"/>
          <w:szCs w:val="20"/>
        </w:rPr>
        <w:t xml:space="preserve">Susanne </w:t>
      </w:r>
      <w:proofErr w:type="spellStart"/>
      <w:r>
        <w:rPr>
          <w:sz w:val="20"/>
          <w:szCs w:val="20"/>
        </w:rPr>
        <w:t>Meinert</w:t>
      </w:r>
      <w:proofErr w:type="spellEnd"/>
      <w:r>
        <w:rPr>
          <w:sz w:val="20"/>
          <w:szCs w:val="20"/>
        </w:rPr>
        <w:t xml:space="preserve"> 39, 153</w:t>
      </w:r>
    </w:p>
    <w:p w14:paraId="182D3667" w14:textId="77777777" w:rsidR="00666B5F" w:rsidRDefault="00666B5F" w:rsidP="00666B5F">
      <w:pPr>
        <w:rPr>
          <w:sz w:val="20"/>
          <w:szCs w:val="20"/>
        </w:rPr>
      </w:pPr>
      <w:r>
        <w:rPr>
          <w:sz w:val="20"/>
          <w:szCs w:val="20"/>
        </w:rPr>
        <w:t>Susan Mikkelsen 89</w:t>
      </w:r>
    </w:p>
    <w:p w14:paraId="198CC22C" w14:textId="77777777" w:rsidR="00666B5F" w:rsidRDefault="00666B5F" w:rsidP="00666B5F">
      <w:pPr>
        <w:rPr>
          <w:sz w:val="20"/>
          <w:szCs w:val="20"/>
        </w:rPr>
      </w:pPr>
      <w:r>
        <w:rPr>
          <w:sz w:val="20"/>
          <w:szCs w:val="20"/>
        </w:rPr>
        <w:lastRenderedPageBreak/>
        <w:t>Christina Mikkelsen 88, 154</w:t>
      </w:r>
    </w:p>
    <w:p w14:paraId="4801C0AA" w14:textId="77777777" w:rsidR="00666B5F" w:rsidRDefault="00666B5F" w:rsidP="00666B5F">
      <w:pPr>
        <w:rPr>
          <w:sz w:val="20"/>
          <w:szCs w:val="20"/>
        </w:rPr>
      </w:pPr>
      <w:r>
        <w:rPr>
          <w:sz w:val="20"/>
          <w:szCs w:val="20"/>
        </w:rPr>
        <w:t xml:space="preserve">Yuri </w:t>
      </w:r>
      <w:proofErr w:type="spellStart"/>
      <w:r>
        <w:rPr>
          <w:sz w:val="20"/>
          <w:szCs w:val="20"/>
        </w:rPr>
        <w:t>Milaneschi</w:t>
      </w:r>
      <w:proofErr w:type="spellEnd"/>
      <w:r>
        <w:rPr>
          <w:sz w:val="20"/>
          <w:szCs w:val="20"/>
        </w:rPr>
        <w:t xml:space="preserve"> 45</w:t>
      </w:r>
    </w:p>
    <w:p w14:paraId="064919D2" w14:textId="77777777" w:rsidR="00666B5F" w:rsidRDefault="00666B5F" w:rsidP="00666B5F">
      <w:pPr>
        <w:rPr>
          <w:sz w:val="20"/>
          <w:szCs w:val="20"/>
        </w:rPr>
      </w:pPr>
      <w:r>
        <w:rPr>
          <w:sz w:val="20"/>
          <w:szCs w:val="20"/>
        </w:rPr>
        <w:t>Iona Y Millwood 71, 72</w:t>
      </w:r>
    </w:p>
    <w:p w14:paraId="3D703B85" w14:textId="77777777" w:rsidR="00666B5F" w:rsidRDefault="00666B5F" w:rsidP="00666B5F">
      <w:pPr>
        <w:rPr>
          <w:sz w:val="20"/>
          <w:szCs w:val="20"/>
        </w:rPr>
      </w:pPr>
      <w:r>
        <w:rPr>
          <w:sz w:val="20"/>
          <w:szCs w:val="20"/>
        </w:rPr>
        <w:t>Brittany L Mitchell 24</w:t>
      </w:r>
    </w:p>
    <w:p w14:paraId="15A839EE" w14:textId="77777777" w:rsidR="00666B5F" w:rsidRDefault="00666B5F" w:rsidP="00666B5F">
      <w:pPr>
        <w:rPr>
          <w:sz w:val="20"/>
          <w:szCs w:val="20"/>
        </w:rPr>
      </w:pPr>
      <w:r>
        <w:rPr>
          <w:sz w:val="20"/>
          <w:szCs w:val="20"/>
        </w:rPr>
        <w:t>Esther Molina 67, 155</w:t>
      </w:r>
    </w:p>
    <w:p w14:paraId="71C3266A" w14:textId="77777777" w:rsidR="00666B5F" w:rsidRDefault="00666B5F" w:rsidP="00666B5F">
      <w:pPr>
        <w:rPr>
          <w:sz w:val="20"/>
          <w:szCs w:val="20"/>
        </w:rPr>
      </w:pPr>
      <w:r>
        <w:rPr>
          <w:sz w:val="20"/>
          <w:szCs w:val="20"/>
        </w:rPr>
        <w:t xml:space="preserve">Francis M </w:t>
      </w:r>
      <w:proofErr w:type="spellStart"/>
      <w:r>
        <w:rPr>
          <w:sz w:val="20"/>
          <w:szCs w:val="20"/>
        </w:rPr>
        <w:t>Mondimore</w:t>
      </w:r>
      <w:proofErr w:type="spellEnd"/>
      <w:r>
        <w:rPr>
          <w:sz w:val="20"/>
          <w:szCs w:val="20"/>
        </w:rPr>
        <w:t xml:space="preserve"> 86</w:t>
      </w:r>
    </w:p>
    <w:p w14:paraId="66A5B13C" w14:textId="77777777" w:rsidR="00666B5F" w:rsidRDefault="00666B5F" w:rsidP="00666B5F">
      <w:pPr>
        <w:rPr>
          <w:sz w:val="20"/>
          <w:szCs w:val="20"/>
        </w:rPr>
      </w:pPr>
      <w:proofErr w:type="spellStart"/>
      <w:r>
        <w:rPr>
          <w:sz w:val="20"/>
          <w:szCs w:val="20"/>
        </w:rPr>
        <w:t>Preben</w:t>
      </w:r>
      <w:proofErr w:type="spellEnd"/>
      <w:r>
        <w:rPr>
          <w:sz w:val="20"/>
          <w:szCs w:val="20"/>
        </w:rPr>
        <w:t xml:space="preserve"> Bo Mortensen 12, 29, 30</w:t>
      </w:r>
    </w:p>
    <w:p w14:paraId="7D8D2708" w14:textId="77777777" w:rsidR="00666B5F" w:rsidRDefault="00666B5F" w:rsidP="00666B5F">
      <w:pPr>
        <w:rPr>
          <w:sz w:val="20"/>
          <w:szCs w:val="20"/>
        </w:rPr>
      </w:pPr>
      <w:r>
        <w:rPr>
          <w:sz w:val="20"/>
          <w:szCs w:val="20"/>
        </w:rPr>
        <w:t xml:space="preserve">Benoit H </w:t>
      </w:r>
      <w:proofErr w:type="spellStart"/>
      <w:r>
        <w:rPr>
          <w:sz w:val="20"/>
          <w:szCs w:val="20"/>
        </w:rPr>
        <w:t>Mulsant</w:t>
      </w:r>
      <w:proofErr w:type="spellEnd"/>
      <w:r>
        <w:rPr>
          <w:sz w:val="20"/>
          <w:szCs w:val="20"/>
        </w:rPr>
        <w:t xml:space="preserve"> 101, 131</w:t>
      </w:r>
    </w:p>
    <w:p w14:paraId="2B1F4EC0" w14:textId="77777777" w:rsidR="00666B5F" w:rsidRDefault="00666B5F" w:rsidP="00666B5F">
      <w:pPr>
        <w:rPr>
          <w:sz w:val="20"/>
          <w:szCs w:val="20"/>
        </w:rPr>
      </w:pPr>
      <w:proofErr w:type="spellStart"/>
      <w:r>
        <w:rPr>
          <w:sz w:val="20"/>
          <w:szCs w:val="20"/>
        </w:rPr>
        <w:t>Joonas</w:t>
      </w:r>
      <w:proofErr w:type="spellEnd"/>
      <w:r>
        <w:rPr>
          <w:sz w:val="20"/>
          <w:szCs w:val="20"/>
        </w:rPr>
        <w:t xml:space="preserve"> </w:t>
      </w:r>
      <w:proofErr w:type="spellStart"/>
      <w:r>
        <w:rPr>
          <w:sz w:val="20"/>
          <w:szCs w:val="20"/>
        </w:rPr>
        <w:t>Naamanka</w:t>
      </w:r>
      <w:proofErr w:type="spellEnd"/>
      <w:r>
        <w:rPr>
          <w:sz w:val="20"/>
          <w:szCs w:val="20"/>
        </w:rPr>
        <w:t xml:space="preserve"> 121</w:t>
      </w:r>
    </w:p>
    <w:p w14:paraId="6B1CE481" w14:textId="77777777" w:rsidR="00666B5F" w:rsidRDefault="00666B5F" w:rsidP="00666B5F">
      <w:pPr>
        <w:rPr>
          <w:sz w:val="20"/>
          <w:szCs w:val="20"/>
        </w:rPr>
      </w:pPr>
      <w:r>
        <w:rPr>
          <w:sz w:val="20"/>
          <w:szCs w:val="20"/>
        </w:rPr>
        <w:t xml:space="preserve">Jake M </w:t>
      </w:r>
      <w:proofErr w:type="spellStart"/>
      <w:r>
        <w:rPr>
          <w:sz w:val="20"/>
          <w:szCs w:val="20"/>
        </w:rPr>
        <w:t>Najman</w:t>
      </w:r>
      <w:proofErr w:type="spellEnd"/>
      <w:r>
        <w:rPr>
          <w:sz w:val="20"/>
          <w:szCs w:val="20"/>
        </w:rPr>
        <w:t xml:space="preserve"> 156</w:t>
      </w:r>
    </w:p>
    <w:p w14:paraId="4E771103" w14:textId="77777777" w:rsidR="00666B5F" w:rsidRDefault="00666B5F" w:rsidP="00666B5F">
      <w:pPr>
        <w:rPr>
          <w:sz w:val="20"/>
          <w:szCs w:val="20"/>
        </w:rPr>
      </w:pPr>
      <w:r>
        <w:rPr>
          <w:sz w:val="20"/>
          <w:szCs w:val="20"/>
        </w:rPr>
        <w:t xml:space="preserve">Matthias </w:t>
      </w:r>
      <w:proofErr w:type="spellStart"/>
      <w:r>
        <w:rPr>
          <w:sz w:val="20"/>
          <w:szCs w:val="20"/>
        </w:rPr>
        <w:t>Nauck</w:t>
      </w:r>
      <w:proofErr w:type="spellEnd"/>
      <w:r>
        <w:rPr>
          <w:sz w:val="20"/>
          <w:szCs w:val="20"/>
        </w:rPr>
        <w:t xml:space="preserve"> 157, 158</w:t>
      </w:r>
    </w:p>
    <w:p w14:paraId="48D48C83" w14:textId="77777777" w:rsidR="00666B5F" w:rsidRDefault="00666B5F" w:rsidP="00666B5F">
      <w:pPr>
        <w:rPr>
          <w:sz w:val="20"/>
          <w:szCs w:val="20"/>
        </w:rPr>
      </w:pPr>
      <w:r>
        <w:rPr>
          <w:sz w:val="20"/>
          <w:szCs w:val="20"/>
        </w:rPr>
        <w:t xml:space="preserve">Igor </w:t>
      </w:r>
      <w:proofErr w:type="spellStart"/>
      <w:r>
        <w:rPr>
          <w:sz w:val="20"/>
          <w:szCs w:val="20"/>
        </w:rPr>
        <w:t>Nenadić</w:t>
      </w:r>
      <w:proofErr w:type="spellEnd"/>
      <w:r>
        <w:rPr>
          <w:sz w:val="20"/>
          <w:szCs w:val="20"/>
        </w:rPr>
        <w:t xml:space="preserve"> 159</w:t>
      </w:r>
    </w:p>
    <w:p w14:paraId="1D1F5110" w14:textId="77777777" w:rsidR="00666B5F" w:rsidRDefault="00666B5F" w:rsidP="00666B5F">
      <w:pPr>
        <w:rPr>
          <w:sz w:val="20"/>
          <w:szCs w:val="20"/>
        </w:rPr>
      </w:pPr>
      <w:r>
        <w:rPr>
          <w:sz w:val="20"/>
          <w:szCs w:val="20"/>
        </w:rPr>
        <w:t>Kasper R Nielsen 160</w:t>
      </w:r>
    </w:p>
    <w:p w14:paraId="557593A0" w14:textId="77777777" w:rsidR="00666B5F" w:rsidRDefault="00666B5F" w:rsidP="00666B5F">
      <w:pPr>
        <w:rPr>
          <w:sz w:val="20"/>
          <w:szCs w:val="20"/>
        </w:rPr>
      </w:pPr>
      <w:proofErr w:type="spellStart"/>
      <w:r>
        <w:rPr>
          <w:sz w:val="20"/>
          <w:szCs w:val="20"/>
        </w:rPr>
        <w:t>Ilja</w:t>
      </w:r>
      <w:proofErr w:type="spellEnd"/>
      <w:r>
        <w:rPr>
          <w:sz w:val="20"/>
          <w:szCs w:val="20"/>
        </w:rPr>
        <w:t xml:space="preserve"> M Nolte 161</w:t>
      </w:r>
    </w:p>
    <w:p w14:paraId="1AAD3F8A" w14:textId="77777777" w:rsidR="00666B5F" w:rsidRDefault="00666B5F" w:rsidP="00666B5F">
      <w:pPr>
        <w:rPr>
          <w:sz w:val="20"/>
          <w:szCs w:val="20"/>
        </w:rPr>
      </w:pPr>
      <w:r>
        <w:rPr>
          <w:sz w:val="20"/>
          <w:szCs w:val="20"/>
        </w:rPr>
        <w:t xml:space="preserve">Merete </w:t>
      </w:r>
      <w:proofErr w:type="spellStart"/>
      <w:r>
        <w:rPr>
          <w:sz w:val="20"/>
          <w:szCs w:val="20"/>
        </w:rPr>
        <w:t>Nordentoft</w:t>
      </w:r>
      <w:proofErr w:type="spellEnd"/>
      <w:r>
        <w:rPr>
          <w:sz w:val="20"/>
          <w:szCs w:val="20"/>
        </w:rPr>
        <w:t xml:space="preserve"> 60, 103, 104</w:t>
      </w:r>
    </w:p>
    <w:p w14:paraId="036B3F84" w14:textId="77777777" w:rsidR="00666B5F" w:rsidRDefault="00666B5F" w:rsidP="00666B5F">
      <w:pPr>
        <w:rPr>
          <w:sz w:val="20"/>
          <w:szCs w:val="20"/>
        </w:rPr>
      </w:pPr>
      <w:r>
        <w:rPr>
          <w:sz w:val="20"/>
          <w:szCs w:val="20"/>
        </w:rPr>
        <w:t xml:space="preserve">Markus M </w:t>
      </w:r>
      <w:proofErr w:type="spellStart"/>
      <w:r>
        <w:rPr>
          <w:sz w:val="20"/>
          <w:szCs w:val="20"/>
        </w:rPr>
        <w:t>Nöthen</w:t>
      </w:r>
      <w:proofErr w:type="spellEnd"/>
      <w:r>
        <w:rPr>
          <w:sz w:val="20"/>
          <w:szCs w:val="20"/>
        </w:rPr>
        <w:t xml:space="preserve"> 76</w:t>
      </w:r>
    </w:p>
    <w:p w14:paraId="44706F23" w14:textId="77777777" w:rsidR="00666B5F" w:rsidRDefault="00666B5F" w:rsidP="00666B5F">
      <w:pPr>
        <w:rPr>
          <w:sz w:val="20"/>
          <w:szCs w:val="20"/>
        </w:rPr>
      </w:pPr>
      <w:r>
        <w:rPr>
          <w:sz w:val="20"/>
          <w:szCs w:val="20"/>
        </w:rPr>
        <w:t xml:space="preserve">Mette </w:t>
      </w:r>
      <w:proofErr w:type="spellStart"/>
      <w:r>
        <w:rPr>
          <w:sz w:val="20"/>
          <w:szCs w:val="20"/>
        </w:rPr>
        <w:t>Nyegaard</w:t>
      </w:r>
      <w:proofErr w:type="spellEnd"/>
      <w:r>
        <w:rPr>
          <w:sz w:val="20"/>
          <w:szCs w:val="20"/>
        </w:rPr>
        <w:t xml:space="preserve"> 30, 162, 163, 164</w:t>
      </w:r>
    </w:p>
    <w:p w14:paraId="286476CB" w14:textId="77777777" w:rsidR="00666B5F" w:rsidRDefault="00666B5F" w:rsidP="00666B5F">
      <w:pPr>
        <w:rPr>
          <w:sz w:val="20"/>
          <w:szCs w:val="20"/>
        </w:rPr>
      </w:pPr>
      <w:r>
        <w:rPr>
          <w:sz w:val="20"/>
          <w:szCs w:val="20"/>
        </w:rPr>
        <w:t>Michael C O'Donovan 80</w:t>
      </w:r>
    </w:p>
    <w:p w14:paraId="312E24DC" w14:textId="77777777" w:rsidR="00666B5F" w:rsidRDefault="00666B5F" w:rsidP="00666B5F">
      <w:pPr>
        <w:rPr>
          <w:sz w:val="20"/>
          <w:szCs w:val="20"/>
        </w:rPr>
      </w:pPr>
      <w:proofErr w:type="spellStart"/>
      <w:r>
        <w:rPr>
          <w:sz w:val="20"/>
          <w:szCs w:val="20"/>
        </w:rPr>
        <w:t>Asmundur</w:t>
      </w:r>
      <w:proofErr w:type="spellEnd"/>
      <w:r>
        <w:rPr>
          <w:sz w:val="20"/>
          <w:szCs w:val="20"/>
        </w:rPr>
        <w:t xml:space="preserve"> </w:t>
      </w:r>
      <w:proofErr w:type="spellStart"/>
      <w:r>
        <w:rPr>
          <w:sz w:val="20"/>
          <w:szCs w:val="20"/>
        </w:rPr>
        <w:t>Oddsson</w:t>
      </w:r>
      <w:proofErr w:type="spellEnd"/>
      <w:r>
        <w:rPr>
          <w:sz w:val="20"/>
          <w:szCs w:val="20"/>
        </w:rPr>
        <w:t xml:space="preserve"> 50</w:t>
      </w:r>
    </w:p>
    <w:p w14:paraId="5248E0F7" w14:textId="77777777" w:rsidR="00666B5F" w:rsidRDefault="00666B5F" w:rsidP="00666B5F">
      <w:pPr>
        <w:rPr>
          <w:sz w:val="20"/>
          <w:szCs w:val="20"/>
        </w:rPr>
      </w:pPr>
      <w:r>
        <w:rPr>
          <w:sz w:val="20"/>
          <w:szCs w:val="20"/>
        </w:rPr>
        <w:t>Catherine M Olsen 165, 166</w:t>
      </w:r>
    </w:p>
    <w:p w14:paraId="50EB43CA" w14:textId="77777777" w:rsidR="00666B5F" w:rsidRDefault="00666B5F" w:rsidP="00666B5F">
      <w:pPr>
        <w:rPr>
          <w:sz w:val="20"/>
          <w:szCs w:val="20"/>
        </w:rPr>
      </w:pPr>
      <w:proofErr w:type="spellStart"/>
      <w:r>
        <w:rPr>
          <w:sz w:val="20"/>
          <w:szCs w:val="20"/>
        </w:rPr>
        <w:t>Hogni</w:t>
      </w:r>
      <w:proofErr w:type="spellEnd"/>
      <w:r>
        <w:rPr>
          <w:sz w:val="20"/>
          <w:szCs w:val="20"/>
        </w:rPr>
        <w:t xml:space="preserve"> </w:t>
      </w:r>
      <w:proofErr w:type="spellStart"/>
      <w:r>
        <w:rPr>
          <w:sz w:val="20"/>
          <w:szCs w:val="20"/>
        </w:rPr>
        <w:t>Oskarsson</w:t>
      </w:r>
      <w:proofErr w:type="spellEnd"/>
      <w:r>
        <w:rPr>
          <w:sz w:val="20"/>
          <w:szCs w:val="20"/>
        </w:rPr>
        <w:t xml:space="preserve"> 167</w:t>
      </w:r>
    </w:p>
    <w:p w14:paraId="6C9470F9" w14:textId="77777777" w:rsidR="00666B5F" w:rsidRDefault="00666B5F" w:rsidP="00666B5F">
      <w:pPr>
        <w:rPr>
          <w:sz w:val="20"/>
          <w:szCs w:val="20"/>
        </w:rPr>
      </w:pPr>
      <w:proofErr w:type="spellStart"/>
      <w:r>
        <w:rPr>
          <w:sz w:val="20"/>
          <w:szCs w:val="20"/>
        </w:rPr>
        <w:t>Sisse</w:t>
      </w:r>
      <w:proofErr w:type="spellEnd"/>
      <w:r>
        <w:rPr>
          <w:sz w:val="20"/>
          <w:szCs w:val="20"/>
        </w:rPr>
        <w:t xml:space="preserve"> Rye Ostrowski 88, 168</w:t>
      </w:r>
    </w:p>
    <w:p w14:paraId="15BF036F" w14:textId="77777777" w:rsidR="00666B5F" w:rsidRDefault="00666B5F" w:rsidP="00666B5F">
      <w:pPr>
        <w:rPr>
          <w:sz w:val="20"/>
          <w:szCs w:val="20"/>
        </w:rPr>
      </w:pPr>
      <w:r>
        <w:rPr>
          <w:sz w:val="20"/>
          <w:szCs w:val="20"/>
        </w:rPr>
        <w:t>Vanessa K Ota 46</w:t>
      </w:r>
    </w:p>
    <w:p w14:paraId="5BF38048" w14:textId="77777777" w:rsidR="00666B5F" w:rsidRDefault="00666B5F" w:rsidP="00666B5F">
      <w:pPr>
        <w:rPr>
          <w:sz w:val="20"/>
          <w:szCs w:val="20"/>
        </w:rPr>
      </w:pPr>
      <w:r>
        <w:rPr>
          <w:sz w:val="20"/>
          <w:szCs w:val="20"/>
        </w:rPr>
        <w:t>Michael J Owen 80</w:t>
      </w:r>
    </w:p>
    <w:p w14:paraId="278D2486" w14:textId="77777777" w:rsidR="00666B5F" w:rsidRDefault="00666B5F" w:rsidP="00666B5F">
      <w:pPr>
        <w:rPr>
          <w:sz w:val="20"/>
          <w:szCs w:val="20"/>
        </w:rPr>
      </w:pPr>
      <w:r>
        <w:rPr>
          <w:sz w:val="20"/>
          <w:szCs w:val="20"/>
        </w:rPr>
        <w:t>Richard Packer 169</w:t>
      </w:r>
    </w:p>
    <w:p w14:paraId="6CBEDE67" w14:textId="77777777" w:rsidR="00666B5F" w:rsidRDefault="00666B5F" w:rsidP="00666B5F">
      <w:pPr>
        <w:rPr>
          <w:sz w:val="20"/>
          <w:szCs w:val="20"/>
        </w:rPr>
      </w:pPr>
      <w:proofErr w:type="spellStart"/>
      <w:r>
        <w:rPr>
          <w:sz w:val="20"/>
          <w:szCs w:val="20"/>
        </w:rPr>
        <w:t>Teemu</w:t>
      </w:r>
      <w:proofErr w:type="spellEnd"/>
      <w:r>
        <w:rPr>
          <w:sz w:val="20"/>
          <w:szCs w:val="20"/>
        </w:rPr>
        <w:t xml:space="preserve"> </w:t>
      </w:r>
      <w:proofErr w:type="spellStart"/>
      <w:r>
        <w:rPr>
          <w:sz w:val="20"/>
          <w:szCs w:val="20"/>
        </w:rPr>
        <w:t>Palviainen</w:t>
      </w:r>
      <w:proofErr w:type="spellEnd"/>
      <w:r>
        <w:rPr>
          <w:sz w:val="20"/>
          <w:szCs w:val="20"/>
        </w:rPr>
        <w:t xml:space="preserve"> 141</w:t>
      </w:r>
    </w:p>
    <w:p w14:paraId="7166F852" w14:textId="77777777" w:rsidR="00666B5F" w:rsidRDefault="00666B5F" w:rsidP="00666B5F">
      <w:pPr>
        <w:rPr>
          <w:sz w:val="20"/>
          <w:szCs w:val="20"/>
        </w:rPr>
      </w:pPr>
      <w:r>
        <w:rPr>
          <w:sz w:val="20"/>
          <w:szCs w:val="20"/>
        </w:rPr>
        <w:t>Pedro M Pan 170</w:t>
      </w:r>
    </w:p>
    <w:p w14:paraId="16515901" w14:textId="77777777" w:rsidR="00666B5F" w:rsidRDefault="00666B5F" w:rsidP="00666B5F">
      <w:pPr>
        <w:rPr>
          <w:sz w:val="20"/>
          <w:szCs w:val="20"/>
        </w:rPr>
      </w:pPr>
      <w:r>
        <w:rPr>
          <w:sz w:val="20"/>
          <w:szCs w:val="20"/>
        </w:rPr>
        <w:t xml:space="preserve">Carlos N </w:t>
      </w:r>
      <w:proofErr w:type="spellStart"/>
      <w:r>
        <w:rPr>
          <w:sz w:val="20"/>
          <w:szCs w:val="20"/>
        </w:rPr>
        <w:t>Pato</w:t>
      </w:r>
      <w:proofErr w:type="spellEnd"/>
      <w:r>
        <w:rPr>
          <w:sz w:val="20"/>
          <w:szCs w:val="20"/>
        </w:rPr>
        <w:t xml:space="preserve"> 171</w:t>
      </w:r>
    </w:p>
    <w:p w14:paraId="49D02E8A" w14:textId="77777777" w:rsidR="00666B5F" w:rsidRDefault="00666B5F" w:rsidP="00666B5F">
      <w:pPr>
        <w:rPr>
          <w:sz w:val="20"/>
          <w:szCs w:val="20"/>
        </w:rPr>
      </w:pPr>
      <w:r>
        <w:rPr>
          <w:sz w:val="20"/>
          <w:szCs w:val="20"/>
        </w:rPr>
        <w:t xml:space="preserve">Michele T </w:t>
      </w:r>
      <w:proofErr w:type="spellStart"/>
      <w:r>
        <w:rPr>
          <w:sz w:val="20"/>
          <w:szCs w:val="20"/>
        </w:rPr>
        <w:t>Pato</w:t>
      </w:r>
      <w:proofErr w:type="spellEnd"/>
      <w:r>
        <w:rPr>
          <w:sz w:val="20"/>
          <w:szCs w:val="20"/>
        </w:rPr>
        <w:t xml:space="preserve"> 171</w:t>
      </w:r>
    </w:p>
    <w:p w14:paraId="5296404B" w14:textId="77777777" w:rsidR="00666B5F" w:rsidRDefault="00666B5F" w:rsidP="00666B5F">
      <w:pPr>
        <w:rPr>
          <w:sz w:val="20"/>
          <w:szCs w:val="20"/>
        </w:rPr>
      </w:pPr>
      <w:r>
        <w:rPr>
          <w:sz w:val="20"/>
          <w:szCs w:val="20"/>
        </w:rPr>
        <w:t>Nancy L Pedersen 25</w:t>
      </w:r>
    </w:p>
    <w:p w14:paraId="692D671E" w14:textId="77777777" w:rsidR="00666B5F" w:rsidRDefault="00666B5F" w:rsidP="00666B5F">
      <w:pPr>
        <w:rPr>
          <w:sz w:val="20"/>
          <w:szCs w:val="20"/>
        </w:rPr>
      </w:pPr>
      <w:r>
        <w:rPr>
          <w:sz w:val="20"/>
          <w:szCs w:val="20"/>
        </w:rPr>
        <w:t>Ole Birger Pedersen 172</w:t>
      </w:r>
    </w:p>
    <w:p w14:paraId="0DD9DCFE" w14:textId="77777777" w:rsidR="00666B5F" w:rsidRDefault="00666B5F" w:rsidP="00666B5F">
      <w:pPr>
        <w:rPr>
          <w:sz w:val="20"/>
          <w:szCs w:val="20"/>
        </w:rPr>
      </w:pPr>
      <w:r>
        <w:rPr>
          <w:sz w:val="20"/>
          <w:szCs w:val="20"/>
        </w:rPr>
        <w:t>Roseann E Peterson 129, 173</w:t>
      </w:r>
    </w:p>
    <w:p w14:paraId="79FFAFBF" w14:textId="77777777" w:rsidR="00666B5F" w:rsidRDefault="00666B5F" w:rsidP="00666B5F">
      <w:pPr>
        <w:rPr>
          <w:sz w:val="20"/>
          <w:szCs w:val="20"/>
        </w:rPr>
      </w:pPr>
      <w:r>
        <w:rPr>
          <w:sz w:val="20"/>
          <w:szCs w:val="20"/>
        </w:rPr>
        <w:t>Wouter J Peyrot 45</w:t>
      </w:r>
    </w:p>
    <w:p w14:paraId="61062A6C" w14:textId="77777777" w:rsidR="00666B5F" w:rsidRDefault="00666B5F" w:rsidP="00666B5F">
      <w:pPr>
        <w:rPr>
          <w:sz w:val="20"/>
          <w:szCs w:val="20"/>
        </w:rPr>
      </w:pPr>
      <w:r>
        <w:rPr>
          <w:sz w:val="20"/>
          <w:szCs w:val="20"/>
        </w:rPr>
        <w:t>James B Potash 86</w:t>
      </w:r>
    </w:p>
    <w:p w14:paraId="44964AC6" w14:textId="77777777" w:rsidR="00666B5F" w:rsidRDefault="00666B5F" w:rsidP="00666B5F">
      <w:pPr>
        <w:rPr>
          <w:sz w:val="20"/>
          <w:szCs w:val="20"/>
        </w:rPr>
      </w:pPr>
      <w:r>
        <w:rPr>
          <w:sz w:val="20"/>
          <w:szCs w:val="20"/>
        </w:rPr>
        <w:t xml:space="preserve">Martin </w:t>
      </w:r>
      <w:proofErr w:type="spellStart"/>
      <w:r>
        <w:rPr>
          <w:sz w:val="20"/>
          <w:szCs w:val="20"/>
        </w:rPr>
        <w:t>Preisig</w:t>
      </w:r>
      <w:proofErr w:type="spellEnd"/>
      <w:r>
        <w:rPr>
          <w:sz w:val="20"/>
          <w:szCs w:val="20"/>
        </w:rPr>
        <w:t xml:space="preserve"> 66</w:t>
      </w:r>
    </w:p>
    <w:p w14:paraId="54BF6A17" w14:textId="77777777" w:rsidR="00666B5F" w:rsidRDefault="00666B5F" w:rsidP="00666B5F">
      <w:pPr>
        <w:rPr>
          <w:sz w:val="20"/>
          <w:szCs w:val="20"/>
        </w:rPr>
      </w:pPr>
      <w:r>
        <w:rPr>
          <w:sz w:val="20"/>
          <w:szCs w:val="20"/>
        </w:rPr>
        <w:t>Jorge A Quiroz 174</w:t>
      </w:r>
    </w:p>
    <w:p w14:paraId="4E55DE3B" w14:textId="77777777" w:rsidR="00666B5F" w:rsidRDefault="00666B5F" w:rsidP="00666B5F">
      <w:pPr>
        <w:rPr>
          <w:sz w:val="20"/>
          <w:szCs w:val="20"/>
        </w:rPr>
      </w:pPr>
      <w:r>
        <w:rPr>
          <w:sz w:val="20"/>
          <w:szCs w:val="20"/>
        </w:rPr>
        <w:t>Charles F Reynolds III 175</w:t>
      </w:r>
    </w:p>
    <w:p w14:paraId="4F3B4A29" w14:textId="77777777" w:rsidR="00666B5F" w:rsidRDefault="00666B5F" w:rsidP="00666B5F">
      <w:pPr>
        <w:rPr>
          <w:sz w:val="20"/>
          <w:szCs w:val="20"/>
        </w:rPr>
      </w:pPr>
      <w:r>
        <w:rPr>
          <w:sz w:val="20"/>
          <w:szCs w:val="20"/>
        </w:rPr>
        <w:t>John P Rice 142</w:t>
      </w:r>
    </w:p>
    <w:p w14:paraId="3098E0BC" w14:textId="77777777" w:rsidR="00666B5F" w:rsidRDefault="00666B5F" w:rsidP="00666B5F">
      <w:pPr>
        <w:rPr>
          <w:sz w:val="20"/>
          <w:szCs w:val="20"/>
        </w:rPr>
      </w:pPr>
      <w:r>
        <w:rPr>
          <w:sz w:val="20"/>
          <w:szCs w:val="20"/>
        </w:rPr>
        <w:t xml:space="preserve">Giovanni A </w:t>
      </w:r>
      <w:proofErr w:type="spellStart"/>
      <w:r>
        <w:rPr>
          <w:sz w:val="20"/>
          <w:szCs w:val="20"/>
        </w:rPr>
        <w:t>Salum</w:t>
      </w:r>
      <w:proofErr w:type="spellEnd"/>
      <w:r>
        <w:rPr>
          <w:sz w:val="20"/>
          <w:szCs w:val="20"/>
        </w:rPr>
        <w:t xml:space="preserve"> 176</w:t>
      </w:r>
    </w:p>
    <w:p w14:paraId="73F25DF7" w14:textId="77777777" w:rsidR="00666B5F" w:rsidRDefault="00666B5F" w:rsidP="00666B5F">
      <w:pPr>
        <w:rPr>
          <w:sz w:val="20"/>
          <w:szCs w:val="20"/>
        </w:rPr>
      </w:pPr>
      <w:r>
        <w:rPr>
          <w:sz w:val="20"/>
          <w:szCs w:val="20"/>
        </w:rPr>
        <w:t xml:space="preserve">Robert A </w:t>
      </w:r>
      <w:proofErr w:type="spellStart"/>
      <w:r>
        <w:rPr>
          <w:sz w:val="20"/>
          <w:szCs w:val="20"/>
        </w:rPr>
        <w:t>Schoevers</w:t>
      </w:r>
      <w:proofErr w:type="spellEnd"/>
      <w:r>
        <w:rPr>
          <w:sz w:val="20"/>
          <w:szCs w:val="20"/>
        </w:rPr>
        <w:t xml:space="preserve"> 177, 178</w:t>
      </w:r>
    </w:p>
    <w:p w14:paraId="340BCC7C" w14:textId="77777777" w:rsidR="00666B5F" w:rsidRDefault="00666B5F" w:rsidP="00666B5F">
      <w:pPr>
        <w:rPr>
          <w:sz w:val="20"/>
          <w:szCs w:val="20"/>
        </w:rPr>
      </w:pPr>
      <w:r>
        <w:rPr>
          <w:sz w:val="20"/>
          <w:szCs w:val="20"/>
        </w:rPr>
        <w:t xml:space="preserve">Andrew </w:t>
      </w:r>
      <w:proofErr w:type="spellStart"/>
      <w:r>
        <w:rPr>
          <w:sz w:val="20"/>
          <w:szCs w:val="20"/>
        </w:rPr>
        <w:t>Schork</w:t>
      </w:r>
      <w:proofErr w:type="spellEnd"/>
      <w:r>
        <w:rPr>
          <w:sz w:val="20"/>
          <w:szCs w:val="20"/>
        </w:rPr>
        <w:t xml:space="preserve"> 30, 179, 180</w:t>
      </w:r>
    </w:p>
    <w:p w14:paraId="43B07F59" w14:textId="77777777" w:rsidR="00666B5F" w:rsidRDefault="00666B5F" w:rsidP="00666B5F">
      <w:pPr>
        <w:rPr>
          <w:sz w:val="20"/>
          <w:szCs w:val="20"/>
        </w:rPr>
      </w:pPr>
      <w:r>
        <w:rPr>
          <w:sz w:val="20"/>
          <w:szCs w:val="20"/>
        </w:rPr>
        <w:t>Thomas G Schulze 2, 21, 86, 181, 182</w:t>
      </w:r>
    </w:p>
    <w:p w14:paraId="65124C0D" w14:textId="77777777" w:rsidR="00666B5F" w:rsidRDefault="00666B5F" w:rsidP="00666B5F">
      <w:pPr>
        <w:rPr>
          <w:sz w:val="20"/>
          <w:szCs w:val="20"/>
        </w:rPr>
      </w:pPr>
      <w:proofErr w:type="spellStart"/>
      <w:r>
        <w:rPr>
          <w:sz w:val="20"/>
          <w:szCs w:val="20"/>
        </w:rPr>
        <w:t>Tabea</w:t>
      </w:r>
      <w:proofErr w:type="spellEnd"/>
      <w:r>
        <w:rPr>
          <w:sz w:val="20"/>
          <w:szCs w:val="20"/>
        </w:rPr>
        <w:t xml:space="preserve"> S Send 87</w:t>
      </w:r>
    </w:p>
    <w:p w14:paraId="09FC7CF2" w14:textId="77777777" w:rsidR="00666B5F" w:rsidRDefault="00666B5F" w:rsidP="00666B5F">
      <w:pPr>
        <w:rPr>
          <w:sz w:val="20"/>
          <w:szCs w:val="20"/>
        </w:rPr>
      </w:pPr>
      <w:proofErr w:type="spellStart"/>
      <w:r>
        <w:rPr>
          <w:sz w:val="20"/>
          <w:szCs w:val="20"/>
        </w:rPr>
        <w:t>Jianxin</w:t>
      </w:r>
      <w:proofErr w:type="spellEnd"/>
      <w:r>
        <w:rPr>
          <w:sz w:val="20"/>
          <w:szCs w:val="20"/>
        </w:rPr>
        <w:t xml:space="preserve"> Shi 183</w:t>
      </w:r>
    </w:p>
    <w:p w14:paraId="36520ACF" w14:textId="77777777" w:rsidR="00666B5F" w:rsidRDefault="00666B5F" w:rsidP="00666B5F">
      <w:pPr>
        <w:rPr>
          <w:sz w:val="20"/>
          <w:szCs w:val="20"/>
        </w:rPr>
      </w:pPr>
      <w:proofErr w:type="spellStart"/>
      <w:r>
        <w:rPr>
          <w:sz w:val="20"/>
          <w:szCs w:val="20"/>
        </w:rPr>
        <w:t>Engilbert</w:t>
      </w:r>
      <w:proofErr w:type="spellEnd"/>
      <w:r>
        <w:rPr>
          <w:sz w:val="20"/>
          <w:szCs w:val="20"/>
        </w:rPr>
        <w:t xml:space="preserve"> Sigurdsson 114</w:t>
      </w:r>
    </w:p>
    <w:p w14:paraId="04757833" w14:textId="77777777" w:rsidR="00666B5F" w:rsidRDefault="00666B5F" w:rsidP="00666B5F">
      <w:pPr>
        <w:rPr>
          <w:sz w:val="20"/>
          <w:szCs w:val="20"/>
        </w:rPr>
      </w:pPr>
      <w:r>
        <w:rPr>
          <w:sz w:val="20"/>
          <w:szCs w:val="20"/>
        </w:rPr>
        <w:t>Kritika Singh 27</w:t>
      </w:r>
    </w:p>
    <w:p w14:paraId="2990FD91" w14:textId="77777777" w:rsidR="00666B5F" w:rsidRDefault="00666B5F" w:rsidP="00666B5F">
      <w:pPr>
        <w:rPr>
          <w:sz w:val="20"/>
          <w:szCs w:val="20"/>
        </w:rPr>
      </w:pPr>
      <w:r>
        <w:rPr>
          <w:sz w:val="20"/>
          <w:szCs w:val="20"/>
        </w:rPr>
        <w:t>Grant C B Sinnamon 184</w:t>
      </w:r>
    </w:p>
    <w:p w14:paraId="3A5C70A1" w14:textId="77777777" w:rsidR="00666B5F" w:rsidRDefault="00666B5F" w:rsidP="00666B5F">
      <w:pPr>
        <w:rPr>
          <w:sz w:val="20"/>
          <w:szCs w:val="20"/>
        </w:rPr>
      </w:pPr>
      <w:r>
        <w:rPr>
          <w:sz w:val="20"/>
          <w:szCs w:val="20"/>
        </w:rPr>
        <w:t xml:space="preserve">Lea </w:t>
      </w:r>
      <w:proofErr w:type="spellStart"/>
      <w:r>
        <w:rPr>
          <w:sz w:val="20"/>
          <w:szCs w:val="20"/>
        </w:rPr>
        <w:t>Sirignano</w:t>
      </w:r>
      <w:proofErr w:type="spellEnd"/>
      <w:r>
        <w:rPr>
          <w:sz w:val="20"/>
          <w:szCs w:val="20"/>
        </w:rPr>
        <w:t xml:space="preserve"> 2</w:t>
      </w:r>
    </w:p>
    <w:p w14:paraId="075998DF" w14:textId="77777777" w:rsidR="00666B5F" w:rsidRDefault="00666B5F" w:rsidP="00666B5F">
      <w:pPr>
        <w:rPr>
          <w:sz w:val="20"/>
          <w:szCs w:val="20"/>
        </w:rPr>
      </w:pPr>
      <w:r>
        <w:rPr>
          <w:sz w:val="20"/>
          <w:szCs w:val="20"/>
        </w:rPr>
        <w:t xml:space="preserve">Olav B </w:t>
      </w:r>
      <w:proofErr w:type="spellStart"/>
      <w:r>
        <w:rPr>
          <w:sz w:val="20"/>
          <w:szCs w:val="20"/>
        </w:rPr>
        <w:t>Smeland</w:t>
      </w:r>
      <w:proofErr w:type="spellEnd"/>
      <w:r>
        <w:rPr>
          <w:sz w:val="20"/>
          <w:szCs w:val="20"/>
        </w:rPr>
        <w:t xml:space="preserve"> 185, 186</w:t>
      </w:r>
    </w:p>
    <w:p w14:paraId="134A6853" w14:textId="77777777" w:rsidR="00666B5F" w:rsidRDefault="00666B5F" w:rsidP="00666B5F">
      <w:pPr>
        <w:rPr>
          <w:sz w:val="20"/>
          <w:szCs w:val="20"/>
        </w:rPr>
      </w:pPr>
      <w:r>
        <w:rPr>
          <w:sz w:val="20"/>
          <w:szCs w:val="20"/>
        </w:rPr>
        <w:t>Daniel J Smith 187</w:t>
      </w:r>
    </w:p>
    <w:p w14:paraId="2890EC4E" w14:textId="77777777" w:rsidR="00666B5F" w:rsidRDefault="00666B5F" w:rsidP="00666B5F">
      <w:pPr>
        <w:rPr>
          <w:sz w:val="20"/>
          <w:szCs w:val="20"/>
        </w:rPr>
      </w:pPr>
      <w:r>
        <w:rPr>
          <w:sz w:val="20"/>
          <w:szCs w:val="20"/>
        </w:rPr>
        <w:t xml:space="preserve">Erik </w:t>
      </w:r>
      <w:proofErr w:type="spellStart"/>
      <w:r>
        <w:rPr>
          <w:sz w:val="20"/>
          <w:szCs w:val="20"/>
        </w:rPr>
        <w:t>Sørensen</w:t>
      </w:r>
      <w:proofErr w:type="spellEnd"/>
      <w:r>
        <w:rPr>
          <w:sz w:val="20"/>
          <w:szCs w:val="20"/>
        </w:rPr>
        <w:t xml:space="preserve"> 88</w:t>
      </w:r>
    </w:p>
    <w:p w14:paraId="5AC62FFF" w14:textId="77777777" w:rsidR="00666B5F" w:rsidRDefault="00666B5F" w:rsidP="00666B5F">
      <w:pPr>
        <w:rPr>
          <w:sz w:val="20"/>
          <w:szCs w:val="20"/>
        </w:rPr>
      </w:pPr>
      <w:r>
        <w:rPr>
          <w:sz w:val="20"/>
          <w:szCs w:val="20"/>
        </w:rPr>
        <w:t>Sundararajan Srinivasan 188</w:t>
      </w:r>
    </w:p>
    <w:p w14:paraId="002C244E" w14:textId="77777777" w:rsidR="00666B5F" w:rsidRDefault="00666B5F" w:rsidP="00666B5F">
      <w:pPr>
        <w:rPr>
          <w:sz w:val="20"/>
          <w:szCs w:val="20"/>
        </w:rPr>
      </w:pPr>
      <w:proofErr w:type="spellStart"/>
      <w:r>
        <w:rPr>
          <w:sz w:val="20"/>
          <w:szCs w:val="20"/>
        </w:rPr>
        <w:t>Hreinn</w:t>
      </w:r>
      <w:proofErr w:type="spellEnd"/>
      <w:r>
        <w:rPr>
          <w:sz w:val="20"/>
          <w:szCs w:val="20"/>
        </w:rPr>
        <w:t xml:space="preserve"> Stefansson 50</w:t>
      </w:r>
    </w:p>
    <w:p w14:paraId="38796F92" w14:textId="77777777" w:rsidR="00666B5F" w:rsidRDefault="00666B5F" w:rsidP="00666B5F">
      <w:pPr>
        <w:rPr>
          <w:sz w:val="20"/>
          <w:szCs w:val="20"/>
        </w:rPr>
      </w:pPr>
      <w:r>
        <w:rPr>
          <w:sz w:val="20"/>
          <w:szCs w:val="20"/>
        </w:rPr>
        <w:t>Kari Stefansson 50, 189</w:t>
      </w:r>
    </w:p>
    <w:p w14:paraId="25BA0677" w14:textId="77777777" w:rsidR="00666B5F" w:rsidRDefault="00666B5F" w:rsidP="00666B5F">
      <w:pPr>
        <w:rPr>
          <w:sz w:val="20"/>
          <w:szCs w:val="20"/>
        </w:rPr>
      </w:pPr>
      <w:r>
        <w:rPr>
          <w:sz w:val="20"/>
          <w:szCs w:val="20"/>
        </w:rPr>
        <w:t>Dan J. Stein 190</w:t>
      </w:r>
    </w:p>
    <w:p w14:paraId="6C96BD99" w14:textId="77777777" w:rsidR="00666B5F" w:rsidRDefault="00666B5F" w:rsidP="00666B5F">
      <w:pPr>
        <w:rPr>
          <w:sz w:val="20"/>
          <w:szCs w:val="20"/>
        </w:rPr>
      </w:pPr>
      <w:proofErr w:type="spellStart"/>
      <w:r>
        <w:rPr>
          <w:sz w:val="20"/>
          <w:szCs w:val="20"/>
        </w:rPr>
        <w:t>Frederike</w:t>
      </w:r>
      <w:proofErr w:type="spellEnd"/>
      <w:r>
        <w:rPr>
          <w:sz w:val="20"/>
          <w:szCs w:val="20"/>
        </w:rPr>
        <w:t xml:space="preserve"> Stein 191</w:t>
      </w:r>
    </w:p>
    <w:p w14:paraId="6DF48386" w14:textId="77777777" w:rsidR="00666B5F" w:rsidRDefault="00666B5F" w:rsidP="00666B5F">
      <w:pPr>
        <w:rPr>
          <w:sz w:val="20"/>
          <w:szCs w:val="20"/>
        </w:rPr>
      </w:pPr>
      <w:r>
        <w:rPr>
          <w:sz w:val="20"/>
          <w:szCs w:val="20"/>
        </w:rPr>
        <w:t>André Tadic 102, 192</w:t>
      </w:r>
    </w:p>
    <w:p w14:paraId="5866B014" w14:textId="77777777" w:rsidR="00666B5F" w:rsidRDefault="00666B5F" w:rsidP="00666B5F">
      <w:pPr>
        <w:rPr>
          <w:sz w:val="20"/>
          <w:szCs w:val="20"/>
        </w:rPr>
      </w:pPr>
      <w:r>
        <w:rPr>
          <w:sz w:val="20"/>
          <w:szCs w:val="20"/>
        </w:rPr>
        <w:t xml:space="preserve">Henning </w:t>
      </w:r>
      <w:proofErr w:type="spellStart"/>
      <w:r>
        <w:rPr>
          <w:sz w:val="20"/>
          <w:szCs w:val="20"/>
        </w:rPr>
        <w:t>Teismann</w:t>
      </w:r>
      <w:proofErr w:type="spellEnd"/>
      <w:r>
        <w:rPr>
          <w:sz w:val="20"/>
          <w:szCs w:val="20"/>
        </w:rPr>
        <w:t xml:space="preserve"> 193</w:t>
      </w:r>
    </w:p>
    <w:p w14:paraId="767DC79A" w14:textId="77777777" w:rsidR="00666B5F" w:rsidRDefault="00666B5F" w:rsidP="00666B5F">
      <w:pPr>
        <w:rPr>
          <w:sz w:val="20"/>
          <w:szCs w:val="20"/>
        </w:rPr>
      </w:pPr>
      <w:r>
        <w:rPr>
          <w:sz w:val="20"/>
          <w:szCs w:val="20"/>
        </w:rPr>
        <w:t xml:space="preserve">Alexander </w:t>
      </w:r>
      <w:proofErr w:type="spellStart"/>
      <w:r>
        <w:rPr>
          <w:sz w:val="20"/>
          <w:szCs w:val="20"/>
        </w:rPr>
        <w:t>Teumer</w:t>
      </w:r>
      <w:proofErr w:type="spellEnd"/>
      <w:r>
        <w:rPr>
          <w:sz w:val="20"/>
          <w:szCs w:val="20"/>
        </w:rPr>
        <w:t xml:space="preserve"> 194</w:t>
      </w:r>
    </w:p>
    <w:p w14:paraId="525F6511" w14:textId="77777777" w:rsidR="00666B5F" w:rsidRDefault="00666B5F" w:rsidP="00666B5F">
      <w:pPr>
        <w:rPr>
          <w:sz w:val="20"/>
          <w:szCs w:val="20"/>
        </w:rPr>
      </w:pPr>
      <w:r>
        <w:rPr>
          <w:sz w:val="20"/>
          <w:szCs w:val="20"/>
        </w:rPr>
        <w:t>Anita Thapar 80, 195</w:t>
      </w:r>
    </w:p>
    <w:p w14:paraId="30B51C69" w14:textId="77777777" w:rsidR="00666B5F" w:rsidRDefault="00666B5F" w:rsidP="00666B5F">
      <w:pPr>
        <w:rPr>
          <w:sz w:val="20"/>
          <w:szCs w:val="20"/>
        </w:rPr>
      </w:pPr>
      <w:r>
        <w:rPr>
          <w:sz w:val="20"/>
          <w:szCs w:val="20"/>
        </w:rPr>
        <w:t>Pippa A Thomson 64</w:t>
      </w:r>
    </w:p>
    <w:p w14:paraId="2F0FBCD1" w14:textId="77777777" w:rsidR="00666B5F" w:rsidRDefault="00666B5F" w:rsidP="00666B5F">
      <w:pPr>
        <w:rPr>
          <w:sz w:val="20"/>
          <w:szCs w:val="20"/>
        </w:rPr>
      </w:pPr>
      <w:r>
        <w:rPr>
          <w:sz w:val="20"/>
          <w:szCs w:val="20"/>
        </w:rPr>
        <w:t xml:space="preserve">Lise Wegner </w:t>
      </w:r>
      <w:proofErr w:type="spellStart"/>
      <w:r>
        <w:rPr>
          <w:sz w:val="20"/>
          <w:szCs w:val="20"/>
        </w:rPr>
        <w:t>Thørner</w:t>
      </w:r>
      <w:proofErr w:type="spellEnd"/>
      <w:r>
        <w:rPr>
          <w:sz w:val="20"/>
          <w:szCs w:val="20"/>
        </w:rPr>
        <w:t xml:space="preserve"> 88</w:t>
      </w:r>
    </w:p>
    <w:p w14:paraId="09CB5B25" w14:textId="77777777" w:rsidR="00666B5F" w:rsidRDefault="00666B5F" w:rsidP="00666B5F">
      <w:pPr>
        <w:rPr>
          <w:sz w:val="20"/>
          <w:szCs w:val="20"/>
        </w:rPr>
      </w:pPr>
      <w:proofErr w:type="spellStart"/>
      <w:r>
        <w:rPr>
          <w:sz w:val="20"/>
          <w:szCs w:val="20"/>
        </w:rPr>
        <w:t>Apostolia</w:t>
      </w:r>
      <w:proofErr w:type="spellEnd"/>
      <w:r>
        <w:rPr>
          <w:sz w:val="20"/>
          <w:szCs w:val="20"/>
        </w:rPr>
        <w:t xml:space="preserve"> </w:t>
      </w:r>
      <w:proofErr w:type="spellStart"/>
      <w:r>
        <w:rPr>
          <w:sz w:val="20"/>
          <w:szCs w:val="20"/>
        </w:rPr>
        <w:t>Topaloudi</w:t>
      </w:r>
      <w:proofErr w:type="spellEnd"/>
      <w:r>
        <w:rPr>
          <w:sz w:val="20"/>
          <w:szCs w:val="20"/>
        </w:rPr>
        <w:t xml:space="preserve"> 196</w:t>
      </w:r>
    </w:p>
    <w:p w14:paraId="59745D47" w14:textId="77777777" w:rsidR="00666B5F" w:rsidRDefault="00666B5F" w:rsidP="00666B5F">
      <w:pPr>
        <w:rPr>
          <w:sz w:val="20"/>
          <w:szCs w:val="20"/>
        </w:rPr>
      </w:pPr>
      <w:proofErr w:type="spellStart"/>
      <w:r>
        <w:rPr>
          <w:sz w:val="20"/>
          <w:szCs w:val="20"/>
        </w:rPr>
        <w:t>Ioanna</w:t>
      </w:r>
      <w:proofErr w:type="spellEnd"/>
      <w:r>
        <w:rPr>
          <w:sz w:val="20"/>
          <w:szCs w:val="20"/>
        </w:rPr>
        <w:t xml:space="preserve"> </w:t>
      </w:r>
      <w:proofErr w:type="spellStart"/>
      <w:r>
        <w:rPr>
          <w:sz w:val="20"/>
          <w:szCs w:val="20"/>
        </w:rPr>
        <w:t>Tzoulaki</w:t>
      </w:r>
      <w:proofErr w:type="spellEnd"/>
      <w:r>
        <w:rPr>
          <w:sz w:val="20"/>
          <w:szCs w:val="20"/>
        </w:rPr>
        <w:t xml:space="preserve"> 84, 85, 197</w:t>
      </w:r>
    </w:p>
    <w:p w14:paraId="602B4788" w14:textId="77777777" w:rsidR="00666B5F" w:rsidRDefault="00666B5F" w:rsidP="00666B5F">
      <w:pPr>
        <w:rPr>
          <w:sz w:val="20"/>
          <w:szCs w:val="20"/>
        </w:rPr>
      </w:pPr>
      <w:r>
        <w:rPr>
          <w:sz w:val="20"/>
          <w:szCs w:val="20"/>
        </w:rPr>
        <w:t>Monica Uddin 198</w:t>
      </w:r>
    </w:p>
    <w:p w14:paraId="776404F8" w14:textId="77777777" w:rsidR="00666B5F" w:rsidRDefault="00666B5F" w:rsidP="00666B5F">
      <w:pPr>
        <w:rPr>
          <w:sz w:val="20"/>
          <w:szCs w:val="20"/>
        </w:rPr>
      </w:pPr>
      <w:r>
        <w:rPr>
          <w:sz w:val="20"/>
          <w:szCs w:val="20"/>
        </w:rPr>
        <w:t xml:space="preserve">André G </w:t>
      </w:r>
      <w:proofErr w:type="spellStart"/>
      <w:r>
        <w:rPr>
          <w:sz w:val="20"/>
          <w:szCs w:val="20"/>
        </w:rPr>
        <w:t>Uitterlinden</w:t>
      </w:r>
      <w:proofErr w:type="spellEnd"/>
      <w:r>
        <w:rPr>
          <w:sz w:val="20"/>
          <w:szCs w:val="20"/>
        </w:rPr>
        <w:t xml:space="preserve"> 199</w:t>
      </w:r>
    </w:p>
    <w:p w14:paraId="531F92C2" w14:textId="77777777" w:rsidR="00666B5F" w:rsidRDefault="00666B5F" w:rsidP="00666B5F">
      <w:pPr>
        <w:rPr>
          <w:sz w:val="20"/>
          <w:szCs w:val="20"/>
        </w:rPr>
      </w:pPr>
      <w:r>
        <w:rPr>
          <w:sz w:val="20"/>
          <w:szCs w:val="20"/>
        </w:rPr>
        <w:t xml:space="preserve">Henrik </w:t>
      </w:r>
      <w:proofErr w:type="spellStart"/>
      <w:r>
        <w:rPr>
          <w:sz w:val="20"/>
          <w:szCs w:val="20"/>
        </w:rPr>
        <w:t>Ullum</w:t>
      </w:r>
      <w:proofErr w:type="spellEnd"/>
      <w:r>
        <w:rPr>
          <w:sz w:val="20"/>
          <w:szCs w:val="20"/>
        </w:rPr>
        <w:t xml:space="preserve"> 88, 200, 201</w:t>
      </w:r>
    </w:p>
    <w:p w14:paraId="7D4DEF45" w14:textId="77777777" w:rsidR="00666B5F" w:rsidRDefault="00666B5F" w:rsidP="00666B5F">
      <w:pPr>
        <w:rPr>
          <w:sz w:val="20"/>
          <w:szCs w:val="20"/>
        </w:rPr>
      </w:pPr>
      <w:r>
        <w:rPr>
          <w:sz w:val="20"/>
          <w:szCs w:val="20"/>
        </w:rPr>
        <w:t xml:space="preserve">Daniel </w:t>
      </w:r>
      <w:proofErr w:type="spellStart"/>
      <w:r>
        <w:rPr>
          <w:sz w:val="20"/>
          <w:szCs w:val="20"/>
        </w:rPr>
        <w:t>Umbricht</w:t>
      </w:r>
      <w:proofErr w:type="spellEnd"/>
      <w:r>
        <w:rPr>
          <w:sz w:val="20"/>
          <w:szCs w:val="20"/>
        </w:rPr>
        <w:t xml:space="preserve"> 202</w:t>
      </w:r>
    </w:p>
    <w:p w14:paraId="31E11F41" w14:textId="77777777" w:rsidR="00666B5F" w:rsidRDefault="00666B5F" w:rsidP="00666B5F">
      <w:pPr>
        <w:rPr>
          <w:sz w:val="20"/>
          <w:szCs w:val="20"/>
        </w:rPr>
      </w:pPr>
      <w:r>
        <w:rPr>
          <w:sz w:val="20"/>
          <w:szCs w:val="20"/>
        </w:rPr>
        <w:t xml:space="preserve">Robert J </w:t>
      </w:r>
      <w:proofErr w:type="spellStart"/>
      <w:r>
        <w:rPr>
          <w:sz w:val="20"/>
          <w:szCs w:val="20"/>
        </w:rPr>
        <w:t>Ursano</w:t>
      </w:r>
      <w:proofErr w:type="spellEnd"/>
      <w:r>
        <w:rPr>
          <w:sz w:val="20"/>
          <w:szCs w:val="20"/>
        </w:rPr>
        <w:t xml:space="preserve"> 203</w:t>
      </w:r>
    </w:p>
    <w:p w14:paraId="2478DDC0" w14:textId="77777777" w:rsidR="00666B5F" w:rsidRDefault="00666B5F" w:rsidP="00666B5F">
      <w:pPr>
        <w:rPr>
          <w:sz w:val="20"/>
          <w:szCs w:val="20"/>
        </w:rPr>
      </w:pPr>
      <w:r>
        <w:rPr>
          <w:sz w:val="20"/>
          <w:szCs w:val="20"/>
        </w:rPr>
        <w:t xml:space="preserve">Sandra Van der </w:t>
      </w:r>
      <w:proofErr w:type="spellStart"/>
      <w:r>
        <w:rPr>
          <w:sz w:val="20"/>
          <w:szCs w:val="20"/>
        </w:rPr>
        <w:t>Auwera</w:t>
      </w:r>
      <w:proofErr w:type="spellEnd"/>
      <w:r>
        <w:rPr>
          <w:sz w:val="20"/>
          <w:szCs w:val="20"/>
        </w:rPr>
        <w:t xml:space="preserve"> 204</w:t>
      </w:r>
    </w:p>
    <w:p w14:paraId="4BDFE01F" w14:textId="77777777" w:rsidR="00666B5F" w:rsidRDefault="00666B5F" w:rsidP="00666B5F">
      <w:pPr>
        <w:rPr>
          <w:sz w:val="20"/>
          <w:szCs w:val="20"/>
        </w:rPr>
      </w:pPr>
      <w:r>
        <w:rPr>
          <w:sz w:val="20"/>
          <w:szCs w:val="20"/>
        </w:rPr>
        <w:t>David A van Heel 122</w:t>
      </w:r>
    </w:p>
    <w:p w14:paraId="66A5E924" w14:textId="77777777" w:rsidR="00666B5F" w:rsidRDefault="00666B5F" w:rsidP="00666B5F">
      <w:pPr>
        <w:rPr>
          <w:sz w:val="20"/>
          <w:szCs w:val="20"/>
        </w:rPr>
      </w:pPr>
      <w:r>
        <w:rPr>
          <w:sz w:val="20"/>
          <w:szCs w:val="20"/>
        </w:rPr>
        <w:t xml:space="preserve">Albert M van </w:t>
      </w:r>
      <w:proofErr w:type="spellStart"/>
      <w:r>
        <w:rPr>
          <w:sz w:val="20"/>
          <w:szCs w:val="20"/>
        </w:rPr>
        <w:t>Hemert</w:t>
      </w:r>
      <w:proofErr w:type="spellEnd"/>
      <w:r>
        <w:rPr>
          <w:sz w:val="20"/>
          <w:szCs w:val="20"/>
        </w:rPr>
        <w:t xml:space="preserve"> 205</w:t>
      </w:r>
    </w:p>
    <w:p w14:paraId="05EDE8CB" w14:textId="77777777" w:rsidR="00666B5F" w:rsidRDefault="00666B5F" w:rsidP="00666B5F">
      <w:pPr>
        <w:rPr>
          <w:sz w:val="20"/>
          <w:szCs w:val="20"/>
        </w:rPr>
      </w:pPr>
      <w:proofErr w:type="spellStart"/>
      <w:r>
        <w:rPr>
          <w:sz w:val="20"/>
          <w:szCs w:val="20"/>
        </w:rPr>
        <w:t>Abirami</w:t>
      </w:r>
      <w:proofErr w:type="spellEnd"/>
      <w:r>
        <w:rPr>
          <w:sz w:val="20"/>
          <w:szCs w:val="20"/>
        </w:rPr>
        <w:t xml:space="preserve"> </w:t>
      </w:r>
      <w:proofErr w:type="spellStart"/>
      <w:r>
        <w:rPr>
          <w:sz w:val="20"/>
          <w:szCs w:val="20"/>
        </w:rPr>
        <w:t>Veluchamy</w:t>
      </w:r>
      <w:proofErr w:type="spellEnd"/>
      <w:r>
        <w:rPr>
          <w:sz w:val="20"/>
          <w:szCs w:val="20"/>
        </w:rPr>
        <w:t xml:space="preserve"> 188</w:t>
      </w:r>
    </w:p>
    <w:p w14:paraId="130857A4" w14:textId="77777777" w:rsidR="00666B5F" w:rsidRDefault="00666B5F" w:rsidP="00666B5F">
      <w:pPr>
        <w:rPr>
          <w:sz w:val="20"/>
          <w:szCs w:val="20"/>
        </w:rPr>
      </w:pPr>
      <w:r>
        <w:rPr>
          <w:sz w:val="20"/>
          <w:szCs w:val="20"/>
        </w:rPr>
        <w:t xml:space="preserve">Alexander </w:t>
      </w:r>
      <w:proofErr w:type="spellStart"/>
      <w:r>
        <w:rPr>
          <w:sz w:val="20"/>
          <w:szCs w:val="20"/>
        </w:rPr>
        <w:t>Viktorin</w:t>
      </w:r>
      <w:proofErr w:type="spellEnd"/>
      <w:r>
        <w:rPr>
          <w:sz w:val="20"/>
          <w:szCs w:val="20"/>
        </w:rPr>
        <w:t xml:space="preserve"> 25</w:t>
      </w:r>
    </w:p>
    <w:p w14:paraId="4216E247" w14:textId="77777777" w:rsidR="00666B5F" w:rsidRDefault="00666B5F" w:rsidP="00666B5F">
      <w:pPr>
        <w:rPr>
          <w:sz w:val="20"/>
          <w:szCs w:val="20"/>
        </w:rPr>
      </w:pPr>
      <w:r>
        <w:rPr>
          <w:sz w:val="20"/>
          <w:szCs w:val="20"/>
        </w:rPr>
        <w:t xml:space="preserve">Henry </w:t>
      </w:r>
      <w:proofErr w:type="spellStart"/>
      <w:r>
        <w:rPr>
          <w:sz w:val="20"/>
          <w:szCs w:val="20"/>
        </w:rPr>
        <w:t>Völzke</w:t>
      </w:r>
      <w:proofErr w:type="spellEnd"/>
      <w:r>
        <w:rPr>
          <w:sz w:val="20"/>
          <w:szCs w:val="20"/>
        </w:rPr>
        <w:t xml:space="preserve"> 194</w:t>
      </w:r>
    </w:p>
    <w:p w14:paraId="02F3A460" w14:textId="77777777" w:rsidR="00666B5F" w:rsidRDefault="00666B5F" w:rsidP="00666B5F">
      <w:pPr>
        <w:rPr>
          <w:sz w:val="20"/>
          <w:szCs w:val="20"/>
        </w:rPr>
      </w:pPr>
      <w:proofErr w:type="spellStart"/>
      <w:r>
        <w:rPr>
          <w:sz w:val="20"/>
          <w:szCs w:val="20"/>
        </w:rPr>
        <w:t>Agaz</w:t>
      </w:r>
      <w:proofErr w:type="spellEnd"/>
      <w:r>
        <w:rPr>
          <w:sz w:val="20"/>
          <w:szCs w:val="20"/>
        </w:rPr>
        <w:t xml:space="preserve"> Wani 198</w:t>
      </w:r>
    </w:p>
    <w:p w14:paraId="57F59D89" w14:textId="77777777" w:rsidR="00666B5F" w:rsidRDefault="00666B5F" w:rsidP="00666B5F">
      <w:pPr>
        <w:rPr>
          <w:sz w:val="20"/>
          <w:szCs w:val="20"/>
        </w:rPr>
      </w:pPr>
      <w:r>
        <w:rPr>
          <w:sz w:val="20"/>
          <w:szCs w:val="20"/>
        </w:rPr>
        <w:t>G Bragi Walters 50</w:t>
      </w:r>
    </w:p>
    <w:p w14:paraId="04A9867D" w14:textId="77777777" w:rsidR="00666B5F" w:rsidRDefault="00666B5F" w:rsidP="00666B5F">
      <w:pPr>
        <w:rPr>
          <w:sz w:val="20"/>
          <w:szCs w:val="20"/>
        </w:rPr>
      </w:pPr>
      <w:r>
        <w:rPr>
          <w:sz w:val="20"/>
          <w:szCs w:val="20"/>
        </w:rPr>
        <w:t>Robin G Walters 71, 72</w:t>
      </w:r>
    </w:p>
    <w:p w14:paraId="76991B3C" w14:textId="77777777" w:rsidR="00666B5F" w:rsidRDefault="00666B5F" w:rsidP="00666B5F">
      <w:pPr>
        <w:rPr>
          <w:sz w:val="20"/>
          <w:szCs w:val="20"/>
        </w:rPr>
      </w:pPr>
      <w:r>
        <w:rPr>
          <w:sz w:val="20"/>
          <w:szCs w:val="20"/>
        </w:rPr>
        <w:t xml:space="preserve">Sylvia </w:t>
      </w:r>
      <w:proofErr w:type="spellStart"/>
      <w:r>
        <w:rPr>
          <w:sz w:val="20"/>
          <w:szCs w:val="20"/>
        </w:rPr>
        <w:t>Wassertheil</w:t>
      </w:r>
      <w:proofErr w:type="spellEnd"/>
      <w:r>
        <w:rPr>
          <w:sz w:val="20"/>
          <w:szCs w:val="20"/>
        </w:rPr>
        <w:t>-Smoller 206</w:t>
      </w:r>
    </w:p>
    <w:p w14:paraId="6AB6C4FB" w14:textId="77777777" w:rsidR="00666B5F" w:rsidRDefault="00666B5F" w:rsidP="00666B5F">
      <w:pPr>
        <w:rPr>
          <w:sz w:val="20"/>
          <w:szCs w:val="20"/>
        </w:rPr>
      </w:pPr>
      <w:r>
        <w:rPr>
          <w:sz w:val="20"/>
          <w:szCs w:val="20"/>
        </w:rPr>
        <w:t>Myrna M Weissman 207, 208</w:t>
      </w:r>
    </w:p>
    <w:p w14:paraId="00AFB884" w14:textId="77777777" w:rsidR="00666B5F" w:rsidRDefault="00666B5F" w:rsidP="00666B5F">
      <w:pPr>
        <w:rPr>
          <w:sz w:val="20"/>
          <w:szCs w:val="20"/>
        </w:rPr>
      </w:pPr>
      <w:r>
        <w:rPr>
          <w:sz w:val="20"/>
          <w:szCs w:val="20"/>
        </w:rPr>
        <w:t xml:space="preserve">Jürgen </w:t>
      </w:r>
      <w:proofErr w:type="spellStart"/>
      <w:r>
        <w:rPr>
          <w:sz w:val="20"/>
          <w:szCs w:val="20"/>
        </w:rPr>
        <w:t>Wellmann</w:t>
      </w:r>
      <w:proofErr w:type="spellEnd"/>
      <w:r>
        <w:rPr>
          <w:sz w:val="20"/>
          <w:szCs w:val="20"/>
        </w:rPr>
        <w:t xml:space="preserve"> 193</w:t>
      </w:r>
    </w:p>
    <w:p w14:paraId="70463F92" w14:textId="77777777" w:rsidR="00666B5F" w:rsidRDefault="00666B5F" w:rsidP="00666B5F">
      <w:pPr>
        <w:rPr>
          <w:sz w:val="20"/>
          <w:szCs w:val="20"/>
        </w:rPr>
      </w:pPr>
      <w:r>
        <w:rPr>
          <w:sz w:val="20"/>
          <w:szCs w:val="20"/>
        </w:rPr>
        <w:t>David C Whiteman 165</w:t>
      </w:r>
    </w:p>
    <w:p w14:paraId="5201B6E8" w14:textId="77777777" w:rsidR="00666B5F" w:rsidRDefault="00666B5F" w:rsidP="00666B5F">
      <w:pPr>
        <w:rPr>
          <w:sz w:val="20"/>
          <w:szCs w:val="20"/>
        </w:rPr>
      </w:pPr>
      <w:r>
        <w:rPr>
          <w:sz w:val="20"/>
          <w:szCs w:val="20"/>
        </w:rPr>
        <w:t>Derek Wildman 198</w:t>
      </w:r>
    </w:p>
    <w:p w14:paraId="26D2B2D5" w14:textId="77777777" w:rsidR="00666B5F" w:rsidRDefault="00666B5F" w:rsidP="00666B5F">
      <w:pPr>
        <w:rPr>
          <w:sz w:val="20"/>
          <w:szCs w:val="20"/>
        </w:rPr>
      </w:pPr>
      <w:proofErr w:type="spellStart"/>
      <w:r>
        <w:rPr>
          <w:sz w:val="20"/>
          <w:szCs w:val="20"/>
        </w:rPr>
        <w:t>Gonneke</w:t>
      </w:r>
      <w:proofErr w:type="spellEnd"/>
      <w:r>
        <w:rPr>
          <w:sz w:val="20"/>
          <w:szCs w:val="20"/>
        </w:rPr>
        <w:t xml:space="preserve"> Willemsen 82</w:t>
      </w:r>
    </w:p>
    <w:p w14:paraId="7C2352F7" w14:textId="77777777" w:rsidR="00666B5F" w:rsidRDefault="00666B5F" w:rsidP="00666B5F">
      <w:pPr>
        <w:rPr>
          <w:sz w:val="20"/>
          <w:szCs w:val="20"/>
        </w:rPr>
      </w:pPr>
      <w:r>
        <w:rPr>
          <w:sz w:val="20"/>
          <w:szCs w:val="20"/>
        </w:rPr>
        <w:t>Alexander T Williams 169</w:t>
      </w:r>
    </w:p>
    <w:p w14:paraId="7232D9C5" w14:textId="77777777" w:rsidR="00666B5F" w:rsidRDefault="00666B5F" w:rsidP="00666B5F">
      <w:pPr>
        <w:rPr>
          <w:sz w:val="20"/>
          <w:szCs w:val="20"/>
        </w:rPr>
      </w:pPr>
      <w:r>
        <w:rPr>
          <w:sz w:val="20"/>
          <w:szCs w:val="20"/>
        </w:rPr>
        <w:t xml:space="preserve">Bendik S </w:t>
      </w:r>
      <w:proofErr w:type="spellStart"/>
      <w:r>
        <w:rPr>
          <w:sz w:val="20"/>
          <w:szCs w:val="20"/>
        </w:rPr>
        <w:t>Winsvold</w:t>
      </w:r>
      <w:proofErr w:type="spellEnd"/>
      <w:r>
        <w:rPr>
          <w:sz w:val="20"/>
          <w:szCs w:val="20"/>
        </w:rPr>
        <w:t xml:space="preserve"> 51, 52, 209</w:t>
      </w:r>
    </w:p>
    <w:p w14:paraId="23D94724" w14:textId="77777777" w:rsidR="00666B5F" w:rsidRDefault="00666B5F" w:rsidP="00666B5F">
      <w:pPr>
        <w:rPr>
          <w:sz w:val="20"/>
          <w:szCs w:val="20"/>
        </w:rPr>
      </w:pPr>
      <w:r>
        <w:rPr>
          <w:sz w:val="20"/>
          <w:szCs w:val="20"/>
        </w:rPr>
        <w:t>Stephanie H Witt 2</w:t>
      </w:r>
    </w:p>
    <w:p w14:paraId="618AEB32" w14:textId="77777777" w:rsidR="00666B5F" w:rsidRDefault="00666B5F" w:rsidP="00666B5F">
      <w:pPr>
        <w:rPr>
          <w:sz w:val="20"/>
          <w:szCs w:val="20"/>
        </w:rPr>
      </w:pPr>
      <w:r>
        <w:rPr>
          <w:sz w:val="20"/>
          <w:szCs w:val="20"/>
        </w:rPr>
        <w:t xml:space="preserve">Ying </w:t>
      </w:r>
      <w:proofErr w:type="spellStart"/>
      <w:r>
        <w:rPr>
          <w:sz w:val="20"/>
          <w:szCs w:val="20"/>
        </w:rPr>
        <w:t>Xiong</w:t>
      </w:r>
      <w:proofErr w:type="spellEnd"/>
      <w:r>
        <w:rPr>
          <w:sz w:val="20"/>
          <w:szCs w:val="20"/>
        </w:rPr>
        <w:t xml:space="preserve"> 25</w:t>
      </w:r>
    </w:p>
    <w:p w14:paraId="296DC311" w14:textId="77777777" w:rsidR="00666B5F" w:rsidRDefault="00666B5F" w:rsidP="00666B5F">
      <w:pPr>
        <w:rPr>
          <w:sz w:val="20"/>
          <w:szCs w:val="20"/>
        </w:rPr>
      </w:pPr>
      <w:r>
        <w:rPr>
          <w:sz w:val="20"/>
          <w:szCs w:val="20"/>
        </w:rPr>
        <w:t xml:space="preserve">Lea </w:t>
      </w:r>
      <w:proofErr w:type="spellStart"/>
      <w:r>
        <w:rPr>
          <w:sz w:val="20"/>
          <w:szCs w:val="20"/>
        </w:rPr>
        <w:t>Zillich</w:t>
      </w:r>
      <w:proofErr w:type="spellEnd"/>
      <w:r>
        <w:rPr>
          <w:sz w:val="20"/>
          <w:szCs w:val="20"/>
        </w:rPr>
        <w:t xml:space="preserve"> 2</w:t>
      </w:r>
    </w:p>
    <w:p w14:paraId="72E13E36" w14:textId="77777777" w:rsidR="00666B5F" w:rsidRDefault="00666B5F" w:rsidP="00666B5F">
      <w:pPr>
        <w:rPr>
          <w:sz w:val="20"/>
          <w:szCs w:val="20"/>
        </w:rPr>
      </w:pPr>
      <w:r>
        <w:rPr>
          <w:sz w:val="20"/>
          <w:szCs w:val="20"/>
        </w:rPr>
        <w:t>John-Anker Zwart 51, 52, 53</w:t>
      </w:r>
    </w:p>
    <w:p w14:paraId="461C920E" w14:textId="77777777" w:rsidR="00666B5F" w:rsidRDefault="00666B5F" w:rsidP="00666B5F">
      <w:pPr>
        <w:rPr>
          <w:sz w:val="20"/>
          <w:szCs w:val="20"/>
        </w:rPr>
      </w:pPr>
      <w:r>
        <w:rPr>
          <w:sz w:val="20"/>
          <w:szCs w:val="20"/>
        </w:rPr>
        <w:t>23andMe Research Team 125</w:t>
      </w:r>
    </w:p>
    <w:p w14:paraId="511C076A" w14:textId="77777777" w:rsidR="00666B5F" w:rsidRDefault="00666B5F" w:rsidP="00666B5F">
      <w:pPr>
        <w:rPr>
          <w:sz w:val="20"/>
          <w:szCs w:val="20"/>
        </w:rPr>
      </w:pPr>
      <w:r>
        <w:rPr>
          <w:sz w:val="20"/>
          <w:szCs w:val="20"/>
        </w:rPr>
        <w:t>Estonian Biobank Research Team 136</w:t>
      </w:r>
    </w:p>
    <w:p w14:paraId="3B554FAA" w14:textId="77777777" w:rsidR="00666B5F" w:rsidRDefault="00666B5F" w:rsidP="00666B5F">
      <w:pPr>
        <w:rPr>
          <w:sz w:val="20"/>
          <w:szCs w:val="20"/>
        </w:rPr>
      </w:pPr>
      <w:r>
        <w:rPr>
          <w:sz w:val="20"/>
          <w:szCs w:val="20"/>
        </w:rPr>
        <w:t>HUNT All-In Psychiatry 210</w:t>
      </w:r>
    </w:p>
    <w:p w14:paraId="52DE04A6" w14:textId="77777777" w:rsidR="00666B5F" w:rsidRDefault="00666B5F" w:rsidP="00666B5F">
      <w:pPr>
        <w:rPr>
          <w:sz w:val="20"/>
          <w:szCs w:val="20"/>
        </w:rPr>
      </w:pPr>
      <w:r>
        <w:rPr>
          <w:sz w:val="20"/>
          <w:szCs w:val="20"/>
        </w:rPr>
        <w:t>China Kadoorie Biobank Collaborative Group 211</w:t>
      </w:r>
    </w:p>
    <w:p w14:paraId="2A65309E" w14:textId="77777777" w:rsidR="00666B5F" w:rsidRDefault="00666B5F" w:rsidP="00666B5F">
      <w:pPr>
        <w:rPr>
          <w:sz w:val="20"/>
          <w:szCs w:val="20"/>
        </w:rPr>
      </w:pPr>
      <w:r>
        <w:rPr>
          <w:sz w:val="20"/>
          <w:szCs w:val="20"/>
        </w:rPr>
        <w:t>Genes &amp; Health Research Team 212</w:t>
      </w:r>
    </w:p>
    <w:p w14:paraId="0706EED9" w14:textId="77777777" w:rsidR="00666B5F" w:rsidRDefault="00666B5F" w:rsidP="00666B5F">
      <w:pPr>
        <w:rPr>
          <w:sz w:val="20"/>
          <w:szCs w:val="20"/>
        </w:rPr>
      </w:pPr>
      <w:r>
        <w:rPr>
          <w:sz w:val="20"/>
          <w:szCs w:val="20"/>
        </w:rPr>
        <w:t xml:space="preserve">Ole A </w:t>
      </w:r>
      <w:proofErr w:type="spellStart"/>
      <w:r>
        <w:rPr>
          <w:sz w:val="20"/>
          <w:szCs w:val="20"/>
        </w:rPr>
        <w:t>Andreassen</w:t>
      </w:r>
      <w:proofErr w:type="spellEnd"/>
      <w:r>
        <w:rPr>
          <w:sz w:val="20"/>
          <w:szCs w:val="20"/>
        </w:rPr>
        <w:t xml:space="preserve"> 185, 186, 213</w:t>
      </w:r>
    </w:p>
    <w:p w14:paraId="3005BF51" w14:textId="77777777" w:rsidR="00666B5F" w:rsidRDefault="00666B5F" w:rsidP="00666B5F">
      <w:pPr>
        <w:rPr>
          <w:sz w:val="20"/>
          <w:szCs w:val="20"/>
        </w:rPr>
      </w:pPr>
      <w:r>
        <w:rPr>
          <w:sz w:val="20"/>
          <w:szCs w:val="20"/>
        </w:rPr>
        <w:t xml:space="preserve">Bernhard T </w:t>
      </w:r>
      <w:proofErr w:type="spellStart"/>
      <w:r>
        <w:rPr>
          <w:sz w:val="20"/>
          <w:szCs w:val="20"/>
        </w:rPr>
        <w:t>Baune</w:t>
      </w:r>
      <w:proofErr w:type="spellEnd"/>
      <w:r>
        <w:rPr>
          <w:sz w:val="20"/>
          <w:szCs w:val="20"/>
        </w:rPr>
        <w:t xml:space="preserve"> 214, 215, 216</w:t>
      </w:r>
    </w:p>
    <w:p w14:paraId="67896103" w14:textId="77777777" w:rsidR="00666B5F" w:rsidRDefault="00666B5F" w:rsidP="00666B5F">
      <w:pPr>
        <w:rPr>
          <w:sz w:val="20"/>
          <w:szCs w:val="20"/>
        </w:rPr>
      </w:pPr>
      <w:r>
        <w:rPr>
          <w:sz w:val="20"/>
          <w:szCs w:val="20"/>
        </w:rPr>
        <w:t>Klaus Berger 193</w:t>
      </w:r>
    </w:p>
    <w:p w14:paraId="1C5BA116" w14:textId="77777777" w:rsidR="00666B5F" w:rsidRDefault="00666B5F" w:rsidP="00666B5F">
      <w:pPr>
        <w:rPr>
          <w:sz w:val="20"/>
          <w:szCs w:val="20"/>
        </w:rPr>
      </w:pPr>
      <w:proofErr w:type="spellStart"/>
      <w:r>
        <w:rPr>
          <w:sz w:val="20"/>
          <w:szCs w:val="20"/>
        </w:rPr>
        <w:t>Dorret</w:t>
      </w:r>
      <w:proofErr w:type="spellEnd"/>
      <w:r>
        <w:rPr>
          <w:sz w:val="20"/>
          <w:szCs w:val="20"/>
        </w:rPr>
        <w:t xml:space="preserve"> I </w:t>
      </w:r>
      <w:proofErr w:type="spellStart"/>
      <w:r>
        <w:rPr>
          <w:sz w:val="20"/>
          <w:szCs w:val="20"/>
        </w:rPr>
        <w:t>Boomsma</w:t>
      </w:r>
      <w:proofErr w:type="spellEnd"/>
      <w:r>
        <w:rPr>
          <w:sz w:val="20"/>
          <w:szCs w:val="20"/>
        </w:rPr>
        <w:t xml:space="preserve"> 82</w:t>
      </w:r>
    </w:p>
    <w:p w14:paraId="023F792D" w14:textId="77777777" w:rsidR="00666B5F" w:rsidRDefault="00666B5F" w:rsidP="00666B5F">
      <w:pPr>
        <w:rPr>
          <w:sz w:val="20"/>
          <w:szCs w:val="20"/>
        </w:rPr>
      </w:pPr>
      <w:r>
        <w:rPr>
          <w:sz w:val="20"/>
          <w:szCs w:val="20"/>
        </w:rPr>
        <w:t xml:space="preserve">Anders D </w:t>
      </w:r>
      <w:proofErr w:type="spellStart"/>
      <w:r>
        <w:rPr>
          <w:sz w:val="20"/>
          <w:szCs w:val="20"/>
        </w:rPr>
        <w:t>Børglum</w:t>
      </w:r>
      <w:proofErr w:type="spellEnd"/>
      <w:r>
        <w:rPr>
          <w:sz w:val="20"/>
          <w:szCs w:val="20"/>
        </w:rPr>
        <w:t xml:space="preserve"> 30, 34, 35</w:t>
      </w:r>
    </w:p>
    <w:p w14:paraId="58185EF4" w14:textId="77777777" w:rsidR="00666B5F" w:rsidRDefault="00666B5F" w:rsidP="00666B5F">
      <w:pPr>
        <w:rPr>
          <w:sz w:val="20"/>
          <w:szCs w:val="20"/>
        </w:rPr>
      </w:pPr>
      <w:r>
        <w:rPr>
          <w:sz w:val="20"/>
          <w:szCs w:val="20"/>
        </w:rPr>
        <w:t>Gerome Breen 4, 8</w:t>
      </w:r>
    </w:p>
    <w:p w14:paraId="39FFABE8" w14:textId="77777777" w:rsidR="00666B5F" w:rsidRDefault="00666B5F" w:rsidP="00666B5F">
      <w:pPr>
        <w:rPr>
          <w:sz w:val="20"/>
          <w:szCs w:val="20"/>
        </w:rPr>
      </w:pPr>
      <w:r>
        <w:rPr>
          <w:sz w:val="20"/>
          <w:szCs w:val="20"/>
        </w:rPr>
        <w:t>Na Cai 217, 218, 219</w:t>
      </w:r>
    </w:p>
    <w:p w14:paraId="2072B807" w14:textId="77777777" w:rsidR="00666B5F" w:rsidRDefault="00666B5F" w:rsidP="00666B5F">
      <w:pPr>
        <w:rPr>
          <w:sz w:val="20"/>
          <w:szCs w:val="20"/>
        </w:rPr>
      </w:pPr>
      <w:r>
        <w:rPr>
          <w:sz w:val="20"/>
          <w:szCs w:val="20"/>
        </w:rPr>
        <w:t>Hilary Coon 94</w:t>
      </w:r>
    </w:p>
    <w:p w14:paraId="6C0AA8BA" w14:textId="77777777" w:rsidR="00666B5F" w:rsidRDefault="00666B5F" w:rsidP="00666B5F">
      <w:pPr>
        <w:rPr>
          <w:sz w:val="20"/>
          <w:szCs w:val="20"/>
        </w:rPr>
      </w:pPr>
      <w:r>
        <w:rPr>
          <w:sz w:val="20"/>
          <w:szCs w:val="20"/>
        </w:rPr>
        <w:t>William E Copeland 220</w:t>
      </w:r>
    </w:p>
    <w:p w14:paraId="6FF7CCA5" w14:textId="77777777" w:rsidR="00666B5F" w:rsidRDefault="00666B5F" w:rsidP="00666B5F">
      <w:pPr>
        <w:rPr>
          <w:sz w:val="20"/>
          <w:szCs w:val="20"/>
        </w:rPr>
      </w:pPr>
      <w:r>
        <w:rPr>
          <w:sz w:val="20"/>
          <w:szCs w:val="20"/>
        </w:rPr>
        <w:t>Byron Creese 43</w:t>
      </w:r>
    </w:p>
    <w:p w14:paraId="1072D77F" w14:textId="77777777" w:rsidR="00666B5F" w:rsidRDefault="00666B5F" w:rsidP="00666B5F">
      <w:pPr>
        <w:rPr>
          <w:sz w:val="20"/>
          <w:szCs w:val="20"/>
        </w:rPr>
      </w:pPr>
      <w:r>
        <w:rPr>
          <w:sz w:val="20"/>
          <w:szCs w:val="20"/>
        </w:rPr>
        <w:t>Lea K Davis 27</w:t>
      </w:r>
    </w:p>
    <w:p w14:paraId="20C1D8DD" w14:textId="77777777" w:rsidR="00666B5F" w:rsidRDefault="00666B5F" w:rsidP="00666B5F">
      <w:pPr>
        <w:rPr>
          <w:sz w:val="20"/>
          <w:szCs w:val="20"/>
        </w:rPr>
      </w:pPr>
      <w:proofErr w:type="spellStart"/>
      <w:r>
        <w:rPr>
          <w:sz w:val="20"/>
          <w:szCs w:val="20"/>
        </w:rPr>
        <w:t>Eske</w:t>
      </w:r>
      <w:proofErr w:type="spellEnd"/>
      <w:r>
        <w:rPr>
          <w:sz w:val="20"/>
          <w:szCs w:val="20"/>
        </w:rPr>
        <w:t xml:space="preserve"> M Derks 24</w:t>
      </w:r>
    </w:p>
    <w:p w14:paraId="47A952D4" w14:textId="77777777" w:rsidR="00666B5F" w:rsidRDefault="00666B5F" w:rsidP="00666B5F">
      <w:pPr>
        <w:rPr>
          <w:sz w:val="20"/>
          <w:szCs w:val="20"/>
        </w:rPr>
      </w:pPr>
      <w:r>
        <w:rPr>
          <w:sz w:val="20"/>
          <w:szCs w:val="20"/>
        </w:rPr>
        <w:t>Enrico Domenici 221</w:t>
      </w:r>
    </w:p>
    <w:p w14:paraId="45DB5FDD" w14:textId="77777777" w:rsidR="00666B5F" w:rsidRDefault="00666B5F" w:rsidP="00666B5F">
      <w:pPr>
        <w:rPr>
          <w:sz w:val="20"/>
          <w:szCs w:val="20"/>
        </w:rPr>
      </w:pPr>
      <w:r>
        <w:rPr>
          <w:sz w:val="20"/>
          <w:szCs w:val="20"/>
        </w:rPr>
        <w:t>Paul Elliott 84, 85, 197, 222</w:t>
      </w:r>
    </w:p>
    <w:p w14:paraId="0BF97AC1" w14:textId="77777777" w:rsidR="00666B5F" w:rsidRDefault="00666B5F" w:rsidP="00666B5F">
      <w:pPr>
        <w:rPr>
          <w:sz w:val="20"/>
          <w:szCs w:val="20"/>
        </w:rPr>
      </w:pPr>
      <w:r>
        <w:rPr>
          <w:sz w:val="20"/>
          <w:szCs w:val="20"/>
        </w:rPr>
        <w:t xml:space="preserve">Andreas J </w:t>
      </w:r>
      <w:proofErr w:type="spellStart"/>
      <w:r>
        <w:rPr>
          <w:sz w:val="20"/>
          <w:szCs w:val="20"/>
        </w:rPr>
        <w:t>Forstner</w:t>
      </w:r>
      <w:proofErr w:type="spellEnd"/>
      <w:r>
        <w:rPr>
          <w:sz w:val="20"/>
          <w:szCs w:val="20"/>
        </w:rPr>
        <w:t xml:space="preserve"> 73, 76</w:t>
      </w:r>
    </w:p>
    <w:p w14:paraId="7CE6ECF1" w14:textId="77777777" w:rsidR="00666B5F" w:rsidRDefault="00666B5F" w:rsidP="00666B5F">
      <w:pPr>
        <w:rPr>
          <w:sz w:val="20"/>
          <w:szCs w:val="20"/>
        </w:rPr>
      </w:pPr>
      <w:r>
        <w:rPr>
          <w:sz w:val="20"/>
          <w:szCs w:val="20"/>
        </w:rPr>
        <w:t xml:space="preserve">Micha </w:t>
      </w:r>
      <w:proofErr w:type="spellStart"/>
      <w:r>
        <w:rPr>
          <w:sz w:val="20"/>
          <w:szCs w:val="20"/>
        </w:rPr>
        <w:t>Gawlik</w:t>
      </w:r>
      <w:proofErr w:type="spellEnd"/>
      <w:r>
        <w:rPr>
          <w:sz w:val="20"/>
          <w:szCs w:val="20"/>
        </w:rPr>
        <w:t xml:space="preserve"> 223</w:t>
      </w:r>
    </w:p>
    <w:p w14:paraId="421CC78C" w14:textId="77777777" w:rsidR="00666B5F" w:rsidRDefault="00666B5F" w:rsidP="00666B5F">
      <w:pPr>
        <w:rPr>
          <w:sz w:val="20"/>
          <w:szCs w:val="20"/>
        </w:rPr>
      </w:pPr>
      <w:r>
        <w:rPr>
          <w:sz w:val="20"/>
          <w:szCs w:val="20"/>
        </w:rPr>
        <w:t>Joel Gelernter 19, 143, 224</w:t>
      </w:r>
    </w:p>
    <w:p w14:paraId="65201236" w14:textId="77777777" w:rsidR="00666B5F" w:rsidRDefault="00666B5F" w:rsidP="00666B5F">
      <w:pPr>
        <w:rPr>
          <w:sz w:val="20"/>
          <w:szCs w:val="20"/>
        </w:rPr>
      </w:pPr>
      <w:r>
        <w:rPr>
          <w:sz w:val="20"/>
          <w:szCs w:val="20"/>
        </w:rPr>
        <w:t xml:space="preserve">Hans J </w:t>
      </w:r>
      <w:proofErr w:type="spellStart"/>
      <w:r>
        <w:rPr>
          <w:sz w:val="20"/>
          <w:szCs w:val="20"/>
        </w:rPr>
        <w:t>Grabe</w:t>
      </w:r>
      <w:proofErr w:type="spellEnd"/>
      <w:r>
        <w:rPr>
          <w:sz w:val="20"/>
          <w:szCs w:val="20"/>
        </w:rPr>
        <w:t xml:space="preserve"> 204</w:t>
      </w:r>
    </w:p>
    <w:p w14:paraId="1A677EFB" w14:textId="77777777" w:rsidR="00666B5F" w:rsidRDefault="00666B5F" w:rsidP="00666B5F">
      <w:pPr>
        <w:rPr>
          <w:sz w:val="20"/>
          <w:szCs w:val="20"/>
        </w:rPr>
      </w:pPr>
      <w:r>
        <w:rPr>
          <w:sz w:val="20"/>
          <w:szCs w:val="20"/>
        </w:rPr>
        <w:t>Steven P Hamilton 225</w:t>
      </w:r>
    </w:p>
    <w:p w14:paraId="0F7F231A" w14:textId="77777777" w:rsidR="00666B5F" w:rsidRDefault="00666B5F" w:rsidP="00666B5F">
      <w:pPr>
        <w:rPr>
          <w:sz w:val="20"/>
          <w:szCs w:val="20"/>
        </w:rPr>
      </w:pPr>
      <w:r>
        <w:rPr>
          <w:sz w:val="20"/>
          <w:szCs w:val="20"/>
        </w:rPr>
        <w:t xml:space="preserve">Kristian </w:t>
      </w:r>
      <w:proofErr w:type="spellStart"/>
      <w:r>
        <w:rPr>
          <w:sz w:val="20"/>
          <w:szCs w:val="20"/>
        </w:rPr>
        <w:t>Hveem</w:t>
      </w:r>
      <w:proofErr w:type="spellEnd"/>
      <w:r>
        <w:rPr>
          <w:sz w:val="20"/>
          <w:szCs w:val="20"/>
        </w:rPr>
        <w:t xml:space="preserve"> 226, 227, 228</w:t>
      </w:r>
    </w:p>
    <w:p w14:paraId="1B724D9A" w14:textId="77777777" w:rsidR="00666B5F" w:rsidRDefault="00666B5F" w:rsidP="00666B5F">
      <w:pPr>
        <w:rPr>
          <w:sz w:val="20"/>
          <w:szCs w:val="20"/>
        </w:rPr>
      </w:pPr>
      <w:r>
        <w:rPr>
          <w:sz w:val="20"/>
          <w:szCs w:val="20"/>
        </w:rPr>
        <w:t>Catherine John 169, 229</w:t>
      </w:r>
    </w:p>
    <w:p w14:paraId="0B17C66B" w14:textId="77777777" w:rsidR="00666B5F" w:rsidRDefault="00666B5F" w:rsidP="00666B5F">
      <w:pPr>
        <w:rPr>
          <w:sz w:val="20"/>
          <w:szCs w:val="20"/>
        </w:rPr>
      </w:pPr>
      <w:r>
        <w:rPr>
          <w:sz w:val="20"/>
          <w:szCs w:val="20"/>
        </w:rPr>
        <w:t xml:space="preserve">Jaakko </w:t>
      </w:r>
      <w:proofErr w:type="spellStart"/>
      <w:r>
        <w:rPr>
          <w:sz w:val="20"/>
          <w:szCs w:val="20"/>
        </w:rPr>
        <w:t>Kaprio</w:t>
      </w:r>
      <w:proofErr w:type="spellEnd"/>
      <w:r>
        <w:rPr>
          <w:sz w:val="20"/>
          <w:szCs w:val="20"/>
        </w:rPr>
        <w:t xml:space="preserve"> 141</w:t>
      </w:r>
    </w:p>
    <w:p w14:paraId="2A23B690" w14:textId="77777777" w:rsidR="00666B5F" w:rsidRDefault="00666B5F" w:rsidP="00666B5F">
      <w:pPr>
        <w:rPr>
          <w:sz w:val="20"/>
          <w:szCs w:val="20"/>
        </w:rPr>
      </w:pPr>
      <w:proofErr w:type="spellStart"/>
      <w:r>
        <w:rPr>
          <w:sz w:val="20"/>
          <w:szCs w:val="20"/>
        </w:rPr>
        <w:t>Tilo</w:t>
      </w:r>
      <w:proofErr w:type="spellEnd"/>
      <w:r>
        <w:rPr>
          <w:sz w:val="20"/>
          <w:szCs w:val="20"/>
        </w:rPr>
        <w:t xml:space="preserve"> Kircher 159</w:t>
      </w:r>
    </w:p>
    <w:p w14:paraId="371F74ED" w14:textId="77777777" w:rsidR="00666B5F" w:rsidRDefault="00666B5F" w:rsidP="00666B5F">
      <w:pPr>
        <w:rPr>
          <w:sz w:val="20"/>
          <w:szCs w:val="20"/>
        </w:rPr>
      </w:pPr>
      <w:r>
        <w:rPr>
          <w:sz w:val="20"/>
          <w:szCs w:val="20"/>
        </w:rPr>
        <w:t>Marie-Odile Krebs 230</w:t>
      </w:r>
    </w:p>
    <w:p w14:paraId="4CD56DEE" w14:textId="77777777" w:rsidR="00666B5F" w:rsidRDefault="00666B5F" w:rsidP="00666B5F">
      <w:pPr>
        <w:rPr>
          <w:sz w:val="20"/>
          <w:szCs w:val="20"/>
        </w:rPr>
      </w:pPr>
      <w:r>
        <w:rPr>
          <w:sz w:val="20"/>
          <w:szCs w:val="20"/>
        </w:rPr>
        <w:t xml:space="preserve">Karoline </w:t>
      </w:r>
      <w:proofErr w:type="spellStart"/>
      <w:r>
        <w:rPr>
          <w:sz w:val="20"/>
          <w:szCs w:val="20"/>
        </w:rPr>
        <w:t>Kuchenbaecker</w:t>
      </w:r>
      <w:proofErr w:type="spellEnd"/>
      <w:r>
        <w:rPr>
          <w:sz w:val="20"/>
          <w:szCs w:val="20"/>
        </w:rPr>
        <w:t xml:space="preserve"> 9, 71</w:t>
      </w:r>
    </w:p>
    <w:p w14:paraId="32E72864" w14:textId="77777777" w:rsidR="00666B5F" w:rsidRDefault="00666B5F" w:rsidP="00666B5F">
      <w:pPr>
        <w:rPr>
          <w:sz w:val="20"/>
          <w:szCs w:val="20"/>
        </w:rPr>
      </w:pPr>
      <w:r>
        <w:rPr>
          <w:sz w:val="20"/>
          <w:szCs w:val="20"/>
        </w:rPr>
        <w:t xml:space="preserve">Mikael </w:t>
      </w:r>
      <w:proofErr w:type="spellStart"/>
      <w:r>
        <w:rPr>
          <w:sz w:val="20"/>
          <w:szCs w:val="20"/>
        </w:rPr>
        <w:t>Landén</w:t>
      </w:r>
      <w:proofErr w:type="spellEnd"/>
      <w:r>
        <w:rPr>
          <w:sz w:val="20"/>
          <w:szCs w:val="20"/>
        </w:rPr>
        <w:t xml:space="preserve"> 25, 127</w:t>
      </w:r>
    </w:p>
    <w:p w14:paraId="69055181" w14:textId="77777777" w:rsidR="00666B5F" w:rsidRDefault="00666B5F" w:rsidP="00666B5F">
      <w:pPr>
        <w:rPr>
          <w:sz w:val="20"/>
          <w:szCs w:val="20"/>
        </w:rPr>
      </w:pPr>
      <w:r>
        <w:rPr>
          <w:sz w:val="20"/>
          <w:szCs w:val="20"/>
        </w:rPr>
        <w:t xml:space="preserve">Kelli </w:t>
      </w:r>
      <w:proofErr w:type="spellStart"/>
      <w:r>
        <w:rPr>
          <w:sz w:val="20"/>
          <w:szCs w:val="20"/>
        </w:rPr>
        <w:t>Lehto</w:t>
      </w:r>
      <w:proofErr w:type="spellEnd"/>
      <w:r>
        <w:rPr>
          <w:sz w:val="20"/>
          <w:szCs w:val="20"/>
        </w:rPr>
        <w:t xml:space="preserve"> 136</w:t>
      </w:r>
    </w:p>
    <w:p w14:paraId="0C149F27" w14:textId="77777777" w:rsidR="00666B5F" w:rsidRDefault="00666B5F" w:rsidP="00666B5F">
      <w:pPr>
        <w:rPr>
          <w:sz w:val="20"/>
          <w:szCs w:val="20"/>
        </w:rPr>
      </w:pPr>
      <w:r>
        <w:rPr>
          <w:sz w:val="20"/>
          <w:szCs w:val="20"/>
        </w:rPr>
        <w:t>Douglas F Levinson 231</w:t>
      </w:r>
    </w:p>
    <w:p w14:paraId="0E2A541E" w14:textId="77777777" w:rsidR="00666B5F" w:rsidRDefault="00666B5F" w:rsidP="00666B5F">
      <w:pPr>
        <w:rPr>
          <w:sz w:val="20"/>
          <w:szCs w:val="20"/>
        </w:rPr>
      </w:pPr>
      <w:proofErr w:type="spellStart"/>
      <w:r>
        <w:rPr>
          <w:sz w:val="20"/>
          <w:szCs w:val="20"/>
        </w:rPr>
        <w:t>Qingqin</w:t>
      </w:r>
      <w:proofErr w:type="spellEnd"/>
      <w:r>
        <w:rPr>
          <w:sz w:val="20"/>
          <w:szCs w:val="20"/>
        </w:rPr>
        <w:t xml:space="preserve"> S Li 232</w:t>
      </w:r>
    </w:p>
    <w:p w14:paraId="08E9B82D" w14:textId="77777777" w:rsidR="00666B5F" w:rsidRDefault="00666B5F" w:rsidP="00666B5F">
      <w:pPr>
        <w:rPr>
          <w:sz w:val="20"/>
          <w:szCs w:val="20"/>
        </w:rPr>
      </w:pPr>
      <w:r>
        <w:rPr>
          <w:sz w:val="20"/>
          <w:szCs w:val="20"/>
        </w:rPr>
        <w:t xml:space="preserve">Klaus </w:t>
      </w:r>
      <w:proofErr w:type="spellStart"/>
      <w:r>
        <w:rPr>
          <w:sz w:val="20"/>
          <w:szCs w:val="20"/>
        </w:rPr>
        <w:t>Lieb</w:t>
      </w:r>
      <w:proofErr w:type="spellEnd"/>
      <w:r>
        <w:rPr>
          <w:sz w:val="20"/>
          <w:szCs w:val="20"/>
        </w:rPr>
        <w:t xml:space="preserve"> 102</w:t>
      </w:r>
    </w:p>
    <w:p w14:paraId="094B4F72" w14:textId="77777777" w:rsidR="00666B5F" w:rsidRDefault="00666B5F" w:rsidP="00666B5F">
      <w:pPr>
        <w:rPr>
          <w:sz w:val="20"/>
          <w:szCs w:val="20"/>
        </w:rPr>
      </w:pPr>
      <w:r>
        <w:rPr>
          <w:sz w:val="20"/>
          <w:szCs w:val="20"/>
        </w:rPr>
        <w:t>Yi Lu 25</w:t>
      </w:r>
    </w:p>
    <w:p w14:paraId="29338BA0" w14:textId="77777777" w:rsidR="00666B5F" w:rsidRDefault="00666B5F" w:rsidP="00666B5F">
      <w:pPr>
        <w:rPr>
          <w:sz w:val="20"/>
          <w:szCs w:val="20"/>
        </w:rPr>
      </w:pPr>
      <w:r>
        <w:rPr>
          <w:sz w:val="20"/>
          <w:szCs w:val="20"/>
        </w:rPr>
        <w:t xml:space="preserve">Susanne </w:t>
      </w:r>
      <w:proofErr w:type="spellStart"/>
      <w:r>
        <w:rPr>
          <w:sz w:val="20"/>
          <w:szCs w:val="20"/>
        </w:rPr>
        <w:t>Lucae</w:t>
      </w:r>
      <w:proofErr w:type="spellEnd"/>
      <w:r>
        <w:rPr>
          <w:sz w:val="20"/>
          <w:szCs w:val="20"/>
        </w:rPr>
        <w:t xml:space="preserve"> 123</w:t>
      </w:r>
    </w:p>
    <w:p w14:paraId="39805058" w14:textId="77777777" w:rsidR="00666B5F" w:rsidRDefault="00666B5F" w:rsidP="00666B5F">
      <w:pPr>
        <w:rPr>
          <w:sz w:val="20"/>
          <w:szCs w:val="20"/>
        </w:rPr>
      </w:pPr>
      <w:proofErr w:type="spellStart"/>
      <w:r>
        <w:rPr>
          <w:sz w:val="20"/>
          <w:szCs w:val="20"/>
        </w:rPr>
        <w:t>Jurjen</w:t>
      </w:r>
      <w:proofErr w:type="spellEnd"/>
      <w:r>
        <w:rPr>
          <w:sz w:val="20"/>
          <w:szCs w:val="20"/>
        </w:rPr>
        <w:t xml:space="preserve"> J </w:t>
      </w:r>
      <w:proofErr w:type="spellStart"/>
      <w:r>
        <w:rPr>
          <w:sz w:val="20"/>
          <w:szCs w:val="20"/>
        </w:rPr>
        <w:t>Luykx</w:t>
      </w:r>
      <w:proofErr w:type="spellEnd"/>
      <w:r>
        <w:rPr>
          <w:sz w:val="20"/>
          <w:szCs w:val="20"/>
        </w:rPr>
        <w:t xml:space="preserve"> 15, 233</w:t>
      </w:r>
    </w:p>
    <w:p w14:paraId="0A9703EF" w14:textId="77777777" w:rsidR="00666B5F" w:rsidRDefault="00666B5F" w:rsidP="00666B5F">
      <w:pPr>
        <w:rPr>
          <w:sz w:val="20"/>
          <w:szCs w:val="20"/>
        </w:rPr>
      </w:pPr>
      <w:proofErr w:type="spellStart"/>
      <w:r>
        <w:rPr>
          <w:sz w:val="20"/>
          <w:szCs w:val="20"/>
        </w:rPr>
        <w:t>Patrik</w:t>
      </w:r>
      <w:proofErr w:type="spellEnd"/>
      <w:r>
        <w:rPr>
          <w:sz w:val="20"/>
          <w:szCs w:val="20"/>
        </w:rPr>
        <w:t xml:space="preserve"> K Magnusson 25</w:t>
      </w:r>
    </w:p>
    <w:p w14:paraId="5E7E91A2" w14:textId="77777777" w:rsidR="00666B5F" w:rsidRDefault="00666B5F" w:rsidP="00666B5F">
      <w:pPr>
        <w:rPr>
          <w:sz w:val="20"/>
          <w:szCs w:val="20"/>
        </w:rPr>
      </w:pPr>
      <w:r>
        <w:rPr>
          <w:sz w:val="20"/>
          <w:szCs w:val="20"/>
        </w:rPr>
        <w:t>Nicholas G Martin 24</w:t>
      </w:r>
    </w:p>
    <w:p w14:paraId="38A5DB54" w14:textId="77777777" w:rsidR="00666B5F" w:rsidRDefault="00666B5F" w:rsidP="00666B5F">
      <w:pPr>
        <w:rPr>
          <w:sz w:val="20"/>
          <w:szCs w:val="20"/>
        </w:rPr>
      </w:pPr>
      <w:r>
        <w:rPr>
          <w:sz w:val="20"/>
          <w:szCs w:val="20"/>
        </w:rPr>
        <w:t>Hilary C Martin 7</w:t>
      </w:r>
    </w:p>
    <w:p w14:paraId="4DDBF96F" w14:textId="77777777" w:rsidR="00666B5F" w:rsidRDefault="00666B5F" w:rsidP="00666B5F">
      <w:pPr>
        <w:rPr>
          <w:sz w:val="20"/>
          <w:szCs w:val="20"/>
        </w:rPr>
      </w:pPr>
      <w:r>
        <w:rPr>
          <w:sz w:val="20"/>
          <w:szCs w:val="20"/>
        </w:rPr>
        <w:t xml:space="preserve">Andrew </w:t>
      </w:r>
      <w:proofErr w:type="spellStart"/>
      <w:r>
        <w:rPr>
          <w:sz w:val="20"/>
          <w:szCs w:val="20"/>
        </w:rPr>
        <w:t>McQuillin</w:t>
      </w:r>
      <w:proofErr w:type="spellEnd"/>
      <w:r>
        <w:rPr>
          <w:sz w:val="20"/>
          <w:szCs w:val="20"/>
        </w:rPr>
        <w:t xml:space="preserve"> 9</w:t>
      </w:r>
    </w:p>
    <w:p w14:paraId="0AFD01F3" w14:textId="77777777" w:rsidR="00666B5F" w:rsidRDefault="00666B5F" w:rsidP="00666B5F">
      <w:pPr>
        <w:rPr>
          <w:sz w:val="20"/>
          <w:szCs w:val="20"/>
        </w:rPr>
      </w:pPr>
      <w:r>
        <w:rPr>
          <w:sz w:val="20"/>
          <w:szCs w:val="20"/>
        </w:rPr>
        <w:t xml:space="preserve">Christel M </w:t>
      </w:r>
      <w:proofErr w:type="spellStart"/>
      <w:r>
        <w:rPr>
          <w:sz w:val="20"/>
          <w:szCs w:val="20"/>
        </w:rPr>
        <w:t>Middeldorp</w:t>
      </w:r>
      <w:proofErr w:type="spellEnd"/>
      <w:r>
        <w:rPr>
          <w:sz w:val="20"/>
          <w:szCs w:val="20"/>
        </w:rPr>
        <w:t xml:space="preserve"> 62, 234</w:t>
      </w:r>
    </w:p>
    <w:p w14:paraId="27408CF6" w14:textId="77777777" w:rsidR="00666B5F" w:rsidRDefault="00666B5F" w:rsidP="00666B5F">
      <w:pPr>
        <w:rPr>
          <w:sz w:val="20"/>
          <w:szCs w:val="20"/>
        </w:rPr>
      </w:pPr>
      <w:r>
        <w:rPr>
          <w:sz w:val="20"/>
          <w:szCs w:val="20"/>
        </w:rPr>
        <w:t>Lili Milani 136</w:t>
      </w:r>
    </w:p>
    <w:p w14:paraId="726C905B" w14:textId="77777777" w:rsidR="00666B5F" w:rsidRDefault="00666B5F" w:rsidP="00666B5F">
      <w:pPr>
        <w:rPr>
          <w:sz w:val="20"/>
          <w:szCs w:val="20"/>
        </w:rPr>
      </w:pPr>
      <w:r>
        <w:rPr>
          <w:sz w:val="20"/>
          <w:szCs w:val="20"/>
        </w:rPr>
        <w:t>Ole Mors 30, 235</w:t>
      </w:r>
    </w:p>
    <w:p w14:paraId="49EAEED7" w14:textId="77777777" w:rsidR="00666B5F" w:rsidRDefault="00666B5F" w:rsidP="00666B5F">
      <w:pPr>
        <w:rPr>
          <w:sz w:val="20"/>
          <w:szCs w:val="20"/>
        </w:rPr>
      </w:pPr>
      <w:r>
        <w:rPr>
          <w:sz w:val="20"/>
          <w:szCs w:val="20"/>
        </w:rPr>
        <w:t>Daniel J Müller 101, 131, 132, 236</w:t>
      </w:r>
    </w:p>
    <w:p w14:paraId="54D98AA4" w14:textId="77777777" w:rsidR="00666B5F" w:rsidRDefault="00666B5F" w:rsidP="00666B5F">
      <w:pPr>
        <w:rPr>
          <w:sz w:val="20"/>
          <w:szCs w:val="20"/>
        </w:rPr>
      </w:pPr>
      <w:r>
        <w:rPr>
          <w:sz w:val="20"/>
          <w:szCs w:val="20"/>
        </w:rPr>
        <w:t>Bertram Müller-</w:t>
      </w:r>
      <w:proofErr w:type="spellStart"/>
      <w:r>
        <w:rPr>
          <w:sz w:val="20"/>
          <w:szCs w:val="20"/>
        </w:rPr>
        <w:t>Myhsok</w:t>
      </w:r>
      <w:proofErr w:type="spellEnd"/>
      <w:r>
        <w:rPr>
          <w:sz w:val="20"/>
          <w:szCs w:val="20"/>
        </w:rPr>
        <w:t xml:space="preserve"> 38, 237, 238</w:t>
      </w:r>
    </w:p>
    <w:p w14:paraId="38A89BEE" w14:textId="77777777" w:rsidR="00666B5F" w:rsidRDefault="00666B5F" w:rsidP="00666B5F">
      <w:pPr>
        <w:rPr>
          <w:sz w:val="20"/>
          <w:szCs w:val="20"/>
        </w:rPr>
      </w:pPr>
      <w:r>
        <w:rPr>
          <w:sz w:val="20"/>
          <w:szCs w:val="20"/>
        </w:rPr>
        <w:t xml:space="preserve">Albertine J </w:t>
      </w:r>
      <w:proofErr w:type="spellStart"/>
      <w:r>
        <w:rPr>
          <w:sz w:val="20"/>
          <w:szCs w:val="20"/>
        </w:rPr>
        <w:t>Oldehinkel</w:t>
      </w:r>
      <w:proofErr w:type="spellEnd"/>
      <w:r>
        <w:rPr>
          <w:sz w:val="20"/>
          <w:szCs w:val="20"/>
        </w:rPr>
        <w:t xml:space="preserve"> 115</w:t>
      </w:r>
    </w:p>
    <w:p w14:paraId="3772D7F2" w14:textId="77777777" w:rsidR="00666B5F" w:rsidRDefault="00666B5F" w:rsidP="00666B5F">
      <w:pPr>
        <w:rPr>
          <w:sz w:val="20"/>
          <w:szCs w:val="20"/>
        </w:rPr>
      </w:pPr>
      <w:r>
        <w:rPr>
          <w:sz w:val="20"/>
          <w:szCs w:val="20"/>
        </w:rPr>
        <w:t xml:space="preserve">Sara A </w:t>
      </w:r>
      <w:proofErr w:type="spellStart"/>
      <w:r>
        <w:rPr>
          <w:sz w:val="20"/>
          <w:szCs w:val="20"/>
        </w:rPr>
        <w:t>Paciga</w:t>
      </w:r>
      <w:proofErr w:type="spellEnd"/>
      <w:r>
        <w:rPr>
          <w:sz w:val="20"/>
          <w:szCs w:val="20"/>
        </w:rPr>
        <w:t xml:space="preserve"> 239</w:t>
      </w:r>
    </w:p>
    <w:p w14:paraId="4BD33AA0" w14:textId="77777777" w:rsidR="00666B5F" w:rsidRDefault="00666B5F" w:rsidP="00666B5F">
      <w:pPr>
        <w:rPr>
          <w:sz w:val="20"/>
          <w:szCs w:val="20"/>
        </w:rPr>
      </w:pPr>
      <w:r>
        <w:rPr>
          <w:sz w:val="20"/>
          <w:szCs w:val="20"/>
        </w:rPr>
        <w:t>Colin NA Palmer 188</w:t>
      </w:r>
    </w:p>
    <w:p w14:paraId="017CF28E" w14:textId="77777777" w:rsidR="00666B5F" w:rsidRDefault="00666B5F" w:rsidP="00666B5F">
      <w:pPr>
        <w:rPr>
          <w:sz w:val="20"/>
          <w:szCs w:val="20"/>
        </w:rPr>
      </w:pPr>
      <w:proofErr w:type="spellStart"/>
      <w:r>
        <w:rPr>
          <w:sz w:val="20"/>
          <w:szCs w:val="20"/>
        </w:rPr>
        <w:t>Peristera</w:t>
      </w:r>
      <w:proofErr w:type="spellEnd"/>
      <w:r>
        <w:rPr>
          <w:sz w:val="20"/>
          <w:szCs w:val="20"/>
        </w:rPr>
        <w:t xml:space="preserve"> </w:t>
      </w:r>
      <w:proofErr w:type="spellStart"/>
      <w:r>
        <w:rPr>
          <w:sz w:val="20"/>
          <w:szCs w:val="20"/>
        </w:rPr>
        <w:t>Paschou</w:t>
      </w:r>
      <w:proofErr w:type="spellEnd"/>
      <w:r>
        <w:rPr>
          <w:sz w:val="20"/>
          <w:szCs w:val="20"/>
        </w:rPr>
        <w:t xml:space="preserve"> 196</w:t>
      </w:r>
    </w:p>
    <w:p w14:paraId="3171F0AD" w14:textId="77777777" w:rsidR="00666B5F" w:rsidRDefault="00666B5F" w:rsidP="00666B5F">
      <w:pPr>
        <w:rPr>
          <w:sz w:val="20"/>
          <w:szCs w:val="20"/>
        </w:rPr>
      </w:pPr>
      <w:r>
        <w:rPr>
          <w:sz w:val="20"/>
          <w:szCs w:val="20"/>
        </w:rPr>
        <w:t xml:space="preserve">Brenda WJH </w:t>
      </w:r>
      <w:proofErr w:type="spellStart"/>
      <w:r>
        <w:rPr>
          <w:sz w:val="20"/>
          <w:szCs w:val="20"/>
        </w:rPr>
        <w:t>Penninx</w:t>
      </w:r>
      <w:proofErr w:type="spellEnd"/>
      <w:r>
        <w:rPr>
          <w:sz w:val="20"/>
          <w:szCs w:val="20"/>
        </w:rPr>
        <w:t xml:space="preserve"> 45</w:t>
      </w:r>
    </w:p>
    <w:p w14:paraId="7B2AF470" w14:textId="77777777" w:rsidR="00666B5F" w:rsidRDefault="00666B5F" w:rsidP="00666B5F">
      <w:pPr>
        <w:rPr>
          <w:sz w:val="20"/>
          <w:szCs w:val="20"/>
        </w:rPr>
      </w:pPr>
      <w:r>
        <w:rPr>
          <w:sz w:val="20"/>
          <w:szCs w:val="20"/>
        </w:rPr>
        <w:t>Roy H Perlis 5, 6, 240</w:t>
      </w:r>
    </w:p>
    <w:p w14:paraId="39F05EFE" w14:textId="77777777" w:rsidR="00666B5F" w:rsidRDefault="00666B5F" w:rsidP="00666B5F">
      <w:pPr>
        <w:rPr>
          <w:sz w:val="20"/>
          <w:szCs w:val="20"/>
        </w:rPr>
      </w:pPr>
      <w:r>
        <w:rPr>
          <w:sz w:val="20"/>
          <w:szCs w:val="20"/>
        </w:rPr>
        <w:t>Giorgio Pistis 66</w:t>
      </w:r>
    </w:p>
    <w:p w14:paraId="55790087" w14:textId="77777777" w:rsidR="00666B5F" w:rsidRDefault="00666B5F" w:rsidP="00666B5F">
      <w:pPr>
        <w:rPr>
          <w:sz w:val="20"/>
          <w:szCs w:val="20"/>
        </w:rPr>
      </w:pPr>
      <w:r>
        <w:rPr>
          <w:sz w:val="20"/>
          <w:szCs w:val="20"/>
        </w:rPr>
        <w:t xml:space="preserve">Renato </w:t>
      </w:r>
      <w:proofErr w:type="spellStart"/>
      <w:r>
        <w:rPr>
          <w:sz w:val="20"/>
          <w:szCs w:val="20"/>
        </w:rPr>
        <w:t>Polimanti</w:t>
      </w:r>
      <w:proofErr w:type="spellEnd"/>
      <w:r>
        <w:rPr>
          <w:sz w:val="20"/>
          <w:szCs w:val="20"/>
        </w:rPr>
        <w:t xml:space="preserve"> 18, 19</w:t>
      </w:r>
    </w:p>
    <w:p w14:paraId="1E16151C" w14:textId="77777777" w:rsidR="00666B5F" w:rsidRDefault="00666B5F" w:rsidP="00666B5F">
      <w:pPr>
        <w:rPr>
          <w:sz w:val="20"/>
          <w:szCs w:val="20"/>
        </w:rPr>
      </w:pPr>
      <w:r>
        <w:rPr>
          <w:sz w:val="20"/>
          <w:szCs w:val="20"/>
        </w:rPr>
        <w:t>David J Porteous 64</w:t>
      </w:r>
    </w:p>
    <w:p w14:paraId="50349362" w14:textId="77777777" w:rsidR="00666B5F" w:rsidRDefault="00666B5F" w:rsidP="00666B5F">
      <w:pPr>
        <w:rPr>
          <w:sz w:val="20"/>
          <w:szCs w:val="20"/>
        </w:rPr>
      </w:pPr>
      <w:r>
        <w:rPr>
          <w:sz w:val="20"/>
          <w:szCs w:val="20"/>
        </w:rPr>
        <w:t>Danielle Posthuma 241, 242</w:t>
      </w:r>
    </w:p>
    <w:p w14:paraId="0C0709FF" w14:textId="77777777" w:rsidR="00666B5F" w:rsidRDefault="00666B5F" w:rsidP="00666B5F">
      <w:pPr>
        <w:rPr>
          <w:sz w:val="20"/>
          <w:szCs w:val="20"/>
        </w:rPr>
      </w:pPr>
      <w:r>
        <w:rPr>
          <w:sz w:val="20"/>
          <w:szCs w:val="20"/>
        </w:rPr>
        <w:t xml:space="preserve">Ted </w:t>
      </w:r>
      <w:proofErr w:type="spellStart"/>
      <w:r>
        <w:rPr>
          <w:sz w:val="20"/>
          <w:szCs w:val="20"/>
        </w:rPr>
        <w:t>Reichborn-Kjennerud</w:t>
      </w:r>
      <w:proofErr w:type="spellEnd"/>
      <w:r>
        <w:rPr>
          <w:sz w:val="20"/>
          <w:szCs w:val="20"/>
        </w:rPr>
        <w:t xml:space="preserve"> 40</w:t>
      </w:r>
    </w:p>
    <w:p w14:paraId="051724A0" w14:textId="77777777" w:rsidR="00666B5F" w:rsidRDefault="00666B5F" w:rsidP="00666B5F">
      <w:pPr>
        <w:rPr>
          <w:sz w:val="20"/>
          <w:szCs w:val="20"/>
        </w:rPr>
      </w:pPr>
      <w:r>
        <w:rPr>
          <w:sz w:val="20"/>
          <w:szCs w:val="20"/>
        </w:rPr>
        <w:t xml:space="preserve">Andreas </w:t>
      </w:r>
      <w:proofErr w:type="spellStart"/>
      <w:r>
        <w:rPr>
          <w:sz w:val="20"/>
          <w:szCs w:val="20"/>
        </w:rPr>
        <w:t>Reif</w:t>
      </w:r>
      <w:proofErr w:type="spellEnd"/>
      <w:r>
        <w:rPr>
          <w:sz w:val="20"/>
          <w:szCs w:val="20"/>
        </w:rPr>
        <w:t xml:space="preserve"> 31</w:t>
      </w:r>
    </w:p>
    <w:p w14:paraId="63E4CF50" w14:textId="77777777" w:rsidR="00666B5F" w:rsidRDefault="00666B5F" w:rsidP="00666B5F">
      <w:pPr>
        <w:rPr>
          <w:sz w:val="20"/>
          <w:szCs w:val="20"/>
        </w:rPr>
      </w:pPr>
      <w:r>
        <w:rPr>
          <w:sz w:val="20"/>
          <w:szCs w:val="20"/>
        </w:rPr>
        <w:t>Frances Rice 80, 243</w:t>
      </w:r>
    </w:p>
    <w:p w14:paraId="5BF20AF3" w14:textId="77777777" w:rsidR="00666B5F" w:rsidRDefault="00666B5F" w:rsidP="00666B5F">
      <w:pPr>
        <w:rPr>
          <w:sz w:val="20"/>
          <w:szCs w:val="20"/>
        </w:rPr>
      </w:pPr>
      <w:r>
        <w:rPr>
          <w:sz w:val="20"/>
          <w:szCs w:val="20"/>
        </w:rPr>
        <w:t xml:space="preserve">Roland </w:t>
      </w:r>
      <w:proofErr w:type="spellStart"/>
      <w:r>
        <w:rPr>
          <w:sz w:val="20"/>
          <w:szCs w:val="20"/>
        </w:rPr>
        <w:t>Ricken</w:t>
      </w:r>
      <w:proofErr w:type="spellEnd"/>
      <w:r>
        <w:rPr>
          <w:sz w:val="20"/>
          <w:szCs w:val="20"/>
        </w:rPr>
        <w:t xml:space="preserve"> 3</w:t>
      </w:r>
    </w:p>
    <w:p w14:paraId="6F9AF2C7" w14:textId="77777777" w:rsidR="00666B5F" w:rsidRDefault="00666B5F" w:rsidP="00666B5F">
      <w:pPr>
        <w:rPr>
          <w:sz w:val="20"/>
          <w:szCs w:val="20"/>
        </w:rPr>
      </w:pPr>
      <w:r>
        <w:rPr>
          <w:sz w:val="20"/>
          <w:szCs w:val="20"/>
        </w:rPr>
        <w:t xml:space="preserve">Marcella </w:t>
      </w:r>
      <w:proofErr w:type="spellStart"/>
      <w:r>
        <w:rPr>
          <w:sz w:val="20"/>
          <w:szCs w:val="20"/>
        </w:rPr>
        <w:t>Rietschel</w:t>
      </w:r>
      <w:proofErr w:type="spellEnd"/>
      <w:r>
        <w:rPr>
          <w:sz w:val="20"/>
          <w:szCs w:val="20"/>
        </w:rPr>
        <w:t xml:space="preserve"> 2</w:t>
      </w:r>
    </w:p>
    <w:p w14:paraId="2660A8B7" w14:textId="77777777" w:rsidR="00666B5F" w:rsidRDefault="00666B5F" w:rsidP="00666B5F">
      <w:pPr>
        <w:rPr>
          <w:sz w:val="20"/>
          <w:szCs w:val="20"/>
        </w:rPr>
      </w:pPr>
      <w:r>
        <w:rPr>
          <w:sz w:val="20"/>
          <w:szCs w:val="20"/>
        </w:rPr>
        <w:t>Margarita Rivera 67, 244</w:t>
      </w:r>
    </w:p>
    <w:p w14:paraId="65354806" w14:textId="77777777" w:rsidR="00666B5F" w:rsidRDefault="00666B5F" w:rsidP="00666B5F">
      <w:pPr>
        <w:rPr>
          <w:sz w:val="20"/>
          <w:szCs w:val="20"/>
        </w:rPr>
      </w:pPr>
      <w:r>
        <w:rPr>
          <w:sz w:val="20"/>
          <w:szCs w:val="20"/>
        </w:rPr>
        <w:t xml:space="preserve">Christian </w:t>
      </w:r>
      <w:proofErr w:type="spellStart"/>
      <w:r>
        <w:rPr>
          <w:sz w:val="20"/>
          <w:szCs w:val="20"/>
        </w:rPr>
        <w:t>Rück</w:t>
      </w:r>
      <w:proofErr w:type="spellEnd"/>
      <w:r>
        <w:rPr>
          <w:sz w:val="20"/>
          <w:szCs w:val="20"/>
        </w:rPr>
        <w:t xml:space="preserve"> 245</w:t>
      </w:r>
    </w:p>
    <w:p w14:paraId="4818FC53" w14:textId="77777777" w:rsidR="00666B5F" w:rsidRDefault="00666B5F" w:rsidP="00666B5F">
      <w:pPr>
        <w:rPr>
          <w:sz w:val="20"/>
          <w:szCs w:val="20"/>
        </w:rPr>
      </w:pPr>
      <w:r>
        <w:rPr>
          <w:sz w:val="20"/>
          <w:szCs w:val="20"/>
        </w:rPr>
        <w:t>Catherine Schaefer 246</w:t>
      </w:r>
    </w:p>
    <w:p w14:paraId="0194D672" w14:textId="77777777" w:rsidR="00666B5F" w:rsidRDefault="00666B5F" w:rsidP="00666B5F">
      <w:pPr>
        <w:rPr>
          <w:sz w:val="20"/>
          <w:szCs w:val="20"/>
        </w:rPr>
      </w:pPr>
      <w:proofErr w:type="spellStart"/>
      <w:r>
        <w:rPr>
          <w:sz w:val="20"/>
          <w:szCs w:val="20"/>
        </w:rPr>
        <w:t>Srijan</w:t>
      </w:r>
      <w:proofErr w:type="spellEnd"/>
      <w:r>
        <w:rPr>
          <w:sz w:val="20"/>
          <w:szCs w:val="20"/>
        </w:rPr>
        <w:t xml:space="preserve"> Sen 106, 247</w:t>
      </w:r>
    </w:p>
    <w:p w14:paraId="45F3822B" w14:textId="77777777" w:rsidR="00666B5F" w:rsidRDefault="00666B5F" w:rsidP="00666B5F">
      <w:pPr>
        <w:rPr>
          <w:sz w:val="20"/>
          <w:szCs w:val="20"/>
        </w:rPr>
      </w:pPr>
      <w:r>
        <w:rPr>
          <w:sz w:val="20"/>
          <w:szCs w:val="20"/>
        </w:rPr>
        <w:t xml:space="preserve">Alessandro </w:t>
      </w:r>
      <w:proofErr w:type="spellStart"/>
      <w:r>
        <w:rPr>
          <w:sz w:val="20"/>
          <w:szCs w:val="20"/>
        </w:rPr>
        <w:t>Serretti</w:t>
      </w:r>
      <w:proofErr w:type="spellEnd"/>
      <w:r>
        <w:rPr>
          <w:sz w:val="20"/>
          <w:szCs w:val="20"/>
        </w:rPr>
        <w:t xml:space="preserve"> 105</w:t>
      </w:r>
    </w:p>
    <w:p w14:paraId="29D592A6" w14:textId="77777777" w:rsidR="00666B5F" w:rsidRDefault="00666B5F" w:rsidP="00666B5F">
      <w:pPr>
        <w:rPr>
          <w:sz w:val="20"/>
          <w:szCs w:val="20"/>
        </w:rPr>
      </w:pPr>
      <w:proofErr w:type="spellStart"/>
      <w:r>
        <w:rPr>
          <w:sz w:val="20"/>
          <w:szCs w:val="20"/>
        </w:rPr>
        <w:t>Alkistis</w:t>
      </w:r>
      <w:proofErr w:type="spellEnd"/>
      <w:r>
        <w:rPr>
          <w:sz w:val="20"/>
          <w:szCs w:val="20"/>
        </w:rPr>
        <w:t xml:space="preserve"> </w:t>
      </w:r>
      <w:proofErr w:type="spellStart"/>
      <w:r>
        <w:rPr>
          <w:sz w:val="20"/>
          <w:szCs w:val="20"/>
        </w:rPr>
        <w:t>Skalkidou</w:t>
      </w:r>
      <w:proofErr w:type="spellEnd"/>
      <w:r>
        <w:rPr>
          <w:sz w:val="20"/>
          <w:szCs w:val="20"/>
        </w:rPr>
        <w:t xml:space="preserve"> 137</w:t>
      </w:r>
    </w:p>
    <w:p w14:paraId="0167C63F" w14:textId="77777777" w:rsidR="00666B5F" w:rsidRDefault="00666B5F" w:rsidP="00666B5F">
      <w:pPr>
        <w:rPr>
          <w:sz w:val="20"/>
          <w:szCs w:val="20"/>
        </w:rPr>
      </w:pPr>
      <w:r>
        <w:rPr>
          <w:sz w:val="20"/>
          <w:szCs w:val="20"/>
        </w:rPr>
        <w:t>Jordan W Smoller 5, 248, 249</w:t>
      </w:r>
    </w:p>
    <w:p w14:paraId="052D0D7F" w14:textId="77777777" w:rsidR="00666B5F" w:rsidRDefault="00666B5F" w:rsidP="00666B5F">
      <w:pPr>
        <w:rPr>
          <w:sz w:val="20"/>
          <w:szCs w:val="20"/>
        </w:rPr>
      </w:pPr>
      <w:proofErr w:type="spellStart"/>
      <w:r>
        <w:rPr>
          <w:sz w:val="20"/>
          <w:szCs w:val="20"/>
        </w:rPr>
        <w:t>Frederike</w:t>
      </w:r>
      <w:proofErr w:type="spellEnd"/>
      <w:r>
        <w:rPr>
          <w:sz w:val="20"/>
          <w:szCs w:val="20"/>
        </w:rPr>
        <w:t xml:space="preserve"> Stein 191</w:t>
      </w:r>
    </w:p>
    <w:p w14:paraId="2C6B73DE" w14:textId="77777777" w:rsidR="00666B5F" w:rsidRDefault="00666B5F" w:rsidP="00666B5F">
      <w:pPr>
        <w:rPr>
          <w:sz w:val="20"/>
          <w:szCs w:val="20"/>
        </w:rPr>
        <w:sectPr w:rsidR="00666B5F">
          <w:type w:val="continuous"/>
          <w:pgSz w:w="11906" w:h="16838"/>
          <w:pgMar w:top="1417" w:right="1417" w:bottom="1134" w:left="1417" w:header="708" w:footer="708" w:gutter="0"/>
          <w:cols w:num="3" w:space="720" w:equalWidth="0">
            <w:col w:w="2551" w:space="709"/>
            <w:col w:w="2551" w:space="709"/>
            <w:col w:w="2551" w:space="0"/>
          </w:cols>
        </w:sectPr>
      </w:pPr>
      <w:r>
        <w:rPr>
          <w:sz w:val="20"/>
          <w:szCs w:val="20"/>
        </w:rPr>
        <w:t>Murray B Stein 250, 251, 252</w:t>
      </w:r>
    </w:p>
    <w:p w14:paraId="3148C980" w14:textId="77777777" w:rsidR="00666B5F" w:rsidRDefault="00666B5F" w:rsidP="00666B5F">
      <w:pPr>
        <w:rPr>
          <w:sz w:val="20"/>
          <w:szCs w:val="20"/>
        </w:rPr>
      </w:pPr>
      <w:r>
        <w:rPr>
          <w:sz w:val="20"/>
          <w:szCs w:val="20"/>
        </w:rPr>
        <w:t>Patrick F Sullivan 25, 253</w:t>
      </w:r>
    </w:p>
    <w:p w14:paraId="5066F061" w14:textId="77777777" w:rsidR="00666B5F" w:rsidRDefault="00666B5F" w:rsidP="00666B5F">
      <w:pPr>
        <w:rPr>
          <w:sz w:val="20"/>
          <w:szCs w:val="20"/>
        </w:rPr>
      </w:pPr>
      <w:r>
        <w:rPr>
          <w:sz w:val="20"/>
          <w:szCs w:val="20"/>
        </w:rPr>
        <w:t xml:space="preserve">Martin </w:t>
      </w:r>
      <w:proofErr w:type="spellStart"/>
      <w:r>
        <w:rPr>
          <w:sz w:val="20"/>
          <w:szCs w:val="20"/>
        </w:rPr>
        <w:t>Tesli</w:t>
      </w:r>
      <w:proofErr w:type="spellEnd"/>
      <w:r>
        <w:rPr>
          <w:sz w:val="20"/>
          <w:szCs w:val="20"/>
        </w:rPr>
        <w:t xml:space="preserve"> 40</w:t>
      </w:r>
    </w:p>
    <w:p w14:paraId="18209644" w14:textId="77777777" w:rsidR="00666B5F" w:rsidRDefault="00666B5F" w:rsidP="00666B5F">
      <w:pPr>
        <w:rPr>
          <w:sz w:val="20"/>
          <w:szCs w:val="20"/>
        </w:rPr>
      </w:pPr>
      <w:proofErr w:type="spellStart"/>
      <w:r>
        <w:rPr>
          <w:sz w:val="20"/>
          <w:szCs w:val="20"/>
        </w:rPr>
        <w:t>Thorgeir</w:t>
      </w:r>
      <w:proofErr w:type="spellEnd"/>
      <w:r>
        <w:rPr>
          <w:sz w:val="20"/>
          <w:szCs w:val="20"/>
        </w:rPr>
        <w:t xml:space="preserve"> E </w:t>
      </w:r>
      <w:proofErr w:type="spellStart"/>
      <w:r>
        <w:rPr>
          <w:sz w:val="20"/>
          <w:szCs w:val="20"/>
        </w:rPr>
        <w:t>Thorgeirsson</w:t>
      </w:r>
      <w:proofErr w:type="spellEnd"/>
      <w:r>
        <w:rPr>
          <w:sz w:val="20"/>
          <w:szCs w:val="20"/>
        </w:rPr>
        <w:t xml:space="preserve"> 50</w:t>
      </w:r>
    </w:p>
    <w:p w14:paraId="35316268" w14:textId="77777777" w:rsidR="00666B5F" w:rsidRDefault="00666B5F" w:rsidP="00666B5F">
      <w:pPr>
        <w:rPr>
          <w:sz w:val="20"/>
          <w:szCs w:val="20"/>
        </w:rPr>
      </w:pPr>
      <w:r>
        <w:rPr>
          <w:sz w:val="20"/>
          <w:szCs w:val="20"/>
        </w:rPr>
        <w:t xml:space="preserve">Henning </w:t>
      </w:r>
      <w:proofErr w:type="spellStart"/>
      <w:r>
        <w:rPr>
          <w:sz w:val="20"/>
          <w:szCs w:val="20"/>
        </w:rPr>
        <w:t>Tiemeier</w:t>
      </w:r>
      <w:proofErr w:type="spellEnd"/>
      <w:r>
        <w:rPr>
          <w:sz w:val="20"/>
          <w:szCs w:val="20"/>
        </w:rPr>
        <w:t xml:space="preserve"> 254, 255</w:t>
      </w:r>
    </w:p>
    <w:p w14:paraId="4298EFFF" w14:textId="77777777" w:rsidR="00666B5F" w:rsidRDefault="00666B5F" w:rsidP="00666B5F">
      <w:pPr>
        <w:rPr>
          <w:sz w:val="20"/>
          <w:szCs w:val="20"/>
        </w:rPr>
      </w:pPr>
      <w:r>
        <w:rPr>
          <w:sz w:val="20"/>
          <w:szCs w:val="20"/>
        </w:rPr>
        <w:t>Nicholas J Timpson 14</w:t>
      </w:r>
    </w:p>
    <w:p w14:paraId="003BD6AB" w14:textId="77777777" w:rsidR="00666B5F" w:rsidRDefault="00666B5F" w:rsidP="00666B5F">
      <w:pPr>
        <w:rPr>
          <w:sz w:val="20"/>
          <w:szCs w:val="20"/>
        </w:rPr>
      </w:pPr>
      <w:r>
        <w:rPr>
          <w:sz w:val="20"/>
          <w:szCs w:val="20"/>
        </w:rPr>
        <w:lastRenderedPageBreak/>
        <w:t xml:space="preserve">Rudolf </w:t>
      </w:r>
      <w:proofErr w:type="spellStart"/>
      <w:r>
        <w:rPr>
          <w:sz w:val="20"/>
          <w:szCs w:val="20"/>
        </w:rPr>
        <w:t>Uher</w:t>
      </w:r>
      <w:proofErr w:type="spellEnd"/>
      <w:r>
        <w:rPr>
          <w:sz w:val="20"/>
          <w:szCs w:val="20"/>
        </w:rPr>
        <w:t xml:space="preserve"> 256</w:t>
      </w:r>
    </w:p>
    <w:p w14:paraId="12A7071C" w14:textId="77777777" w:rsidR="00666B5F" w:rsidRDefault="00666B5F" w:rsidP="00666B5F">
      <w:pPr>
        <w:rPr>
          <w:sz w:val="20"/>
          <w:szCs w:val="20"/>
        </w:rPr>
      </w:pPr>
      <w:r>
        <w:rPr>
          <w:sz w:val="20"/>
          <w:szCs w:val="20"/>
        </w:rPr>
        <w:t>Jens R Wendland 42</w:t>
      </w:r>
    </w:p>
    <w:p w14:paraId="2CC87E5D" w14:textId="77777777" w:rsidR="00666B5F" w:rsidRDefault="00666B5F" w:rsidP="00666B5F">
      <w:pPr>
        <w:rPr>
          <w:sz w:val="20"/>
          <w:szCs w:val="20"/>
        </w:rPr>
      </w:pPr>
      <w:r>
        <w:rPr>
          <w:sz w:val="20"/>
          <w:szCs w:val="20"/>
        </w:rPr>
        <w:t xml:space="preserve">Thomas </w:t>
      </w:r>
      <w:proofErr w:type="spellStart"/>
      <w:r>
        <w:rPr>
          <w:sz w:val="20"/>
          <w:szCs w:val="20"/>
        </w:rPr>
        <w:t>Werge</w:t>
      </w:r>
      <w:proofErr w:type="spellEnd"/>
      <w:r>
        <w:rPr>
          <w:sz w:val="20"/>
          <w:szCs w:val="20"/>
        </w:rPr>
        <w:t xml:space="preserve"> 60, 179, 201, 257, 258</w:t>
      </w:r>
    </w:p>
    <w:p w14:paraId="22A478AE" w14:textId="77777777" w:rsidR="00666B5F" w:rsidRDefault="00666B5F" w:rsidP="00666B5F">
      <w:pPr>
        <w:rPr>
          <w:sz w:val="20"/>
          <w:szCs w:val="20"/>
        </w:rPr>
      </w:pPr>
      <w:r>
        <w:rPr>
          <w:sz w:val="20"/>
          <w:szCs w:val="20"/>
        </w:rPr>
        <w:t>Naomi R Wray 16, 259 **</w:t>
      </w:r>
    </w:p>
    <w:p w14:paraId="1AB66E6D" w14:textId="77777777" w:rsidR="00666B5F" w:rsidRDefault="00666B5F" w:rsidP="00666B5F">
      <w:pPr>
        <w:rPr>
          <w:sz w:val="20"/>
          <w:szCs w:val="20"/>
        </w:rPr>
      </w:pPr>
      <w:r>
        <w:rPr>
          <w:sz w:val="20"/>
          <w:szCs w:val="20"/>
        </w:rPr>
        <w:t xml:space="preserve">Stephan </w:t>
      </w:r>
      <w:proofErr w:type="spellStart"/>
      <w:r>
        <w:rPr>
          <w:sz w:val="20"/>
          <w:szCs w:val="20"/>
        </w:rPr>
        <w:t>Ripke</w:t>
      </w:r>
      <w:proofErr w:type="spellEnd"/>
      <w:r>
        <w:rPr>
          <w:sz w:val="20"/>
          <w:szCs w:val="20"/>
        </w:rPr>
        <w:t xml:space="preserve"> 3, 248 **</w:t>
      </w:r>
    </w:p>
    <w:p w14:paraId="63B6FC73" w14:textId="77777777" w:rsidR="00666B5F" w:rsidRDefault="00666B5F" w:rsidP="00666B5F">
      <w:pPr>
        <w:rPr>
          <w:sz w:val="20"/>
          <w:szCs w:val="20"/>
        </w:rPr>
      </w:pPr>
      <w:r>
        <w:rPr>
          <w:sz w:val="20"/>
          <w:szCs w:val="20"/>
        </w:rPr>
        <w:t>Cathryn M Lewis 4, 260 **</w:t>
      </w:r>
    </w:p>
    <w:p w14:paraId="7DFFB219" w14:textId="77777777" w:rsidR="00666B5F" w:rsidRDefault="00666B5F" w:rsidP="00666B5F">
      <w:pPr>
        <w:rPr>
          <w:sz w:val="20"/>
          <w:szCs w:val="20"/>
        </w:rPr>
      </w:pPr>
      <w:r>
        <w:rPr>
          <w:sz w:val="20"/>
          <w:szCs w:val="20"/>
        </w:rPr>
        <w:t>Andrew M McIntosh 1, 261 **</w:t>
      </w:r>
    </w:p>
    <w:p w14:paraId="55605F9E" w14:textId="77777777" w:rsidR="00666B5F" w:rsidRDefault="00666B5F" w:rsidP="00666B5F">
      <w:pPr>
        <w:rPr>
          <w:sz w:val="20"/>
          <w:szCs w:val="20"/>
        </w:rPr>
      </w:pPr>
    </w:p>
    <w:p w14:paraId="6D411806" w14:textId="77777777" w:rsidR="00666B5F" w:rsidRDefault="00666B5F" w:rsidP="00666B5F">
      <w:pPr>
        <w:rPr>
          <w:sz w:val="20"/>
          <w:szCs w:val="20"/>
        </w:rPr>
      </w:pPr>
      <w:r>
        <w:rPr>
          <w:sz w:val="20"/>
          <w:szCs w:val="20"/>
        </w:rPr>
        <w:t>* Joint Lead Authors</w:t>
      </w:r>
    </w:p>
    <w:p w14:paraId="75438008" w14:textId="71B250A7" w:rsidR="00666B5F" w:rsidRDefault="00666B5F" w:rsidP="00666B5F">
      <w:pPr>
        <w:rPr>
          <w:sz w:val="20"/>
          <w:szCs w:val="20"/>
        </w:rPr>
        <w:sectPr w:rsidR="00666B5F">
          <w:type w:val="continuous"/>
          <w:pgSz w:w="11906" w:h="16838"/>
          <w:pgMar w:top="1417" w:right="1417" w:bottom="1134" w:left="1417" w:header="708" w:footer="708" w:gutter="0"/>
          <w:cols w:space="720"/>
        </w:sectPr>
      </w:pPr>
      <w:r>
        <w:rPr>
          <w:sz w:val="20"/>
          <w:szCs w:val="20"/>
        </w:rPr>
        <w:t>** Joint Last Authors</w:t>
      </w:r>
    </w:p>
    <w:p w14:paraId="73987BEA" w14:textId="6F566A28" w:rsidR="00666B5F" w:rsidRDefault="00666B5F" w:rsidP="00666B5F">
      <w:pPr>
        <w:rPr>
          <w:sz w:val="20"/>
          <w:szCs w:val="20"/>
        </w:rPr>
      </w:pPr>
      <w:r>
        <w:rPr>
          <w:sz w:val="20"/>
          <w:szCs w:val="20"/>
        </w:rPr>
        <w:lastRenderedPageBreak/>
        <w:t>1, Division of Psychiatry, University of Edinburgh, Edinburgh, UK</w:t>
      </w:r>
    </w:p>
    <w:p w14:paraId="3BD6B50C" w14:textId="77777777" w:rsidR="00666B5F" w:rsidRDefault="00666B5F" w:rsidP="00666B5F">
      <w:pPr>
        <w:rPr>
          <w:sz w:val="20"/>
          <w:szCs w:val="20"/>
        </w:rPr>
      </w:pPr>
      <w:r>
        <w:rPr>
          <w:sz w:val="20"/>
          <w:szCs w:val="20"/>
        </w:rPr>
        <w:t>2, Department of Genetic Epidemiology in Psychiatry, Central Institute of Mental Health, Medical Faculty Mannheim, Heidelberg University, Mannheim, BW, DE</w:t>
      </w:r>
    </w:p>
    <w:p w14:paraId="36EC5CB6" w14:textId="77777777" w:rsidR="00666B5F" w:rsidRDefault="00666B5F" w:rsidP="00666B5F">
      <w:pPr>
        <w:rPr>
          <w:sz w:val="20"/>
          <w:szCs w:val="20"/>
        </w:rPr>
      </w:pPr>
      <w:r>
        <w:rPr>
          <w:sz w:val="20"/>
          <w:szCs w:val="20"/>
        </w:rPr>
        <w:t xml:space="preserve">3, Department of Psychiatry and Psychotherapy, </w:t>
      </w:r>
      <w:proofErr w:type="spellStart"/>
      <w:r>
        <w:rPr>
          <w:sz w:val="20"/>
          <w:szCs w:val="20"/>
        </w:rPr>
        <w:t>Charité</w:t>
      </w:r>
      <w:proofErr w:type="spellEnd"/>
      <w:r>
        <w:rPr>
          <w:sz w:val="20"/>
          <w:szCs w:val="20"/>
        </w:rPr>
        <w:t xml:space="preserve"> – </w:t>
      </w:r>
      <w:proofErr w:type="spellStart"/>
      <w:r>
        <w:rPr>
          <w:sz w:val="20"/>
          <w:szCs w:val="20"/>
        </w:rPr>
        <w:t>Universitätsmedizin</w:t>
      </w:r>
      <w:proofErr w:type="spellEnd"/>
      <w:r>
        <w:rPr>
          <w:sz w:val="20"/>
          <w:szCs w:val="20"/>
        </w:rPr>
        <w:t xml:space="preserve"> Berlin, Berlin, BE, DE</w:t>
      </w:r>
    </w:p>
    <w:p w14:paraId="24AD734F" w14:textId="77777777" w:rsidR="00666B5F" w:rsidRDefault="00666B5F" w:rsidP="00666B5F">
      <w:pPr>
        <w:rPr>
          <w:sz w:val="20"/>
          <w:szCs w:val="20"/>
        </w:rPr>
      </w:pPr>
      <w:r>
        <w:rPr>
          <w:sz w:val="20"/>
          <w:szCs w:val="20"/>
        </w:rPr>
        <w:t>4, Social, Genetic and Developmental Psychiatry Centre, King's College London, London, UK</w:t>
      </w:r>
    </w:p>
    <w:p w14:paraId="2D2D523A" w14:textId="77777777" w:rsidR="00666B5F" w:rsidRDefault="00666B5F" w:rsidP="00666B5F">
      <w:pPr>
        <w:rPr>
          <w:sz w:val="20"/>
          <w:szCs w:val="20"/>
        </w:rPr>
      </w:pPr>
      <w:r>
        <w:rPr>
          <w:sz w:val="20"/>
          <w:szCs w:val="20"/>
        </w:rPr>
        <w:t>5, Department of Psychiatry, Massachusetts General Hospital, Boston, MA, US</w:t>
      </w:r>
    </w:p>
    <w:p w14:paraId="3EB83B36" w14:textId="77777777" w:rsidR="00666B5F" w:rsidRDefault="00666B5F" w:rsidP="00666B5F">
      <w:pPr>
        <w:rPr>
          <w:sz w:val="20"/>
          <w:szCs w:val="20"/>
        </w:rPr>
      </w:pPr>
      <w:r>
        <w:rPr>
          <w:sz w:val="20"/>
          <w:szCs w:val="20"/>
        </w:rPr>
        <w:t>6, Department of Psychiatry, Harvard Medical School, Boston, MA, US</w:t>
      </w:r>
    </w:p>
    <w:p w14:paraId="3CC44CAD" w14:textId="77777777" w:rsidR="00666B5F" w:rsidRDefault="00666B5F" w:rsidP="00666B5F">
      <w:pPr>
        <w:rPr>
          <w:sz w:val="20"/>
          <w:szCs w:val="20"/>
        </w:rPr>
      </w:pPr>
      <w:r>
        <w:rPr>
          <w:sz w:val="20"/>
          <w:szCs w:val="20"/>
        </w:rPr>
        <w:t xml:space="preserve">7, Human Genetics, </w:t>
      </w:r>
      <w:proofErr w:type="spellStart"/>
      <w:r>
        <w:rPr>
          <w:sz w:val="20"/>
          <w:szCs w:val="20"/>
        </w:rPr>
        <w:t>Wellcome</w:t>
      </w:r>
      <w:proofErr w:type="spellEnd"/>
      <w:r>
        <w:rPr>
          <w:sz w:val="20"/>
          <w:szCs w:val="20"/>
        </w:rPr>
        <w:t xml:space="preserve"> Sanger Institute, </w:t>
      </w:r>
      <w:proofErr w:type="spellStart"/>
      <w:r>
        <w:rPr>
          <w:sz w:val="20"/>
          <w:szCs w:val="20"/>
        </w:rPr>
        <w:t>Hinxton</w:t>
      </w:r>
      <w:proofErr w:type="spellEnd"/>
      <w:r>
        <w:rPr>
          <w:sz w:val="20"/>
          <w:szCs w:val="20"/>
        </w:rPr>
        <w:t>, UK</w:t>
      </w:r>
    </w:p>
    <w:p w14:paraId="51BE5C51" w14:textId="77777777" w:rsidR="00666B5F" w:rsidRDefault="00666B5F" w:rsidP="00666B5F">
      <w:pPr>
        <w:rPr>
          <w:sz w:val="20"/>
          <w:szCs w:val="20"/>
        </w:rPr>
      </w:pPr>
      <w:r>
        <w:rPr>
          <w:sz w:val="20"/>
          <w:szCs w:val="20"/>
        </w:rPr>
        <w:t>8, NIHR Maudsley Biomedical Research Centre, King's College London, London, UK</w:t>
      </w:r>
    </w:p>
    <w:p w14:paraId="0EE8769B" w14:textId="77777777" w:rsidR="00666B5F" w:rsidRDefault="00666B5F" w:rsidP="00666B5F">
      <w:pPr>
        <w:rPr>
          <w:sz w:val="20"/>
          <w:szCs w:val="20"/>
        </w:rPr>
      </w:pPr>
      <w:r>
        <w:rPr>
          <w:sz w:val="20"/>
          <w:szCs w:val="20"/>
        </w:rPr>
        <w:t>9, Division of Psychiatry, University College London, London, UK</w:t>
      </w:r>
    </w:p>
    <w:p w14:paraId="071AD05C" w14:textId="77777777" w:rsidR="00666B5F" w:rsidRDefault="00666B5F" w:rsidP="00666B5F">
      <w:pPr>
        <w:rPr>
          <w:sz w:val="20"/>
          <w:szCs w:val="20"/>
        </w:rPr>
      </w:pPr>
      <w:r>
        <w:rPr>
          <w:sz w:val="20"/>
          <w:szCs w:val="20"/>
        </w:rPr>
        <w:t>10, Department of Clinical Medicine, Aarhus University, Aarhus, DK</w:t>
      </w:r>
    </w:p>
    <w:p w14:paraId="2AB807CE" w14:textId="77777777" w:rsidR="00666B5F" w:rsidRDefault="00666B5F" w:rsidP="00666B5F">
      <w:pPr>
        <w:rPr>
          <w:sz w:val="20"/>
          <w:szCs w:val="20"/>
        </w:rPr>
      </w:pPr>
      <w:r>
        <w:rPr>
          <w:sz w:val="20"/>
          <w:szCs w:val="20"/>
        </w:rPr>
        <w:t xml:space="preserve">11, Department of Medical Biochemistry and Biophysics, Karolinska </w:t>
      </w:r>
      <w:proofErr w:type="spellStart"/>
      <w:r>
        <w:rPr>
          <w:sz w:val="20"/>
          <w:szCs w:val="20"/>
        </w:rPr>
        <w:t>Institutet</w:t>
      </w:r>
      <w:proofErr w:type="spellEnd"/>
      <w:r>
        <w:rPr>
          <w:sz w:val="20"/>
          <w:szCs w:val="20"/>
        </w:rPr>
        <w:t>, Stockholm, SE</w:t>
      </w:r>
    </w:p>
    <w:p w14:paraId="71102E05" w14:textId="77777777" w:rsidR="00666B5F" w:rsidRDefault="00666B5F" w:rsidP="00666B5F">
      <w:pPr>
        <w:rPr>
          <w:sz w:val="20"/>
          <w:szCs w:val="20"/>
        </w:rPr>
      </w:pPr>
      <w:r>
        <w:rPr>
          <w:sz w:val="20"/>
          <w:szCs w:val="20"/>
        </w:rPr>
        <w:t>12, National Centre for Register-based Research, Aarhus University, Aarhus, DK</w:t>
      </w:r>
    </w:p>
    <w:p w14:paraId="14C25AE6" w14:textId="77777777" w:rsidR="00666B5F" w:rsidRDefault="00666B5F" w:rsidP="00666B5F">
      <w:pPr>
        <w:rPr>
          <w:sz w:val="20"/>
          <w:szCs w:val="20"/>
        </w:rPr>
      </w:pPr>
      <w:r>
        <w:rPr>
          <w:sz w:val="20"/>
          <w:szCs w:val="20"/>
        </w:rPr>
        <w:t xml:space="preserve">13, Department of </w:t>
      </w:r>
      <w:proofErr w:type="spellStart"/>
      <w:r>
        <w:rPr>
          <w:sz w:val="20"/>
          <w:szCs w:val="20"/>
        </w:rPr>
        <w:t>Pediatric</w:t>
      </w:r>
      <w:proofErr w:type="spellEnd"/>
      <w:r>
        <w:rPr>
          <w:sz w:val="20"/>
          <w:szCs w:val="20"/>
        </w:rPr>
        <w:t xml:space="preserve"> Neurology, </w:t>
      </w:r>
      <w:proofErr w:type="spellStart"/>
      <w:r>
        <w:rPr>
          <w:sz w:val="20"/>
          <w:szCs w:val="20"/>
        </w:rPr>
        <w:t>Charité</w:t>
      </w:r>
      <w:proofErr w:type="spellEnd"/>
      <w:r>
        <w:rPr>
          <w:sz w:val="20"/>
          <w:szCs w:val="20"/>
        </w:rPr>
        <w:t xml:space="preserve"> – </w:t>
      </w:r>
      <w:proofErr w:type="spellStart"/>
      <w:r>
        <w:rPr>
          <w:sz w:val="20"/>
          <w:szCs w:val="20"/>
        </w:rPr>
        <w:t>Universitätsmedizin</w:t>
      </w:r>
      <w:proofErr w:type="spellEnd"/>
      <w:r>
        <w:rPr>
          <w:sz w:val="20"/>
          <w:szCs w:val="20"/>
        </w:rPr>
        <w:t xml:space="preserve"> Berlin, Berlin, BE, DE</w:t>
      </w:r>
    </w:p>
    <w:p w14:paraId="7F25DE60" w14:textId="77777777" w:rsidR="00666B5F" w:rsidRDefault="00666B5F" w:rsidP="00666B5F">
      <w:pPr>
        <w:rPr>
          <w:sz w:val="20"/>
          <w:szCs w:val="20"/>
        </w:rPr>
      </w:pPr>
      <w:r>
        <w:rPr>
          <w:sz w:val="20"/>
          <w:szCs w:val="20"/>
        </w:rPr>
        <w:t>14, MRC Integrative Epidemiology Unit, University of Bristol, Bristol, UK</w:t>
      </w:r>
    </w:p>
    <w:p w14:paraId="6AD10B3F" w14:textId="77777777" w:rsidR="00666B5F" w:rsidRDefault="00666B5F" w:rsidP="00666B5F">
      <w:pPr>
        <w:rPr>
          <w:sz w:val="20"/>
          <w:szCs w:val="20"/>
        </w:rPr>
      </w:pPr>
      <w:r>
        <w:rPr>
          <w:sz w:val="20"/>
          <w:szCs w:val="20"/>
        </w:rPr>
        <w:t>15, Department of Psychiatry and Neuropsychology, School for Mental Health and Neuroscience, Maastricht University Medical Centre, Maastricht, NL</w:t>
      </w:r>
    </w:p>
    <w:p w14:paraId="70A9722F" w14:textId="77777777" w:rsidR="00666B5F" w:rsidRDefault="00666B5F" w:rsidP="00666B5F">
      <w:pPr>
        <w:rPr>
          <w:sz w:val="20"/>
          <w:szCs w:val="20"/>
        </w:rPr>
      </w:pPr>
      <w:r>
        <w:rPr>
          <w:sz w:val="20"/>
          <w:szCs w:val="20"/>
        </w:rPr>
        <w:t>16, Institute for Molecular Bioscience, University of Queensland, Brisbane, QLD, AU</w:t>
      </w:r>
    </w:p>
    <w:p w14:paraId="2F8E707C" w14:textId="77777777" w:rsidR="00666B5F" w:rsidRDefault="00666B5F" w:rsidP="00666B5F">
      <w:pPr>
        <w:rPr>
          <w:sz w:val="20"/>
          <w:szCs w:val="20"/>
        </w:rPr>
      </w:pPr>
      <w:r>
        <w:rPr>
          <w:sz w:val="20"/>
          <w:szCs w:val="20"/>
        </w:rPr>
        <w:t>17, Maurice Wohl Clinical Neuroscience Institute, Department of Basic and Clinical Neuroscience, King's College London, London, UK</w:t>
      </w:r>
    </w:p>
    <w:p w14:paraId="067DFED2" w14:textId="77777777" w:rsidR="00666B5F" w:rsidRDefault="00666B5F" w:rsidP="00666B5F">
      <w:pPr>
        <w:rPr>
          <w:sz w:val="20"/>
          <w:szCs w:val="20"/>
        </w:rPr>
      </w:pPr>
      <w:r>
        <w:rPr>
          <w:sz w:val="20"/>
          <w:szCs w:val="20"/>
        </w:rPr>
        <w:t>18, Veterans Affairs Connecticut Healthcare System, West Haven, CT, US</w:t>
      </w:r>
    </w:p>
    <w:p w14:paraId="2AA5737D" w14:textId="77777777" w:rsidR="00666B5F" w:rsidRDefault="00666B5F" w:rsidP="00666B5F">
      <w:pPr>
        <w:rPr>
          <w:sz w:val="20"/>
          <w:szCs w:val="20"/>
        </w:rPr>
      </w:pPr>
      <w:r>
        <w:rPr>
          <w:sz w:val="20"/>
          <w:szCs w:val="20"/>
        </w:rPr>
        <w:t>19, Department of Psychiatry, Yale University School of Medicine, New Haven, CT, US</w:t>
      </w:r>
    </w:p>
    <w:p w14:paraId="284C5AE7" w14:textId="77777777" w:rsidR="00666B5F" w:rsidRDefault="00666B5F" w:rsidP="00666B5F">
      <w:pPr>
        <w:rPr>
          <w:sz w:val="20"/>
          <w:szCs w:val="20"/>
        </w:rPr>
      </w:pPr>
      <w:r>
        <w:rPr>
          <w:sz w:val="20"/>
          <w:szCs w:val="20"/>
        </w:rPr>
        <w:t>20, Department of Psychiatry, University of Munich, Munich, BY, DE</w:t>
      </w:r>
    </w:p>
    <w:p w14:paraId="14481741" w14:textId="77777777" w:rsidR="00666B5F" w:rsidRDefault="00666B5F" w:rsidP="00666B5F">
      <w:pPr>
        <w:rPr>
          <w:sz w:val="20"/>
          <w:szCs w:val="20"/>
        </w:rPr>
      </w:pPr>
      <w:r>
        <w:rPr>
          <w:sz w:val="20"/>
          <w:szCs w:val="20"/>
        </w:rPr>
        <w:t>21, Institute of Psychiatric Phenomics and Genomics, University of Munich, Munich, BY, DE</w:t>
      </w:r>
    </w:p>
    <w:p w14:paraId="2CB0C918" w14:textId="77777777" w:rsidR="00666B5F" w:rsidRDefault="00666B5F" w:rsidP="00666B5F">
      <w:pPr>
        <w:rPr>
          <w:sz w:val="20"/>
          <w:szCs w:val="20"/>
        </w:rPr>
      </w:pPr>
      <w:r>
        <w:rPr>
          <w:sz w:val="20"/>
          <w:szCs w:val="20"/>
        </w:rPr>
        <w:t>22, Department of Psychiatry and Psychotherapy, University Hospital Bonn, Medical Faculty, University of Bonn, Bonn, DE</w:t>
      </w:r>
    </w:p>
    <w:p w14:paraId="151F6534" w14:textId="77777777" w:rsidR="00666B5F" w:rsidRDefault="00666B5F" w:rsidP="00666B5F">
      <w:pPr>
        <w:rPr>
          <w:sz w:val="20"/>
          <w:szCs w:val="20"/>
        </w:rPr>
      </w:pPr>
      <w:r>
        <w:rPr>
          <w:sz w:val="20"/>
          <w:szCs w:val="20"/>
        </w:rPr>
        <w:t>23, Institute of Human Genetics, University Hospital Bonn, Medical Faculty, University of Bonn, Bonn, DE</w:t>
      </w:r>
    </w:p>
    <w:p w14:paraId="707A3A4E" w14:textId="77777777" w:rsidR="00666B5F" w:rsidRDefault="00666B5F" w:rsidP="00666B5F">
      <w:pPr>
        <w:rPr>
          <w:sz w:val="20"/>
          <w:szCs w:val="20"/>
        </w:rPr>
      </w:pPr>
      <w:r>
        <w:rPr>
          <w:sz w:val="20"/>
          <w:szCs w:val="20"/>
        </w:rPr>
        <w:t>24, Mental Health and Neuroscience, QIMR Berghofer Medical Research Institute, Brisbane, QLD, AU</w:t>
      </w:r>
    </w:p>
    <w:p w14:paraId="1C1BA7F1" w14:textId="77777777" w:rsidR="00666B5F" w:rsidRDefault="00666B5F" w:rsidP="00666B5F">
      <w:pPr>
        <w:rPr>
          <w:sz w:val="20"/>
          <w:szCs w:val="20"/>
        </w:rPr>
      </w:pPr>
      <w:r>
        <w:rPr>
          <w:sz w:val="20"/>
          <w:szCs w:val="20"/>
        </w:rPr>
        <w:t xml:space="preserve">25, Department of Medical Epidemiology and Biostatistics, Karolinska </w:t>
      </w:r>
      <w:proofErr w:type="spellStart"/>
      <w:r>
        <w:rPr>
          <w:sz w:val="20"/>
          <w:szCs w:val="20"/>
        </w:rPr>
        <w:t>Institutet</w:t>
      </w:r>
      <w:proofErr w:type="spellEnd"/>
      <w:r>
        <w:rPr>
          <w:sz w:val="20"/>
          <w:szCs w:val="20"/>
        </w:rPr>
        <w:t>, Stockholm, SE</w:t>
      </w:r>
    </w:p>
    <w:p w14:paraId="6C0687B7" w14:textId="77777777" w:rsidR="00666B5F" w:rsidRDefault="00666B5F" w:rsidP="00666B5F">
      <w:pPr>
        <w:rPr>
          <w:sz w:val="20"/>
          <w:szCs w:val="20"/>
        </w:rPr>
      </w:pPr>
      <w:r>
        <w:rPr>
          <w:sz w:val="20"/>
          <w:szCs w:val="20"/>
        </w:rPr>
        <w:t>26, Old Age Psychiatry, King's College London, London, UK</w:t>
      </w:r>
    </w:p>
    <w:p w14:paraId="5191560A" w14:textId="77777777" w:rsidR="00666B5F" w:rsidRDefault="00666B5F" w:rsidP="00666B5F">
      <w:pPr>
        <w:rPr>
          <w:sz w:val="20"/>
          <w:szCs w:val="20"/>
        </w:rPr>
      </w:pPr>
      <w:r>
        <w:rPr>
          <w:sz w:val="20"/>
          <w:szCs w:val="20"/>
        </w:rPr>
        <w:t xml:space="preserve">27, Department of Medicine, Division of Genetic Medicine, Vanderbilt University Medical </w:t>
      </w:r>
      <w:proofErr w:type="spellStart"/>
      <w:r>
        <w:rPr>
          <w:sz w:val="20"/>
          <w:szCs w:val="20"/>
        </w:rPr>
        <w:t>Center</w:t>
      </w:r>
      <w:proofErr w:type="spellEnd"/>
      <w:r>
        <w:rPr>
          <w:sz w:val="20"/>
          <w:szCs w:val="20"/>
        </w:rPr>
        <w:t>, Nashville, TN, US</w:t>
      </w:r>
    </w:p>
    <w:p w14:paraId="4F9EA076" w14:textId="77777777" w:rsidR="00666B5F" w:rsidRDefault="00666B5F" w:rsidP="00666B5F">
      <w:pPr>
        <w:rPr>
          <w:sz w:val="20"/>
          <w:szCs w:val="20"/>
        </w:rPr>
      </w:pPr>
      <w:r>
        <w:rPr>
          <w:sz w:val="20"/>
          <w:szCs w:val="20"/>
        </w:rPr>
        <w:t xml:space="preserve">28, Department of Psychiatry and Psychotherapy, </w:t>
      </w:r>
      <w:proofErr w:type="spellStart"/>
      <w:r>
        <w:rPr>
          <w:sz w:val="20"/>
          <w:szCs w:val="20"/>
        </w:rPr>
        <w:t>Fliedner</w:t>
      </w:r>
      <w:proofErr w:type="spellEnd"/>
      <w:r>
        <w:rPr>
          <w:sz w:val="20"/>
          <w:szCs w:val="20"/>
        </w:rPr>
        <w:t xml:space="preserve"> </w:t>
      </w:r>
      <w:proofErr w:type="spellStart"/>
      <w:r>
        <w:rPr>
          <w:sz w:val="20"/>
          <w:szCs w:val="20"/>
        </w:rPr>
        <w:t>Klinik</w:t>
      </w:r>
      <w:proofErr w:type="spellEnd"/>
      <w:r>
        <w:rPr>
          <w:sz w:val="20"/>
          <w:szCs w:val="20"/>
        </w:rPr>
        <w:t xml:space="preserve"> Berlin, Berlin, BE, DE</w:t>
      </w:r>
    </w:p>
    <w:p w14:paraId="137EBF1D" w14:textId="77777777" w:rsidR="00666B5F" w:rsidRDefault="00666B5F" w:rsidP="00666B5F">
      <w:pPr>
        <w:rPr>
          <w:sz w:val="20"/>
          <w:szCs w:val="20"/>
        </w:rPr>
      </w:pPr>
      <w:r>
        <w:rPr>
          <w:sz w:val="20"/>
          <w:szCs w:val="20"/>
        </w:rPr>
        <w:t>29, Centre for Integrated Register-based Research, Aarhus University, Aarhus, DK</w:t>
      </w:r>
    </w:p>
    <w:p w14:paraId="007672C3" w14:textId="77777777" w:rsidR="00666B5F" w:rsidRDefault="00666B5F" w:rsidP="00666B5F">
      <w:pPr>
        <w:rPr>
          <w:sz w:val="20"/>
          <w:szCs w:val="20"/>
        </w:rPr>
      </w:pPr>
      <w:r>
        <w:rPr>
          <w:sz w:val="20"/>
          <w:szCs w:val="20"/>
        </w:rPr>
        <w:t>30, iPSYCH, The Lundbeck Foundation Initiative for Integrative Psychiatric Research, Aarhus, DK</w:t>
      </w:r>
    </w:p>
    <w:p w14:paraId="5B1D514B" w14:textId="77777777" w:rsidR="00666B5F" w:rsidRDefault="00666B5F" w:rsidP="00666B5F">
      <w:pPr>
        <w:rPr>
          <w:sz w:val="20"/>
          <w:szCs w:val="20"/>
        </w:rPr>
      </w:pPr>
      <w:r>
        <w:rPr>
          <w:sz w:val="20"/>
          <w:szCs w:val="20"/>
        </w:rPr>
        <w:t>31, Department of Psychiatry, Psychosomatic Medicine and Psychotherapy, Goethe University Frankfurt - University Hospital, Frankfurt am Main, DE</w:t>
      </w:r>
    </w:p>
    <w:p w14:paraId="0EC49BC4" w14:textId="77777777" w:rsidR="00666B5F" w:rsidRDefault="00666B5F" w:rsidP="00666B5F">
      <w:pPr>
        <w:rPr>
          <w:sz w:val="20"/>
          <w:szCs w:val="20"/>
        </w:rPr>
      </w:pPr>
      <w:r>
        <w:rPr>
          <w:sz w:val="20"/>
          <w:szCs w:val="20"/>
        </w:rPr>
        <w:t>32, Discipline of Psychiatry, University of Adelaide, Adelaide, SA, AU</w:t>
      </w:r>
    </w:p>
    <w:p w14:paraId="27987443" w14:textId="77777777" w:rsidR="00666B5F" w:rsidRDefault="00666B5F" w:rsidP="00666B5F">
      <w:pPr>
        <w:rPr>
          <w:sz w:val="20"/>
          <w:szCs w:val="20"/>
        </w:rPr>
      </w:pPr>
      <w:r>
        <w:rPr>
          <w:sz w:val="20"/>
          <w:szCs w:val="20"/>
        </w:rPr>
        <w:t>33, Department of Epidemiology, Columbia University Mailman School of Public Health, New York, NY, US</w:t>
      </w:r>
    </w:p>
    <w:p w14:paraId="1EB101D0" w14:textId="77777777" w:rsidR="00666B5F" w:rsidRDefault="00666B5F" w:rsidP="00666B5F">
      <w:pPr>
        <w:rPr>
          <w:sz w:val="20"/>
          <w:szCs w:val="20"/>
        </w:rPr>
      </w:pPr>
      <w:r>
        <w:rPr>
          <w:sz w:val="20"/>
          <w:szCs w:val="20"/>
        </w:rPr>
        <w:t xml:space="preserve">34, Department of Biomedicine and Centre for Integrative Sequencing, </w:t>
      </w:r>
      <w:proofErr w:type="spellStart"/>
      <w:r>
        <w:rPr>
          <w:sz w:val="20"/>
          <w:szCs w:val="20"/>
        </w:rPr>
        <w:t>iSEQ</w:t>
      </w:r>
      <w:proofErr w:type="spellEnd"/>
      <w:r>
        <w:rPr>
          <w:sz w:val="20"/>
          <w:szCs w:val="20"/>
        </w:rPr>
        <w:t>, Aarhus University, Aarhus, DK</w:t>
      </w:r>
    </w:p>
    <w:p w14:paraId="079F4961" w14:textId="77777777" w:rsidR="00666B5F" w:rsidRDefault="00666B5F" w:rsidP="00666B5F">
      <w:pPr>
        <w:rPr>
          <w:sz w:val="20"/>
          <w:szCs w:val="20"/>
        </w:rPr>
      </w:pPr>
      <w:r>
        <w:rPr>
          <w:sz w:val="20"/>
          <w:szCs w:val="20"/>
        </w:rPr>
        <w:t xml:space="preserve">35, </w:t>
      </w:r>
      <w:proofErr w:type="spellStart"/>
      <w:r>
        <w:rPr>
          <w:sz w:val="20"/>
          <w:szCs w:val="20"/>
        </w:rPr>
        <w:t>Center</w:t>
      </w:r>
      <w:proofErr w:type="spellEnd"/>
      <w:r>
        <w:rPr>
          <w:sz w:val="20"/>
          <w:szCs w:val="20"/>
        </w:rPr>
        <w:t xml:space="preserve"> for Genomics and Personalized Medicine, Aarhus University, Aarhus, DK</w:t>
      </w:r>
    </w:p>
    <w:p w14:paraId="04CEC64A" w14:textId="77777777" w:rsidR="00666B5F" w:rsidRDefault="00666B5F" w:rsidP="00666B5F">
      <w:pPr>
        <w:rPr>
          <w:sz w:val="20"/>
          <w:szCs w:val="20"/>
        </w:rPr>
      </w:pPr>
      <w:r>
        <w:rPr>
          <w:sz w:val="20"/>
          <w:szCs w:val="20"/>
        </w:rPr>
        <w:t xml:space="preserve">36, Department of Clinical Neuroscience, Karolinska </w:t>
      </w:r>
      <w:proofErr w:type="spellStart"/>
      <w:r>
        <w:rPr>
          <w:sz w:val="20"/>
          <w:szCs w:val="20"/>
        </w:rPr>
        <w:t>Institutet</w:t>
      </w:r>
      <w:proofErr w:type="spellEnd"/>
      <w:r>
        <w:rPr>
          <w:sz w:val="20"/>
          <w:szCs w:val="20"/>
        </w:rPr>
        <w:t>,, SE</w:t>
      </w:r>
    </w:p>
    <w:p w14:paraId="0B99B344" w14:textId="77777777" w:rsidR="00666B5F" w:rsidRDefault="00666B5F" w:rsidP="00666B5F">
      <w:pPr>
        <w:rPr>
          <w:sz w:val="20"/>
          <w:szCs w:val="20"/>
        </w:rPr>
      </w:pPr>
      <w:r>
        <w:rPr>
          <w:sz w:val="20"/>
          <w:szCs w:val="20"/>
        </w:rPr>
        <w:t xml:space="preserve">37, Department of Neurology, </w:t>
      </w:r>
      <w:proofErr w:type="spellStart"/>
      <w:r>
        <w:rPr>
          <w:sz w:val="20"/>
          <w:szCs w:val="20"/>
        </w:rPr>
        <w:t>Klinikum</w:t>
      </w:r>
      <w:proofErr w:type="spellEnd"/>
      <w:r>
        <w:rPr>
          <w:sz w:val="20"/>
          <w:szCs w:val="20"/>
        </w:rPr>
        <w:t xml:space="preserve"> </w:t>
      </w:r>
      <w:proofErr w:type="spellStart"/>
      <w:r>
        <w:rPr>
          <w:sz w:val="20"/>
          <w:szCs w:val="20"/>
        </w:rPr>
        <w:t>rechts</w:t>
      </w:r>
      <w:proofErr w:type="spellEnd"/>
      <w:r>
        <w:rPr>
          <w:sz w:val="20"/>
          <w:szCs w:val="20"/>
        </w:rPr>
        <w:t xml:space="preserve"> der </w:t>
      </w:r>
      <w:proofErr w:type="spellStart"/>
      <w:r>
        <w:rPr>
          <w:sz w:val="20"/>
          <w:szCs w:val="20"/>
        </w:rPr>
        <w:t>Isar</w:t>
      </w:r>
      <w:proofErr w:type="spellEnd"/>
      <w:r>
        <w:rPr>
          <w:sz w:val="20"/>
          <w:szCs w:val="20"/>
        </w:rPr>
        <w:t>, Technical University of Munich, Munich, BY, DE</w:t>
      </w:r>
    </w:p>
    <w:p w14:paraId="227EFBE4" w14:textId="77777777" w:rsidR="00666B5F" w:rsidRDefault="00666B5F" w:rsidP="00666B5F">
      <w:pPr>
        <w:rPr>
          <w:sz w:val="20"/>
          <w:szCs w:val="20"/>
        </w:rPr>
      </w:pPr>
      <w:r>
        <w:rPr>
          <w:sz w:val="20"/>
          <w:szCs w:val="20"/>
        </w:rPr>
        <w:t>38, Department of Translational Research in Psychiatry, Max Planck Institute of Psychiatry, Munich, BY, DE</w:t>
      </w:r>
    </w:p>
    <w:p w14:paraId="7C92188A" w14:textId="77777777" w:rsidR="00666B5F" w:rsidRDefault="00666B5F" w:rsidP="00666B5F">
      <w:pPr>
        <w:rPr>
          <w:sz w:val="20"/>
          <w:szCs w:val="20"/>
        </w:rPr>
      </w:pPr>
      <w:r>
        <w:rPr>
          <w:sz w:val="20"/>
          <w:szCs w:val="20"/>
        </w:rPr>
        <w:t>39, Institute for Translational Psychiatry, University of Münster, Münster, NRW, DE</w:t>
      </w:r>
    </w:p>
    <w:p w14:paraId="0BC4679D" w14:textId="77777777" w:rsidR="00666B5F" w:rsidRDefault="00666B5F" w:rsidP="00666B5F">
      <w:pPr>
        <w:rPr>
          <w:sz w:val="20"/>
          <w:szCs w:val="20"/>
        </w:rPr>
      </w:pPr>
      <w:r>
        <w:rPr>
          <w:sz w:val="20"/>
          <w:szCs w:val="20"/>
        </w:rPr>
        <w:t>40, Department of Mental Disorders, Norwegian Institute of Public Health, Oslo, NO</w:t>
      </w:r>
    </w:p>
    <w:p w14:paraId="08C7A0B8" w14:textId="77777777" w:rsidR="00666B5F" w:rsidRDefault="00666B5F" w:rsidP="00666B5F">
      <w:pPr>
        <w:rPr>
          <w:sz w:val="20"/>
          <w:szCs w:val="20"/>
        </w:rPr>
      </w:pPr>
      <w:r>
        <w:rPr>
          <w:sz w:val="20"/>
          <w:szCs w:val="20"/>
        </w:rPr>
        <w:t xml:space="preserve">41, PROMENTA Research </w:t>
      </w:r>
      <w:proofErr w:type="spellStart"/>
      <w:r>
        <w:rPr>
          <w:sz w:val="20"/>
          <w:szCs w:val="20"/>
        </w:rPr>
        <w:t>Center</w:t>
      </w:r>
      <w:proofErr w:type="spellEnd"/>
      <w:r>
        <w:rPr>
          <w:sz w:val="20"/>
          <w:szCs w:val="20"/>
        </w:rPr>
        <w:t>, Department of Psychology, University of Oslo, Oslo, NO</w:t>
      </w:r>
    </w:p>
    <w:p w14:paraId="6D6D6C89" w14:textId="77777777" w:rsidR="00666B5F" w:rsidRDefault="00666B5F" w:rsidP="00666B5F">
      <w:pPr>
        <w:rPr>
          <w:sz w:val="20"/>
          <w:szCs w:val="20"/>
        </w:rPr>
      </w:pPr>
      <w:r>
        <w:rPr>
          <w:sz w:val="20"/>
          <w:szCs w:val="20"/>
        </w:rPr>
        <w:t>42, Research and Development, Takeda Pharmaceutical Company Limited, Cambridge, MA, US</w:t>
      </w:r>
    </w:p>
    <w:p w14:paraId="19E9BEBB" w14:textId="77777777" w:rsidR="00666B5F" w:rsidRDefault="00666B5F" w:rsidP="00666B5F">
      <w:pPr>
        <w:rPr>
          <w:sz w:val="20"/>
          <w:szCs w:val="20"/>
        </w:rPr>
      </w:pPr>
      <w:r>
        <w:rPr>
          <w:sz w:val="20"/>
          <w:szCs w:val="20"/>
        </w:rPr>
        <w:t>43, Faculty of Health and Life Sciences, University of Exeter, Exeter, UK</w:t>
      </w:r>
    </w:p>
    <w:p w14:paraId="3746C242" w14:textId="77777777" w:rsidR="00666B5F" w:rsidRDefault="00666B5F" w:rsidP="00666B5F">
      <w:pPr>
        <w:rPr>
          <w:sz w:val="20"/>
          <w:szCs w:val="20"/>
        </w:rPr>
      </w:pPr>
      <w:r>
        <w:rPr>
          <w:sz w:val="20"/>
          <w:szCs w:val="20"/>
        </w:rPr>
        <w:t xml:space="preserve">44, Novo Nordisk </w:t>
      </w:r>
      <w:proofErr w:type="spellStart"/>
      <w:r>
        <w:rPr>
          <w:sz w:val="20"/>
          <w:szCs w:val="20"/>
        </w:rPr>
        <w:t>Center</w:t>
      </w:r>
      <w:proofErr w:type="spellEnd"/>
      <w:r>
        <w:rPr>
          <w:sz w:val="20"/>
          <w:szCs w:val="20"/>
        </w:rPr>
        <w:t xml:space="preserve"> for Protein Research, Department of Health Sciences, University of Copenhagen, Copenhagen, DK</w:t>
      </w:r>
    </w:p>
    <w:p w14:paraId="30972BE7" w14:textId="77777777" w:rsidR="00666B5F" w:rsidRDefault="00666B5F" w:rsidP="00666B5F">
      <w:pPr>
        <w:rPr>
          <w:sz w:val="20"/>
          <w:szCs w:val="20"/>
        </w:rPr>
      </w:pPr>
      <w:r>
        <w:rPr>
          <w:sz w:val="20"/>
          <w:szCs w:val="20"/>
        </w:rPr>
        <w:t>45, Department of Psychiatry, Amsterdam Public Health and Amsterdam Neuroscience, Amsterdam UMC, Vrije Universiteit Amsterdam, Amsterdam, NL</w:t>
      </w:r>
    </w:p>
    <w:p w14:paraId="327C1329" w14:textId="77777777" w:rsidR="00666B5F" w:rsidRDefault="00666B5F" w:rsidP="00666B5F">
      <w:pPr>
        <w:rPr>
          <w:sz w:val="20"/>
          <w:szCs w:val="20"/>
        </w:rPr>
      </w:pPr>
      <w:r>
        <w:rPr>
          <w:sz w:val="20"/>
          <w:szCs w:val="20"/>
        </w:rPr>
        <w:t xml:space="preserve">46, Morphology and Genetics, </w:t>
      </w:r>
      <w:proofErr w:type="spellStart"/>
      <w:r>
        <w:rPr>
          <w:sz w:val="20"/>
          <w:szCs w:val="20"/>
        </w:rPr>
        <w:t>Universidade</w:t>
      </w:r>
      <w:proofErr w:type="spellEnd"/>
      <w:r>
        <w:rPr>
          <w:sz w:val="20"/>
          <w:szCs w:val="20"/>
        </w:rPr>
        <w:t xml:space="preserve"> Federal de Sao Paulo, Sao Paulo, SP, BR</w:t>
      </w:r>
    </w:p>
    <w:p w14:paraId="5CF7E85B" w14:textId="77777777" w:rsidR="00666B5F" w:rsidRDefault="00666B5F" w:rsidP="00666B5F">
      <w:pPr>
        <w:rPr>
          <w:sz w:val="20"/>
          <w:szCs w:val="20"/>
        </w:rPr>
      </w:pPr>
      <w:r>
        <w:rPr>
          <w:sz w:val="20"/>
          <w:szCs w:val="20"/>
        </w:rPr>
        <w:t xml:space="preserve">47, Department of Psychiatry and </w:t>
      </w:r>
      <w:proofErr w:type="spellStart"/>
      <w:r>
        <w:rPr>
          <w:sz w:val="20"/>
          <w:szCs w:val="20"/>
        </w:rPr>
        <w:t>Behavioral</w:t>
      </w:r>
      <w:proofErr w:type="spellEnd"/>
      <w:r>
        <w:rPr>
          <w:sz w:val="20"/>
          <w:szCs w:val="20"/>
        </w:rPr>
        <w:t xml:space="preserve"> Sciences, Emory University School of Medicine, Atlanta, GA, US</w:t>
      </w:r>
    </w:p>
    <w:p w14:paraId="2D99CA72" w14:textId="77777777" w:rsidR="00666B5F" w:rsidRDefault="00666B5F" w:rsidP="00666B5F">
      <w:pPr>
        <w:rPr>
          <w:sz w:val="20"/>
          <w:szCs w:val="20"/>
        </w:rPr>
      </w:pPr>
      <w:r>
        <w:rPr>
          <w:sz w:val="20"/>
          <w:szCs w:val="20"/>
        </w:rPr>
        <w:t xml:space="preserve">48, Faculty of Nursing and Health Sciences, NORD University, </w:t>
      </w:r>
      <w:proofErr w:type="spellStart"/>
      <w:r>
        <w:rPr>
          <w:sz w:val="20"/>
          <w:szCs w:val="20"/>
        </w:rPr>
        <w:t>Levanger</w:t>
      </w:r>
      <w:proofErr w:type="spellEnd"/>
      <w:r>
        <w:rPr>
          <w:sz w:val="20"/>
          <w:szCs w:val="20"/>
        </w:rPr>
        <w:t>, NO</w:t>
      </w:r>
    </w:p>
    <w:p w14:paraId="7FF833A7" w14:textId="77777777" w:rsidR="00666B5F" w:rsidRDefault="00666B5F" w:rsidP="00666B5F">
      <w:pPr>
        <w:rPr>
          <w:sz w:val="20"/>
          <w:szCs w:val="20"/>
        </w:rPr>
      </w:pPr>
      <w:r>
        <w:rPr>
          <w:sz w:val="20"/>
          <w:szCs w:val="20"/>
        </w:rPr>
        <w:t>49, Department of Mental Health, Faculty of Medicine and Health Sciences, Norwegian University of Science and Technology (NTNU), Trondheim, TRD, NO</w:t>
      </w:r>
    </w:p>
    <w:p w14:paraId="6FE28F5E" w14:textId="77777777" w:rsidR="00666B5F" w:rsidRDefault="00666B5F" w:rsidP="00666B5F">
      <w:pPr>
        <w:rPr>
          <w:sz w:val="20"/>
          <w:szCs w:val="20"/>
        </w:rPr>
      </w:pPr>
      <w:r>
        <w:rPr>
          <w:sz w:val="20"/>
          <w:szCs w:val="20"/>
        </w:rPr>
        <w:t xml:space="preserve">50, </w:t>
      </w:r>
      <w:proofErr w:type="spellStart"/>
      <w:r>
        <w:rPr>
          <w:sz w:val="20"/>
          <w:szCs w:val="20"/>
        </w:rPr>
        <w:t>deCODE</w:t>
      </w:r>
      <w:proofErr w:type="spellEnd"/>
      <w:r>
        <w:rPr>
          <w:sz w:val="20"/>
          <w:szCs w:val="20"/>
        </w:rPr>
        <w:t xml:space="preserve"> Genetics / Amgen, Reykjavik, IS</w:t>
      </w:r>
    </w:p>
    <w:p w14:paraId="61A2F32C" w14:textId="77777777" w:rsidR="00666B5F" w:rsidRDefault="00666B5F" w:rsidP="00666B5F">
      <w:pPr>
        <w:rPr>
          <w:sz w:val="20"/>
          <w:szCs w:val="20"/>
        </w:rPr>
      </w:pPr>
      <w:r>
        <w:rPr>
          <w:sz w:val="20"/>
          <w:szCs w:val="20"/>
        </w:rPr>
        <w:lastRenderedPageBreak/>
        <w:t xml:space="preserve">51, K. G. </w:t>
      </w:r>
      <w:proofErr w:type="spellStart"/>
      <w:r>
        <w:rPr>
          <w:sz w:val="20"/>
          <w:szCs w:val="20"/>
        </w:rPr>
        <w:t>Jebsen</w:t>
      </w:r>
      <w:proofErr w:type="spellEnd"/>
      <w:r>
        <w:rPr>
          <w:sz w:val="20"/>
          <w:szCs w:val="20"/>
        </w:rPr>
        <w:t xml:space="preserve"> </w:t>
      </w:r>
      <w:proofErr w:type="spellStart"/>
      <w:r>
        <w:rPr>
          <w:sz w:val="20"/>
          <w:szCs w:val="20"/>
        </w:rPr>
        <w:t>Center</w:t>
      </w:r>
      <w:proofErr w:type="spellEnd"/>
      <w:r>
        <w:rPr>
          <w:sz w:val="20"/>
          <w:szCs w:val="20"/>
        </w:rPr>
        <w:t xml:space="preserve"> for Genetic Epidemiology, Department of Public Health and Nursing, Faculty of Medicine and Health Sciences, Norwegian University of Science and Technology (NTNU), Trondheim, TRD, NO</w:t>
      </w:r>
    </w:p>
    <w:p w14:paraId="4357B9B9" w14:textId="77777777" w:rsidR="00666B5F" w:rsidRDefault="00666B5F" w:rsidP="00666B5F">
      <w:pPr>
        <w:rPr>
          <w:sz w:val="20"/>
          <w:szCs w:val="20"/>
        </w:rPr>
      </w:pPr>
      <w:r>
        <w:rPr>
          <w:sz w:val="20"/>
          <w:szCs w:val="20"/>
        </w:rPr>
        <w:t>52, Department of Research and Innovation, Division of Clinical Neuroscience, Oslo University Hospital, Oslo, NO</w:t>
      </w:r>
    </w:p>
    <w:p w14:paraId="177CC6C6" w14:textId="77777777" w:rsidR="00666B5F" w:rsidRDefault="00666B5F" w:rsidP="00666B5F">
      <w:pPr>
        <w:rPr>
          <w:sz w:val="20"/>
          <w:szCs w:val="20"/>
        </w:rPr>
      </w:pPr>
      <w:r>
        <w:rPr>
          <w:sz w:val="20"/>
          <w:szCs w:val="20"/>
        </w:rPr>
        <w:t>53, Institute of Clinical Medicine, Faculty of Medicine, University of Oslo, Oslo, NO</w:t>
      </w:r>
    </w:p>
    <w:p w14:paraId="28E2683B" w14:textId="77777777" w:rsidR="00666B5F" w:rsidRDefault="00666B5F" w:rsidP="00666B5F">
      <w:pPr>
        <w:rPr>
          <w:sz w:val="20"/>
          <w:szCs w:val="20"/>
        </w:rPr>
      </w:pPr>
      <w:r>
        <w:rPr>
          <w:sz w:val="20"/>
          <w:szCs w:val="20"/>
        </w:rPr>
        <w:t xml:space="preserve">54, Institute of Environmental Medicine, Unit of Integrative Epidemiology, Karolinska </w:t>
      </w:r>
      <w:proofErr w:type="spellStart"/>
      <w:r>
        <w:rPr>
          <w:sz w:val="20"/>
          <w:szCs w:val="20"/>
        </w:rPr>
        <w:t>Institutet</w:t>
      </w:r>
      <w:proofErr w:type="spellEnd"/>
      <w:r>
        <w:rPr>
          <w:sz w:val="20"/>
          <w:szCs w:val="20"/>
        </w:rPr>
        <w:t>, Stockholm, SE</w:t>
      </w:r>
    </w:p>
    <w:p w14:paraId="10C57228" w14:textId="77777777" w:rsidR="00666B5F" w:rsidRDefault="00666B5F" w:rsidP="00666B5F">
      <w:pPr>
        <w:rPr>
          <w:sz w:val="20"/>
          <w:szCs w:val="20"/>
        </w:rPr>
      </w:pPr>
      <w:r>
        <w:rPr>
          <w:sz w:val="20"/>
          <w:szCs w:val="20"/>
        </w:rPr>
        <w:t xml:space="preserve">55, Department of Psychiatry and Psychotherapy, </w:t>
      </w:r>
      <w:proofErr w:type="spellStart"/>
      <w:r>
        <w:rPr>
          <w:sz w:val="20"/>
          <w:szCs w:val="20"/>
        </w:rPr>
        <w:t>Charité</w:t>
      </w:r>
      <w:proofErr w:type="spellEnd"/>
      <w:r>
        <w:rPr>
          <w:sz w:val="20"/>
          <w:szCs w:val="20"/>
        </w:rPr>
        <w:t xml:space="preserve"> – </w:t>
      </w:r>
      <w:proofErr w:type="spellStart"/>
      <w:r>
        <w:rPr>
          <w:sz w:val="20"/>
          <w:szCs w:val="20"/>
        </w:rPr>
        <w:t>Universitätsmedizin</w:t>
      </w:r>
      <w:proofErr w:type="spellEnd"/>
      <w:r>
        <w:rPr>
          <w:sz w:val="20"/>
          <w:szCs w:val="20"/>
        </w:rPr>
        <w:t xml:space="preserve"> Berlin, Berlin, DE</w:t>
      </w:r>
    </w:p>
    <w:p w14:paraId="01B93064" w14:textId="77777777" w:rsidR="00666B5F" w:rsidRDefault="00666B5F" w:rsidP="00666B5F">
      <w:pPr>
        <w:rPr>
          <w:sz w:val="20"/>
          <w:szCs w:val="20"/>
        </w:rPr>
      </w:pPr>
      <w:r>
        <w:rPr>
          <w:sz w:val="20"/>
          <w:szCs w:val="20"/>
        </w:rPr>
        <w:t>56, Department of Clinical Immunology, Roskilde University/</w:t>
      </w:r>
      <w:proofErr w:type="spellStart"/>
      <w:r>
        <w:rPr>
          <w:sz w:val="20"/>
          <w:szCs w:val="20"/>
        </w:rPr>
        <w:t>Næstved</w:t>
      </w:r>
      <w:proofErr w:type="spellEnd"/>
      <w:r>
        <w:rPr>
          <w:sz w:val="20"/>
          <w:szCs w:val="20"/>
        </w:rPr>
        <w:t xml:space="preserve"> Hospital, Roskilde, DK</w:t>
      </w:r>
    </w:p>
    <w:p w14:paraId="38822739" w14:textId="77777777" w:rsidR="00666B5F" w:rsidRDefault="00666B5F" w:rsidP="00666B5F">
      <w:pPr>
        <w:rPr>
          <w:sz w:val="20"/>
          <w:szCs w:val="20"/>
        </w:rPr>
      </w:pPr>
      <w:r>
        <w:rPr>
          <w:sz w:val="20"/>
          <w:szCs w:val="20"/>
        </w:rPr>
        <w:t>57, Department of Clinical Immunology, Odense University Hospital, Odense, DK</w:t>
      </w:r>
    </w:p>
    <w:p w14:paraId="742786B4" w14:textId="77777777" w:rsidR="00666B5F" w:rsidRDefault="00666B5F" w:rsidP="00666B5F">
      <w:pPr>
        <w:rPr>
          <w:sz w:val="20"/>
          <w:szCs w:val="20"/>
        </w:rPr>
      </w:pPr>
      <w:r>
        <w:rPr>
          <w:sz w:val="20"/>
          <w:szCs w:val="20"/>
        </w:rPr>
        <w:t xml:space="preserve">58, Department of Psychiatry, Psychotherapy and Psychosomatics, Brandenburg Medical School Theodor Fontane, </w:t>
      </w:r>
      <w:proofErr w:type="spellStart"/>
      <w:r>
        <w:rPr>
          <w:sz w:val="20"/>
          <w:szCs w:val="20"/>
        </w:rPr>
        <w:t>Neuruppin</w:t>
      </w:r>
      <w:proofErr w:type="spellEnd"/>
      <w:r>
        <w:rPr>
          <w:sz w:val="20"/>
          <w:szCs w:val="20"/>
        </w:rPr>
        <w:t>, BB, DE</w:t>
      </w:r>
    </w:p>
    <w:p w14:paraId="2B67A5CC" w14:textId="77777777" w:rsidR="00666B5F" w:rsidRDefault="00666B5F" w:rsidP="00666B5F">
      <w:pPr>
        <w:rPr>
          <w:sz w:val="20"/>
          <w:szCs w:val="20"/>
        </w:rPr>
      </w:pPr>
      <w:r>
        <w:rPr>
          <w:sz w:val="20"/>
          <w:szCs w:val="20"/>
        </w:rPr>
        <w:t xml:space="preserve">59, Department of Psychiatry and Psychotherapy, Gender Research in Medicine, Institute of Sexology and Sexual Medicine, </w:t>
      </w:r>
      <w:proofErr w:type="spellStart"/>
      <w:r>
        <w:rPr>
          <w:sz w:val="20"/>
          <w:szCs w:val="20"/>
        </w:rPr>
        <w:t>Charité</w:t>
      </w:r>
      <w:proofErr w:type="spellEnd"/>
      <w:r>
        <w:rPr>
          <w:sz w:val="20"/>
          <w:szCs w:val="20"/>
        </w:rPr>
        <w:t xml:space="preserve"> – </w:t>
      </w:r>
      <w:proofErr w:type="spellStart"/>
      <w:r>
        <w:rPr>
          <w:sz w:val="20"/>
          <w:szCs w:val="20"/>
        </w:rPr>
        <w:t>Universitätsmedizin</w:t>
      </w:r>
      <w:proofErr w:type="spellEnd"/>
      <w:r>
        <w:rPr>
          <w:sz w:val="20"/>
          <w:szCs w:val="20"/>
        </w:rPr>
        <w:t xml:space="preserve"> Berlin, Berlin, BE, DE</w:t>
      </w:r>
    </w:p>
    <w:p w14:paraId="42504712" w14:textId="77777777" w:rsidR="00666B5F" w:rsidRDefault="00666B5F" w:rsidP="00666B5F">
      <w:pPr>
        <w:rPr>
          <w:sz w:val="20"/>
          <w:szCs w:val="20"/>
        </w:rPr>
      </w:pPr>
      <w:r>
        <w:rPr>
          <w:sz w:val="20"/>
          <w:szCs w:val="20"/>
        </w:rPr>
        <w:t>60, iPSYCH, The Lundbeck Foundation Initiative for Integrative Psychiatric Research, Copenhagen, DK</w:t>
      </w:r>
    </w:p>
    <w:p w14:paraId="1CC34DB7" w14:textId="77777777" w:rsidR="00666B5F" w:rsidRDefault="00666B5F" w:rsidP="00666B5F">
      <w:pPr>
        <w:rPr>
          <w:sz w:val="20"/>
          <w:szCs w:val="20"/>
        </w:rPr>
      </w:pPr>
      <w:r>
        <w:rPr>
          <w:sz w:val="20"/>
          <w:szCs w:val="20"/>
        </w:rPr>
        <w:t xml:space="preserve">61, </w:t>
      </w:r>
      <w:proofErr w:type="spellStart"/>
      <w:r>
        <w:rPr>
          <w:sz w:val="20"/>
          <w:szCs w:val="20"/>
        </w:rPr>
        <w:t>Center</w:t>
      </w:r>
      <w:proofErr w:type="spellEnd"/>
      <w:r>
        <w:rPr>
          <w:sz w:val="20"/>
          <w:szCs w:val="20"/>
        </w:rPr>
        <w:t xml:space="preserve"> for Neonatal Screening, Department for Congenital Disorders, </w:t>
      </w:r>
      <w:proofErr w:type="spellStart"/>
      <w:r>
        <w:rPr>
          <w:sz w:val="20"/>
          <w:szCs w:val="20"/>
        </w:rPr>
        <w:t>Statens</w:t>
      </w:r>
      <w:proofErr w:type="spellEnd"/>
      <w:r>
        <w:rPr>
          <w:sz w:val="20"/>
          <w:szCs w:val="20"/>
        </w:rPr>
        <w:t xml:space="preserve"> Serum </w:t>
      </w:r>
      <w:proofErr w:type="spellStart"/>
      <w:r>
        <w:rPr>
          <w:sz w:val="20"/>
          <w:szCs w:val="20"/>
        </w:rPr>
        <w:t>Institut</w:t>
      </w:r>
      <w:proofErr w:type="spellEnd"/>
      <w:r>
        <w:rPr>
          <w:sz w:val="20"/>
          <w:szCs w:val="20"/>
        </w:rPr>
        <w:t>, Copenhagen, DK</w:t>
      </w:r>
    </w:p>
    <w:p w14:paraId="0B892699" w14:textId="77777777" w:rsidR="00666B5F" w:rsidRDefault="00666B5F" w:rsidP="00666B5F">
      <w:pPr>
        <w:rPr>
          <w:sz w:val="20"/>
          <w:szCs w:val="20"/>
        </w:rPr>
      </w:pPr>
      <w:r>
        <w:rPr>
          <w:sz w:val="20"/>
          <w:szCs w:val="20"/>
        </w:rPr>
        <w:t>62, Child Health Research Centre, University of Queensland, Brisbane, QLD, AU</w:t>
      </w:r>
    </w:p>
    <w:p w14:paraId="279A6924" w14:textId="77777777" w:rsidR="00666B5F" w:rsidRDefault="00666B5F" w:rsidP="00666B5F">
      <w:pPr>
        <w:rPr>
          <w:sz w:val="20"/>
          <w:szCs w:val="20"/>
        </w:rPr>
      </w:pPr>
      <w:r>
        <w:rPr>
          <w:sz w:val="20"/>
          <w:szCs w:val="20"/>
        </w:rPr>
        <w:t>63, Centre for Medical Informatics, Usher Institute, University of Edinburgh, Edinburgh, UK</w:t>
      </w:r>
    </w:p>
    <w:p w14:paraId="69C04E56" w14:textId="77777777" w:rsidR="00666B5F" w:rsidRDefault="00666B5F" w:rsidP="00666B5F">
      <w:pPr>
        <w:rPr>
          <w:sz w:val="20"/>
          <w:szCs w:val="20"/>
        </w:rPr>
      </w:pPr>
      <w:r>
        <w:rPr>
          <w:sz w:val="20"/>
          <w:szCs w:val="20"/>
        </w:rPr>
        <w:t>64, Centre for Genomic &amp; Experimental Medicine, Institute for Genetics and Cancer, University of Edinburgh, Edinburgh, UK</w:t>
      </w:r>
    </w:p>
    <w:p w14:paraId="118A254B" w14:textId="77777777" w:rsidR="00666B5F" w:rsidRDefault="00666B5F" w:rsidP="00666B5F">
      <w:pPr>
        <w:rPr>
          <w:sz w:val="20"/>
          <w:szCs w:val="20"/>
        </w:rPr>
      </w:pPr>
      <w:r>
        <w:rPr>
          <w:sz w:val="20"/>
          <w:szCs w:val="20"/>
        </w:rPr>
        <w:t>65, Department of Psychiatry and Mental Health, University of Cape Town, Cape Town, SA</w:t>
      </w:r>
    </w:p>
    <w:p w14:paraId="7BC55EDF" w14:textId="77777777" w:rsidR="00666B5F" w:rsidRDefault="00666B5F" w:rsidP="00666B5F">
      <w:pPr>
        <w:rPr>
          <w:sz w:val="20"/>
          <w:szCs w:val="20"/>
        </w:rPr>
      </w:pPr>
      <w:r>
        <w:rPr>
          <w:sz w:val="20"/>
          <w:szCs w:val="20"/>
        </w:rPr>
        <w:t xml:space="preserve">66, Department of Psychiatry, Lausanne University Hospital and University of Lausanne, </w:t>
      </w:r>
      <w:proofErr w:type="spellStart"/>
      <w:r>
        <w:rPr>
          <w:sz w:val="20"/>
          <w:szCs w:val="20"/>
        </w:rPr>
        <w:t>Prilly</w:t>
      </w:r>
      <w:proofErr w:type="spellEnd"/>
      <w:r>
        <w:rPr>
          <w:sz w:val="20"/>
          <w:szCs w:val="20"/>
        </w:rPr>
        <w:t>, VD, CH</w:t>
      </w:r>
    </w:p>
    <w:p w14:paraId="5DD58CCB" w14:textId="77777777" w:rsidR="00666B5F" w:rsidRDefault="00666B5F" w:rsidP="00666B5F">
      <w:pPr>
        <w:rPr>
          <w:sz w:val="20"/>
          <w:szCs w:val="20"/>
        </w:rPr>
      </w:pPr>
      <w:r>
        <w:rPr>
          <w:sz w:val="20"/>
          <w:szCs w:val="20"/>
        </w:rPr>
        <w:t xml:space="preserve">67, Instituto de </w:t>
      </w:r>
      <w:proofErr w:type="spellStart"/>
      <w:r>
        <w:rPr>
          <w:sz w:val="20"/>
          <w:szCs w:val="20"/>
        </w:rPr>
        <w:t>Investigación</w:t>
      </w:r>
      <w:proofErr w:type="spellEnd"/>
      <w:r>
        <w:rPr>
          <w:sz w:val="20"/>
          <w:szCs w:val="20"/>
        </w:rPr>
        <w:t xml:space="preserve"> </w:t>
      </w:r>
      <w:proofErr w:type="spellStart"/>
      <w:r>
        <w:rPr>
          <w:sz w:val="20"/>
          <w:szCs w:val="20"/>
        </w:rPr>
        <w:t>Biosanitaria</w:t>
      </w:r>
      <w:proofErr w:type="spellEnd"/>
      <w:r>
        <w:rPr>
          <w:sz w:val="20"/>
          <w:szCs w:val="20"/>
        </w:rPr>
        <w:t xml:space="preserve"> </w:t>
      </w:r>
      <w:proofErr w:type="spellStart"/>
      <w:r>
        <w:rPr>
          <w:sz w:val="20"/>
          <w:szCs w:val="20"/>
        </w:rPr>
        <w:t>ibs.GRANADA</w:t>
      </w:r>
      <w:proofErr w:type="spellEnd"/>
      <w:r>
        <w:rPr>
          <w:sz w:val="20"/>
          <w:szCs w:val="20"/>
        </w:rPr>
        <w:t>, Granada, ES</w:t>
      </w:r>
    </w:p>
    <w:p w14:paraId="64872448" w14:textId="77777777" w:rsidR="00666B5F" w:rsidRDefault="00666B5F" w:rsidP="00666B5F">
      <w:pPr>
        <w:rPr>
          <w:sz w:val="20"/>
          <w:szCs w:val="20"/>
        </w:rPr>
      </w:pPr>
      <w:r>
        <w:rPr>
          <w:sz w:val="20"/>
          <w:szCs w:val="20"/>
        </w:rPr>
        <w:t>68, Department of Psychiatry, Faculty of Medicine and Institute of Neurosciences, Biomedical Research Centre (CIBM), University of Granada, Granada, ES</w:t>
      </w:r>
    </w:p>
    <w:p w14:paraId="2F87C482" w14:textId="77777777" w:rsidR="00666B5F" w:rsidRDefault="00666B5F" w:rsidP="00666B5F">
      <w:pPr>
        <w:rPr>
          <w:sz w:val="20"/>
          <w:szCs w:val="20"/>
        </w:rPr>
      </w:pPr>
      <w:r>
        <w:rPr>
          <w:sz w:val="20"/>
          <w:szCs w:val="20"/>
        </w:rPr>
        <w:t xml:space="preserve">69, Université de Paris </w:t>
      </w:r>
      <w:proofErr w:type="spellStart"/>
      <w:r>
        <w:rPr>
          <w:sz w:val="20"/>
          <w:szCs w:val="20"/>
        </w:rPr>
        <w:t>Cité</w:t>
      </w:r>
      <w:proofErr w:type="spellEnd"/>
      <w:r>
        <w:rPr>
          <w:sz w:val="20"/>
          <w:szCs w:val="20"/>
        </w:rPr>
        <w:t>, INSERM U1266, Institute of Psychiatry and Neuroscience of Paris, GHU Paris Psychiatry and Neuroscience, Paris, FR</w:t>
      </w:r>
    </w:p>
    <w:p w14:paraId="068A8DB7" w14:textId="77777777" w:rsidR="00666B5F" w:rsidRDefault="00666B5F" w:rsidP="00666B5F">
      <w:pPr>
        <w:rPr>
          <w:sz w:val="20"/>
          <w:szCs w:val="20"/>
        </w:rPr>
      </w:pPr>
      <w:r>
        <w:rPr>
          <w:sz w:val="20"/>
          <w:szCs w:val="20"/>
        </w:rPr>
        <w:t>70, Translational Biology, Biogen, Cambridge, MA, US</w:t>
      </w:r>
    </w:p>
    <w:p w14:paraId="0C6B5AD5" w14:textId="77777777" w:rsidR="00666B5F" w:rsidRDefault="00666B5F" w:rsidP="00666B5F">
      <w:pPr>
        <w:rPr>
          <w:sz w:val="20"/>
          <w:szCs w:val="20"/>
        </w:rPr>
      </w:pPr>
      <w:r>
        <w:rPr>
          <w:sz w:val="20"/>
          <w:szCs w:val="20"/>
        </w:rPr>
        <w:t>71, Nuffield Department of Population Health, University of Oxford, Oxford, UK</w:t>
      </w:r>
    </w:p>
    <w:p w14:paraId="0D885D72" w14:textId="77777777" w:rsidR="00666B5F" w:rsidRDefault="00666B5F" w:rsidP="00666B5F">
      <w:pPr>
        <w:rPr>
          <w:sz w:val="20"/>
          <w:szCs w:val="20"/>
        </w:rPr>
      </w:pPr>
      <w:r>
        <w:rPr>
          <w:sz w:val="20"/>
          <w:szCs w:val="20"/>
        </w:rPr>
        <w:t>72, MRC Population Health Research Unit, University of Oxford, Oxford, UK</w:t>
      </w:r>
    </w:p>
    <w:p w14:paraId="43759D81" w14:textId="77777777" w:rsidR="00666B5F" w:rsidRDefault="00666B5F" w:rsidP="00666B5F">
      <w:pPr>
        <w:rPr>
          <w:sz w:val="20"/>
          <w:szCs w:val="20"/>
        </w:rPr>
      </w:pPr>
      <w:r>
        <w:rPr>
          <w:sz w:val="20"/>
          <w:szCs w:val="20"/>
        </w:rPr>
        <w:t xml:space="preserve">73, Institute of Neuroscience and Medicine (INM-1), Research </w:t>
      </w:r>
      <w:proofErr w:type="spellStart"/>
      <w:r>
        <w:rPr>
          <w:sz w:val="20"/>
          <w:szCs w:val="20"/>
        </w:rPr>
        <w:t>Center</w:t>
      </w:r>
      <w:proofErr w:type="spellEnd"/>
      <w:r>
        <w:rPr>
          <w:sz w:val="20"/>
          <w:szCs w:val="20"/>
        </w:rPr>
        <w:t xml:space="preserve"> </w:t>
      </w:r>
      <w:proofErr w:type="spellStart"/>
      <w:r>
        <w:rPr>
          <w:sz w:val="20"/>
          <w:szCs w:val="20"/>
        </w:rPr>
        <w:t>Juelich</w:t>
      </w:r>
      <w:proofErr w:type="spellEnd"/>
      <w:r>
        <w:rPr>
          <w:sz w:val="20"/>
          <w:szCs w:val="20"/>
        </w:rPr>
        <w:t xml:space="preserve">, </w:t>
      </w:r>
      <w:proofErr w:type="spellStart"/>
      <w:r>
        <w:rPr>
          <w:sz w:val="20"/>
          <w:szCs w:val="20"/>
        </w:rPr>
        <w:t>Juelich</w:t>
      </w:r>
      <w:proofErr w:type="spellEnd"/>
      <w:r>
        <w:rPr>
          <w:sz w:val="20"/>
          <w:szCs w:val="20"/>
        </w:rPr>
        <w:t>, DE</w:t>
      </w:r>
    </w:p>
    <w:p w14:paraId="12283575" w14:textId="77777777" w:rsidR="00666B5F" w:rsidRDefault="00666B5F" w:rsidP="00666B5F">
      <w:pPr>
        <w:rPr>
          <w:sz w:val="20"/>
          <w:szCs w:val="20"/>
        </w:rPr>
      </w:pPr>
      <w:r>
        <w:rPr>
          <w:sz w:val="20"/>
          <w:szCs w:val="20"/>
        </w:rPr>
        <w:t>74, Human Genomics Research Group, Department of Biomedicine, University of Basel, Basel, CH</w:t>
      </w:r>
    </w:p>
    <w:p w14:paraId="2B9789F2" w14:textId="77777777" w:rsidR="00666B5F" w:rsidRDefault="00666B5F" w:rsidP="00666B5F">
      <w:pPr>
        <w:rPr>
          <w:sz w:val="20"/>
          <w:szCs w:val="20"/>
        </w:rPr>
      </w:pPr>
      <w:r>
        <w:rPr>
          <w:sz w:val="20"/>
          <w:szCs w:val="20"/>
        </w:rPr>
        <w:t>75, Institute of Medical Genetics and Pathology, University Hospital Basel, University of Basel, Basel, CH</w:t>
      </w:r>
    </w:p>
    <w:p w14:paraId="6F93C47B" w14:textId="77777777" w:rsidR="00666B5F" w:rsidRDefault="00666B5F" w:rsidP="00666B5F">
      <w:pPr>
        <w:rPr>
          <w:sz w:val="20"/>
          <w:szCs w:val="20"/>
        </w:rPr>
      </w:pPr>
      <w:r>
        <w:rPr>
          <w:sz w:val="20"/>
          <w:szCs w:val="20"/>
        </w:rPr>
        <w:t>76, Institute of Human Genetics, University of Bonn, School of Medicine &amp; University Hospital Bonn, Bonn, DE</w:t>
      </w:r>
    </w:p>
    <w:p w14:paraId="12E58C09" w14:textId="77777777" w:rsidR="00666B5F" w:rsidRDefault="00666B5F" w:rsidP="00666B5F">
      <w:pPr>
        <w:rPr>
          <w:sz w:val="20"/>
          <w:szCs w:val="20"/>
        </w:rPr>
      </w:pPr>
      <w:r>
        <w:rPr>
          <w:sz w:val="20"/>
          <w:szCs w:val="20"/>
        </w:rPr>
        <w:t xml:space="preserve">77, Nic Waals Institute, </w:t>
      </w:r>
      <w:proofErr w:type="spellStart"/>
      <w:r>
        <w:rPr>
          <w:sz w:val="20"/>
          <w:szCs w:val="20"/>
        </w:rPr>
        <w:t>Lovisenberg</w:t>
      </w:r>
      <w:proofErr w:type="spellEnd"/>
      <w:r>
        <w:rPr>
          <w:sz w:val="20"/>
          <w:szCs w:val="20"/>
        </w:rPr>
        <w:t xml:space="preserve"> </w:t>
      </w:r>
      <w:proofErr w:type="spellStart"/>
      <w:r>
        <w:rPr>
          <w:sz w:val="20"/>
          <w:szCs w:val="20"/>
        </w:rPr>
        <w:t>Diakonale</w:t>
      </w:r>
      <w:proofErr w:type="spellEnd"/>
      <w:r>
        <w:rPr>
          <w:sz w:val="20"/>
          <w:szCs w:val="20"/>
        </w:rPr>
        <w:t xml:space="preserve"> Hospital, Oslo, NO</w:t>
      </w:r>
    </w:p>
    <w:p w14:paraId="0B39F7BC" w14:textId="77777777" w:rsidR="00666B5F" w:rsidRDefault="00666B5F" w:rsidP="00666B5F">
      <w:pPr>
        <w:rPr>
          <w:sz w:val="20"/>
          <w:szCs w:val="20"/>
        </w:rPr>
      </w:pPr>
      <w:r>
        <w:rPr>
          <w:sz w:val="20"/>
          <w:szCs w:val="20"/>
        </w:rPr>
        <w:t>78, Centre for Advanced Imaging, University of Queensland, Saint Lucia, QLD, AU</w:t>
      </w:r>
    </w:p>
    <w:p w14:paraId="49E19F31" w14:textId="77777777" w:rsidR="00666B5F" w:rsidRDefault="00666B5F" w:rsidP="00666B5F">
      <w:pPr>
        <w:rPr>
          <w:sz w:val="20"/>
          <w:szCs w:val="20"/>
        </w:rPr>
      </w:pPr>
      <w:r>
        <w:rPr>
          <w:sz w:val="20"/>
          <w:szCs w:val="20"/>
        </w:rPr>
        <w:t>79, Psychological Medicine, Cardiff University, Cardiff, WLS, UK</w:t>
      </w:r>
    </w:p>
    <w:p w14:paraId="6FA507F8" w14:textId="77777777" w:rsidR="00666B5F" w:rsidRDefault="00666B5F" w:rsidP="00666B5F">
      <w:pPr>
        <w:rPr>
          <w:sz w:val="20"/>
          <w:szCs w:val="20"/>
        </w:rPr>
      </w:pPr>
      <w:r>
        <w:rPr>
          <w:sz w:val="20"/>
          <w:szCs w:val="20"/>
        </w:rPr>
        <w:t>80, Centre for Neuropsychiatric Genetics and Genomics, Cardiff University, Cardiff, WLS, UK</w:t>
      </w:r>
    </w:p>
    <w:p w14:paraId="292FA7E3" w14:textId="77777777" w:rsidR="00666B5F" w:rsidRDefault="00666B5F" w:rsidP="00666B5F">
      <w:pPr>
        <w:rPr>
          <w:sz w:val="20"/>
          <w:szCs w:val="20"/>
        </w:rPr>
      </w:pPr>
      <w:r>
        <w:rPr>
          <w:sz w:val="20"/>
          <w:szCs w:val="20"/>
        </w:rPr>
        <w:t>81, The Lothian Birth Cohorts, University of Edinburgh, Edinburgh, UK</w:t>
      </w:r>
    </w:p>
    <w:p w14:paraId="24486D6F" w14:textId="77777777" w:rsidR="00666B5F" w:rsidRDefault="00666B5F" w:rsidP="00666B5F">
      <w:pPr>
        <w:rPr>
          <w:sz w:val="20"/>
          <w:szCs w:val="20"/>
        </w:rPr>
      </w:pPr>
      <w:r>
        <w:rPr>
          <w:sz w:val="20"/>
          <w:szCs w:val="20"/>
        </w:rPr>
        <w:t>82, Department of Biological Psychology &amp; Amsterdam Public Health Research Institute, Vrije Universiteit Amsterdam, Amsterdam, NL</w:t>
      </w:r>
    </w:p>
    <w:p w14:paraId="099AF71F" w14:textId="77777777" w:rsidR="00666B5F" w:rsidRDefault="00666B5F" w:rsidP="00666B5F">
      <w:pPr>
        <w:rPr>
          <w:sz w:val="20"/>
          <w:szCs w:val="20"/>
        </w:rPr>
      </w:pPr>
      <w:r>
        <w:rPr>
          <w:sz w:val="20"/>
          <w:szCs w:val="20"/>
        </w:rPr>
        <w:t xml:space="preserve">83, Department of Child and Adolescent Psychiatry, Psychosomatics and Psychotherapy, University Hospital Essen, </w:t>
      </w:r>
      <w:proofErr w:type="spellStart"/>
      <w:r>
        <w:rPr>
          <w:sz w:val="20"/>
          <w:szCs w:val="20"/>
        </w:rPr>
        <w:t>Unversity</w:t>
      </w:r>
      <w:proofErr w:type="spellEnd"/>
      <w:r>
        <w:rPr>
          <w:sz w:val="20"/>
          <w:szCs w:val="20"/>
        </w:rPr>
        <w:t xml:space="preserve"> of Duisburg-Essen, Duisburg, DE</w:t>
      </w:r>
    </w:p>
    <w:p w14:paraId="190711CB" w14:textId="77777777" w:rsidR="00666B5F" w:rsidRDefault="00666B5F" w:rsidP="00666B5F">
      <w:pPr>
        <w:rPr>
          <w:sz w:val="20"/>
          <w:szCs w:val="20"/>
        </w:rPr>
      </w:pPr>
      <w:r>
        <w:rPr>
          <w:sz w:val="20"/>
          <w:szCs w:val="20"/>
        </w:rPr>
        <w:t>84, MRC Centre for Environment and Health, School of Public Health, Imperial College London, London, UK</w:t>
      </w:r>
    </w:p>
    <w:p w14:paraId="3F424EB2" w14:textId="77777777" w:rsidR="00666B5F" w:rsidRDefault="00666B5F" w:rsidP="00666B5F">
      <w:pPr>
        <w:rPr>
          <w:sz w:val="20"/>
          <w:szCs w:val="20"/>
        </w:rPr>
      </w:pPr>
      <w:r>
        <w:rPr>
          <w:sz w:val="20"/>
          <w:szCs w:val="20"/>
        </w:rPr>
        <w:t>85, Imperial College Dementia Research Institute, Imperial College London, London, UK</w:t>
      </w:r>
    </w:p>
    <w:p w14:paraId="6DD1D41C" w14:textId="77777777" w:rsidR="00666B5F" w:rsidRDefault="00666B5F" w:rsidP="00666B5F">
      <w:pPr>
        <w:rPr>
          <w:sz w:val="20"/>
          <w:szCs w:val="20"/>
        </w:rPr>
      </w:pPr>
      <w:r>
        <w:rPr>
          <w:sz w:val="20"/>
          <w:szCs w:val="20"/>
        </w:rPr>
        <w:t xml:space="preserve">86, Department of Psychiatry and </w:t>
      </w:r>
      <w:proofErr w:type="spellStart"/>
      <w:r>
        <w:rPr>
          <w:sz w:val="20"/>
          <w:szCs w:val="20"/>
        </w:rPr>
        <w:t>Behavioral</w:t>
      </w:r>
      <w:proofErr w:type="spellEnd"/>
      <w:r>
        <w:rPr>
          <w:sz w:val="20"/>
          <w:szCs w:val="20"/>
        </w:rPr>
        <w:t xml:space="preserve"> Sciences, Johns Hopkins University School of Medicine, Baltimore, MD, US</w:t>
      </w:r>
    </w:p>
    <w:p w14:paraId="25C32106" w14:textId="77777777" w:rsidR="00666B5F" w:rsidRDefault="00666B5F" w:rsidP="00666B5F">
      <w:pPr>
        <w:rPr>
          <w:sz w:val="20"/>
          <w:szCs w:val="20"/>
        </w:rPr>
      </w:pPr>
      <w:r>
        <w:rPr>
          <w:sz w:val="20"/>
          <w:szCs w:val="20"/>
        </w:rPr>
        <w:t>87, Department of Psychiatry and Psychotherapy, Research Group Stress Related Disorders, Central Institute of Mental Health, Medical Faculty Mannheim, Heidelberg University, Mannheim, BW, DE</w:t>
      </w:r>
    </w:p>
    <w:p w14:paraId="49D6978E" w14:textId="77777777" w:rsidR="00666B5F" w:rsidRDefault="00666B5F" w:rsidP="00666B5F">
      <w:pPr>
        <w:rPr>
          <w:sz w:val="20"/>
          <w:szCs w:val="20"/>
        </w:rPr>
      </w:pPr>
      <w:r>
        <w:rPr>
          <w:sz w:val="20"/>
          <w:szCs w:val="20"/>
        </w:rPr>
        <w:t xml:space="preserve">88, Department of Clinical Immunology, Copenhagen University Hospital, </w:t>
      </w:r>
      <w:proofErr w:type="spellStart"/>
      <w:r>
        <w:rPr>
          <w:sz w:val="20"/>
          <w:szCs w:val="20"/>
        </w:rPr>
        <w:t>Rigshospitalet</w:t>
      </w:r>
      <w:proofErr w:type="spellEnd"/>
      <w:r>
        <w:rPr>
          <w:sz w:val="20"/>
          <w:szCs w:val="20"/>
        </w:rPr>
        <w:t>, Copenhagen, CPH, DK</w:t>
      </w:r>
    </w:p>
    <w:p w14:paraId="4880FB27" w14:textId="77777777" w:rsidR="00666B5F" w:rsidRDefault="00666B5F" w:rsidP="00666B5F">
      <w:pPr>
        <w:rPr>
          <w:sz w:val="20"/>
          <w:szCs w:val="20"/>
        </w:rPr>
      </w:pPr>
      <w:r>
        <w:rPr>
          <w:sz w:val="20"/>
          <w:szCs w:val="20"/>
        </w:rPr>
        <w:t>89, Department of Clinical Immunology, Aarhus University Hospital, Aarhus, DK</w:t>
      </w:r>
    </w:p>
    <w:p w14:paraId="172FD579" w14:textId="77777777" w:rsidR="00666B5F" w:rsidRDefault="00666B5F" w:rsidP="00666B5F">
      <w:pPr>
        <w:rPr>
          <w:sz w:val="20"/>
          <w:szCs w:val="20"/>
        </w:rPr>
      </w:pPr>
      <w:r>
        <w:rPr>
          <w:sz w:val="20"/>
          <w:szCs w:val="20"/>
        </w:rPr>
        <w:t>90, Department of Psychiatry, Istanbul University, Istanbul, TR</w:t>
      </w:r>
    </w:p>
    <w:p w14:paraId="211D2F51" w14:textId="77777777" w:rsidR="00666B5F" w:rsidRDefault="00666B5F" w:rsidP="00666B5F">
      <w:pPr>
        <w:rPr>
          <w:sz w:val="20"/>
          <w:szCs w:val="20"/>
        </w:rPr>
      </w:pPr>
      <w:r>
        <w:rPr>
          <w:sz w:val="20"/>
          <w:szCs w:val="20"/>
        </w:rPr>
        <w:t>91, Department of Medical Genetics, Oslo University Hospital, Oslo, OSL, NO</w:t>
      </w:r>
    </w:p>
    <w:p w14:paraId="77ACFE47" w14:textId="77777777" w:rsidR="00666B5F" w:rsidRDefault="00666B5F" w:rsidP="00666B5F">
      <w:pPr>
        <w:rPr>
          <w:sz w:val="20"/>
          <w:szCs w:val="20"/>
        </w:rPr>
      </w:pPr>
      <w:r>
        <w:rPr>
          <w:sz w:val="20"/>
          <w:szCs w:val="20"/>
        </w:rPr>
        <w:t>92, NORMENT, Department of Clinical Science, University of Bergen, Bergen, NO</w:t>
      </w:r>
    </w:p>
    <w:p w14:paraId="42A3F16A" w14:textId="77777777" w:rsidR="00666B5F" w:rsidRDefault="00666B5F" w:rsidP="00666B5F">
      <w:pPr>
        <w:rPr>
          <w:sz w:val="20"/>
          <w:szCs w:val="20"/>
        </w:rPr>
      </w:pPr>
      <w:r>
        <w:rPr>
          <w:sz w:val="20"/>
          <w:szCs w:val="20"/>
        </w:rPr>
        <w:t xml:space="preserve">93, Virginia Institute for Psychiatric &amp; </w:t>
      </w:r>
      <w:proofErr w:type="spellStart"/>
      <w:r>
        <w:rPr>
          <w:sz w:val="20"/>
          <w:szCs w:val="20"/>
        </w:rPr>
        <w:t>Behavioral</w:t>
      </w:r>
      <w:proofErr w:type="spellEnd"/>
      <w:r>
        <w:rPr>
          <w:sz w:val="20"/>
          <w:szCs w:val="20"/>
        </w:rPr>
        <w:t xml:space="preserve"> Genetics, Virginia Commonwealth University, Richmond, VA, US</w:t>
      </w:r>
    </w:p>
    <w:p w14:paraId="267140A8" w14:textId="77777777" w:rsidR="00666B5F" w:rsidRDefault="00666B5F" w:rsidP="00666B5F">
      <w:pPr>
        <w:rPr>
          <w:sz w:val="20"/>
          <w:szCs w:val="20"/>
        </w:rPr>
      </w:pPr>
      <w:r>
        <w:rPr>
          <w:sz w:val="20"/>
          <w:szCs w:val="20"/>
        </w:rPr>
        <w:lastRenderedPageBreak/>
        <w:t>94, Psychiatry Department / Huntsman Mental Health Institute, University of Utah School of Medicine, Salt Lake City, UT, US</w:t>
      </w:r>
    </w:p>
    <w:p w14:paraId="61CA3C01" w14:textId="77777777" w:rsidR="00666B5F" w:rsidRDefault="00666B5F" w:rsidP="00666B5F">
      <w:pPr>
        <w:rPr>
          <w:sz w:val="20"/>
          <w:szCs w:val="20"/>
        </w:rPr>
      </w:pPr>
      <w:r>
        <w:rPr>
          <w:sz w:val="20"/>
          <w:szCs w:val="20"/>
        </w:rPr>
        <w:t xml:space="preserve">95, </w:t>
      </w:r>
      <w:proofErr w:type="spellStart"/>
      <w:r>
        <w:rPr>
          <w:sz w:val="20"/>
          <w:szCs w:val="20"/>
        </w:rPr>
        <w:t>Center</w:t>
      </w:r>
      <w:proofErr w:type="spellEnd"/>
      <w:r>
        <w:rPr>
          <w:sz w:val="20"/>
          <w:szCs w:val="20"/>
        </w:rPr>
        <w:t xml:space="preserve"> for Genomic Research, University of Utah School of Medicine, Salt Lake City, UT, US</w:t>
      </w:r>
    </w:p>
    <w:p w14:paraId="266CDD70" w14:textId="77777777" w:rsidR="00666B5F" w:rsidRDefault="00666B5F" w:rsidP="00666B5F">
      <w:pPr>
        <w:rPr>
          <w:sz w:val="20"/>
          <w:szCs w:val="20"/>
        </w:rPr>
      </w:pPr>
      <w:r>
        <w:rPr>
          <w:sz w:val="20"/>
          <w:szCs w:val="20"/>
        </w:rPr>
        <w:t xml:space="preserve">96, Department of Psychiatry and Psychotherapy, Medical </w:t>
      </w:r>
      <w:proofErr w:type="spellStart"/>
      <w:r>
        <w:rPr>
          <w:sz w:val="20"/>
          <w:szCs w:val="20"/>
        </w:rPr>
        <w:t>Center</w:t>
      </w:r>
      <w:proofErr w:type="spellEnd"/>
      <w:r>
        <w:rPr>
          <w:sz w:val="20"/>
          <w:szCs w:val="20"/>
        </w:rPr>
        <w:t>, University of Freiburg, Faculty of Medicine, University of Freiburg, Freiburg, DE</w:t>
      </w:r>
    </w:p>
    <w:p w14:paraId="3977DAD1" w14:textId="77777777" w:rsidR="00666B5F" w:rsidRDefault="00666B5F" w:rsidP="00666B5F">
      <w:pPr>
        <w:rPr>
          <w:sz w:val="20"/>
          <w:szCs w:val="20"/>
        </w:rPr>
      </w:pPr>
      <w:r>
        <w:rPr>
          <w:sz w:val="20"/>
          <w:szCs w:val="20"/>
        </w:rPr>
        <w:t xml:space="preserve">97, Division of Mental Health Care, St. </w:t>
      </w:r>
      <w:proofErr w:type="spellStart"/>
      <w:r>
        <w:rPr>
          <w:sz w:val="20"/>
          <w:szCs w:val="20"/>
        </w:rPr>
        <w:t>Olavs</w:t>
      </w:r>
      <w:proofErr w:type="spellEnd"/>
      <w:r>
        <w:rPr>
          <w:sz w:val="20"/>
          <w:szCs w:val="20"/>
        </w:rPr>
        <w:t xml:space="preserve"> Hospital, Trondheim University Hospital, Trondheim, TRD, NO</w:t>
      </w:r>
    </w:p>
    <w:p w14:paraId="4612688E" w14:textId="77777777" w:rsidR="00666B5F" w:rsidRDefault="00666B5F" w:rsidP="00666B5F">
      <w:pPr>
        <w:rPr>
          <w:sz w:val="20"/>
          <w:szCs w:val="20"/>
        </w:rPr>
      </w:pPr>
      <w:r>
        <w:rPr>
          <w:sz w:val="20"/>
          <w:szCs w:val="20"/>
        </w:rPr>
        <w:t xml:space="preserve">98, Department of Psychiatry, </w:t>
      </w:r>
      <w:proofErr w:type="spellStart"/>
      <w:r>
        <w:rPr>
          <w:sz w:val="20"/>
          <w:szCs w:val="20"/>
        </w:rPr>
        <w:t>Sørlandet</w:t>
      </w:r>
      <w:proofErr w:type="spellEnd"/>
      <w:r>
        <w:rPr>
          <w:sz w:val="20"/>
          <w:szCs w:val="20"/>
        </w:rPr>
        <w:t xml:space="preserve"> Hospital, Kristiansand, AG, NO</w:t>
      </w:r>
    </w:p>
    <w:p w14:paraId="4B41E740" w14:textId="77777777" w:rsidR="00666B5F" w:rsidRDefault="00666B5F" w:rsidP="00666B5F">
      <w:pPr>
        <w:rPr>
          <w:sz w:val="20"/>
          <w:szCs w:val="20"/>
        </w:rPr>
      </w:pPr>
      <w:r>
        <w:rPr>
          <w:sz w:val="20"/>
          <w:szCs w:val="20"/>
        </w:rPr>
        <w:t>99, University of Oslo, NORMENT Centre, Institute of Clinical Medicine, Oslo, OSL, NO</w:t>
      </w:r>
    </w:p>
    <w:p w14:paraId="3A517005" w14:textId="77777777" w:rsidR="00666B5F" w:rsidRDefault="00666B5F" w:rsidP="00666B5F">
      <w:pPr>
        <w:rPr>
          <w:sz w:val="20"/>
          <w:szCs w:val="20"/>
        </w:rPr>
      </w:pPr>
      <w:r>
        <w:rPr>
          <w:sz w:val="20"/>
          <w:szCs w:val="20"/>
        </w:rPr>
        <w:t xml:space="preserve">100, </w:t>
      </w:r>
      <w:proofErr w:type="spellStart"/>
      <w:r>
        <w:rPr>
          <w:sz w:val="20"/>
          <w:szCs w:val="20"/>
        </w:rPr>
        <w:t>Center</w:t>
      </w:r>
      <w:proofErr w:type="spellEnd"/>
      <w:r>
        <w:rPr>
          <w:sz w:val="20"/>
          <w:szCs w:val="20"/>
        </w:rPr>
        <w:t xml:space="preserve"> for Genomic Medicine, Massachusetts General Hospital, Boston, MA, US</w:t>
      </w:r>
    </w:p>
    <w:p w14:paraId="61434DA0" w14:textId="77777777" w:rsidR="00666B5F" w:rsidRDefault="00666B5F" w:rsidP="00666B5F">
      <w:pPr>
        <w:rPr>
          <w:sz w:val="20"/>
          <w:szCs w:val="20"/>
        </w:rPr>
      </w:pPr>
      <w:r>
        <w:rPr>
          <w:sz w:val="20"/>
          <w:szCs w:val="20"/>
        </w:rPr>
        <w:t>101, Centre for Addiction and Mental Health, Toronto, ON, CA</w:t>
      </w:r>
    </w:p>
    <w:p w14:paraId="6E05DCD9" w14:textId="77777777" w:rsidR="00666B5F" w:rsidRDefault="00666B5F" w:rsidP="00666B5F">
      <w:pPr>
        <w:rPr>
          <w:sz w:val="20"/>
          <w:szCs w:val="20"/>
        </w:rPr>
      </w:pPr>
      <w:r>
        <w:rPr>
          <w:sz w:val="20"/>
          <w:szCs w:val="20"/>
        </w:rPr>
        <w:t xml:space="preserve">102, Department of Psychiatry and Psychotherapy, University Medical </w:t>
      </w:r>
      <w:proofErr w:type="spellStart"/>
      <w:r>
        <w:rPr>
          <w:sz w:val="20"/>
          <w:szCs w:val="20"/>
        </w:rPr>
        <w:t>Center</w:t>
      </w:r>
      <w:proofErr w:type="spellEnd"/>
      <w:r>
        <w:rPr>
          <w:sz w:val="20"/>
          <w:szCs w:val="20"/>
        </w:rPr>
        <w:t xml:space="preserve"> of the Johannes Gutenberg University Mainz, Mainz, DE</w:t>
      </w:r>
    </w:p>
    <w:p w14:paraId="71F655FC" w14:textId="77777777" w:rsidR="00666B5F" w:rsidRDefault="00666B5F" w:rsidP="00666B5F">
      <w:pPr>
        <w:rPr>
          <w:sz w:val="20"/>
          <w:szCs w:val="20"/>
        </w:rPr>
      </w:pPr>
      <w:r>
        <w:rPr>
          <w:sz w:val="20"/>
          <w:szCs w:val="20"/>
        </w:rPr>
        <w:t xml:space="preserve">103, Mental Health </w:t>
      </w:r>
      <w:proofErr w:type="spellStart"/>
      <w:r>
        <w:rPr>
          <w:sz w:val="20"/>
          <w:szCs w:val="20"/>
        </w:rPr>
        <w:t>Center</w:t>
      </w:r>
      <w:proofErr w:type="spellEnd"/>
      <w:r>
        <w:rPr>
          <w:sz w:val="20"/>
          <w:szCs w:val="20"/>
        </w:rPr>
        <w:t xml:space="preserve"> Copenhagen, Mental Health Services Capital Region of Denmark, Copenhagen, DK</w:t>
      </w:r>
    </w:p>
    <w:p w14:paraId="124D86C8" w14:textId="77777777" w:rsidR="00666B5F" w:rsidRDefault="00666B5F" w:rsidP="00666B5F">
      <w:pPr>
        <w:rPr>
          <w:sz w:val="20"/>
          <w:szCs w:val="20"/>
        </w:rPr>
      </w:pPr>
      <w:r>
        <w:rPr>
          <w:sz w:val="20"/>
          <w:szCs w:val="20"/>
        </w:rPr>
        <w:t>104, Faculty of Health Science, Department of Clinical Medicine, University of Copenhagen, Copenhagen, DK</w:t>
      </w:r>
    </w:p>
    <w:p w14:paraId="43385F3A" w14:textId="77777777" w:rsidR="00666B5F" w:rsidRDefault="00666B5F" w:rsidP="00666B5F">
      <w:pPr>
        <w:rPr>
          <w:sz w:val="20"/>
          <w:szCs w:val="20"/>
        </w:rPr>
      </w:pPr>
      <w:r>
        <w:rPr>
          <w:sz w:val="20"/>
          <w:szCs w:val="20"/>
        </w:rPr>
        <w:t>105, Department of Biomedical and Neuromotor Sciences, University of Bologna, Bologna, IT</w:t>
      </w:r>
    </w:p>
    <w:p w14:paraId="64AA133A" w14:textId="77777777" w:rsidR="00666B5F" w:rsidRDefault="00666B5F" w:rsidP="00666B5F">
      <w:pPr>
        <w:rPr>
          <w:sz w:val="20"/>
          <w:szCs w:val="20"/>
        </w:rPr>
      </w:pPr>
      <w:r>
        <w:rPr>
          <w:sz w:val="20"/>
          <w:szCs w:val="20"/>
        </w:rPr>
        <w:t>106, Michigan Neuroscience Institute, University of Michigan, Ann Arbor, MI, US</w:t>
      </w:r>
    </w:p>
    <w:p w14:paraId="6BB08C22" w14:textId="77777777" w:rsidR="00666B5F" w:rsidRDefault="00666B5F" w:rsidP="00666B5F">
      <w:pPr>
        <w:rPr>
          <w:sz w:val="20"/>
          <w:szCs w:val="20"/>
        </w:rPr>
      </w:pPr>
      <w:r>
        <w:rPr>
          <w:sz w:val="20"/>
          <w:szCs w:val="20"/>
        </w:rPr>
        <w:t>107, Wolfson Institute of Population Health, Queen Mary University of London, London, UK</w:t>
      </w:r>
    </w:p>
    <w:p w14:paraId="6EFCDC0D" w14:textId="77777777" w:rsidR="00666B5F" w:rsidRDefault="00666B5F" w:rsidP="00666B5F">
      <w:pPr>
        <w:rPr>
          <w:sz w:val="20"/>
          <w:szCs w:val="20"/>
        </w:rPr>
      </w:pPr>
      <w:r>
        <w:rPr>
          <w:sz w:val="20"/>
          <w:szCs w:val="20"/>
        </w:rPr>
        <w:t>108, School of Computing and Mathematical Sciences, University of Leicester, Leicester, UK</w:t>
      </w:r>
    </w:p>
    <w:p w14:paraId="7592C78B" w14:textId="77777777" w:rsidR="00666B5F" w:rsidRDefault="00666B5F" w:rsidP="00666B5F">
      <w:pPr>
        <w:rPr>
          <w:sz w:val="20"/>
          <w:szCs w:val="20"/>
        </w:rPr>
      </w:pPr>
      <w:r>
        <w:rPr>
          <w:sz w:val="20"/>
          <w:szCs w:val="20"/>
        </w:rPr>
        <w:t>109, Department of Epidemiology and Biostatistics, Imperial College London, London, UK</w:t>
      </w:r>
    </w:p>
    <w:p w14:paraId="1AFE2432" w14:textId="77777777" w:rsidR="00666B5F" w:rsidRDefault="00666B5F" w:rsidP="00666B5F">
      <w:pPr>
        <w:rPr>
          <w:sz w:val="20"/>
          <w:szCs w:val="20"/>
        </w:rPr>
      </w:pPr>
      <w:r>
        <w:rPr>
          <w:sz w:val="20"/>
          <w:szCs w:val="20"/>
        </w:rPr>
        <w:t>110, Discipline of Psychiatry, School of Medicine, Trinity College Dublin, Dublin, IE</w:t>
      </w:r>
    </w:p>
    <w:p w14:paraId="22BF6004" w14:textId="77777777" w:rsidR="00666B5F" w:rsidRDefault="00666B5F" w:rsidP="00666B5F">
      <w:pPr>
        <w:rPr>
          <w:sz w:val="20"/>
          <w:szCs w:val="20"/>
        </w:rPr>
      </w:pPr>
      <w:r>
        <w:rPr>
          <w:sz w:val="20"/>
          <w:szCs w:val="20"/>
        </w:rPr>
        <w:t>111, Bioinformatics Research Centre, Aarhus University, Aarhus, DK</w:t>
      </w:r>
    </w:p>
    <w:p w14:paraId="22D348BB" w14:textId="77777777" w:rsidR="00666B5F" w:rsidRDefault="00666B5F" w:rsidP="00666B5F">
      <w:pPr>
        <w:rPr>
          <w:sz w:val="20"/>
          <w:szCs w:val="20"/>
        </w:rPr>
      </w:pPr>
      <w:r>
        <w:rPr>
          <w:sz w:val="20"/>
          <w:szCs w:val="20"/>
        </w:rPr>
        <w:t>112, School of Engineering, University of Iceland, Reykjavik, IS</w:t>
      </w:r>
    </w:p>
    <w:p w14:paraId="1E99E828" w14:textId="77777777" w:rsidR="00666B5F" w:rsidRDefault="00666B5F" w:rsidP="00666B5F">
      <w:pPr>
        <w:rPr>
          <w:sz w:val="20"/>
          <w:szCs w:val="20"/>
        </w:rPr>
      </w:pPr>
      <w:r>
        <w:rPr>
          <w:sz w:val="20"/>
          <w:szCs w:val="20"/>
        </w:rPr>
        <w:t xml:space="preserve">113, Danish Headache Centre, Department of Neurology, </w:t>
      </w:r>
      <w:proofErr w:type="spellStart"/>
      <w:r>
        <w:rPr>
          <w:sz w:val="20"/>
          <w:szCs w:val="20"/>
        </w:rPr>
        <w:t>Rigshospitalet</w:t>
      </w:r>
      <w:proofErr w:type="spellEnd"/>
      <w:r>
        <w:rPr>
          <w:sz w:val="20"/>
          <w:szCs w:val="20"/>
        </w:rPr>
        <w:t xml:space="preserve">, </w:t>
      </w:r>
      <w:proofErr w:type="spellStart"/>
      <w:r>
        <w:rPr>
          <w:sz w:val="20"/>
          <w:szCs w:val="20"/>
        </w:rPr>
        <w:t>Glostrup</w:t>
      </w:r>
      <w:proofErr w:type="spellEnd"/>
      <w:r>
        <w:rPr>
          <w:sz w:val="20"/>
          <w:szCs w:val="20"/>
        </w:rPr>
        <w:t>, DK</w:t>
      </w:r>
    </w:p>
    <w:p w14:paraId="116BFF2E" w14:textId="77777777" w:rsidR="00666B5F" w:rsidRDefault="00666B5F" w:rsidP="00666B5F">
      <w:pPr>
        <w:rPr>
          <w:sz w:val="20"/>
          <w:szCs w:val="20"/>
        </w:rPr>
      </w:pPr>
      <w:r>
        <w:rPr>
          <w:sz w:val="20"/>
          <w:szCs w:val="20"/>
        </w:rPr>
        <w:t>114, Faculty of Medicine, Department of Psychiatry, University of Iceland, Reykjavik, IS</w:t>
      </w:r>
    </w:p>
    <w:p w14:paraId="77294779" w14:textId="77777777" w:rsidR="00666B5F" w:rsidRDefault="00666B5F" w:rsidP="00666B5F">
      <w:pPr>
        <w:rPr>
          <w:sz w:val="20"/>
          <w:szCs w:val="20"/>
        </w:rPr>
      </w:pPr>
      <w:r>
        <w:rPr>
          <w:sz w:val="20"/>
          <w:szCs w:val="20"/>
        </w:rPr>
        <w:t xml:space="preserve">115, Department of Psychiatry, University of Groningen, University Medical </w:t>
      </w:r>
      <w:proofErr w:type="spellStart"/>
      <w:r>
        <w:rPr>
          <w:sz w:val="20"/>
          <w:szCs w:val="20"/>
        </w:rPr>
        <w:t>Center</w:t>
      </w:r>
      <w:proofErr w:type="spellEnd"/>
      <w:r>
        <w:rPr>
          <w:sz w:val="20"/>
          <w:szCs w:val="20"/>
        </w:rPr>
        <w:t xml:space="preserve"> Groningen, Groningen, NL</w:t>
      </w:r>
    </w:p>
    <w:p w14:paraId="05A7DCE7" w14:textId="77777777" w:rsidR="00666B5F" w:rsidRDefault="00666B5F" w:rsidP="00666B5F">
      <w:pPr>
        <w:rPr>
          <w:sz w:val="20"/>
          <w:szCs w:val="20"/>
        </w:rPr>
      </w:pPr>
      <w:r>
        <w:rPr>
          <w:sz w:val="20"/>
          <w:szCs w:val="20"/>
        </w:rPr>
        <w:t>116, MRC Human Genetics Unit, Institute for Genetics and Cancer, University of Edinburgh, Edinburgh, UK</w:t>
      </w:r>
    </w:p>
    <w:p w14:paraId="13D24BC8" w14:textId="77777777" w:rsidR="00666B5F" w:rsidRDefault="00666B5F" w:rsidP="00666B5F">
      <w:pPr>
        <w:rPr>
          <w:sz w:val="20"/>
          <w:szCs w:val="20"/>
        </w:rPr>
      </w:pPr>
      <w:r>
        <w:rPr>
          <w:sz w:val="20"/>
          <w:szCs w:val="20"/>
        </w:rPr>
        <w:t>117, Brain and Mind Centre, University of Sydney, Sydney, NSW, AU</w:t>
      </w:r>
    </w:p>
    <w:p w14:paraId="05B20489" w14:textId="77777777" w:rsidR="00666B5F" w:rsidRDefault="00666B5F" w:rsidP="00666B5F">
      <w:pPr>
        <w:rPr>
          <w:sz w:val="20"/>
          <w:szCs w:val="20"/>
        </w:rPr>
      </w:pPr>
      <w:r>
        <w:rPr>
          <w:sz w:val="20"/>
          <w:szCs w:val="20"/>
        </w:rPr>
        <w:t xml:space="preserve">118, Department of Epidemiology Research, </w:t>
      </w:r>
      <w:proofErr w:type="spellStart"/>
      <w:r>
        <w:rPr>
          <w:sz w:val="20"/>
          <w:szCs w:val="20"/>
        </w:rPr>
        <w:t>Statens</w:t>
      </w:r>
      <w:proofErr w:type="spellEnd"/>
      <w:r>
        <w:rPr>
          <w:sz w:val="20"/>
          <w:szCs w:val="20"/>
        </w:rPr>
        <w:t xml:space="preserve"> Serum </w:t>
      </w:r>
      <w:proofErr w:type="spellStart"/>
      <w:r>
        <w:rPr>
          <w:sz w:val="20"/>
          <w:szCs w:val="20"/>
        </w:rPr>
        <w:t>Institut</w:t>
      </w:r>
      <w:proofErr w:type="spellEnd"/>
      <w:r>
        <w:rPr>
          <w:sz w:val="20"/>
          <w:szCs w:val="20"/>
        </w:rPr>
        <w:t>, Copenhagen, DK</w:t>
      </w:r>
    </w:p>
    <w:p w14:paraId="1964BD2F" w14:textId="77777777" w:rsidR="00666B5F" w:rsidRDefault="00666B5F" w:rsidP="00666B5F">
      <w:pPr>
        <w:rPr>
          <w:sz w:val="20"/>
          <w:szCs w:val="20"/>
        </w:rPr>
      </w:pPr>
      <w:r>
        <w:rPr>
          <w:sz w:val="20"/>
          <w:szCs w:val="20"/>
        </w:rPr>
        <w:t>119, Interfaculty Institute for Genetics and Functional Genomics, Department of Functional Genomics, University Medicine Greifswald, Greifswald, MV, DE</w:t>
      </w:r>
    </w:p>
    <w:p w14:paraId="48BA7D81" w14:textId="77777777" w:rsidR="00666B5F" w:rsidRDefault="00666B5F" w:rsidP="00666B5F">
      <w:pPr>
        <w:rPr>
          <w:sz w:val="20"/>
          <w:szCs w:val="20"/>
        </w:rPr>
      </w:pPr>
      <w:r>
        <w:rPr>
          <w:sz w:val="20"/>
          <w:szCs w:val="20"/>
        </w:rPr>
        <w:t xml:space="preserve">120, Roche Pharmaceutical Research and Early Development, Pharmaceutical Sciences, Roche Innovation </w:t>
      </w:r>
      <w:proofErr w:type="spellStart"/>
      <w:r>
        <w:rPr>
          <w:sz w:val="20"/>
          <w:szCs w:val="20"/>
        </w:rPr>
        <w:t>Center</w:t>
      </w:r>
      <w:proofErr w:type="spellEnd"/>
      <w:r>
        <w:rPr>
          <w:sz w:val="20"/>
          <w:szCs w:val="20"/>
        </w:rPr>
        <w:t xml:space="preserve"> Basel, F. Hoffmann-La Roche Ltd, Basel, CH</w:t>
      </w:r>
    </w:p>
    <w:p w14:paraId="356D9801" w14:textId="77777777" w:rsidR="00666B5F" w:rsidRDefault="00666B5F" w:rsidP="00666B5F">
      <w:pPr>
        <w:rPr>
          <w:sz w:val="20"/>
          <w:szCs w:val="20"/>
        </w:rPr>
      </w:pPr>
      <w:r>
        <w:rPr>
          <w:sz w:val="20"/>
          <w:szCs w:val="20"/>
        </w:rPr>
        <w:t xml:space="preserve">121, </w:t>
      </w:r>
      <w:proofErr w:type="spellStart"/>
      <w:r>
        <w:rPr>
          <w:sz w:val="20"/>
          <w:szCs w:val="20"/>
        </w:rPr>
        <w:t>SleepWell</w:t>
      </w:r>
      <w:proofErr w:type="spellEnd"/>
      <w:r>
        <w:rPr>
          <w:sz w:val="20"/>
          <w:szCs w:val="20"/>
        </w:rPr>
        <w:t xml:space="preserve"> Research Program and Department of Psychology and </w:t>
      </w:r>
      <w:proofErr w:type="spellStart"/>
      <w:r>
        <w:rPr>
          <w:sz w:val="20"/>
          <w:szCs w:val="20"/>
        </w:rPr>
        <w:t>Logopedics</w:t>
      </w:r>
      <w:proofErr w:type="spellEnd"/>
      <w:r>
        <w:rPr>
          <w:sz w:val="20"/>
          <w:szCs w:val="20"/>
        </w:rPr>
        <w:t>, University of Helsinki, Helsinki, FI</w:t>
      </w:r>
    </w:p>
    <w:p w14:paraId="486D258C" w14:textId="77777777" w:rsidR="00666B5F" w:rsidRDefault="00666B5F" w:rsidP="00666B5F">
      <w:pPr>
        <w:rPr>
          <w:sz w:val="20"/>
          <w:szCs w:val="20"/>
        </w:rPr>
      </w:pPr>
      <w:r>
        <w:rPr>
          <w:sz w:val="20"/>
          <w:szCs w:val="20"/>
        </w:rPr>
        <w:t xml:space="preserve">122, </w:t>
      </w:r>
      <w:proofErr w:type="spellStart"/>
      <w:r>
        <w:rPr>
          <w:sz w:val="20"/>
          <w:szCs w:val="20"/>
        </w:rPr>
        <w:t>Blizard</w:t>
      </w:r>
      <w:proofErr w:type="spellEnd"/>
      <w:r>
        <w:rPr>
          <w:sz w:val="20"/>
          <w:szCs w:val="20"/>
        </w:rPr>
        <w:t xml:space="preserve"> Institute, Barts and the London School of Medicine and Dentistry, Queen Mary University of London, London, UK</w:t>
      </w:r>
    </w:p>
    <w:p w14:paraId="1E4634C4" w14:textId="77777777" w:rsidR="00666B5F" w:rsidRDefault="00666B5F" w:rsidP="00666B5F">
      <w:pPr>
        <w:rPr>
          <w:sz w:val="20"/>
          <w:szCs w:val="20"/>
        </w:rPr>
      </w:pPr>
      <w:r>
        <w:rPr>
          <w:sz w:val="20"/>
          <w:szCs w:val="20"/>
        </w:rPr>
        <w:t>123, Max Planck Institute of Psychiatry, Munich, BY, DE</w:t>
      </w:r>
    </w:p>
    <w:p w14:paraId="066312EE" w14:textId="77777777" w:rsidR="00666B5F" w:rsidRDefault="00666B5F" w:rsidP="00666B5F">
      <w:pPr>
        <w:rPr>
          <w:sz w:val="20"/>
          <w:szCs w:val="20"/>
        </w:rPr>
      </w:pPr>
      <w:r>
        <w:rPr>
          <w:sz w:val="20"/>
          <w:szCs w:val="20"/>
        </w:rPr>
        <w:t>124, Department of Psychiatry, University of Helsinki, Helsinki, FI</w:t>
      </w:r>
    </w:p>
    <w:p w14:paraId="21D9F221" w14:textId="77777777" w:rsidR="00666B5F" w:rsidRDefault="00666B5F" w:rsidP="00666B5F">
      <w:pPr>
        <w:rPr>
          <w:sz w:val="20"/>
          <w:szCs w:val="20"/>
        </w:rPr>
      </w:pPr>
      <w:r>
        <w:rPr>
          <w:sz w:val="20"/>
          <w:szCs w:val="20"/>
        </w:rPr>
        <w:t>125, 23andMe Research Team, 23andMe, Inc., Sunnyvale, CA, US</w:t>
      </w:r>
    </w:p>
    <w:p w14:paraId="412AA245" w14:textId="77777777" w:rsidR="00666B5F" w:rsidRDefault="00666B5F" w:rsidP="00666B5F">
      <w:pPr>
        <w:rPr>
          <w:sz w:val="20"/>
          <w:szCs w:val="20"/>
        </w:rPr>
      </w:pPr>
      <w:r>
        <w:rPr>
          <w:sz w:val="20"/>
          <w:szCs w:val="20"/>
        </w:rPr>
        <w:t>126, Department of Psychological Medicine, University of Worcester, Worcester, UK</w:t>
      </w:r>
    </w:p>
    <w:p w14:paraId="1BA01972" w14:textId="77777777" w:rsidR="00666B5F" w:rsidRDefault="00666B5F" w:rsidP="00666B5F">
      <w:pPr>
        <w:rPr>
          <w:sz w:val="20"/>
          <w:szCs w:val="20"/>
        </w:rPr>
      </w:pPr>
      <w:r>
        <w:rPr>
          <w:sz w:val="20"/>
          <w:szCs w:val="20"/>
        </w:rPr>
        <w:t>127, Institution of Neuroscience and Physiology, University of Gothenburg, Gothenburg, SE</w:t>
      </w:r>
    </w:p>
    <w:p w14:paraId="67FCDEDD" w14:textId="77777777" w:rsidR="00666B5F" w:rsidRDefault="00666B5F" w:rsidP="00666B5F">
      <w:pPr>
        <w:rPr>
          <w:sz w:val="20"/>
          <w:szCs w:val="20"/>
        </w:rPr>
      </w:pPr>
      <w:r>
        <w:rPr>
          <w:sz w:val="20"/>
          <w:szCs w:val="20"/>
        </w:rPr>
        <w:t>128, Department of Psychiatry and Psychotherapy, Medical University of Vienna, Vienna, AT</w:t>
      </w:r>
    </w:p>
    <w:p w14:paraId="6AFEA3D1" w14:textId="77777777" w:rsidR="00666B5F" w:rsidRDefault="00666B5F" w:rsidP="00666B5F">
      <w:pPr>
        <w:rPr>
          <w:sz w:val="20"/>
          <w:szCs w:val="20"/>
        </w:rPr>
      </w:pPr>
      <w:r>
        <w:rPr>
          <w:sz w:val="20"/>
          <w:szCs w:val="20"/>
        </w:rPr>
        <w:t>129, Department of Psychiatry, Virginia Commonwealth University, Richmond, VA, US</w:t>
      </w:r>
    </w:p>
    <w:p w14:paraId="45DF7978" w14:textId="77777777" w:rsidR="00666B5F" w:rsidRDefault="00666B5F" w:rsidP="00666B5F">
      <w:pPr>
        <w:rPr>
          <w:sz w:val="20"/>
          <w:szCs w:val="20"/>
        </w:rPr>
      </w:pPr>
      <w:r>
        <w:rPr>
          <w:sz w:val="20"/>
          <w:szCs w:val="20"/>
        </w:rPr>
        <w:t>130, Health Care Policy, Harvard Medical School, Boston, MA, US</w:t>
      </w:r>
    </w:p>
    <w:p w14:paraId="2943C3D7" w14:textId="77777777" w:rsidR="00666B5F" w:rsidRDefault="00666B5F" w:rsidP="00666B5F">
      <w:pPr>
        <w:rPr>
          <w:sz w:val="20"/>
          <w:szCs w:val="20"/>
        </w:rPr>
      </w:pPr>
      <w:r>
        <w:rPr>
          <w:sz w:val="20"/>
          <w:szCs w:val="20"/>
        </w:rPr>
        <w:t>131, Department of Psychiatry, University of Toronto, Toronto, ON, CA</w:t>
      </w:r>
    </w:p>
    <w:p w14:paraId="27BCE161" w14:textId="77777777" w:rsidR="00666B5F" w:rsidRDefault="00666B5F" w:rsidP="00666B5F">
      <w:pPr>
        <w:rPr>
          <w:sz w:val="20"/>
          <w:szCs w:val="20"/>
        </w:rPr>
      </w:pPr>
      <w:r>
        <w:rPr>
          <w:sz w:val="20"/>
          <w:szCs w:val="20"/>
        </w:rPr>
        <w:t>132, Department of Pharmacology &amp; Toxicology, University of Toronto, Toronto, ON, CA</w:t>
      </w:r>
    </w:p>
    <w:p w14:paraId="141F0AA7" w14:textId="77777777" w:rsidR="00666B5F" w:rsidRDefault="00666B5F" w:rsidP="00666B5F">
      <w:pPr>
        <w:rPr>
          <w:sz w:val="20"/>
          <w:szCs w:val="20"/>
        </w:rPr>
      </w:pPr>
      <w:r>
        <w:rPr>
          <w:sz w:val="20"/>
          <w:szCs w:val="20"/>
        </w:rPr>
        <w:t>133, Department of Genetics, Rutgers University, Piscataway, NJ, US</w:t>
      </w:r>
    </w:p>
    <w:p w14:paraId="05E855EE" w14:textId="77777777" w:rsidR="00666B5F" w:rsidRDefault="00666B5F" w:rsidP="00666B5F">
      <w:pPr>
        <w:rPr>
          <w:sz w:val="20"/>
          <w:szCs w:val="20"/>
        </w:rPr>
      </w:pPr>
      <w:r>
        <w:rPr>
          <w:sz w:val="20"/>
          <w:szCs w:val="20"/>
        </w:rPr>
        <w:t>134, Department of Psychiatry, Perelman School of Medicine, University of Pennsylvania, Philadelphia, PA, US</w:t>
      </w:r>
    </w:p>
    <w:p w14:paraId="3D3533D9" w14:textId="77777777" w:rsidR="00666B5F" w:rsidRDefault="00666B5F" w:rsidP="00666B5F">
      <w:pPr>
        <w:rPr>
          <w:sz w:val="20"/>
          <w:szCs w:val="20"/>
        </w:rPr>
      </w:pPr>
      <w:r>
        <w:rPr>
          <w:sz w:val="20"/>
          <w:szCs w:val="20"/>
        </w:rPr>
        <w:t xml:space="preserve">135, Mental Illness Research, Education and Clinical </w:t>
      </w:r>
      <w:proofErr w:type="spellStart"/>
      <w:r>
        <w:rPr>
          <w:sz w:val="20"/>
          <w:szCs w:val="20"/>
        </w:rPr>
        <w:t>Center</w:t>
      </w:r>
      <w:proofErr w:type="spellEnd"/>
      <w:r>
        <w:rPr>
          <w:sz w:val="20"/>
          <w:szCs w:val="20"/>
        </w:rPr>
        <w:t xml:space="preserve">, </w:t>
      </w:r>
      <w:proofErr w:type="spellStart"/>
      <w:r>
        <w:rPr>
          <w:sz w:val="20"/>
          <w:szCs w:val="20"/>
        </w:rPr>
        <w:t>Crescenz</w:t>
      </w:r>
      <w:proofErr w:type="spellEnd"/>
      <w:r>
        <w:rPr>
          <w:sz w:val="20"/>
          <w:szCs w:val="20"/>
        </w:rPr>
        <w:t xml:space="preserve"> VA Medical </w:t>
      </w:r>
      <w:proofErr w:type="spellStart"/>
      <w:r>
        <w:rPr>
          <w:sz w:val="20"/>
          <w:szCs w:val="20"/>
        </w:rPr>
        <w:t>Center</w:t>
      </w:r>
      <w:proofErr w:type="spellEnd"/>
      <w:r>
        <w:rPr>
          <w:sz w:val="20"/>
          <w:szCs w:val="20"/>
        </w:rPr>
        <w:t>, Philadelphia, PA, US</w:t>
      </w:r>
    </w:p>
    <w:p w14:paraId="3D12E200" w14:textId="77777777" w:rsidR="00666B5F" w:rsidRDefault="00666B5F" w:rsidP="00666B5F">
      <w:pPr>
        <w:rPr>
          <w:sz w:val="20"/>
          <w:szCs w:val="20"/>
        </w:rPr>
      </w:pPr>
      <w:r>
        <w:rPr>
          <w:sz w:val="20"/>
          <w:szCs w:val="20"/>
        </w:rPr>
        <w:t>136, Estonian Genome Centre, Institute of Genomics, University of Tartu, Tartu, EE</w:t>
      </w:r>
    </w:p>
    <w:p w14:paraId="1874EF7F" w14:textId="77777777" w:rsidR="00666B5F" w:rsidRDefault="00666B5F" w:rsidP="00666B5F">
      <w:pPr>
        <w:rPr>
          <w:sz w:val="20"/>
          <w:szCs w:val="20"/>
        </w:rPr>
      </w:pPr>
      <w:r>
        <w:rPr>
          <w:sz w:val="20"/>
          <w:szCs w:val="20"/>
        </w:rPr>
        <w:t>137, Department of Women's and Children's Health, Uppsala University, Uppsala, SE</w:t>
      </w:r>
    </w:p>
    <w:p w14:paraId="59149847" w14:textId="77777777" w:rsidR="00666B5F" w:rsidRDefault="00666B5F" w:rsidP="00666B5F">
      <w:pPr>
        <w:rPr>
          <w:sz w:val="20"/>
          <w:szCs w:val="20"/>
        </w:rPr>
      </w:pPr>
      <w:r>
        <w:rPr>
          <w:sz w:val="20"/>
          <w:szCs w:val="20"/>
        </w:rPr>
        <w:t xml:space="preserve">138, Department of Epidemiology and Health Systems, </w:t>
      </w:r>
      <w:proofErr w:type="spellStart"/>
      <w:r>
        <w:rPr>
          <w:sz w:val="20"/>
          <w:szCs w:val="20"/>
        </w:rPr>
        <w:t>Center</w:t>
      </w:r>
      <w:proofErr w:type="spellEnd"/>
      <w:r>
        <w:rPr>
          <w:sz w:val="20"/>
          <w:szCs w:val="20"/>
        </w:rPr>
        <w:t xml:space="preserve"> for Primary Care and Public Health, Lausanne, VD, CH</w:t>
      </w:r>
    </w:p>
    <w:p w14:paraId="0622BE07" w14:textId="77777777" w:rsidR="00666B5F" w:rsidRDefault="00666B5F" w:rsidP="00666B5F">
      <w:pPr>
        <w:rPr>
          <w:sz w:val="20"/>
          <w:szCs w:val="20"/>
        </w:rPr>
      </w:pPr>
      <w:r>
        <w:rPr>
          <w:sz w:val="20"/>
          <w:szCs w:val="20"/>
        </w:rPr>
        <w:t>139, Swiss Institute of Bioinformatics, Lausanne, VD, CH</w:t>
      </w:r>
    </w:p>
    <w:p w14:paraId="7DE0CB09" w14:textId="77777777" w:rsidR="00666B5F" w:rsidRDefault="00666B5F" w:rsidP="00666B5F">
      <w:pPr>
        <w:rPr>
          <w:sz w:val="20"/>
          <w:szCs w:val="20"/>
        </w:rPr>
      </w:pPr>
      <w:r>
        <w:rPr>
          <w:sz w:val="20"/>
          <w:szCs w:val="20"/>
        </w:rPr>
        <w:t>140, Department of Computational Biology, University of Lausanne, Lausanne, VD, CH</w:t>
      </w:r>
    </w:p>
    <w:p w14:paraId="33DA16D3" w14:textId="77777777" w:rsidR="00666B5F" w:rsidRDefault="00666B5F" w:rsidP="00666B5F">
      <w:pPr>
        <w:rPr>
          <w:sz w:val="20"/>
          <w:szCs w:val="20"/>
        </w:rPr>
      </w:pPr>
      <w:r>
        <w:rPr>
          <w:sz w:val="20"/>
          <w:szCs w:val="20"/>
        </w:rPr>
        <w:t>141, Institute for Molecular Medicine Finland - FIMM, University of Helsinki, Helsinki, FI</w:t>
      </w:r>
    </w:p>
    <w:p w14:paraId="50AA6E8C" w14:textId="77777777" w:rsidR="00666B5F" w:rsidRDefault="00666B5F" w:rsidP="00666B5F">
      <w:pPr>
        <w:rPr>
          <w:sz w:val="20"/>
          <w:szCs w:val="20"/>
        </w:rPr>
      </w:pPr>
      <w:r>
        <w:rPr>
          <w:sz w:val="20"/>
          <w:szCs w:val="20"/>
        </w:rPr>
        <w:t>142, Department of Psychiatry, Washington University School of Medicine in St. Louis, St. Louis, MO, US</w:t>
      </w:r>
    </w:p>
    <w:p w14:paraId="355FDF28" w14:textId="77777777" w:rsidR="00666B5F" w:rsidRDefault="00666B5F" w:rsidP="00666B5F">
      <w:pPr>
        <w:rPr>
          <w:sz w:val="20"/>
          <w:szCs w:val="20"/>
        </w:rPr>
      </w:pPr>
      <w:r>
        <w:rPr>
          <w:sz w:val="20"/>
          <w:szCs w:val="20"/>
        </w:rPr>
        <w:t>143, Psychiatry, Veterans Affairs Connecticut Healthcare System, West Haven, CT, US</w:t>
      </w:r>
    </w:p>
    <w:p w14:paraId="3A00C365" w14:textId="77777777" w:rsidR="00666B5F" w:rsidRDefault="00666B5F" w:rsidP="00666B5F">
      <w:pPr>
        <w:rPr>
          <w:sz w:val="20"/>
          <w:szCs w:val="20"/>
        </w:rPr>
      </w:pPr>
      <w:r>
        <w:rPr>
          <w:sz w:val="20"/>
          <w:szCs w:val="20"/>
        </w:rPr>
        <w:t>144, Department of Psychiatry, Yale University, New Haven, CT, US</w:t>
      </w:r>
    </w:p>
    <w:p w14:paraId="4A54C691" w14:textId="77777777" w:rsidR="00666B5F" w:rsidRDefault="00666B5F" w:rsidP="00666B5F">
      <w:pPr>
        <w:rPr>
          <w:sz w:val="20"/>
          <w:szCs w:val="20"/>
        </w:rPr>
      </w:pPr>
      <w:r>
        <w:rPr>
          <w:sz w:val="20"/>
          <w:szCs w:val="20"/>
        </w:rPr>
        <w:lastRenderedPageBreak/>
        <w:t>145, Department of Epidemiology and Biostatistics, School of Public Health, Peking University, Beijing, CN</w:t>
      </w:r>
    </w:p>
    <w:p w14:paraId="31529074" w14:textId="77777777" w:rsidR="00666B5F" w:rsidRDefault="00666B5F" w:rsidP="00666B5F">
      <w:pPr>
        <w:rPr>
          <w:sz w:val="20"/>
          <w:szCs w:val="20"/>
        </w:rPr>
      </w:pPr>
      <w:r>
        <w:rPr>
          <w:sz w:val="20"/>
          <w:szCs w:val="20"/>
        </w:rPr>
        <w:t xml:space="preserve">146, Peking University </w:t>
      </w:r>
      <w:proofErr w:type="spellStart"/>
      <w:r>
        <w:rPr>
          <w:sz w:val="20"/>
          <w:szCs w:val="20"/>
        </w:rPr>
        <w:t>Center</w:t>
      </w:r>
      <w:proofErr w:type="spellEnd"/>
      <w:r>
        <w:rPr>
          <w:sz w:val="20"/>
          <w:szCs w:val="20"/>
        </w:rPr>
        <w:t xml:space="preserve"> for Public Health and Epidemic Preparedness &amp; Response, Peking University, Beijing, CN</w:t>
      </w:r>
    </w:p>
    <w:p w14:paraId="477C7B92" w14:textId="77777777" w:rsidR="00666B5F" w:rsidRDefault="00666B5F" w:rsidP="00666B5F">
      <w:pPr>
        <w:rPr>
          <w:sz w:val="20"/>
          <w:szCs w:val="20"/>
        </w:rPr>
      </w:pPr>
      <w:r>
        <w:rPr>
          <w:sz w:val="20"/>
          <w:szCs w:val="20"/>
        </w:rPr>
        <w:t>147, Mental Health, NHS 24, Glasgow, UK</w:t>
      </w:r>
    </w:p>
    <w:p w14:paraId="0D9D6A2E" w14:textId="77777777" w:rsidR="00666B5F" w:rsidRDefault="00666B5F" w:rsidP="00666B5F">
      <w:pPr>
        <w:rPr>
          <w:sz w:val="20"/>
          <w:szCs w:val="20"/>
        </w:rPr>
      </w:pPr>
      <w:r>
        <w:rPr>
          <w:sz w:val="20"/>
          <w:szCs w:val="20"/>
        </w:rPr>
        <w:t>148, Royal Edinburgh Hospital, NHS Lothian, Edinburgh, UK</w:t>
      </w:r>
    </w:p>
    <w:p w14:paraId="6AFF2DE4" w14:textId="77777777" w:rsidR="00666B5F" w:rsidRDefault="00666B5F" w:rsidP="00666B5F">
      <w:pPr>
        <w:rPr>
          <w:sz w:val="20"/>
          <w:szCs w:val="20"/>
        </w:rPr>
      </w:pPr>
      <w:r>
        <w:rPr>
          <w:sz w:val="20"/>
          <w:szCs w:val="20"/>
        </w:rPr>
        <w:t>149, Department of Human and Molecular Genetics, Virginia Commonwealth University, Richmond, VA, USA</w:t>
      </w:r>
    </w:p>
    <w:p w14:paraId="5A907318" w14:textId="77777777" w:rsidR="00666B5F" w:rsidRDefault="00666B5F" w:rsidP="00666B5F">
      <w:pPr>
        <w:rPr>
          <w:sz w:val="20"/>
          <w:szCs w:val="20"/>
        </w:rPr>
      </w:pPr>
      <w:r>
        <w:rPr>
          <w:sz w:val="20"/>
          <w:szCs w:val="20"/>
        </w:rPr>
        <w:t xml:space="preserve">150, Virginia Institute for Psychiatric and </w:t>
      </w:r>
      <w:proofErr w:type="spellStart"/>
      <w:r>
        <w:rPr>
          <w:sz w:val="20"/>
          <w:szCs w:val="20"/>
        </w:rPr>
        <w:t>Behavioral</w:t>
      </w:r>
      <w:proofErr w:type="spellEnd"/>
      <w:r>
        <w:rPr>
          <w:sz w:val="20"/>
          <w:szCs w:val="20"/>
        </w:rPr>
        <w:t xml:space="preserve"> Genetics, Virginia Commonwealth University, Richmond, VA, USA</w:t>
      </w:r>
    </w:p>
    <w:p w14:paraId="729C55E1" w14:textId="77777777" w:rsidR="00666B5F" w:rsidRDefault="00666B5F" w:rsidP="00666B5F">
      <w:pPr>
        <w:rPr>
          <w:sz w:val="20"/>
          <w:szCs w:val="20"/>
        </w:rPr>
      </w:pPr>
      <w:r>
        <w:rPr>
          <w:sz w:val="20"/>
          <w:szCs w:val="20"/>
        </w:rPr>
        <w:t>151, Department of Psychiatry and Psychotherapy, University of Bonn, Bonn, DE</w:t>
      </w:r>
    </w:p>
    <w:p w14:paraId="729783BC" w14:textId="77777777" w:rsidR="00666B5F" w:rsidRDefault="00666B5F" w:rsidP="00666B5F">
      <w:pPr>
        <w:rPr>
          <w:sz w:val="20"/>
          <w:szCs w:val="20"/>
        </w:rPr>
      </w:pPr>
      <w:r>
        <w:rPr>
          <w:sz w:val="20"/>
          <w:szCs w:val="20"/>
        </w:rPr>
        <w:t xml:space="preserve">152, </w:t>
      </w:r>
      <w:proofErr w:type="spellStart"/>
      <w:r>
        <w:rPr>
          <w:sz w:val="20"/>
          <w:szCs w:val="20"/>
        </w:rPr>
        <w:t>Center</w:t>
      </w:r>
      <w:proofErr w:type="spellEnd"/>
      <w:r>
        <w:rPr>
          <w:sz w:val="20"/>
          <w:szCs w:val="20"/>
        </w:rPr>
        <w:t xml:space="preserve"> for Translational and Computational Neuroimmunology, Columbia University Medical </w:t>
      </w:r>
      <w:proofErr w:type="spellStart"/>
      <w:r>
        <w:rPr>
          <w:sz w:val="20"/>
          <w:szCs w:val="20"/>
        </w:rPr>
        <w:t>Center</w:t>
      </w:r>
      <w:proofErr w:type="spellEnd"/>
      <w:r>
        <w:rPr>
          <w:sz w:val="20"/>
          <w:szCs w:val="20"/>
        </w:rPr>
        <w:t>, New York, NY, US</w:t>
      </w:r>
    </w:p>
    <w:p w14:paraId="39A5ABD3" w14:textId="77777777" w:rsidR="00666B5F" w:rsidRDefault="00666B5F" w:rsidP="00666B5F">
      <w:pPr>
        <w:rPr>
          <w:sz w:val="20"/>
          <w:szCs w:val="20"/>
        </w:rPr>
      </w:pPr>
      <w:r>
        <w:rPr>
          <w:sz w:val="20"/>
          <w:szCs w:val="20"/>
        </w:rPr>
        <w:t>153, Institute for Translational Neuroscience, University of Münster, Münster, NRW, DE</w:t>
      </w:r>
    </w:p>
    <w:p w14:paraId="23BD801E" w14:textId="77777777" w:rsidR="00666B5F" w:rsidRDefault="00666B5F" w:rsidP="00666B5F">
      <w:pPr>
        <w:rPr>
          <w:sz w:val="20"/>
          <w:szCs w:val="20"/>
        </w:rPr>
      </w:pPr>
      <w:r>
        <w:rPr>
          <w:sz w:val="20"/>
          <w:szCs w:val="20"/>
        </w:rPr>
        <w:t xml:space="preserve">154, Novo Nordisk Foundation </w:t>
      </w:r>
      <w:proofErr w:type="spellStart"/>
      <w:r>
        <w:rPr>
          <w:sz w:val="20"/>
          <w:szCs w:val="20"/>
        </w:rPr>
        <w:t>Center</w:t>
      </w:r>
      <w:proofErr w:type="spellEnd"/>
      <w:r>
        <w:rPr>
          <w:sz w:val="20"/>
          <w:szCs w:val="20"/>
        </w:rPr>
        <w:t xml:space="preserve"> for Basic Metabolic Research, Faculty of Health Science, Copenhagen University, Copenhagen, DK</w:t>
      </w:r>
    </w:p>
    <w:p w14:paraId="37E8B6CC" w14:textId="77777777" w:rsidR="00666B5F" w:rsidRDefault="00666B5F" w:rsidP="00666B5F">
      <w:pPr>
        <w:rPr>
          <w:sz w:val="20"/>
          <w:szCs w:val="20"/>
        </w:rPr>
      </w:pPr>
      <w:r>
        <w:rPr>
          <w:sz w:val="20"/>
          <w:szCs w:val="20"/>
        </w:rPr>
        <w:t>155, Department of Nursing, Faculty of Health Sciences and Institute of Neurosciences, Biomedical Research Centre (CIBM), University of Granada, Granada, ES</w:t>
      </w:r>
    </w:p>
    <w:p w14:paraId="75B976EA" w14:textId="77777777" w:rsidR="00666B5F" w:rsidRDefault="00666B5F" w:rsidP="00666B5F">
      <w:pPr>
        <w:rPr>
          <w:sz w:val="20"/>
          <w:szCs w:val="20"/>
        </w:rPr>
      </w:pPr>
      <w:r>
        <w:rPr>
          <w:sz w:val="20"/>
          <w:szCs w:val="20"/>
        </w:rPr>
        <w:t>156, School of Public Health, University of Queensland, Brisbane, QLD, AU</w:t>
      </w:r>
    </w:p>
    <w:p w14:paraId="6713E1CC" w14:textId="77777777" w:rsidR="00666B5F" w:rsidRDefault="00666B5F" w:rsidP="00666B5F">
      <w:pPr>
        <w:rPr>
          <w:sz w:val="20"/>
          <w:szCs w:val="20"/>
        </w:rPr>
      </w:pPr>
      <w:r>
        <w:rPr>
          <w:sz w:val="20"/>
          <w:szCs w:val="20"/>
        </w:rPr>
        <w:t>157, DZHK (German Centre for Cardiovascular Research), Partner Site Greifswald, Greifswald, MV, DE</w:t>
      </w:r>
    </w:p>
    <w:p w14:paraId="00CA3371" w14:textId="77777777" w:rsidR="00666B5F" w:rsidRDefault="00666B5F" w:rsidP="00666B5F">
      <w:pPr>
        <w:rPr>
          <w:sz w:val="20"/>
          <w:szCs w:val="20"/>
        </w:rPr>
      </w:pPr>
      <w:r>
        <w:rPr>
          <w:sz w:val="20"/>
          <w:szCs w:val="20"/>
        </w:rPr>
        <w:t>158, Institute of Clinical Chemistry and Laboratory Medicine, University Medicine Greifswald, Greifswald, MV, DE</w:t>
      </w:r>
    </w:p>
    <w:p w14:paraId="682431D7" w14:textId="77777777" w:rsidR="00666B5F" w:rsidRDefault="00666B5F" w:rsidP="00666B5F">
      <w:pPr>
        <w:rPr>
          <w:sz w:val="20"/>
          <w:szCs w:val="20"/>
        </w:rPr>
      </w:pPr>
      <w:r>
        <w:rPr>
          <w:sz w:val="20"/>
          <w:szCs w:val="20"/>
        </w:rPr>
        <w:t>159, Department of Psychiatry, University of Marburg, Marburg, DE</w:t>
      </w:r>
    </w:p>
    <w:p w14:paraId="4F99035C" w14:textId="77777777" w:rsidR="00666B5F" w:rsidRDefault="00666B5F" w:rsidP="00666B5F">
      <w:pPr>
        <w:rPr>
          <w:sz w:val="20"/>
          <w:szCs w:val="20"/>
        </w:rPr>
      </w:pPr>
      <w:r>
        <w:rPr>
          <w:sz w:val="20"/>
          <w:szCs w:val="20"/>
        </w:rPr>
        <w:t>160, Department of Clinical Immunology, Aalborg University Hospital, Aalborg, DK</w:t>
      </w:r>
    </w:p>
    <w:p w14:paraId="3C22C833" w14:textId="77777777" w:rsidR="00666B5F" w:rsidRDefault="00666B5F" w:rsidP="00666B5F">
      <w:pPr>
        <w:rPr>
          <w:sz w:val="20"/>
          <w:szCs w:val="20"/>
        </w:rPr>
      </w:pPr>
      <w:r>
        <w:rPr>
          <w:sz w:val="20"/>
          <w:szCs w:val="20"/>
        </w:rPr>
        <w:t xml:space="preserve">161, Department of Epidemiology, University of Groningen, University Medical </w:t>
      </w:r>
      <w:proofErr w:type="spellStart"/>
      <w:r>
        <w:rPr>
          <w:sz w:val="20"/>
          <w:szCs w:val="20"/>
        </w:rPr>
        <w:t>Center</w:t>
      </w:r>
      <w:proofErr w:type="spellEnd"/>
      <w:r>
        <w:rPr>
          <w:sz w:val="20"/>
          <w:szCs w:val="20"/>
        </w:rPr>
        <w:t xml:space="preserve"> Groningen, Groningen, NL</w:t>
      </w:r>
    </w:p>
    <w:p w14:paraId="1D6715F6" w14:textId="77777777" w:rsidR="00666B5F" w:rsidRDefault="00666B5F" w:rsidP="00666B5F">
      <w:pPr>
        <w:rPr>
          <w:sz w:val="20"/>
          <w:szCs w:val="20"/>
        </w:rPr>
      </w:pPr>
      <w:r>
        <w:rPr>
          <w:sz w:val="20"/>
          <w:szCs w:val="20"/>
        </w:rPr>
        <w:t>162, Department of Health, Science and Technology, Aalborg University, Aalborg, DK</w:t>
      </w:r>
    </w:p>
    <w:p w14:paraId="16C23225" w14:textId="77777777" w:rsidR="00666B5F" w:rsidRDefault="00666B5F" w:rsidP="00666B5F">
      <w:pPr>
        <w:rPr>
          <w:sz w:val="20"/>
          <w:szCs w:val="20"/>
        </w:rPr>
      </w:pPr>
      <w:r>
        <w:rPr>
          <w:sz w:val="20"/>
          <w:szCs w:val="20"/>
        </w:rPr>
        <w:t xml:space="preserve">163, Centre for Integrative Sequencing, </w:t>
      </w:r>
      <w:proofErr w:type="spellStart"/>
      <w:r>
        <w:rPr>
          <w:sz w:val="20"/>
          <w:szCs w:val="20"/>
        </w:rPr>
        <w:t>iSEQ</w:t>
      </w:r>
      <w:proofErr w:type="spellEnd"/>
      <w:r>
        <w:rPr>
          <w:sz w:val="20"/>
          <w:szCs w:val="20"/>
        </w:rPr>
        <w:t>, Aarhus University, Aarhus, DK</w:t>
      </w:r>
    </w:p>
    <w:p w14:paraId="330A7CA0" w14:textId="77777777" w:rsidR="00666B5F" w:rsidRDefault="00666B5F" w:rsidP="00666B5F">
      <w:pPr>
        <w:rPr>
          <w:sz w:val="20"/>
          <w:szCs w:val="20"/>
        </w:rPr>
      </w:pPr>
      <w:r>
        <w:rPr>
          <w:sz w:val="20"/>
          <w:szCs w:val="20"/>
        </w:rPr>
        <w:t>164, Department of Biomedicine-Human Genetics, Aarhus University, Aarhus, DK</w:t>
      </w:r>
    </w:p>
    <w:p w14:paraId="345BCF08" w14:textId="77777777" w:rsidR="00666B5F" w:rsidRDefault="00666B5F" w:rsidP="00666B5F">
      <w:pPr>
        <w:rPr>
          <w:sz w:val="20"/>
          <w:szCs w:val="20"/>
        </w:rPr>
      </w:pPr>
      <w:r>
        <w:rPr>
          <w:sz w:val="20"/>
          <w:szCs w:val="20"/>
        </w:rPr>
        <w:t>165, Population Health, QIMR Berghofer Medical Research Institute, Brisbane, QLD, AU</w:t>
      </w:r>
    </w:p>
    <w:p w14:paraId="412235A1" w14:textId="77777777" w:rsidR="00666B5F" w:rsidRDefault="00666B5F" w:rsidP="00666B5F">
      <w:pPr>
        <w:rPr>
          <w:sz w:val="20"/>
          <w:szCs w:val="20"/>
        </w:rPr>
      </w:pPr>
      <w:r>
        <w:rPr>
          <w:sz w:val="20"/>
          <w:szCs w:val="20"/>
        </w:rPr>
        <w:t>166, The Fraser Institute, Faculty of Medicine, University of Queensland, Brisbane, QLD, AU</w:t>
      </w:r>
    </w:p>
    <w:p w14:paraId="58704584" w14:textId="77777777" w:rsidR="00666B5F" w:rsidRDefault="00666B5F" w:rsidP="00666B5F">
      <w:pPr>
        <w:rPr>
          <w:sz w:val="20"/>
          <w:szCs w:val="20"/>
        </w:rPr>
      </w:pPr>
      <w:r>
        <w:rPr>
          <w:sz w:val="20"/>
          <w:szCs w:val="20"/>
        </w:rPr>
        <w:t>167, Humus, Reykjavik, IS</w:t>
      </w:r>
    </w:p>
    <w:p w14:paraId="6627C599" w14:textId="77777777" w:rsidR="00666B5F" w:rsidRDefault="00666B5F" w:rsidP="00666B5F">
      <w:pPr>
        <w:rPr>
          <w:sz w:val="20"/>
          <w:szCs w:val="20"/>
        </w:rPr>
      </w:pPr>
      <w:r>
        <w:rPr>
          <w:sz w:val="20"/>
          <w:szCs w:val="20"/>
        </w:rPr>
        <w:t>168, Department of Clinical Medicine, University of Copenhagen, Copenhagen, CPH, DK</w:t>
      </w:r>
    </w:p>
    <w:p w14:paraId="1ED466F6" w14:textId="77777777" w:rsidR="00666B5F" w:rsidRDefault="00666B5F" w:rsidP="00666B5F">
      <w:pPr>
        <w:rPr>
          <w:sz w:val="20"/>
          <w:szCs w:val="20"/>
        </w:rPr>
      </w:pPr>
      <w:r>
        <w:rPr>
          <w:sz w:val="20"/>
          <w:szCs w:val="20"/>
        </w:rPr>
        <w:t>169, Department of Population Health Sciences, University of Leicester, Leicester, UK</w:t>
      </w:r>
    </w:p>
    <w:p w14:paraId="557E9FD1" w14:textId="77777777" w:rsidR="00666B5F" w:rsidRDefault="00666B5F" w:rsidP="00666B5F">
      <w:pPr>
        <w:rPr>
          <w:sz w:val="20"/>
          <w:szCs w:val="20"/>
        </w:rPr>
      </w:pPr>
      <w:r>
        <w:rPr>
          <w:sz w:val="20"/>
          <w:szCs w:val="20"/>
        </w:rPr>
        <w:t xml:space="preserve">170, Department of Psychiatry, </w:t>
      </w:r>
      <w:proofErr w:type="spellStart"/>
      <w:r>
        <w:rPr>
          <w:sz w:val="20"/>
          <w:szCs w:val="20"/>
        </w:rPr>
        <w:t>Universidade</w:t>
      </w:r>
      <w:proofErr w:type="spellEnd"/>
      <w:r>
        <w:rPr>
          <w:sz w:val="20"/>
          <w:szCs w:val="20"/>
        </w:rPr>
        <w:t xml:space="preserve"> Federal de Sao Paulo, Sao Paulo, SP, BR</w:t>
      </w:r>
    </w:p>
    <w:p w14:paraId="75C5F475" w14:textId="77777777" w:rsidR="00666B5F" w:rsidRDefault="00666B5F" w:rsidP="00666B5F">
      <w:pPr>
        <w:rPr>
          <w:sz w:val="20"/>
          <w:szCs w:val="20"/>
        </w:rPr>
      </w:pPr>
      <w:r>
        <w:rPr>
          <w:sz w:val="20"/>
          <w:szCs w:val="20"/>
        </w:rPr>
        <w:t>171, Department of Psychiatry, Rutgers University, Piscataway, NJ, US</w:t>
      </w:r>
    </w:p>
    <w:p w14:paraId="46401D0C" w14:textId="77777777" w:rsidR="00666B5F" w:rsidRDefault="00666B5F" w:rsidP="00666B5F">
      <w:pPr>
        <w:rPr>
          <w:sz w:val="20"/>
          <w:szCs w:val="20"/>
        </w:rPr>
      </w:pPr>
      <w:r>
        <w:rPr>
          <w:sz w:val="20"/>
          <w:szCs w:val="20"/>
        </w:rPr>
        <w:t xml:space="preserve">172, Department of Clinical Immunology, Zealand University Hospital, </w:t>
      </w:r>
      <w:proofErr w:type="spellStart"/>
      <w:r>
        <w:rPr>
          <w:sz w:val="20"/>
          <w:szCs w:val="20"/>
        </w:rPr>
        <w:t>Køge</w:t>
      </w:r>
      <w:proofErr w:type="spellEnd"/>
      <w:r>
        <w:rPr>
          <w:sz w:val="20"/>
          <w:szCs w:val="20"/>
        </w:rPr>
        <w:t>, DK</w:t>
      </w:r>
    </w:p>
    <w:p w14:paraId="24A7289B" w14:textId="77777777" w:rsidR="00666B5F" w:rsidRDefault="00666B5F" w:rsidP="00666B5F">
      <w:pPr>
        <w:rPr>
          <w:sz w:val="20"/>
          <w:szCs w:val="20"/>
        </w:rPr>
      </w:pPr>
      <w:r>
        <w:rPr>
          <w:sz w:val="20"/>
          <w:szCs w:val="20"/>
        </w:rPr>
        <w:t xml:space="preserve">173, Department of Psychiatry and </w:t>
      </w:r>
      <w:proofErr w:type="spellStart"/>
      <w:r>
        <w:rPr>
          <w:sz w:val="20"/>
          <w:szCs w:val="20"/>
        </w:rPr>
        <w:t>Behavioral</w:t>
      </w:r>
      <w:proofErr w:type="spellEnd"/>
      <w:r>
        <w:rPr>
          <w:sz w:val="20"/>
          <w:szCs w:val="20"/>
        </w:rPr>
        <w:t xml:space="preserve"> Sciences, SUNY Downstate Health Sciences University, Brooklyn, NY, US</w:t>
      </w:r>
    </w:p>
    <w:p w14:paraId="3BCD9495" w14:textId="77777777" w:rsidR="00666B5F" w:rsidRDefault="00666B5F" w:rsidP="00666B5F">
      <w:pPr>
        <w:rPr>
          <w:sz w:val="20"/>
          <w:szCs w:val="20"/>
        </w:rPr>
      </w:pPr>
      <w:r>
        <w:rPr>
          <w:sz w:val="20"/>
          <w:szCs w:val="20"/>
        </w:rPr>
        <w:t>174, NMD Pharma, Lexington, MA, US</w:t>
      </w:r>
    </w:p>
    <w:p w14:paraId="58C9DC8A" w14:textId="77777777" w:rsidR="00666B5F" w:rsidRDefault="00666B5F" w:rsidP="00666B5F">
      <w:pPr>
        <w:rPr>
          <w:sz w:val="20"/>
          <w:szCs w:val="20"/>
        </w:rPr>
      </w:pPr>
      <w:r>
        <w:rPr>
          <w:sz w:val="20"/>
          <w:szCs w:val="20"/>
        </w:rPr>
        <w:t>175, Psychiatry, University of Pittsburgh Medical Centre, Pittsburgh, PA, US</w:t>
      </w:r>
    </w:p>
    <w:p w14:paraId="531E6DC0" w14:textId="77777777" w:rsidR="00666B5F" w:rsidRDefault="00666B5F" w:rsidP="00666B5F">
      <w:pPr>
        <w:rPr>
          <w:sz w:val="20"/>
          <w:szCs w:val="20"/>
        </w:rPr>
      </w:pPr>
      <w:r>
        <w:rPr>
          <w:sz w:val="20"/>
          <w:szCs w:val="20"/>
        </w:rPr>
        <w:t xml:space="preserve">176, Psychiatry, </w:t>
      </w:r>
      <w:proofErr w:type="spellStart"/>
      <w:r>
        <w:rPr>
          <w:sz w:val="20"/>
          <w:szCs w:val="20"/>
        </w:rPr>
        <w:t>Universidade</w:t>
      </w:r>
      <w:proofErr w:type="spellEnd"/>
      <w:r>
        <w:rPr>
          <w:sz w:val="20"/>
          <w:szCs w:val="20"/>
        </w:rPr>
        <w:t xml:space="preserve"> Federal do Rio Grande do Sul, Porto Alegre, BR</w:t>
      </w:r>
    </w:p>
    <w:p w14:paraId="516553DD" w14:textId="77777777" w:rsidR="00666B5F" w:rsidRDefault="00666B5F" w:rsidP="00666B5F">
      <w:pPr>
        <w:rPr>
          <w:sz w:val="20"/>
          <w:szCs w:val="20"/>
        </w:rPr>
      </w:pPr>
      <w:r>
        <w:rPr>
          <w:sz w:val="20"/>
          <w:szCs w:val="20"/>
        </w:rPr>
        <w:t xml:space="preserve">177, Department of Psychiatry, University Medical </w:t>
      </w:r>
      <w:proofErr w:type="spellStart"/>
      <w:r>
        <w:rPr>
          <w:sz w:val="20"/>
          <w:szCs w:val="20"/>
        </w:rPr>
        <w:t>Center</w:t>
      </w:r>
      <w:proofErr w:type="spellEnd"/>
      <w:r>
        <w:rPr>
          <w:sz w:val="20"/>
          <w:szCs w:val="20"/>
        </w:rPr>
        <w:t xml:space="preserve"> Groningen, Groningen, NL</w:t>
      </w:r>
    </w:p>
    <w:p w14:paraId="374F1B74" w14:textId="77777777" w:rsidR="00666B5F" w:rsidRDefault="00666B5F" w:rsidP="00666B5F">
      <w:pPr>
        <w:rPr>
          <w:sz w:val="20"/>
          <w:szCs w:val="20"/>
        </w:rPr>
      </w:pPr>
      <w:r>
        <w:rPr>
          <w:sz w:val="20"/>
          <w:szCs w:val="20"/>
        </w:rPr>
        <w:t>178, Research School of Behavioural and Cognitive Neurosciences (BCN), University of Groningen, Groningen, NL</w:t>
      </w:r>
    </w:p>
    <w:p w14:paraId="70DD06A2" w14:textId="77777777" w:rsidR="00666B5F" w:rsidRDefault="00666B5F" w:rsidP="00666B5F">
      <w:pPr>
        <w:rPr>
          <w:sz w:val="20"/>
          <w:szCs w:val="20"/>
        </w:rPr>
      </w:pPr>
      <w:r>
        <w:rPr>
          <w:sz w:val="20"/>
          <w:szCs w:val="20"/>
        </w:rPr>
        <w:t xml:space="preserve">179, Institute of Biological Psychiatry, Mental Health </w:t>
      </w:r>
      <w:proofErr w:type="spellStart"/>
      <w:r>
        <w:rPr>
          <w:sz w:val="20"/>
          <w:szCs w:val="20"/>
        </w:rPr>
        <w:t>Center</w:t>
      </w:r>
      <w:proofErr w:type="spellEnd"/>
      <w:r>
        <w:rPr>
          <w:sz w:val="20"/>
          <w:szCs w:val="20"/>
        </w:rPr>
        <w:t xml:space="preserve"> </w:t>
      </w:r>
      <w:proofErr w:type="spellStart"/>
      <w:r>
        <w:rPr>
          <w:sz w:val="20"/>
          <w:szCs w:val="20"/>
        </w:rPr>
        <w:t>Sct</w:t>
      </w:r>
      <w:proofErr w:type="spellEnd"/>
      <w:r>
        <w:rPr>
          <w:sz w:val="20"/>
          <w:szCs w:val="20"/>
        </w:rPr>
        <w:t>. Hans, Mental Health Services Capital Region of Denmark, Copenhagen, DK</w:t>
      </w:r>
    </w:p>
    <w:p w14:paraId="6A54585B" w14:textId="77777777" w:rsidR="00666B5F" w:rsidRDefault="00666B5F" w:rsidP="00666B5F">
      <w:pPr>
        <w:rPr>
          <w:sz w:val="20"/>
          <w:szCs w:val="20"/>
        </w:rPr>
      </w:pPr>
      <w:r>
        <w:rPr>
          <w:sz w:val="20"/>
          <w:szCs w:val="20"/>
        </w:rPr>
        <w:t>180, Neurogenomics Division, The Translational Genomics Research Institute (TGEN), Phoenix, AZ, US</w:t>
      </w:r>
    </w:p>
    <w:p w14:paraId="40CE7D4A" w14:textId="77777777" w:rsidR="00666B5F" w:rsidRDefault="00666B5F" w:rsidP="00666B5F">
      <w:pPr>
        <w:rPr>
          <w:sz w:val="20"/>
          <w:szCs w:val="20"/>
        </w:rPr>
      </w:pPr>
      <w:r>
        <w:rPr>
          <w:sz w:val="20"/>
          <w:szCs w:val="20"/>
        </w:rPr>
        <w:t>181, Human Genetics Branch, NIMH Division of Intramural Research Programs, Bethesda, MD, US</w:t>
      </w:r>
    </w:p>
    <w:p w14:paraId="4CA95EBE" w14:textId="77777777" w:rsidR="00666B5F" w:rsidRDefault="00666B5F" w:rsidP="00666B5F">
      <w:pPr>
        <w:rPr>
          <w:sz w:val="20"/>
          <w:szCs w:val="20"/>
        </w:rPr>
      </w:pPr>
      <w:r>
        <w:rPr>
          <w:sz w:val="20"/>
          <w:szCs w:val="20"/>
        </w:rPr>
        <w:t xml:space="preserve">182, Department of Psychiatry and Psychotherapy, University Medical </w:t>
      </w:r>
      <w:proofErr w:type="spellStart"/>
      <w:r>
        <w:rPr>
          <w:sz w:val="20"/>
          <w:szCs w:val="20"/>
        </w:rPr>
        <w:t>Center</w:t>
      </w:r>
      <w:proofErr w:type="spellEnd"/>
      <w:r>
        <w:rPr>
          <w:sz w:val="20"/>
          <w:szCs w:val="20"/>
        </w:rPr>
        <w:t xml:space="preserve"> Göttingen, </w:t>
      </w:r>
      <w:proofErr w:type="spellStart"/>
      <w:r>
        <w:rPr>
          <w:sz w:val="20"/>
          <w:szCs w:val="20"/>
        </w:rPr>
        <w:t>Goettingen</w:t>
      </w:r>
      <w:proofErr w:type="spellEnd"/>
      <w:r>
        <w:rPr>
          <w:sz w:val="20"/>
          <w:szCs w:val="20"/>
        </w:rPr>
        <w:t>, NI, DE</w:t>
      </w:r>
    </w:p>
    <w:p w14:paraId="18A47737" w14:textId="77777777" w:rsidR="00666B5F" w:rsidRDefault="00666B5F" w:rsidP="00666B5F">
      <w:pPr>
        <w:rPr>
          <w:sz w:val="20"/>
          <w:szCs w:val="20"/>
        </w:rPr>
      </w:pPr>
      <w:r>
        <w:rPr>
          <w:sz w:val="20"/>
          <w:szCs w:val="20"/>
        </w:rPr>
        <w:t>183, Division of Cancer Epidemiology and Genetics, National Cancer Institute, Bethesda, MD, US</w:t>
      </w:r>
    </w:p>
    <w:p w14:paraId="787E4ACD" w14:textId="77777777" w:rsidR="00666B5F" w:rsidRDefault="00666B5F" w:rsidP="00666B5F">
      <w:pPr>
        <w:rPr>
          <w:sz w:val="20"/>
          <w:szCs w:val="20"/>
        </w:rPr>
      </w:pPr>
      <w:r>
        <w:rPr>
          <w:sz w:val="20"/>
          <w:szCs w:val="20"/>
        </w:rPr>
        <w:t>184, School of Medicine and Dentistry, James Cook University, Townsville, QLD, AU</w:t>
      </w:r>
    </w:p>
    <w:p w14:paraId="200881CD" w14:textId="77777777" w:rsidR="00666B5F" w:rsidRDefault="00666B5F" w:rsidP="00666B5F">
      <w:pPr>
        <w:rPr>
          <w:sz w:val="20"/>
          <w:szCs w:val="20"/>
        </w:rPr>
      </w:pPr>
      <w:r>
        <w:rPr>
          <w:sz w:val="20"/>
          <w:szCs w:val="20"/>
        </w:rPr>
        <w:t>185, Division of Mental Health and Addiction, Oslo University Hospital, Oslo, OSL, NO</w:t>
      </w:r>
    </w:p>
    <w:p w14:paraId="01685B89" w14:textId="77777777" w:rsidR="00666B5F" w:rsidRDefault="00666B5F" w:rsidP="00666B5F">
      <w:pPr>
        <w:rPr>
          <w:sz w:val="20"/>
          <w:szCs w:val="20"/>
        </w:rPr>
      </w:pPr>
      <w:r>
        <w:rPr>
          <w:sz w:val="20"/>
          <w:szCs w:val="20"/>
        </w:rPr>
        <w:t>186, NORMENT, Institute of Clinical Medicine, University of Oslo, Oslo, OSL, NO</w:t>
      </w:r>
    </w:p>
    <w:p w14:paraId="1B8C43E1" w14:textId="77777777" w:rsidR="00666B5F" w:rsidRDefault="00666B5F" w:rsidP="00666B5F">
      <w:pPr>
        <w:rPr>
          <w:sz w:val="20"/>
          <w:szCs w:val="20"/>
        </w:rPr>
      </w:pPr>
      <w:r>
        <w:rPr>
          <w:sz w:val="20"/>
          <w:szCs w:val="20"/>
        </w:rPr>
        <w:t>187, Institute of Health and Wellbeing, University of Glasgow, Glasgow, UK</w:t>
      </w:r>
    </w:p>
    <w:p w14:paraId="6F14CF8D" w14:textId="77777777" w:rsidR="00666B5F" w:rsidRDefault="00666B5F" w:rsidP="00666B5F">
      <w:pPr>
        <w:rPr>
          <w:sz w:val="20"/>
          <w:szCs w:val="20"/>
        </w:rPr>
      </w:pPr>
      <w:r>
        <w:rPr>
          <w:sz w:val="20"/>
          <w:szCs w:val="20"/>
        </w:rPr>
        <w:t>188, Division of Population Health and Genomics, Ninewells Hospital and School of Medicine, University of Dundee, Dundee, UK</w:t>
      </w:r>
    </w:p>
    <w:p w14:paraId="0C6B3E23" w14:textId="77777777" w:rsidR="00666B5F" w:rsidRDefault="00666B5F" w:rsidP="00666B5F">
      <w:pPr>
        <w:rPr>
          <w:sz w:val="20"/>
          <w:szCs w:val="20"/>
        </w:rPr>
      </w:pPr>
      <w:r>
        <w:rPr>
          <w:sz w:val="20"/>
          <w:szCs w:val="20"/>
        </w:rPr>
        <w:t>189, Faculty of Medicine, University of Iceland, Reykjavik, IS</w:t>
      </w:r>
    </w:p>
    <w:p w14:paraId="093B81C9" w14:textId="77777777" w:rsidR="00666B5F" w:rsidRDefault="00666B5F" w:rsidP="00666B5F">
      <w:pPr>
        <w:rPr>
          <w:sz w:val="20"/>
          <w:szCs w:val="20"/>
        </w:rPr>
      </w:pPr>
      <w:r>
        <w:rPr>
          <w:sz w:val="20"/>
          <w:szCs w:val="20"/>
        </w:rPr>
        <w:t>190, SAMRC Unit on Risk &amp; Resilience in Mental Disorders, Department of Psychiatry and Mental Health, University of Cape Town, Cape Town, SA</w:t>
      </w:r>
    </w:p>
    <w:p w14:paraId="4AEEB0EB" w14:textId="77777777" w:rsidR="00666B5F" w:rsidRDefault="00666B5F" w:rsidP="00666B5F">
      <w:pPr>
        <w:rPr>
          <w:sz w:val="20"/>
          <w:szCs w:val="20"/>
        </w:rPr>
      </w:pPr>
      <w:r>
        <w:rPr>
          <w:sz w:val="20"/>
          <w:szCs w:val="20"/>
        </w:rPr>
        <w:t>191, Department of Psychiatry and Psychotherapy, University of Marburg, Marburg, HE, DE</w:t>
      </w:r>
    </w:p>
    <w:p w14:paraId="42060A5A" w14:textId="77777777" w:rsidR="00666B5F" w:rsidRDefault="00666B5F" w:rsidP="00666B5F">
      <w:pPr>
        <w:rPr>
          <w:sz w:val="20"/>
          <w:szCs w:val="20"/>
        </w:rPr>
      </w:pPr>
      <w:r>
        <w:rPr>
          <w:sz w:val="20"/>
          <w:szCs w:val="20"/>
        </w:rPr>
        <w:lastRenderedPageBreak/>
        <w:t xml:space="preserve">192, Department of Psychiatry, Psychotherapy and Psychosomatics, Dr. </w:t>
      </w:r>
      <w:proofErr w:type="spellStart"/>
      <w:r>
        <w:rPr>
          <w:sz w:val="20"/>
          <w:szCs w:val="20"/>
        </w:rPr>
        <w:t>Fontheim</w:t>
      </w:r>
      <w:proofErr w:type="spellEnd"/>
      <w:r>
        <w:rPr>
          <w:sz w:val="20"/>
          <w:szCs w:val="20"/>
        </w:rPr>
        <w:t xml:space="preserve"> </w:t>
      </w:r>
      <w:proofErr w:type="spellStart"/>
      <w:r>
        <w:rPr>
          <w:sz w:val="20"/>
          <w:szCs w:val="20"/>
        </w:rPr>
        <w:t>Mentale</w:t>
      </w:r>
      <w:proofErr w:type="spellEnd"/>
      <w:r>
        <w:rPr>
          <w:sz w:val="20"/>
          <w:szCs w:val="20"/>
        </w:rPr>
        <w:t xml:space="preserve"> Gesundheit, </w:t>
      </w:r>
      <w:proofErr w:type="spellStart"/>
      <w:r>
        <w:rPr>
          <w:sz w:val="20"/>
          <w:szCs w:val="20"/>
        </w:rPr>
        <w:t>Liebenburg</w:t>
      </w:r>
      <w:proofErr w:type="spellEnd"/>
      <w:r>
        <w:rPr>
          <w:sz w:val="20"/>
          <w:szCs w:val="20"/>
        </w:rPr>
        <w:t>, DE</w:t>
      </w:r>
    </w:p>
    <w:p w14:paraId="7CC7F682" w14:textId="77777777" w:rsidR="00666B5F" w:rsidRDefault="00666B5F" w:rsidP="00666B5F">
      <w:pPr>
        <w:rPr>
          <w:sz w:val="20"/>
          <w:szCs w:val="20"/>
        </w:rPr>
      </w:pPr>
      <w:r>
        <w:rPr>
          <w:sz w:val="20"/>
          <w:szCs w:val="20"/>
        </w:rPr>
        <w:t>193, Institute of Epidemiology and Social Medicine, University of Münster, Münster, NRW, DE</w:t>
      </w:r>
    </w:p>
    <w:p w14:paraId="1E48D4F0" w14:textId="77777777" w:rsidR="00666B5F" w:rsidRDefault="00666B5F" w:rsidP="00666B5F">
      <w:pPr>
        <w:rPr>
          <w:sz w:val="20"/>
          <w:szCs w:val="20"/>
        </w:rPr>
      </w:pPr>
      <w:r>
        <w:rPr>
          <w:sz w:val="20"/>
          <w:szCs w:val="20"/>
        </w:rPr>
        <w:t>194, Institute for Community Medicine, University Medicine Greifswald, Greifswald, MV, DE</w:t>
      </w:r>
    </w:p>
    <w:p w14:paraId="6B1DAA77" w14:textId="77777777" w:rsidR="00666B5F" w:rsidRDefault="00666B5F" w:rsidP="00666B5F">
      <w:pPr>
        <w:rPr>
          <w:sz w:val="20"/>
          <w:szCs w:val="20"/>
        </w:rPr>
      </w:pPr>
      <w:r>
        <w:rPr>
          <w:sz w:val="20"/>
          <w:szCs w:val="20"/>
        </w:rPr>
        <w:t>195, Wolfson Centre for Young People's Mental Health, Division of Psychological Medicine and Clinical Neurosciences, Cardiff University, Cardiff, WLS, UK</w:t>
      </w:r>
    </w:p>
    <w:p w14:paraId="6C2188AB" w14:textId="77777777" w:rsidR="00666B5F" w:rsidRDefault="00666B5F" w:rsidP="00666B5F">
      <w:pPr>
        <w:rPr>
          <w:sz w:val="20"/>
          <w:szCs w:val="20"/>
        </w:rPr>
      </w:pPr>
      <w:r>
        <w:rPr>
          <w:sz w:val="20"/>
          <w:szCs w:val="20"/>
        </w:rPr>
        <w:t>196, Department of Biological Sciences, Purdue University, West Lafayette, IN, US</w:t>
      </w:r>
    </w:p>
    <w:p w14:paraId="5D85089F" w14:textId="77777777" w:rsidR="00666B5F" w:rsidRDefault="00666B5F" w:rsidP="00666B5F">
      <w:pPr>
        <w:rPr>
          <w:sz w:val="20"/>
          <w:szCs w:val="20"/>
        </w:rPr>
      </w:pPr>
      <w:r>
        <w:rPr>
          <w:sz w:val="20"/>
          <w:szCs w:val="20"/>
        </w:rPr>
        <w:t>197, Imperial College BHF Centre for Research Excellence, Imperial College London, London, UK</w:t>
      </w:r>
    </w:p>
    <w:p w14:paraId="53A8A962" w14:textId="77777777" w:rsidR="00666B5F" w:rsidRDefault="00666B5F" w:rsidP="00666B5F">
      <w:pPr>
        <w:rPr>
          <w:sz w:val="20"/>
          <w:szCs w:val="20"/>
        </w:rPr>
      </w:pPr>
      <w:r>
        <w:rPr>
          <w:sz w:val="20"/>
          <w:szCs w:val="20"/>
        </w:rPr>
        <w:t>198, Genomics Program, University of South Florida College of Public Health, Tampa, FL, US</w:t>
      </w:r>
    </w:p>
    <w:p w14:paraId="0876E47B" w14:textId="77777777" w:rsidR="00666B5F" w:rsidRDefault="00666B5F" w:rsidP="00666B5F">
      <w:pPr>
        <w:rPr>
          <w:sz w:val="20"/>
          <w:szCs w:val="20"/>
        </w:rPr>
      </w:pPr>
      <w:r>
        <w:rPr>
          <w:sz w:val="20"/>
          <w:szCs w:val="20"/>
        </w:rPr>
        <w:t xml:space="preserve">199, Department of Internal Medicine, Erasmus University Medical </w:t>
      </w:r>
      <w:proofErr w:type="spellStart"/>
      <w:r>
        <w:rPr>
          <w:sz w:val="20"/>
          <w:szCs w:val="20"/>
        </w:rPr>
        <w:t>Center</w:t>
      </w:r>
      <w:proofErr w:type="spellEnd"/>
      <w:r>
        <w:rPr>
          <w:sz w:val="20"/>
          <w:szCs w:val="20"/>
        </w:rPr>
        <w:t xml:space="preserve"> Rotterdam, Rotterdam, NL</w:t>
      </w:r>
    </w:p>
    <w:p w14:paraId="5427E7EC" w14:textId="77777777" w:rsidR="00666B5F" w:rsidRDefault="00666B5F" w:rsidP="00666B5F">
      <w:pPr>
        <w:rPr>
          <w:sz w:val="20"/>
          <w:szCs w:val="20"/>
        </w:rPr>
      </w:pPr>
      <w:r>
        <w:rPr>
          <w:sz w:val="20"/>
          <w:szCs w:val="20"/>
        </w:rPr>
        <w:t xml:space="preserve">200, Management Section, </w:t>
      </w:r>
      <w:proofErr w:type="spellStart"/>
      <w:r>
        <w:rPr>
          <w:sz w:val="20"/>
          <w:szCs w:val="20"/>
        </w:rPr>
        <w:t>Statens</w:t>
      </w:r>
      <w:proofErr w:type="spellEnd"/>
      <w:r>
        <w:rPr>
          <w:sz w:val="20"/>
          <w:szCs w:val="20"/>
        </w:rPr>
        <w:t xml:space="preserve"> Serum </w:t>
      </w:r>
      <w:proofErr w:type="spellStart"/>
      <w:r>
        <w:rPr>
          <w:sz w:val="20"/>
          <w:szCs w:val="20"/>
        </w:rPr>
        <w:t>Institut</w:t>
      </w:r>
      <w:proofErr w:type="spellEnd"/>
      <w:r>
        <w:rPr>
          <w:sz w:val="20"/>
          <w:szCs w:val="20"/>
        </w:rPr>
        <w:t>, Copenhagen, DK</w:t>
      </w:r>
    </w:p>
    <w:p w14:paraId="19F92D24" w14:textId="77777777" w:rsidR="00666B5F" w:rsidRDefault="00666B5F" w:rsidP="00666B5F">
      <w:pPr>
        <w:rPr>
          <w:sz w:val="20"/>
          <w:szCs w:val="20"/>
        </w:rPr>
      </w:pPr>
      <w:r>
        <w:rPr>
          <w:sz w:val="20"/>
          <w:szCs w:val="20"/>
        </w:rPr>
        <w:t>201, Department of Clinical Medicine, University of Copenhagen, Copenhagen, DK</w:t>
      </w:r>
    </w:p>
    <w:p w14:paraId="074580D8" w14:textId="77777777" w:rsidR="00666B5F" w:rsidRDefault="00666B5F" w:rsidP="00666B5F">
      <w:pPr>
        <w:rPr>
          <w:sz w:val="20"/>
          <w:szCs w:val="20"/>
        </w:rPr>
      </w:pPr>
      <w:r>
        <w:rPr>
          <w:sz w:val="20"/>
          <w:szCs w:val="20"/>
        </w:rPr>
        <w:t xml:space="preserve">202, </w:t>
      </w:r>
      <w:proofErr w:type="spellStart"/>
      <w:r>
        <w:rPr>
          <w:sz w:val="20"/>
          <w:szCs w:val="20"/>
        </w:rPr>
        <w:t>Xperimed</w:t>
      </w:r>
      <w:proofErr w:type="spellEnd"/>
      <w:r>
        <w:rPr>
          <w:sz w:val="20"/>
          <w:szCs w:val="20"/>
        </w:rPr>
        <w:t xml:space="preserve"> LLC, Basel, CH</w:t>
      </w:r>
    </w:p>
    <w:p w14:paraId="106C8BE1" w14:textId="77777777" w:rsidR="00666B5F" w:rsidRDefault="00666B5F" w:rsidP="00666B5F">
      <w:pPr>
        <w:rPr>
          <w:sz w:val="20"/>
          <w:szCs w:val="20"/>
        </w:rPr>
      </w:pPr>
      <w:r>
        <w:rPr>
          <w:sz w:val="20"/>
          <w:szCs w:val="20"/>
        </w:rPr>
        <w:t>203, Psychiatry, USUHS, Bethesda, US</w:t>
      </w:r>
    </w:p>
    <w:p w14:paraId="2F3EED10" w14:textId="77777777" w:rsidR="00666B5F" w:rsidRDefault="00666B5F" w:rsidP="00666B5F">
      <w:pPr>
        <w:rPr>
          <w:sz w:val="20"/>
          <w:szCs w:val="20"/>
        </w:rPr>
      </w:pPr>
      <w:r>
        <w:rPr>
          <w:sz w:val="20"/>
          <w:szCs w:val="20"/>
        </w:rPr>
        <w:t>204, Department of Psychiatry and Psychotherapy, University Medicine Greifswald, Greifswald, MV, DE</w:t>
      </w:r>
    </w:p>
    <w:p w14:paraId="1C194CBE" w14:textId="77777777" w:rsidR="00666B5F" w:rsidRDefault="00666B5F" w:rsidP="00666B5F">
      <w:pPr>
        <w:rPr>
          <w:sz w:val="20"/>
          <w:szCs w:val="20"/>
        </w:rPr>
      </w:pPr>
      <w:r>
        <w:rPr>
          <w:sz w:val="20"/>
          <w:szCs w:val="20"/>
        </w:rPr>
        <w:t xml:space="preserve">205, Department of Psychiatry, Leiden University Medical </w:t>
      </w:r>
      <w:proofErr w:type="spellStart"/>
      <w:r>
        <w:rPr>
          <w:sz w:val="20"/>
          <w:szCs w:val="20"/>
        </w:rPr>
        <w:t>Center</w:t>
      </w:r>
      <w:proofErr w:type="spellEnd"/>
      <w:r>
        <w:rPr>
          <w:sz w:val="20"/>
          <w:szCs w:val="20"/>
        </w:rPr>
        <w:t>, Leiden, NL</w:t>
      </w:r>
    </w:p>
    <w:p w14:paraId="11A1C4E8" w14:textId="77777777" w:rsidR="00666B5F" w:rsidRDefault="00666B5F" w:rsidP="00666B5F">
      <w:pPr>
        <w:rPr>
          <w:sz w:val="20"/>
          <w:szCs w:val="20"/>
        </w:rPr>
      </w:pPr>
      <w:r>
        <w:rPr>
          <w:sz w:val="20"/>
          <w:szCs w:val="20"/>
        </w:rPr>
        <w:t>206, Department of Epidemiology and Population Health, Albert Einstein College of Medicine, Bronx, NY, US</w:t>
      </w:r>
    </w:p>
    <w:p w14:paraId="060BAE62" w14:textId="77777777" w:rsidR="00666B5F" w:rsidRDefault="00666B5F" w:rsidP="00666B5F">
      <w:pPr>
        <w:rPr>
          <w:sz w:val="20"/>
          <w:szCs w:val="20"/>
        </w:rPr>
      </w:pPr>
      <w:r>
        <w:rPr>
          <w:sz w:val="20"/>
          <w:szCs w:val="20"/>
        </w:rPr>
        <w:t>207, Department of Psychiatry, Columbia University College of Physicians and Surgeons, New York, NY, US</w:t>
      </w:r>
    </w:p>
    <w:p w14:paraId="092D9EA0" w14:textId="77777777" w:rsidR="00666B5F" w:rsidRDefault="00666B5F" w:rsidP="00666B5F">
      <w:pPr>
        <w:rPr>
          <w:sz w:val="20"/>
          <w:szCs w:val="20"/>
        </w:rPr>
      </w:pPr>
      <w:r>
        <w:rPr>
          <w:sz w:val="20"/>
          <w:szCs w:val="20"/>
        </w:rPr>
        <w:t>208, Division of Epidemiology, New York State Psychiatric Institute, New York, NY, US</w:t>
      </w:r>
    </w:p>
    <w:p w14:paraId="362B1C5E" w14:textId="77777777" w:rsidR="00666B5F" w:rsidRDefault="00666B5F" w:rsidP="00666B5F">
      <w:pPr>
        <w:rPr>
          <w:sz w:val="20"/>
          <w:szCs w:val="20"/>
        </w:rPr>
      </w:pPr>
      <w:r>
        <w:rPr>
          <w:sz w:val="20"/>
          <w:szCs w:val="20"/>
        </w:rPr>
        <w:t>209, Department of Neurology, Oslo University Hospital, Oslo, NO</w:t>
      </w:r>
    </w:p>
    <w:p w14:paraId="2EEC1D7D" w14:textId="77777777" w:rsidR="00666B5F" w:rsidRDefault="00666B5F" w:rsidP="00666B5F">
      <w:pPr>
        <w:rPr>
          <w:sz w:val="20"/>
          <w:szCs w:val="20"/>
        </w:rPr>
      </w:pPr>
      <w:r>
        <w:rPr>
          <w:sz w:val="20"/>
          <w:szCs w:val="20"/>
        </w:rPr>
        <w:t>210, HUNT All-In Psychiatry</w:t>
      </w:r>
    </w:p>
    <w:p w14:paraId="333407FF" w14:textId="77777777" w:rsidR="00666B5F" w:rsidRDefault="00666B5F" w:rsidP="00666B5F">
      <w:pPr>
        <w:rPr>
          <w:sz w:val="20"/>
          <w:szCs w:val="20"/>
        </w:rPr>
      </w:pPr>
      <w:r>
        <w:rPr>
          <w:sz w:val="20"/>
          <w:szCs w:val="20"/>
        </w:rPr>
        <w:t>211, China Kadoorie Biobank Collaborative Group</w:t>
      </w:r>
    </w:p>
    <w:p w14:paraId="6E239554" w14:textId="77777777" w:rsidR="00666B5F" w:rsidRDefault="00666B5F" w:rsidP="00666B5F">
      <w:pPr>
        <w:rPr>
          <w:sz w:val="20"/>
          <w:szCs w:val="20"/>
        </w:rPr>
      </w:pPr>
      <w:r>
        <w:rPr>
          <w:sz w:val="20"/>
          <w:szCs w:val="20"/>
        </w:rPr>
        <w:t>212, Genes &amp; Health Research Team</w:t>
      </w:r>
    </w:p>
    <w:p w14:paraId="6624B398" w14:textId="77777777" w:rsidR="00666B5F" w:rsidRDefault="00666B5F" w:rsidP="00666B5F">
      <w:pPr>
        <w:rPr>
          <w:sz w:val="20"/>
          <w:szCs w:val="20"/>
        </w:rPr>
      </w:pPr>
      <w:r>
        <w:rPr>
          <w:sz w:val="20"/>
          <w:szCs w:val="20"/>
        </w:rPr>
        <w:t xml:space="preserve">213, KG </w:t>
      </w:r>
      <w:proofErr w:type="spellStart"/>
      <w:r>
        <w:rPr>
          <w:sz w:val="20"/>
          <w:szCs w:val="20"/>
        </w:rPr>
        <w:t>Jebsen</w:t>
      </w:r>
      <w:proofErr w:type="spellEnd"/>
      <w:r>
        <w:rPr>
          <w:sz w:val="20"/>
          <w:szCs w:val="20"/>
        </w:rPr>
        <w:t xml:space="preserve"> Centre for Neurodevelopmental Research, University of Oslo, Oslo, OSL, NO</w:t>
      </w:r>
    </w:p>
    <w:p w14:paraId="290AC6A1" w14:textId="77777777" w:rsidR="00666B5F" w:rsidRDefault="00666B5F" w:rsidP="00666B5F">
      <w:pPr>
        <w:rPr>
          <w:sz w:val="20"/>
          <w:szCs w:val="20"/>
        </w:rPr>
      </w:pPr>
      <w:r>
        <w:rPr>
          <w:sz w:val="20"/>
          <w:szCs w:val="20"/>
        </w:rPr>
        <w:t>214, Department of Psychiatry, University of Melbourne, Melbourne, VIC, AU</w:t>
      </w:r>
    </w:p>
    <w:p w14:paraId="1D72E45C" w14:textId="77777777" w:rsidR="00666B5F" w:rsidRDefault="00666B5F" w:rsidP="00666B5F">
      <w:pPr>
        <w:rPr>
          <w:sz w:val="20"/>
          <w:szCs w:val="20"/>
        </w:rPr>
      </w:pPr>
      <w:r>
        <w:rPr>
          <w:sz w:val="20"/>
          <w:szCs w:val="20"/>
        </w:rPr>
        <w:t>215, Florey Institute of Neuroscience and Mental Health, University of Melbourne, Melbourne, VIC, AU</w:t>
      </w:r>
    </w:p>
    <w:p w14:paraId="5BAF570A" w14:textId="77777777" w:rsidR="00666B5F" w:rsidRDefault="00666B5F" w:rsidP="00666B5F">
      <w:pPr>
        <w:rPr>
          <w:sz w:val="20"/>
          <w:szCs w:val="20"/>
        </w:rPr>
      </w:pPr>
      <w:r>
        <w:rPr>
          <w:sz w:val="20"/>
          <w:szCs w:val="20"/>
        </w:rPr>
        <w:t>216, Department of Psychiatry, University of Münster, Münster, NRW, DE</w:t>
      </w:r>
    </w:p>
    <w:p w14:paraId="70AB0E9F" w14:textId="77777777" w:rsidR="00666B5F" w:rsidRDefault="00666B5F" w:rsidP="00666B5F">
      <w:pPr>
        <w:rPr>
          <w:sz w:val="20"/>
          <w:szCs w:val="20"/>
        </w:rPr>
      </w:pPr>
      <w:r>
        <w:rPr>
          <w:sz w:val="20"/>
          <w:szCs w:val="20"/>
        </w:rPr>
        <w:t xml:space="preserve">217, Computational Health Centre, Helmholtz </w:t>
      </w:r>
      <w:proofErr w:type="spellStart"/>
      <w:r>
        <w:rPr>
          <w:sz w:val="20"/>
          <w:szCs w:val="20"/>
        </w:rPr>
        <w:t>Zentrum</w:t>
      </w:r>
      <w:proofErr w:type="spellEnd"/>
      <w:r>
        <w:rPr>
          <w:sz w:val="20"/>
          <w:szCs w:val="20"/>
        </w:rPr>
        <w:t xml:space="preserve"> München, </w:t>
      </w:r>
      <w:proofErr w:type="spellStart"/>
      <w:r>
        <w:rPr>
          <w:sz w:val="20"/>
          <w:szCs w:val="20"/>
        </w:rPr>
        <w:t>Neuherberg</w:t>
      </w:r>
      <w:proofErr w:type="spellEnd"/>
      <w:r>
        <w:rPr>
          <w:sz w:val="20"/>
          <w:szCs w:val="20"/>
        </w:rPr>
        <w:t>, DE</w:t>
      </w:r>
    </w:p>
    <w:p w14:paraId="6D5CCA7E" w14:textId="77777777" w:rsidR="00666B5F" w:rsidRDefault="00666B5F" w:rsidP="00666B5F">
      <w:pPr>
        <w:rPr>
          <w:sz w:val="20"/>
          <w:szCs w:val="20"/>
        </w:rPr>
      </w:pPr>
      <w:r>
        <w:rPr>
          <w:sz w:val="20"/>
          <w:szCs w:val="20"/>
        </w:rPr>
        <w:t>218, School of Medicine, Technical University of Munich, Munich, BY, DE</w:t>
      </w:r>
    </w:p>
    <w:p w14:paraId="1BD130CC" w14:textId="77777777" w:rsidR="00666B5F" w:rsidRDefault="00666B5F" w:rsidP="00666B5F">
      <w:pPr>
        <w:rPr>
          <w:sz w:val="20"/>
          <w:szCs w:val="20"/>
        </w:rPr>
      </w:pPr>
      <w:r>
        <w:rPr>
          <w:sz w:val="20"/>
          <w:szCs w:val="20"/>
        </w:rPr>
        <w:t xml:space="preserve">219, Helmholtz Pioneer Campus, Helmholtz </w:t>
      </w:r>
      <w:proofErr w:type="spellStart"/>
      <w:r>
        <w:rPr>
          <w:sz w:val="20"/>
          <w:szCs w:val="20"/>
        </w:rPr>
        <w:t>Zentrum</w:t>
      </w:r>
      <w:proofErr w:type="spellEnd"/>
      <w:r>
        <w:rPr>
          <w:sz w:val="20"/>
          <w:szCs w:val="20"/>
        </w:rPr>
        <w:t xml:space="preserve"> München, </w:t>
      </w:r>
      <w:proofErr w:type="spellStart"/>
      <w:r>
        <w:rPr>
          <w:sz w:val="20"/>
          <w:szCs w:val="20"/>
        </w:rPr>
        <w:t>Neuherberg</w:t>
      </w:r>
      <w:proofErr w:type="spellEnd"/>
      <w:r>
        <w:rPr>
          <w:sz w:val="20"/>
          <w:szCs w:val="20"/>
        </w:rPr>
        <w:t>, DE</w:t>
      </w:r>
    </w:p>
    <w:p w14:paraId="4349C0AD" w14:textId="77777777" w:rsidR="00666B5F" w:rsidRDefault="00666B5F" w:rsidP="00666B5F">
      <w:pPr>
        <w:rPr>
          <w:sz w:val="20"/>
          <w:szCs w:val="20"/>
        </w:rPr>
      </w:pPr>
      <w:r>
        <w:rPr>
          <w:sz w:val="20"/>
          <w:szCs w:val="20"/>
        </w:rPr>
        <w:t>220, Department of Psychiatry, University of Vermont, Burlington, VT, US</w:t>
      </w:r>
    </w:p>
    <w:p w14:paraId="7F717A05" w14:textId="77777777" w:rsidR="00666B5F" w:rsidRDefault="00666B5F" w:rsidP="00666B5F">
      <w:pPr>
        <w:rPr>
          <w:sz w:val="20"/>
          <w:szCs w:val="20"/>
        </w:rPr>
      </w:pPr>
      <w:r>
        <w:rPr>
          <w:sz w:val="20"/>
          <w:szCs w:val="20"/>
        </w:rPr>
        <w:t xml:space="preserve">221, Department of Cellular, Computational and Integrative Biology, </w:t>
      </w:r>
      <w:proofErr w:type="spellStart"/>
      <w:r>
        <w:rPr>
          <w:sz w:val="20"/>
          <w:szCs w:val="20"/>
        </w:rPr>
        <w:t>Università</w:t>
      </w:r>
      <w:proofErr w:type="spellEnd"/>
      <w:r>
        <w:rPr>
          <w:sz w:val="20"/>
          <w:szCs w:val="20"/>
        </w:rPr>
        <w:t xml:space="preserve"> </w:t>
      </w:r>
      <w:proofErr w:type="spellStart"/>
      <w:r>
        <w:rPr>
          <w:sz w:val="20"/>
          <w:szCs w:val="20"/>
        </w:rPr>
        <w:t>degli</w:t>
      </w:r>
      <w:proofErr w:type="spellEnd"/>
      <w:r>
        <w:rPr>
          <w:sz w:val="20"/>
          <w:szCs w:val="20"/>
        </w:rPr>
        <w:t xml:space="preserve"> </w:t>
      </w:r>
      <w:proofErr w:type="spellStart"/>
      <w:r>
        <w:rPr>
          <w:sz w:val="20"/>
          <w:szCs w:val="20"/>
        </w:rPr>
        <w:t>Studi</w:t>
      </w:r>
      <w:proofErr w:type="spellEnd"/>
      <w:r>
        <w:rPr>
          <w:sz w:val="20"/>
          <w:szCs w:val="20"/>
        </w:rPr>
        <w:t xml:space="preserve"> di Trento, Trento, IT</w:t>
      </w:r>
    </w:p>
    <w:p w14:paraId="3F631577" w14:textId="77777777" w:rsidR="00666B5F" w:rsidRDefault="00666B5F" w:rsidP="00666B5F">
      <w:pPr>
        <w:rPr>
          <w:sz w:val="20"/>
          <w:szCs w:val="20"/>
        </w:rPr>
      </w:pPr>
      <w:r>
        <w:rPr>
          <w:sz w:val="20"/>
          <w:szCs w:val="20"/>
        </w:rPr>
        <w:t>222, Imperial College Biomedical Research Centre, Imperial College London, London, UK</w:t>
      </w:r>
    </w:p>
    <w:p w14:paraId="573B559D" w14:textId="77777777" w:rsidR="00666B5F" w:rsidRDefault="00666B5F" w:rsidP="00666B5F">
      <w:pPr>
        <w:rPr>
          <w:sz w:val="20"/>
          <w:szCs w:val="20"/>
        </w:rPr>
      </w:pPr>
      <w:r>
        <w:rPr>
          <w:sz w:val="20"/>
          <w:szCs w:val="20"/>
        </w:rPr>
        <w:t>223, Department of Psychiatry, Psychosomatics and Psychotherapy, Julius-</w:t>
      </w:r>
      <w:proofErr w:type="spellStart"/>
      <w:r>
        <w:rPr>
          <w:sz w:val="20"/>
          <w:szCs w:val="20"/>
        </w:rPr>
        <w:t>Maximilians</w:t>
      </w:r>
      <w:proofErr w:type="spellEnd"/>
      <w:r>
        <w:rPr>
          <w:sz w:val="20"/>
          <w:szCs w:val="20"/>
        </w:rPr>
        <w:t>-Universität Würzburg, Würzburg, DE</w:t>
      </w:r>
    </w:p>
    <w:p w14:paraId="1A504AA5" w14:textId="77777777" w:rsidR="00666B5F" w:rsidRDefault="00666B5F" w:rsidP="00666B5F">
      <w:pPr>
        <w:rPr>
          <w:sz w:val="20"/>
          <w:szCs w:val="20"/>
        </w:rPr>
      </w:pPr>
      <w:r>
        <w:rPr>
          <w:sz w:val="20"/>
          <w:szCs w:val="20"/>
        </w:rPr>
        <w:t>224, Department of Genetics, Department of Neuroscience, Yale University School of Medicine, New Haven, CT, US</w:t>
      </w:r>
    </w:p>
    <w:p w14:paraId="154C50EB" w14:textId="77777777" w:rsidR="00666B5F" w:rsidRDefault="00666B5F" w:rsidP="00666B5F">
      <w:pPr>
        <w:rPr>
          <w:sz w:val="20"/>
          <w:szCs w:val="20"/>
        </w:rPr>
      </w:pPr>
      <w:r>
        <w:rPr>
          <w:sz w:val="20"/>
          <w:szCs w:val="20"/>
        </w:rPr>
        <w:t>225, Psychiatry, Kaiser Permanente Northern California, San Francisco, CA, US</w:t>
      </w:r>
    </w:p>
    <w:p w14:paraId="2BC90AF5" w14:textId="77777777" w:rsidR="00666B5F" w:rsidRDefault="00666B5F" w:rsidP="00666B5F">
      <w:pPr>
        <w:rPr>
          <w:sz w:val="20"/>
          <w:szCs w:val="20"/>
        </w:rPr>
      </w:pPr>
      <w:r>
        <w:rPr>
          <w:sz w:val="20"/>
          <w:szCs w:val="20"/>
        </w:rPr>
        <w:t xml:space="preserve">226, K. G. </w:t>
      </w:r>
      <w:proofErr w:type="spellStart"/>
      <w:r>
        <w:rPr>
          <w:sz w:val="20"/>
          <w:szCs w:val="20"/>
        </w:rPr>
        <w:t>Jebsen</w:t>
      </w:r>
      <w:proofErr w:type="spellEnd"/>
      <w:r>
        <w:rPr>
          <w:sz w:val="20"/>
          <w:szCs w:val="20"/>
        </w:rPr>
        <w:t xml:space="preserve"> </w:t>
      </w:r>
      <w:proofErr w:type="spellStart"/>
      <w:r>
        <w:rPr>
          <w:sz w:val="20"/>
          <w:szCs w:val="20"/>
        </w:rPr>
        <w:t>Center</w:t>
      </w:r>
      <w:proofErr w:type="spellEnd"/>
      <w:r>
        <w:rPr>
          <w:sz w:val="20"/>
          <w:szCs w:val="20"/>
        </w:rPr>
        <w:t xml:space="preserve"> for Genetic Epidemiology, Department of Public Health and Nursing, Faculty of Medicine and Health Sciences, Norwegian University of Science and Technology (NTNU), Trondheim, NO</w:t>
      </w:r>
    </w:p>
    <w:p w14:paraId="5AB62CB3" w14:textId="77777777" w:rsidR="00666B5F" w:rsidRDefault="00666B5F" w:rsidP="00666B5F">
      <w:pPr>
        <w:rPr>
          <w:sz w:val="20"/>
          <w:szCs w:val="20"/>
        </w:rPr>
      </w:pPr>
      <w:r>
        <w:rPr>
          <w:sz w:val="20"/>
          <w:szCs w:val="20"/>
        </w:rPr>
        <w:t xml:space="preserve">227, HUNT Research </w:t>
      </w:r>
      <w:proofErr w:type="spellStart"/>
      <w:r>
        <w:rPr>
          <w:sz w:val="20"/>
          <w:szCs w:val="20"/>
        </w:rPr>
        <w:t>Center</w:t>
      </w:r>
      <w:proofErr w:type="spellEnd"/>
      <w:r>
        <w:rPr>
          <w:sz w:val="20"/>
          <w:szCs w:val="20"/>
        </w:rPr>
        <w:t>, Department of Public Health and Nursing, Faculty of Medicine and Health Sciences, Norwegian University of Science and Technology (NTNU), Trondheim, NO</w:t>
      </w:r>
    </w:p>
    <w:p w14:paraId="19DDA4BF" w14:textId="77777777" w:rsidR="00666B5F" w:rsidRDefault="00666B5F" w:rsidP="00666B5F">
      <w:pPr>
        <w:rPr>
          <w:sz w:val="20"/>
          <w:szCs w:val="20"/>
        </w:rPr>
      </w:pPr>
      <w:r>
        <w:rPr>
          <w:sz w:val="20"/>
          <w:szCs w:val="20"/>
        </w:rPr>
        <w:t xml:space="preserve">228, Department of Research, Innovation and Education, St. </w:t>
      </w:r>
      <w:proofErr w:type="spellStart"/>
      <w:r>
        <w:rPr>
          <w:sz w:val="20"/>
          <w:szCs w:val="20"/>
        </w:rPr>
        <w:t>Olavs</w:t>
      </w:r>
      <w:proofErr w:type="spellEnd"/>
      <w:r>
        <w:rPr>
          <w:sz w:val="20"/>
          <w:szCs w:val="20"/>
        </w:rPr>
        <w:t xml:space="preserve"> Hospital, Trondheim University Hospital, Trondheim, NO</w:t>
      </w:r>
    </w:p>
    <w:p w14:paraId="6706056E" w14:textId="77777777" w:rsidR="00666B5F" w:rsidRDefault="00666B5F" w:rsidP="00666B5F">
      <w:pPr>
        <w:rPr>
          <w:sz w:val="20"/>
          <w:szCs w:val="20"/>
        </w:rPr>
      </w:pPr>
      <w:r>
        <w:rPr>
          <w:sz w:val="20"/>
          <w:szCs w:val="20"/>
        </w:rPr>
        <w:t>229, NIHR Leicester Biomedical Research Centre, Glenfield Hospital, Leicester, UK</w:t>
      </w:r>
    </w:p>
    <w:p w14:paraId="6D0B4931" w14:textId="77777777" w:rsidR="00666B5F" w:rsidRDefault="00666B5F" w:rsidP="00666B5F">
      <w:pPr>
        <w:rPr>
          <w:sz w:val="20"/>
          <w:szCs w:val="20"/>
        </w:rPr>
      </w:pPr>
      <w:r>
        <w:rPr>
          <w:sz w:val="20"/>
          <w:szCs w:val="20"/>
        </w:rPr>
        <w:t xml:space="preserve">230, Pathophysiology of Psychiatric Diseases, INSERM, </w:t>
      </w:r>
      <w:proofErr w:type="spellStart"/>
      <w:r>
        <w:rPr>
          <w:sz w:val="20"/>
          <w:szCs w:val="20"/>
        </w:rPr>
        <w:t>Univ</w:t>
      </w:r>
      <w:proofErr w:type="spellEnd"/>
      <w:r>
        <w:rPr>
          <w:sz w:val="20"/>
          <w:szCs w:val="20"/>
        </w:rPr>
        <w:t xml:space="preserve"> Paris </w:t>
      </w:r>
      <w:proofErr w:type="spellStart"/>
      <w:r>
        <w:rPr>
          <w:sz w:val="20"/>
          <w:szCs w:val="20"/>
        </w:rPr>
        <w:t>Cité</w:t>
      </w:r>
      <w:proofErr w:type="spellEnd"/>
      <w:r>
        <w:rPr>
          <w:sz w:val="20"/>
          <w:szCs w:val="20"/>
        </w:rPr>
        <w:t>, GHU Paris, Paris, FR</w:t>
      </w:r>
    </w:p>
    <w:p w14:paraId="6503BCC8" w14:textId="77777777" w:rsidR="00666B5F" w:rsidRDefault="00666B5F" w:rsidP="00666B5F">
      <w:pPr>
        <w:rPr>
          <w:sz w:val="20"/>
          <w:szCs w:val="20"/>
        </w:rPr>
      </w:pPr>
      <w:r>
        <w:rPr>
          <w:sz w:val="20"/>
          <w:szCs w:val="20"/>
        </w:rPr>
        <w:t xml:space="preserve">231, Department of Psychiatry &amp; </w:t>
      </w:r>
      <w:proofErr w:type="spellStart"/>
      <w:r>
        <w:rPr>
          <w:sz w:val="20"/>
          <w:szCs w:val="20"/>
        </w:rPr>
        <w:t>Behavioral</w:t>
      </w:r>
      <w:proofErr w:type="spellEnd"/>
      <w:r>
        <w:rPr>
          <w:sz w:val="20"/>
          <w:szCs w:val="20"/>
        </w:rPr>
        <w:t xml:space="preserve"> Sciences, Stanford University, Stanford, CA, US</w:t>
      </w:r>
    </w:p>
    <w:p w14:paraId="5B6E38B8" w14:textId="77777777" w:rsidR="00666B5F" w:rsidRDefault="00666B5F" w:rsidP="00666B5F">
      <w:pPr>
        <w:rPr>
          <w:sz w:val="20"/>
          <w:szCs w:val="20"/>
        </w:rPr>
      </w:pPr>
      <w:r>
        <w:rPr>
          <w:sz w:val="20"/>
          <w:szCs w:val="20"/>
        </w:rPr>
        <w:t>232, Neuroscience Therapeutic Area, Janssen Research and Development, LLC, Titusville, NJ, US</w:t>
      </w:r>
    </w:p>
    <w:p w14:paraId="2E82D28C" w14:textId="77777777" w:rsidR="00666B5F" w:rsidRDefault="00666B5F" w:rsidP="00666B5F">
      <w:pPr>
        <w:rPr>
          <w:sz w:val="20"/>
          <w:szCs w:val="20"/>
        </w:rPr>
      </w:pPr>
      <w:r>
        <w:rPr>
          <w:sz w:val="20"/>
          <w:szCs w:val="20"/>
        </w:rPr>
        <w:t xml:space="preserve">233, Second Opinion Outpatient Clinic, </w:t>
      </w:r>
      <w:proofErr w:type="spellStart"/>
      <w:r>
        <w:rPr>
          <w:sz w:val="20"/>
          <w:szCs w:val="20"/>
        </w:rPr>
        <w:t>GGNet</w:t>
      </w:r>
      <w:proofErr w:type="spellEnd"/>
      <w:r>
        <w:rPr>
          <w:sz w:val="20"/>
          <w:szCs w:val="20"/>
        </w:rPr>
        <w:t xml:space="preserve"> Mental Health, </w:t>
      </w:r>
      <w:proofErr w:type="spellStart"/>
      <w:r>
        <w:rPr>
          <w:sz w:val="20"/>
          <w:szCs w:val="20"/>
        </w:rPr>
        <w:t>Warnsveld</w:t>
      </w:r>
      <w:proofErr w:type="spellEnd"/>
      <w:r>
        <w:rPr>
          <w:sz w:val="20"/>
          <w:szCs w:val="20"/>
        </w:rPr>
        <w:t>, NL</w:t>
      </w:r>
    </w:p>
    <w:p w14:paraId="6BD40752" w14:textId="77777777" w:rsidR="00666B5F" w:rsidRDefault="00666B5F" w:rsidP="00666B5F">
      <w:pPr>
        <w:rPr>
          <w:sz w:val="20"/>
          <w:szCs w:val="20"/>
        </w:rPr>
      </w:pPr>
      <w:r>
        <w:rPr>
          <w:sz w:val="20"/>
          <w:szCs w:val="20"/>
        </w:rPr>
        <w:t>234, Child and Youth Mental Health Service, Children's Health Queensland Hospital and Health Service, Brisbane, QLD, AU</w:t>
      </w:r>
    </w:p>
    <w:p w14:paraId="4029B30D" w14:textId="77777777" w:rsidR="00666B5F" w:rsidRDefault="00666B5F" w:rsidP="00666B5F">
      <w:pPr>
        <w:rPr>
          <w:sz w:val="20"/>
          <w:szCs w:val="20"/>
        </w:rPr>
      </w:pPr>
      <w:r>
        <w:rPr>
          <w:sz w:val="20"/>
          <w:szCs w:val="20"/>
        </w:rPr>
        <w:t>235, Psychosis Research Unit, Aarhus University Hospital-Psychiatry, Aarhus, DK</w:t>
      </w:r>
    </w:p>
    <w:p w14:paraId="1AC6C0AF" w14:textId="77777777" w:rsidR="00666B5F" w:rsidRDefault="00666B5F" w:rsidP="00666B5F">
      <w:pPr>
        <w:rPr>
          <w:sz w:val="20"/>
          <w:szCs w:val="20"/>
        </w:rPr>
      </w:pPr>
      <w:r>
        <w:rPr>
          <w:sz w:val="20"/>
          <w:szCs w:val="20"/>
        </w:rPr>
        <w:t>236, Department of Psychiatry, Psychosomatics and Psychotherapy, University Hospital of Würzburg, Würzburg, DE</w:t>
      </w:r>
    </w:p>
    <w:p w14:paraId="55DAAD93" w14:textId="77777777" w:rsidR="00666B5F" w:rsidRDefault="00666B5F" w:rsidP="00666B5F">
      <w:pPr>
        <w:rPr>
          <w:sz w:val="20"/>
          <w:szCs w:val="20"/>
        </w:rPr>
      </w:pPr>
      <w:r>
        <w:rPr>
          <w:sz w:val="20"/>
          <w:szCs w:val="20"/>
        </w:rPr>
        <w:t>237, Munich Cluster for Systems Neurology (</w:t>
      </w:r>
      <w:proofErr w:type="spellStart"/>
      <w:r>
        <w:rPr>
          <w:sz w:val="20"/>
          <w:szCs w:val="20"/>
        </w:rPr>
        <w:t>SyNergy</w:t>
      </w:r>
      <w:proofErr w:type="spellEnd"/>
      <w:r>
        <w:rPr>
          <w:sz w:val="20"/>
          <w:szCs w:val="20"/>
        </w:rPr>
        <w:t>), Munich, BY, DE</w:t>
      </w:r>
    </w:p>
    <w:p w14:paraId="4141BC7D" w14:textId="77777777" w:rsidR="00666B5F" w:rsidRDefault="00666B5F" w:rsidP="00666B5F">
      <w:pPr>
        <w:rPr>
          <w:sz w:val="20"/>
          <w:szCs w:val="20"/>
        </w:rPr>
      </w:pPr>
      <w:r>
        <w:rPr>
          <w:sz w:val="20"/>
          <w:szCs w:val="20"/>
        </w:rPr>
        <w:t>238, University of Liverpool, Liverpool, UK</w:t>
      </w:r>
    </w:p>
    <w:p w14:paraId="11E8EA52" w14:textId="77777777" w:rsidR="00666B5F" w:rsidRDefault="00666B5F" w:rsidP="00666B5F">
      <w:pPr>
        <w:rPr>
          <w:sz w:val="20"/>
          <w:szCs w:val="20"/>
        </w:rPr>
      </w:pPr>
      <w:r>
        <w:rPr>
          <w:sz w:val="20"/>
          <w:szCs w:val="20"/>
        </w:rPr>
        <w:t>239, Human Genetics and Computational Biomedicine, Pfizer Global Research and Development, Groton, CT, US</w:t>
      </w:r>
    </w:p>
    <w:p w14:paraId="2F71F646" w14:textId="77777777" w:rsidR="00666B5F" w:rsidRDefault="00666B5F" w:rsidP="00666B5F">
      <w:pPr>
        <w:rPr>
          <w:sz w:val="20"/>
          <w:szCs w:val="20"/>
        </w:rPr>
      </w:pPr>
      <w:r>
        <w:rPr>
          <w:sz w:val="20"/>
          <w:szCs w:val="20"/>
        </w:rPr>
        <w:t>240, Centre for Quantitative Health, Massachusetts General Hospital, Boston, MA, US</w:t>
      </w:r>
    </w:p>
    <w:p w14:paraId="4201B4E5" w14:textId="77777777" w:rsidR="00666B5F" w:rsidRDefault="00666B5F" w:rsidP="00666B5F">
      <w:pPr>
        <w:rPr>
          <w:sz w:val="20"/>
          <w:szCs w:val="20"/>
        </w:rPr>
      </w:pPr>
      <w:r>
        <w:rPr>
          <w:sz w:val="20"/>
          <w:szCs w:val="20"/>
        </w:rPr>
        <w:t>241, Child and Adolescent Psychiatry, Amsterdam UMC, Vrije Universiteit Amsterdam, Amsterdam, NL</w:t>
      </w:r>
    </w:p>
    <w:p w14:paraId="56858A62" w14:textId="77777777" w:rsidR="00666B5F" w:rsidRDefault="00666B5F" w:rsidP="00666B5F">
      <w:pPr>
        <w:rPr>
          <w:sz w:val="20"/>
          <w:szCs w:val="20"/>
        </w:rPr>
      </w:pPr>
      <w:r>
        <w:rPr>
          <w:sz w:val="20"/>
          <w:szCs w:val="20"/>
        </w:rPr>
        <w:lastRenderedPageBreak/>
        <w:t>242, Complex Trait Genetics, Vrije Universiteit Amsterdam, Amsterdam, NL</w:t>
      </w:r>
    </w:p>
    <w:p w14:paraId="5C1ABF98" w14:textId="77777777" w:rsidR="00666B5F" w:rsidRDefault="00666B5F" w:rsidP="00666B5F">
      <w:pPr>
        <w:rPr>
          <w:sz w:val="20"/>
          <w:szCs w:val="20"/>
        </w:rPr>
      </w:pPr>
      <w:r>
        <w:rPr>
          <w:sz w:val="20"/>
          <w:szCs w:val="20"/>
        </w:rPr>
        <w:t>243, Wolfson Centre for Young People's Mental Health, Division of Psychological Medicine and Clinical Neurosciences, Cardiff University, Cardiff, UK</w:t>
      </w:r>
    </w:p>
    <w:p w14:paraId="09351CF0" w14:textId="77777777" w:rsidR="00666B5F" w:rsidRDefault="00666B5F" w:rsidP="00666B5F">
      <w:pPr>
        <w:rPr>
          <w:sz w:val="20"/>
          <w:szCs w:val="20"/>
        </w:rPr>
      </w:pPr>
      <w:r>
        <w:rPr>
          <w:sz w:val="20"/>
          <w:szCs w:val="20"/>
        </w:rPr>
        <w:t>244, Department of Biochemistry and Molecular Biology II, Faculty of Pharmacy and Institute of Neurosciences, Biomedical Research Centre (CIBM), University of Granada, Granada, ES</w:t>
      </w:r>
    </w:p>
    <w:p w14:paraId="55A3DA2F" w14:textId="77777777" w:rsidR="00666B5F" w:rsidRDefault="00666B5F" w:rsidP="00666B5F">
      <w:pPr>
        <w:rPr>
          <w:sz w:val="20"/>
          <w:szCs w:val="20"/>
        </w:rPr>
      </w:pPr>
      <w:r>
        <w:rPr>
          <w:sz w:val="20"/>
          <w:szCs w:val="20"/>
        </w:rPr>
        <w:t xml:space="preserve">245, Department of Clinical Neuroscience, Karolinska </w:t>
      </w:r>
      <w:proofErr w:type="spellStart"/>
      <w:r>
        <w:rPr>
          <w:sz w:val="20"/>
          <w:szCs w:val="20"/>
        </w:rPr>
        <w:t>Institutet</w:t>
      </w:r>
      <w:proofErr w:type="spellEnd"/>
      <w:r>
        <w:rPr>
          <w:sz w:val="20"/>
          <w:szCs w:val="20"/>
        </w:rPr>
        <w:t>, Stockholm, SE</w:t>
      </w:r>
    </w:p>
    <w:p w14:paraId="09F6235B" w14:textId="77777777" w:rsidR="00666B5F" w:rsidRDefault="00666B5F" w:rsidP="00666B5F">
      <w:pPr>
        <w:rPr>
          <w:sz w:val="20"/>
          <w:szCs w:val="20"/>
        </w:rPr>
      </w:pPr>
      <w:r>
        <w:rPr>
          <w:sz w:val="20"/>
          <w:szCs w:val="20"/>
        </w:rPr>
        <w:t>246, Division of Research, Kaiser Permanente Northern California, Oakland, CA, US</w:t>
      </w:r>
    </w:p>
    <w:p w14:paraId="42B70B36" w14:textId="77777777" w:rsidR="00666B5F" w:rsidRDefault="00666B5F" w:rsidP="00666B5F">
      <w:pPr>
        <w:rPr>
          <w:sz w:val="20"/>
          <w:szCs w:val="20"/>
        </w:rPr>
      </w:pPr>
      <w:r>
        <w:rPr>
          <w:sz w:val="20"/>
          <w:szCs w:val="20"/>
        </w:rPr>
        <w:t>247, Department of Psychiatry, University of Michigan, Ann Arbor, MI, US</w:t>
      </w:r>
    </w:p>
    <w:p w14:paraId="0335F674" w14:textId="77777777" w:rsidR="00666B5F" w:rsidRDefault="00666B5F" w:rsidP="00666B5F">
      <w:pPr>
        <w:rPr>
          <w:sz w:val="20"/>
          <w:szCs w:val="20"/>
        </w:rPr>
      </w:pPr>
      <w:r>
        <w:rPr>
          <w:sz w:val="20"/>
          <w:szCs w:val="20"/>
        </w:rPr>
        <w:t xml:space="preserve">248, Stanley </w:t>
      </w:r>
      <w:proofErr w:type="spellStart"/>
      <w:r>
        <w:rPr>
          <w:sz w:val="20"/>
          <w:szCs w:val="20"/>
        </w:rPr>
        <w:t>Center</w:t>
      </w:r>
      <w:proofErr w:type="spellEnd"/>
      <w:r>
        <w:rPr>
          <w:sz w:val="20"/>
          <w:szCs w:val="20"/>
        </w:rPr>
        <w:t xml:space="preserve"> for Psychiatric Research, Broad Institute of MIT and Harvard, Cambridge, MA, US</w:t>
      </w:r>
    </w:p>
    <w:p w14:paraId="483C7FD4" w14:textId="77777777" w:rsidR="00666B5F" w:rsidRDefault="00666B5F" w:rsidP="00666B5F">
      <w:pPr>
        <w:rPr>
          <w:sz w:val="20"/>
          <w:szCs w:val="20"/>
        </w:rPr>
      </w:pPr>
      <w:r>
        <w:rPr>
          <w:sz w:val="20"/>
          <w:szCs w:val="20"/>
        </w:rPr>
        <w:t>249, Psychiatric and Neurodevelopmental Genetics Unit, Massachusetts General Hospital, Boston, MA, US</w:t>
      </w:r>
    </w:p>
    <w:p w14:paraId="5400D0FE" w14:textId="77777777" w:rsidR="00666B5F" w:rsidRDefault="00666B5F" w:rsidP="00666B5F">
      <w:pPr>
        <w:rPr>
          <w:sz w:val="20"/>
          <w:szCs w:val="20"/>
        </w:rPr>
      </w:pPr>
      <w:r>
        <w:rPr>
          <w:sz w:val="20"/>
          <w:szCs w:val="20"/>
        </w:rPr>
        <w:t>250, Psychiatry, UCSD School of Medicine, La Jolla, CA, US</w:t>
      </w:r>
    </w:p>
    <w:p w14:paraId="3E5E7D1C" w14:textId="77777777" w:rsidR="00666B5F" w:rsidRDefault="00666B5F" w:rsidP="00666B5F">
      <w:pPr>
        <w:rPr>
          <w:sz w:val="20"/>
          <w:szCs w:val="20"/>
        </w:rPr>
      </w:pPr>
      <w:r>
        <w:rPr>
          <w:sz w:val="20"/>
          <w:szCs w:val="20"/>
        </w:rPr>
        <w:t>251, Public Health, UCSD School of Public Health, La Jolla, CA, US</w:t>
      </w:r>
    </w:p>
    <w:p w14:paraId="49F27709" w14:textId="77777777" w:rsidR="00666B5F" w:rsidRDefault="00666B5F" w:rsidP="00666B5F">
      <w:pPr>
        <w:rPr>
          <w:sz w:val="20"/>
          <w:szCs w:val="20"/>
        </w:rPr>
      </w:pPr>
      <w:r>
        <w:rPr>
          <w:sz w:val="20"/>
          <w:szCs w:val="20"/>
        </w:rPr>
        <w:t>252, Psychiatry, Veterans Affairs San Diego Healthcare System, San Diego, CA, US</w:t>
      </w:r>
    </w:p>
    <w:p w14:paraId="75CD6244" w14:textId="77777777" w:rsidR="00666B5F" w:rsidRDefault="00666B5F" w:rsidP="00666B5F">
      <w:pPr>
        <w:rPr>
          <w:sz w:val="20"/>
          <w:szCs w:val="20"/>
        </w:rPr>
      </w:pPr>
      <w:r>
        <w:rPr>
          <w:sz w:val="20"/>
          <w:szCs w:val="20"/>
        </w:rPr>
        <w:t>253, Departments of Genetics and Psychiatry, University of North Carolina at Chapel Hill, Chapel Hill, NC, US</w:t>
      </w:r>
    </w:p>
    <w:p w14:paraId="633FCE46" w14:textId="77777777" w:rsidR="00666B5F" w:rsidRDefault="00666B5F" w:rsidP="00666B5F">
      <w:pPr>
        <w:rPr>
          <w:sz w:val="20"/>
          <w:szCs w:val="20"/>
        </w:rPr>
      </w:pPr>
      <w:r>
        <w:rPr>
          <w:sz w:val="20"/>
          <w:szCs w:val="20"/>
        </w:rPr>
        <w:t xml:space="preserve">254, Child and Adolescent Psychiatry, Erasmus University Medical </w:t>
      </w:r>
      <w:proofErr w:type="spellStart"/>
      <w:r>
        <w:rPr>
          <w:sz w:val="20"/>
          <w:szCs w:val="20"/>
        </w:rPr>
        <w:t>Center</w:t>
      </w:r>
      <w:proofErr w:type="spellEnd"/>
      <w:r>
        <w:rPr>
          <w:sz w:val="20"/>
          <w:szCs w:val="20"/>
        </w:rPr>
        <w:t xml:space="preserve"> Rotterdam, Rotterdam, NL</w:t>
      </w:r>
    </w:p>
    <w:p w14:paraId="21D95223" w14:textId="77777777" w:rsidR="00666B5F" w:rsidRDefault="00666B5F" w:rsidP="00666B5F">
      <w:pPr>
        <w:rPr>
          <w:sz w:val="20"/>
          <w:szCs w:val="20"/>
        </w:rPr>
      </w:pPr>
      <w:r>
        <w:rPr>
          <w:sz w:val="20"/>
          <w:szCs w:val="20"/>
        </w:rPr>
        <w:t xml:space="preserve">255, Social and </w:t>
      </w:r>
      <w:proofErr w:type="spellStart"/>
      <w:r>
        <w:rPr>
          <w:sz w:val="20"/>
          <w:szCs w:val="20"/>
        </w:rPr>
        <w:t>Behavioral</w:t>
      </w:r>
      <w:proofErr w:type="spellEnd"/>
      <w:r>
        <w:rPr>
          <w:sz w:val="20"/>
          <w:szCs w:val="20"/>
        </w:rPr>
        <w:t xml:space="preserve"> Science, Harvard T.H. Chan School of Public Health, Boston, MA, US</w:t>
      </w:r>
    </w:p>
    <w:p w14:paraId="2930C21D" w14:textId="77777777" w:rsidR="00666B5F" w:rsidRDefault="00666B5F" w:rsidP="00666B5F">
      <w:pPr>
        <w:rPr>
          <w:sz w:val="20"/>
          <w:szCs w:val="20"/>
        </w:rPr>
      </w:pPr>
      <w:r>
        <w:rPr>
          <w:sz w:val="20"/>
          <w:szCs w:val="20"/>
        </w:rPr>
        <w:t>256, Psychiatry, Dalhousie University, Halifax, NS, CA</w:t>
      </w:r>
    </w:p>
    <w:p w14:paraId="4E938B41" w14:textId="77777777" w:rsidR="00666B5F" w:rsidRDefault="00666B5F" w:rsidP="00666B5F">
      <w:pPr>
        <w:rPr>
          <w:sz w:val="20"/>
          <w:szCs w:val="20"/>
        </w:rPr>
      </w:pPr>
      <w:r>
        <w:rPr>
          <w:sz w:val="20"/>
          <w:szCs w:val="20"/>
        </w:rPr>
        <w:t xml:space="preserve">257, Institute of Biological Psychiatry, Mental Health </w:t>
      </w:r>
      <w:proofErr w:type="spellStart"/>
      <w:r>
        <w:rPr>
          <w:sz w:val="20"/>
          <w:szCs w:val="20"/>
        </w:rPr>
        <w:t>Center</w:t>
      </w:r>
      <w:proofErr w:type="spellEnd"/>
      <w:r>
        <w:rPr>
          <w:sz w:val="20"/>
          <w:szCs w:val="20"/>
        </w:rPr>
        <w:t xml:space="preserve"> </w:t>
      </w:r>
      <w:proofErr w:type="spellStart"/>
      <w:r>
        <w:rPr>
          <w:sz w:val="20"/>
          <w:szCs w:val="20"/>
        </w:rPr>
        <w:t>Sct</w:t>
      </w:r>
      <w:proofErr w:type="spellEnd"/>
      <w:r>
        <w:rPr>
          <w:sz w:val="20"/>
          <w:szCs w:val="20"/>
        </w:rPr>
        <w:t>. Hans, Copenhagen University Hospital, Mental Health Services, Copenhagen, DK</w:t>
      </w:r>
    </w:p>
    <w:p w14:paraId="0D5229B6" w14:textId="77777777" w:rsidR="00666B5F" w:rsidRDefault="00666B5F" w:rsidP="00666B5F">
      <w:pPr>
        <w:rPr>
          <w:sz w:val="20"/>
          <w:szCs w:val="20"/>
        </w:rPr>
      </w:pPr>
      <w:r>
        <w:rPr>
          <w:sz w:val="20"/>
          <w:szCs w:val="20"/>
        </w:rPr>
        <w:t xml:space="preserve">258, GLOBE Institute, Lundbeck Foundation Centre for </w:t>
      </w:r>
      <w:proofErr w:type="spellStart"/>
      <w:r>
        <w:rPr>
          <w:sz w:val="20"/>
          <w:szCs w:val="20"/>
        </w:rPr>
        <w:t>Geogenetics</w:t>
      </w:r>
      <w:proofErr w:type="spellEnd"/>
      <w:r>
        <w:rPr>
          <w:sz w:val="20"/>
          <w:szCs w:val="20"/>
        </w:rPr>
        <w:t>, University of Copenhagen, Copenhagen, DK</w:t>
      </w:r>
    </w:p>
    <w:p w14:paraId="2416F094" w14:textId="77777777" w:rsidR="00666B5F" w:rsidRDefault="00666B5F" w:rsidP="00666B5F">
      <w:pPr>
        <w:rPr>
          <w:sz w:val="20"/>
          <w:szCs w:val="20"/>
        </w:rPr>
      </w:pPr>
      <w:r>
        <w:rPr>
          <w:sz w:val="20"/>
          <w:szCs w:val="20"/>
        </w:rPr>
        <w:t>259, Queensland Brain Institute, University of Queensland, Brisbane, QLD, AU</w:t>
      </w:r>
    </w:p>
    <w:p w14:paraId="1F181FDB" w14:textId="77777777" w:rsidR="00666B5F" w:rsidRDefault="00666B5F" w:rsidP="00666B5F">
      <w:pPr>
        <w:rPr>
          <w:sz w:val="20"/>
          <w:szCs w:val="20"/>
        </w:rPr>
      </w:pPr>
      <w:r>
        <w:rPr>
          <w:sz w:val="20"/>
          <w:szCs w:val="20"/>
        </w:rPr>
        <w:t>260, Department of Medical &amp; Molecular Genetics, King's College London, London, UK</w:t>
      </w:r>
    </w:p>
    <w:p w14:paraId="7B8ACFF9" w14:textId="77777777" w:rsidR="00666B5F" w:rsidRDefault="00666B5F" w:rsidP="00666B5F">
      <w:pPr>
        <w:rPr>
          <w:sz w:val="20"/>
          <w:szCs w:val="20"/>
        </w:rPr>
      </w:pPr>
      <w:r>
        <w:rPr>
          <w:sz w:val="20"/>
          <w:szCs w:val="20"/>
        </w:rPr>
        <w:t>261, Institute for Genomics and Cancer, University of Edinburgh, Edinburgh, UK</w:t>
      </w:r>
    </w:p>
    <w:p w14:paraId="0508F2E9" w14:textId="77777777" w:rsidR="00666B5F" w:rsidRDefault="00666B5F" w:rsidP="0087060A">
      <w:pPr>
        <w:pStyle w:val="Heading3"/>
      </w:pPr>
    </w:p>
    <w:p w14:paraId="2A2E572D" w14:textId="25EE4904" w:rsidR="00965270" w:rsidRDefault="00965270">
      <w:pPr>
        <w:rPr>
          <w:rFonts w:ascii="Optima" w:eastAsiaTheme="majorEastAsia" w:hAnsi="Optima" w:cstheme="majorBidi"/>
          <w:color w:val="4F81BD" w:themeColor="accent1"/>
          <w:sz w:val="32"/>
        </w:rPr>
      </w:pPr>
      <w:r>
        <w:br w:type="page"/>
      </w:r>
    </w:p>
    <w:p w14:paraId="1579EFEB" w14:textId="77777777" w:rsidR="00965270" w:rsidRPr="003D3922" w:rsidRDefault="00965270" w:rsidP="00965270">
      <w:pPr>
        <w:jc w:val="center"/>
        <w:rPr>
          <w:b/>
          <w:bCs/>
        </w:rPr>
      </w:pPr>
      <w:r w:rsidRPr="003D3922">
        <w:rPr>
          <w:b/>
          <w:bCs/>
        </w:rPr>
        <w:lastRenderedPageBreak/>
        <w:t>Schizophrenia Working Group of the Psychiatric Genomics Consortium</w:t>
      </w:r>
    </w:p>
    <w:p w14:paraId="01F5BF6D" w14:textId="77777777" w:rsidR="00965270" w:rsidRPr="003D3922" w:rsidRDefault="00965270" w:rsidP="00965270">
      <w:pPr>
        <w:rPr>
          <w:sz w:val="20"/>
          <w:szCs w:val="20"/>
        </w:rPr>
      </w:pPr>
    </w:p>
    <w:p w14:paraId="4BBD5CCA" w14:textId="77777777" w:rsidR="00965270" w:rsidRPr="003D3922" w:rsidRDefault="00965270" w:rsidP="00965270">
      <w:pPr>
        <w:rPr>
          <w:sz w:val="20"/>
          <w:szCs w:val="20"/>
        </w:rPr>
      </w:pPr>
      <w:proofErr w:type="spellStart"/>
      <w:r w:rsidRPr="003D3922">
        <w:rPr>
          <w:sz w:val="20"/>
          <w:szCs w:val="20"/>
        </w:rPr>
        <w:t>Vassily</w:t>
      </w:r>
      <w:proofErr w:type="spellEnd"/>
      <w:r w:rsidRPr="003D3922">
        <w:rPr>
          <w:sz w:val="20"/>
          <w:szCs w:val="20"/>
        </w:rPr>
        <w:t xml:space="preserve"> Trubetskoy 1, Antonio F </w:t>
      </w:r>
      <w:proofErr w:type="spellStart"/>
      <w:r w:rsidRPr="003D3922">
        <w:rPr>
          <w:sz w:val="20"/>
          <w:szCs w:val="20"/>
        </w:rPr>
        <w:t>Pardiñas</w:t>
      </w:r>
      <w:proofErr w:type="spellEnd"/>
      <w:r w:rsidRPr="003D3922">
        <w:rPr>
          <w:sz w:val="20"/>
          <w:szCs w:val="20"/>
        </w:rPr>
        <w:t xml:space="preserve"> 2, Georgia </w:t>
      </w:r>
      <w:proofErr w:type="spellStart"/>
      <w:r w:rsidRPr="003D3922">
        <w:rPr>
          <w:sz w:val="20"/>
          <w:szCs w:val="20"/>
        </w:rPr>
        <w:t>Panagiotaropoulou</w:t>
      </w:r>
      <w:proofErr w:type="spellEnd"/>
      <w:r w:rsidRPr="003D3922">
        <w:rPr>
          <w:sz w:val="20"/>
          <w:szCs w:val="20"/>
        </w:rPr>
        <w:t xml:space="preserve"> 1, Swapnil Awasthi 1, Tim B </w:t>
      </w:r>
      <w:proofErr w:type="spellStart"/>
      <w:r w:rsidRPr="003D3922">
        <w:rPr>
          <w:sz w:val="20"/>
          <w:szCs w:val="20"/>
        </w:rPr>
        <w:t>Bigdeli</w:t>
      </w:r>
      <w:proofErr w:type="spellEnd"/>
      <w:r w:rsidRPr="003D3922">
        <w:rPr>
          <w:sz w:val="20"/>
          <w:szCs w:val="20"/>
        </w:rPr>
        <w:t xml:space="preserve"> 3, 267, 397, Charlotte A Dennison 2, Lynsey S Hall 2, Max Lam 4, 268, 398, Oleksandr Frei 5, 269, 399, Alexander L Richards 2, Jakob Grove 6, 270, 400, </w:t>
      </w:r>
      <w:proofErr w:type="spellStart"/>
      <w:r w:rsidRPr="003D3922">
        <w:rPr>
          <w:sz w:val="20"/>
          <w:szCs w:val="20"/>
        </w:rPr>
        <w:t>Zhiqiang</w:t>
      </w:r>
      <w:proofErr w:type="spellEnd"/>
      <w:r w:rsidRPr="003D3922">
        <w:rPr>
          <w:sz w:val="20"/>
          <w:szCs w:val="20"/>
        </w:rPr>
        <w:t xml:space="preserve"> Li 7, 271, Mark Adams 8, Ingrid </w:t>
      </w:r>
      <w:proofErr w:type="spellStart"/>
      <w:r w:rsidRPr="003D3922">
        <w:rPr>
          <w:sz w:val="20"/>
          <w:szCs w:val="20"/>
        </w:rPr>
        <w:t>Agartz</w:t>
      </w:r>
      <w:proofErr w:type="spellEnd"/>
      <w:r w:rsidRPr="003D3922">
        <w:rPr>
          <w:sz w:val="20"/>
          <w:szCs w:val="20"/>
        </w:rPr>
        <w:t xml:space="preserve"> 5, 272, 401, Elizabeth G Atkinson 9, 273, </w:t>
      </w:r>
      <w:proofErr w:type="spellStart"/>
      <w:r w:rsidRPr="003D3922">
        <w:rPr>
          <w:sz w:val="20"/>
          <w:szCs w:val="20"/>
        </w:rPr>
        <w:t>Esben</w:t>
      </w:r>
      <w:proofErr w:type="spellEnd"/>
      <w:r w:rsidRPr="003D3922">
        <w:rPr>
          <w:sz w:val="20"/>
          <w:szCs w:val="20"/>
        </w:rPr>
        <w:t xml:space="preserve"> </w:t>
      </w:r>
      <w:proofErr w:type="spellStart"/>
      <w:r w:rsidRPr="003D3922">
        <w:rPr>
          <w:sz w:val="20"/>
          <w:szCs w:val="20"/>
        </w:rPr>
        <w:t>Agerbo</w:t>
      </w:r>
      <w:proofErr w:type="spellEnd"/>
      <w:r w:rsidRPr="003D3922">
        <w:rPr>
          <w:sz w:val="20"/>
          <w:szCs w:val="20"/>
        </w:rPr>
        <w:t xml:space="preserve"> 10, 6, Mariam Al </w:t>
      </w:r>
      <w:proofErr w:type="spellStart"/>
      <w:r w:rsidRPr="003D3922">
        <w:rPr>
          <w:sz w:val="20"/>
          <w:szCs w:val="20"/>
        </w:rPr>
        <w:t>Eissa</w:t>
      </w:r>
      <w:proofErr w:type="spellEnd"/>
      <w:r w:rsidRPr="003D3922">
        <w:rPr>
          <w:sz w:val="20"/>
          <w:szCs w:val="20"/>
        </w:rPr>
        <w:t xml:space="preserve"> 11, Margot Albus 12, Madeline Alexander 13, </w:t>
      </w:r>
      <w:proofErr w:type="spellStart"/>
      <w:r w:rsidRPr="003D3922">
        <w:rPr>
          <w:sz w:val="20"/>
          <w:szCs w:val="20"/>
        </w:rPr>
        <w:t>Behrooz</w:t>
      </w:r>
      <w:proofErr w:type="spellEnd"/>
      <w:r w:rsidRPr="003D3922">
        <w:rPr>
          <w:sz w:val="20"/>
          <w:szCs w:val="20"/>
        </w:rPr>
        <w:t xml:space="preserve"> Z </w:t>
      </w:r>
      <w:proofErr w:type="spellStart"/>
      <w:r w:rsidRPr="003D3922">
        <w:rPr>
          <w:sz w:val="20"/>
          <w:szCs w:val="20"/>
        </w:rPr>
        <w:t>Alizadeha</w:t>
      </w:r>
      <w:proofErr w:type="spellEnd"/>
      <w:r w:rsidRPr="003D3922">
        <w:rPr>
          <w:sz w:val="20"/>
          <w:szCs w:val="20"/>
        </w:rPr>
        <w:t xml:space="preserve"> 14, 274, </w:t>
      </w:r>
      <w:proofErr w:type="spellStart"/>
      <w:r w:rsidRPr="003D3922">
        <w:rPr>
          <w:sz w:val="20"/>
          <w:szCs w:val="20"/>
        </w:rPr>
        <w:t>Köksal</w:t>
      </w:r>
      <w:proofErr w:type="spellEnd"/>
      <w:r w:rsidRPr="003D3922">
        <w:rPr>
          <w:sz w:val="20"/>
          <w:szCs w:val="20"/>
        </w:rPr>
        <w:t xml:space="preserve"> </w:t>
      </w:r>
      <w:proofErr w:type="spellStart"/>
      <w:r w:rsidRPr="003D3922">
        <w:rPr>
          <w:sz w:val="20"/>
          <w:szCs w:val="20"/>
        </w:rPr>
        <w:t>Alptekin</w:t>
      </w:r>
      <w:proofErr w:type="spellEnd"/>
      <w:r w:rsidRPr="003D3922">
        <w:rPr>
          <w:sz w:val="20"/>
          <w:szCs w:val="20"/>
        </w:rPr>
        <w:t xml:space="preserve"> 15, 275, Thomas D Als 6, 270, 400, Farooq Amin 16, Volker </w:t>
      </w:r>
      <w:proofErr w:type="spellStart"/>
      <w:r w:rsidRPr="003D3922">
        <w:rPr>
          <w:sz w:val="20"/>
          <w:szCs w:val="20"/>
        </w:rPr>
        <w:t>Arolt</w:t>
      </w:r>
      <w:proofErr w:type="spellEnd"/>
      <w:r w:rsidRPr="003D3922">
        <w:rPr>
          <w:sz w:val="20"/>
          <w:szCs w:val="20"/>
        </w:rPr>
        <w:t xml:space="preserve"> 17, Manuel </w:t>
      </w:r>
      <w:proofErr w:type="spellStart"/>
      <w:r w:rsidRPr="003D3922">
        <w:rPr>
          <w:sz w:val="20"/>
          <w:szCs w:val="20"/>
        </w:rPr>
        <w:t>Arrojo</w:t>
      </w:r>
      <w:proofErr w:type="spellEnd"/>
      <w:r w:rsidRPr="003D3922">
        <w:rPr>
          <w:sz w:val="20"/>
          <w:szCs w:val="20"/>
        </w:rPr>
        <w:t xml:space="preserve"> 18, Lavinia </w:t>
      </w:r>
      <w:proofErr w:type="spellStart"/>
      <w:r w:rsidRPr="003D3922">
        <w:rPr>
          <w:sz w:val="20"/>
          <w:szCs w:val="20"/>
        </w:rPr>
        <w:t>Athanasiu</w:t>
      </w:r>
      <w:proofErr w:type="spellEnd"/>
      <w:r w:rsidRPr="003D3922">
        <w:rPr>
          <w:sz w:val="20"/>
          <w:szCs w:val="20"/>
        </w:rPr>
        <w:t xml:space="preserve"> 5, 269, Maria Helena Azevedo 19, </w:t>
      </w:r>
      <w:proofErr w:type="spellStart"/>
      <w:r w:rsidRPr="003D3922">
        <w:rPr>
          <w:sz w:val="20"/>
          <w:szCs w:val="20"/>
        </w:rPr>
        <w:t>Silviu</w:t>
      </w:r>
      <w:proofErr w:type="spellEnd"/>
      <w:r w:rsidRPr="003D3922">
        <w:rPr>
          <w:sz w:val="20"/>
          <w:szCs w:val="20"/>
        </w:rPr>
        <w:t xml:space="preserve"> A </w:t>
      </w:r>
      <w:proofErr w:type="spellStart"/>
      <w:r w:rsidRPr="003D3922">
        <w:rPr>
          <w:sz w:val="20"/>
          <w:szCs w:val="20"/>
        </w:rPr>
        <w:t>Bacanu</w:t>
      </w:r>
      <w:proofErr w:type="spellEnd"/>
      <w:r w:rsidRPr="003D3922">
        <w:rPr>
          <w:sz w:val="20"/>
          <w:szCs w:val="20"/>
        </w:rPr>
        <w:t xml:space="preserve"> 20, Nicholas J Bass 11, Martin </w:t>
      </w:r>
      <w:proofErr w:type="spellStart"/>
      <w:r w:rsidRPr="003D3922">
        <w:rPr>
          <w:sz w:val="20"/>
          <w:szCs w:val="20"/>
        </w:rPr>
        <w:t>Begemann</w:t>
      </w:r>
      <w:proofErr w:type="spellEnd"/>
      <w:r w:rsidRPr="003D3922">
        <w:rPr>
          <w:sz w:val="20"/>
          <w:szCs w:val="20"/>
        </w:rPr>
        <w:t xml:space="preserve"> 21, Richard A Belliveau 22, </w:t>
      </w:r>
      <w:proofErr w:type="spellStart"/>
      <w:r w:rsidRPr="003D3922">
        <w:rPr>
          <w:sz w:val="20"/>
          <w:szCs w:val="20"/>
        </w:rPr>
        <w:t>Judit</w:t>
      </w:r>
      <w:proofErr w:type="spellEnd"/>
      <w:r w:rsidRPr="003D3922">
        <w:rPr>
          <w:sz w:val="20"/>
          <w:szCs w:val="20"/>
        </w:rPr>
        <w:t xml:space="preserve"> Bene 23, </w:t>
      </w:r>
      <w:proofErr w:type="spellStart"/>
      <w:r w:rsidRPr="003D3922">
        <w:rPr>
          <w:sz w:val="20"/>
          <w:szCs w:val="20"/>
        </w:rPr>
        <w:t>Beben</w:t>
      </w:r>
      <w:proofErr w:type="spellEnd"/>
      <w:r w:rsidRPr="003D3922">
        <w:rPr>
          <w:sz w:val="20"/>
          <w:szCs w:val="20"/>
        </w:rPr>
        <w:t xml:space="preserve"> Benyamin 24, 276, 402, Sarah E Bergen 25, Giuseppe Blasi 26, Julio </w:t>
      </w:r>
      <w:proofErr w:type="spellStart"/>
      <w:r w:rsidRPr="003D3922">
        <w:rPr>
          <w:sz w:val="20"/>
          <w:szCs w:val="20"/>
        </w:rPr>
        <w:t>Bobes</w:t>
      </w:r>
      <w:proofErr w:type="spellEnd"/>
      <w:r w:rsidRPr="003D3922">
        <w:rPr>
          <w:sz w:val="20"/>
          <w:szCs w:val="20"/>
        </w:rPr>
        <w:t xml:space="preserve"> 27, 277, 403, Stefano </w:t>
      </w:r>
      <w:proofErr w:type="spellStart"/>
      <w:r w:rsidRPr="003D3922">
        <w:rPr>
          <w:sz w:val="20"/>
          <w:szCs w:val="20"/>
        </w:rPr>
        <w:t>Bonassi</w:t>
      </w:r>
      <w:proofErr w:type="spellEnd"/>
      <w:r w:rsidRPr="003D3922">
        <w:rPr>
          <w:sz w:val="20"/>
          <w:szCs w:val="20"/>
        </w:rPr>
        <w:t xml:space="preserve"> 28, Alice Braun 1, Rodrigo </w:t>
      </w:r>
      <w:proofErr w:type="spellStart"/>
      <w:r w:rsidRPr="003D3922">
        <w:rPr>
          <w:sz w:val="20"/>
          <w:szCs w:val="20"/>
        </w:rPr>
        <w:t>Affonseca</w:t>
      </w:r>
      <w:proofErr w:type="spellEnd"/>
      <w:r w:rsidRPr="003D3922">
        <w:rPr>
          <w:sz w:val="20"/>
          <w:szCs w:val="20"/>
        </w:rPr>
        <w:t xml:space="preserve"> </w:t>
      </w:r>
      <w:proofErr w:type="spellStart"/>
      <w:r w:rsidRPr="003D3922">
        <w:rPr>
          <w:sz w:val="20"/>
          <w:szCs w:val="20"/>
        </w:rPr>
        <w:t>Bressan</w:t>
      </w:r>
      <w:proofErr w:type="spellEnd"/>
      <w:r w:rsidRPr="003D3922">
        <w:rPr>
          <w:sz w:val="20"/>
          <w:szCs w:val="20"/>
        </w:rPr>
        <w:t xml:space="preserve"> 29, 278, Evelyn J </w:t>
      </w:r>
      <w:proofErr w:type="spellStart"/>
      <w:r w:rsidRPr="003D3922">
        <w:rPr>
          <w:sz w:val="20"/>
          <w:szCs w:val="20"/>
        </w:rPr>
        <w:t>Bromet</w:t>
      </w:r>
      <w:proofErr w:type="spellEnd"/>
      <w:r w:rsidRPr="003D3922">
        <w:rPr>
          <w:sz w:val="20"/>
          <w:szCs w:val="20"/>
        </w:rPr>
        <w:t xml:space="preserve"> 30, Richard Bruggeman 14, 279, Peter F Buckley 31, Randy L Buckner 32, Jonas </w:t>
      </w:r>
      <w:proofErr w:type="spellStart"/>
      <w:r w:rsidRPr="003D3922">
        <w:rPr>
          <w:sz w:val="20"/>
          <w:szCs w:val="20"/>
        </w:rPr>
        <w:t>Bybjerg-Grauholm</w:t>
      </w:r>
      <w:proofErr w:type="spellEnd"/>
      <w:r w:rsidRPr="003D3922">
        <w:rPr>
          <w:sz w:val="20"/>
          <w:szCs w:val="20"/>
        </w:rPr>
        <w:t xml:space="preserve"> 33, 280, </w:t>
      </w:r>
      <w:proofErr w:type="spellStart"/>
      <w:r w:rsidRPr="003D3922">
        <w:rPr>
          <w:sz w:val="20"/>
          <w:szCs w:val="20"/>
        </w:rPr>
        <w:t>Wiepke</w:t>
      </w:r>
      <w:proofErr w:type="spellEnd"/>
      <w:r w:rsidRPr="003D3922">
        <w:rPr>
          <w:sz w:val="20"/>
          <w:szCs w:val="20"/>
        </w:rPr>
        <w:t xml:space="preserve"> Cahn 34, 281, Murray J Cairns 35, 282, 404, Monica E Calkins 36, Vaughan J </w:t>
      </w:r>
      <w:proofErr w:type="spellStart"/>
      <w:r w:rsidRPr="003D3922">
        <w:rPr>
          <w:sz w:val="20"/>
          <w:szCs w:val="20"/>
        </w:rPr>
        <w:t>Carr</w:t>
      </w:r>
      <w:proofErr w:type="spellEnd"/>
      <w:r w:rsidRPr="003D3922">
        <w:rPr>
          <w:sz w:val="20"/>
          <w:szCs w:val="20"/>
        </w:rPr>
        <w:t xml:space="preserve"> 37, 283, 405, David Castle 38, 284, Stanley V Catts 39, 285, Kimberley D </w:t>
      </w:r>
      <w:proofErr w:type="spellStart"/>
      <w:r w:rsidRPr="003D3922">
        <w:rPr>
          <w:sz w:val="20"/>
          <w:szCs w:val="20"/>
        </w:rPr>
        <w:t>Chambert</w:t>
      </w:r>
      <w:proofErr w:type="spellEnd"/>
      <w:r w:rsidRPr="003D3922">
        <w:rPr>
          <w:sz w:val="20"/>
          <w:szCs w:val="20"/>
        </w:rPr>
        <w:t xml:space="preserve"> 40, Raymond CK Chan 41, 286, Boris </w:t>
      </w:r>
      <w:proofErr w:type="spellStart"/>
      <w:r w:rsidRPr="003D3922">
        <w:rPr>
          <w:sz w:val="20"/>
          <w:szCs w:val="20"/>
        </w:rPr>
        <w:t>Chaumette</w:t>
      </w:r>
      <w:proofErr w:type="spellEnd"/>
      <w:r w:rsidRPr="003D3922">
        <w:rPr>
          <w:sz w:val="20"/>
          <w:szCs w:val="20"/>
        </w:rPr>
        <w:t xml:space="preserve">  42, 287, Wei Cheng 43, Eric FC Cheung 44, </w:t>
      </w:r>
      <w:proofErr w:type="spellStart"/>
      <w:r w:rsidRPr="003D3922">
        <w:rPr>
          <w:sz w:val="20"/>
          <w:szCs w:val="20"/>
        </w:rPr>
        <w:t>Siow</w:t>
      </w:r>
      <w:proofErr w:type="spellEnd"/>
      <w:r w:rsidRPr="003D3922">
        <w:rPr>
          <w:sz w:val="20"/>
          <w:szCs w:val="20"/>
        </w:rPr>
        <w:t xml:space="preserve"> Ann Chong 45, 288, David Cohen 46, 289, 406, </w:t>
      </w:r>
      <w:proofErr w:type="spellStart"/>
      <w:r w:rsidRPr="003D3922">
        <w:rPr>
          <w:sz w:val="20"/>
          <w:szCs w:val="20"/>
        </w:rPr>
        <w:t>Angèle</w:t>
      </w:r>
      <w:proofErr w:type="spellEnd"/>
      <w:r w:rsidRPr="003D3922">
        <w:rPr>
          <w:sz w:val="20"/>
          <w:szCs w:val="20"/>
        </w:rPr>
        <w:t xml:space="preserve"> </w:t>
      </w:r>
      <w:proofErr w:type="spellStart"/>
      <w:r w:rsidRPr="003D3922">
        <w:rPr>
          <w:sz w:val="20"/>
          <w:szCs w:val="20"/>
        </w:rPr>
        <w:t>Consoli</w:t>
      </w:r>
      <w:proofErr w:type="spellEnd"/>
      <w:r w:rsidRPr="003D3922">
        <w:rPr>
          <w:sz w:val="20"/>
          <w:szCs w:val="20"/>
        </w:rPr>
        <w:t xml:space="preserve"> 46, 290, </w:t>
      </w:r>
      <w:proofErr w:type="spellStart"/>
      <w:r w:rsidRPr="003D3922">
        <w:rPr>
          <w:sz w:val="20"/>
          <w:szCs w:val="20"/>
        </w:rPr>
        <w:t>Quirino</w:t>
      </w:r>
      <w:proofErr w:type="spellEnd"/>
      <w:r w:rsidRPr="003D3922">
        <w:rPr>
          <w:sz w:val="20"/>
          <w:szCs w:val="20"/>
        </w:rPr>
        <w:t xml:space="preserve"> Cordeiro 47, Javier Costas 48, Charles Curtis 49, 291, Michael Davidson 50, Kenneth L Davis 51, </w:t>
      </w:r>
      <w:proofErr w:type="spellStart"/>
      <w:r w:rsidRPr="003D3922">
        <w:rPr>
          <w:sz w:val="20"/>
          <w:szCs w:val="20"/>
        </w:rPr>
        <w:t>Lieuwe</w:t>
      </w:r>
      <w:proofErr w:type="spellEnd"/>
      <w:r w:rsidRPr="003D3922">
        <w:rPr>
          <w:sz w:val="20"/>
          <w:szCs w:val="20"/>
        </w:rPr>
        <w:t xml:space="preserve"> de </w:t>
      </w:r>
      <w:proofErr w:type="spellStart"/>
      <w:r w:rsidRPr="003D3922">
        <w:rPr>
          <w:sz w:val="20"/>
          <w:szCs w:val="20"/>
        </w:rPr>
        <w:t>Haan</w:t>
      </w:r>
      <w:proofErr w:type="spellEnd"/>
      <w:r w:rsidRPr="003D3922">
        <w:rPr>
          <w:sz w:val="20"/>
          <w:szCs w:val="20"/>
        </w:rPr>
        <w:t xml:space="preserve"> 52, 292, Franziska Degenhardt 53, Lynn E DeLisi 54, 293, </w:t>
      </w:r>
      <w:proofErr w:type="spellStart"/>
      <w:r w:rsidRPr="003D3922">
        <w:rPr>
          <w:sz w:val="20"/>
          <w:szCs w:val="20"/>
        </w:rPr>
        <w:t>Ditte</w:t>
      </w:r>
      <w:proofErr w:type="spellEnd"/>
      <w:r w:rsidRPr="003D3922">
        <w:rPr>
          <w:sz w:val="20"/>
          <w:szCs w:val="20"/>
        </w:rPr>
        <w:t xml:space="preserve"> </w:t>
      </w:r>
      <w:proofErr w:type="spellStart"/>
      <w:r w:rsidRPr="003D3922">
        <w:rPr>
          <w:sz w:val="20"/>
          <w:szCs w:val="20"/>
        </w:rPr>
        <w:t>Demontis</w:t>
      </w:r>
      <w:proofErr w:type="spellEnd"/>
      <w:r w:rsidRPr="003D3922">
        <w:rPr>
          <w:sz w:val="20"/>
          <w:szCs w:val="20"/>
        </w:rPr>
        <w:t xml:space="preserve"> 6, 270, 400, Faith Dickerson 55, Dimitris </w:t>
      </w:r>
      <w:proofErr w:type="spellStart"/>
      <w:r w:rsidRPr="003D3922">
        <w:rPr>
          <w:sz w:val="20"/>
          <w:szCs w:val="20"/>
        </w:rPr>
        <w:t>Dikeos</w:t>
      </w:r>
      <w:proofErr w:type="spellEnd"/>
      <w:r w:rsidRPr="003D3922">
        <w:rPr>
          <w:sz w:val="20"/>
          <w:szCs w:val="20"/>
        </w:rPr>
        <w:t xml:space="preserve"> 56, Timothy </w:t>
      </w:r>
      <w:proofErr w:type="spellStart"/>
      <w:r w:rsidRPr="003D3922">
        <w:rPr>
          <w:sz w:val="20"/>
          <w:szCs w:val="20"/>
        </w:rPr>
        <w:t>Dinan</w:t>
      </w:r>
      <w:proofErr w:type="spellEnd"/>
      <w:r w:rsidRPr="003D3922">
        <w:rPr>
          <w:sz w:val="20"/>
          <w:szCs w:val="20"/>
        </w:rPr>
        <w:t xml:space="preserve"> 57, 294, </w:t>
      </w:r>
      <w:proofErr w:type="spellStart"/>
      <w:r w:rsidRPr="003D3922">
        <w:rPr>
          <w:sz w:val="20"/>
          <w:szCs w:val="20"/>
        </w:rPr>
        <w:t>Srdjan</w:t>
      </w:r>
      <w:proofErr w:type="spellEnd"/>
      <w:r w:rsidRPr="003D3922">
        <w:rPr>
          <w:sz w:val="20"/>
          <w:szCs w:val="20"/>
        </w:rPr>
        <w:t xml:space="preserve"> </w:t>
      </w:r>
      <w:proofErr w:type="spellStart"/>
      <w:r w:rsidRPr="003D3922">
        <w:rPr>
          <w:sz w:val="20"/>
          <w:szCs w:val="20"/>
        </w:rPr>
        <w:t>Djurovic</w:t>
      </w:r>
      <w:proofErr w:type="spellEnd"/>
      <w:r w:rsidRPr="003D3922">
        <w:rPr>
          <w:sz w:val="20"/>
          <w:szCs w:val="20"/>
        </w:rPr>
        <w:t xml:space="preserve"> 58, 295, </w:t>
      </w:r>
      <w:proofErr w:type="spellStart"/>
      <w:r w:rsidRPr="003D3922">
        <w:rPr>
          <w:sz w:val="20"/>
          <w:szCs w:val="20"/>
        </w:rPr>
        <w:t>Jubao</w:t>
      </w:r>
      <w:proofErr w:type="spellEnd"/>
      <w:r w:rsidRPr="003D3922">
        <w:rPr>
          <w:sz w:val="20"/>
          <w:szCs w:val="20"/>
        </w:rPr>
        <w:t xml:space="preserve"> Duan 59, 296, Giuseppe </w:t>
      </w:r>
      <w:proofErr w:type="spellStart"/>
      <w:r w:rsidRPr="003D3922">
        <w:rPr>
          <w:sz w:val="20"/>
          <w:szCs w:val="20"/>
        </w:rPr>
        <w:t>Ducci</w:t>
      </w:r>
      <w:proofErr w:type="spellEnd"/>
      <w:r w:rsidRPr="003D3922">
        <w:rPr>
          <w:sz w:val="20"/>
          <w:szCs w:val="20"/>
        </w:rPr>
        <w:t xml:space="preserve"> 60, Johan G Eriksson 61, 297, 407, Lourdes </w:t>
      </w:r>
      <w:proofErr w:type="spellStart"/>
      <w:r w:rsidRPr="003D3922">
        <w:rPr>
          <w:sz w:val="20"/>
          <w:szCs w:val="20"/>
        </w:rPr>
        <w:t>Fañanás</w:t>
      </w:r>
      <w:proofErr w:type="spellEnd"/>
      <w:r w:rsidRPr="003D3922">
        <w:rPr>
          <w:sz w:val="20"/>
          <w:szCs w:val="20"/>
        </w:rPr>
        <w:t xml:space="preserve"> 62, 298, Stephen V </w:t>
      </w:r>
      <w:proofErr w:type="spellStart"/>
      <w:r w:rsidRPr="003D3922">
        <w:rPr>
          <w:sz w:val="20"/>
          <w:szCs w:val="20"/>
        </w:rPr>
        <w:t>Faraone</w:t>
      </w:r>
      <w:proofErr w:type="spellEnd"/>
      <w:r w:rsidRPr="003D3922">
        <w:rPr>
          <w:sz w:val="20"/>
          <w:szCs w:val="20"/>
        </w:rPr>
        <w:t xml:space="preserve"> 63, Alessia </w:t>
      </w:r>
      <w:proofErr w:type="spellStart"/>
      <w:r w:rsidRPr="003D3922">
        <w:rPr>
          <w:sz w:val="20"/>
          <w:szCs w:val="20"/>
        </w:rPr>
        <w:t>Fiorentino</w:t>
      </w:r>
      <w:proofErr w:type="spellEnd"/>
      <w:r w:rsidRPr="003D3922">
        <w:rPr>
          <w:sz w:val="20"/>
          <w:szCs w:val="20"/>
        </w:rPr>
        <w:t xml:space="preserve"> 11, Andreas </w:t>
      </w:r>
      <w:proofErr w:type="spellStart"/>
      <w:r w:rsidRPr="003D3922">
        <w:rPr>
          <w:sz w:val="20"/>
          <w:szCs w:val="20"/>
        </w:rPr>
        <w:t>Forstner</w:t>
      </w:r>
      <w:proofErr w:type="spellEnd"/>
      <w:r w:rsidRPr="003D3922">
        <w:rPr>
          <w:sz w:val="20"/>
          <w:szCs w:val="20"/>
        </w:rPr>
        <w:t xml:space="preserve"> 53, 299, Josef Frank 64, Nelson B </w:t>
      </w:r>
      <w:proofErr w:type="spellStart"/>
      <w:r w:rsidRPr="003D3922">
        <w:rPr>
          <w:sz w:val="20"/>
          <w:szCs w:val="20"/>
        </w:rPr>
        <w:t>Freimer</w:t>
      </w:r>
      <w:proofErr w:type="spellEnd"/>
      <w:r w:rsidRPr="003D3922">
        <w:rPr>
          <w:sz w:val="20"/>
          <w:szCs w:val="20"/>
        </w:rPr>
        <w:t xml:space="preserve"> 65, 300, Menachem </w:t>
      </w:r>
      <w:proofErr w:type="spellStart"/>
      <w:r w:rsidRPr="003D3922">
        <w:rPr>
          <w:sz w:val="20"/>
          <w:szCs w:val="20"/>
        </w:rPr>
        <w:t>Fromer</w:t>
      </w:r>
      <w:proofErr w:type="spellEnd"/>
      <w:r w:rsidRPr="003D3922">
        <w:rPr>
          <w:sz w:val="20"/>
          <w:szCs w:val="20"/>
        </w:rPr>
        <w:t xml:space="preserve"> 66, Alessandra </w:t>
      </w:r>
      <w:proofErr w:type="spellStart"/>
      <w:r w:rsidRPr="003D3922">
        <w:rPr>
          <w:sz w:val="20"/>
          <w:szCs w:val="20"/>
        </w:rPr>
        <w:t>Frustaci</w:t>
      </w:r>
      <w:proofErr w:type="spellEnd"/>
      <w:r w:rsidRPr="003D3922">
        <w:rPr>
          <w:sz w:val="20"/>
          <w:szCs w:val="20"/>
        </w:rPr>
        <w:t xml:space="preserve"> 67, </w:t>
      </w:r>
      <w:proofErr w:type="spellStart"/>
      <w:r w:rsidRPr="003D3922">
        <w:rPr>
          <w:sz w:val="20"/>
          <w:szCs w:val="20"/>
        </w:rPr>
        <w:t>Ary</w:t>
      </w:r>
      <w:proofErr w:type="spellEnd"/>
      <w:r w:rsidRPr="003D3922">
        <w:rPr>
          <w:sz w:val="20"/>
          <w:szCs w:val="20"/>
        </w:rPr>
        <w:t xml:space="preserve"> Gadelha 29, 278, Giulio Genovese 22, Elliot S Gershon 68, Marianna </w:t>
      </w:r>
      <w:proofErr w:type="spellStart"/>
      <w:r w:rsidRPr="003D3922">
        <w:rPr>
          <w:sz w:val="20"/>
          <w:szCs w:val="20"/>
        </w:rPr>
        <w:t>Giannitelli</w:t>
      </w:r>
      <w:proofErr w:type="spellEnd"/>
      <w:r w:rsidRPr="003D3922">
        <w:rPr>
          <w:sz w:val="20"/>
          <w:szCs w:val="20"/>
        </w:rPr>
        <w:t xml:space="preserve"> 69, 289, Ina </w:t>
      </w:r>
      <w:proofErr w:type="spellStart"/>
      <w:r w:rsidRPr="003D3922">
        <w:rPr>
          <w:sz w:val="20"/>
          <w:szCs w:val="20"/>
        </w:rPr>
        <w:t>Giegling</w:t>
      </w:r>
      <w:proofErr w:type="spellEnd"/>
      <w:r w:rsidRPr="003D3922">
        <w:rPr>
          <w:sz w:val="20"/>
          <w:szCs w:val="20"/>
        </w:rPr>
        <w:t xml:space="preserve"> 70, Paola Giusti-Rodríguez 71, Stephanie Godard 72, Jacqueline I Goldstein 73, Javier González </w:t>
      </w:r>
      <w:proofErr w:type="spellStart"/>
      <w:r w:rsidRPr="003D3922">
        <w:rPr>
          <w:sz w:val="20"/>
          <w:szCs w:val="20"/>
        </w:rPr>
        <w:t>Peñas</w:t>
      </w:r>
      <w:proofErr w:type="spellEnd"/>
      <w:r w:rsidRPr="003D3922">
        <w:rPr>
          <w:sz w:val="20"/>
          <w:szCs w:val="20"/>
        </w:rPr>
        <w:t xml:space="preserve"> 74, 301, Ana González-Pinto 75, 301, Srihari Gopal 76, Jacob </w:t>
      </w:r>
      <w:proofErr w:type="spellStart"/>
      <w:r w:rsidRPr="003D3922">
        <w:rPr>
          <w:sz w:val="20"/>
          <w:szCs w:val="20"/>
        </w:rPr>
        <w:t>Gratten</w:t>
      </w:r>
      <w:proofErr w:type="spellEnd"/>
      <w:r w:rsidRPr="003D3922">
        <w:rPr>
          <w:sz w:val="20"/>
          <w:szCs w:val="20"/>
        </w:rPr>
        <w:t xml:space="preserve"> 77, 302, Michael F Green 78, 303, Tiffany A Greenwood 79, Olivier </w:t>
      </w:r>
      <w:proofErr w:type="spellStart"/>
      <w:r w:rsidRPr="003D3922">
        <w:rPr>
          <w:sz w:val="20"/>
          <w:szCs w:val="20"/>
        </w:rPr>
        <w:t>Guillin</w:t>
      </w:r>
      <w:proofErr w:type="spellEnd"/>
      <w:r w:rsidRPr="003D3922">
        <w:rPr>
          <w:sz w:val="20"/>
          <w:szCs w:val="20"/>
        </w:rPr>
        <w:t xml:space="preserve"> 80, 304, 408, Sinan </w:t>
      </w:r>
      <w:proofErr w:type="spellStart"/>
      <w:r w:rsidRPr="003D3922">
        <w:rPr>
          <w:sz w:val="20"/>
          <w:szCs w:val="20"/>
        </w:rPr>
        <w:t>Gülöksüz</w:t>
      </w:r>
      <w:proofErr w:type="spellEnd"/>
      <w:r w:rsidRPr="003D3922">
        <w:rPr>
          <w:sz w:val="20"/>
          <w:szCs w:val="20"/>
        </w:rPr>
        <w:t xml:space="preserve"> 81, 305, Raquel E Gur 36, Ruben C Gur 36, Blanca Gutiérrez 82, Eric Hahn 83, </w:t>
      </w:r>
      <w:proofErr w:type="spellStart"/>
      <w:r w:rsidRPr="003D3922">
        <w:rPr>
          <w:sz w:val="20"/>
          <w:szCs w:val="20"/>
        </w:rPr>
        <w:t>Hakon</w:t>
      </w:r>
      <w:proofErr w:type="spellEnd"/>
      <w:r w:rsidRPr="003D3922">
        <w:rPr>
          <w:sz w:val="20"/>
          <w:szCs w:val="20"/>
        </w:rPr>
        <w:t xml:space="preserve"> </w:t>
      </w:r>
      <w:proofErr w:type="spellStart"/>
      <w:r w:rsidRPr="003D3922">
        <w:rPr>
          <w:sz w:val="20"/>
          <w:szCs w:val="20"/>
        </w:rPr>
        <w:t>Hakonarson</w:t>
      </w:r>
      <w:proofErr w:type="spellEnd"/>
      <w:r w:rsidRPr="003D3922">
        <w:rPr>
          <w:sz w:val="20"/>
          <w:szCs w:val="20"/>
        </w:rPr>
        <w:t xml:space="preserve"> 84, </w:t>
      </w:r>
      <w:proofErr w:type="spellStart"/>
      <w:r w:rsidRPr="003D3922">
        <w:rPr>
          <w:sz w:val="20"/>
          <w:szCs w:val="20"/>
        </w:rPr>
        <w:t>Vahram</w:t>
      </w:r>
      <w:proofErr w:type="spellEnd"/>
      <w:r w:rsidRPr="003D3922">
        <w:rPr>
          <w:sz w:val="20"/>
          <w:szCs w:val="20"/>
        </w:rPr>
        <w:t xml:space="preserve"> </w:t>
      </w:r>
      <w:proofErr w:type="spellStart"/>
      <w:r w:rsidRPr="003D3922">
        <w:rPr>
          <w:sz w:val="20"/>
          <w:szCs w:val="20"/>
        </w:rPr>
        <w:t>Haroutunian</w:t>
      </w:r>
      <w:proofErr w:type="spellEnd"/>
      <w:r w:rsidRPr="003D3922">
        <w:rPr>
          <w:sz w:val="20"/>
          <w:szCs w:val="20"/>
        </w:rPr>
        <w:t xml:space="preserve"> 51, 306, 409, Annette M Hartmann 70, Carol Harvey 38, 307, Caroline Hayward 85, Frans A </w:t>
      </w:r>
      <w:proofErr w:type="spellStart"/>
      <w:r w:rsidRPr="003D3922">
        <w:rPr>
          <w:sz w:val="20"/>
          <w:szCs w:val="20"/>
        </w:rPr>
        <w:t>Henskens</w:t>
      </w:r>
      <w:proofErr w:type="spellEnd"/>
      <w:r w:rsidRPr="003D3922">
        <w:rPr>
          <w:sz w:val="20"/>
          <w:szCs w:val="20"/>
        </w:rPr>
        <w:t xml:space="preserve"> 86, Stefan Herms 87, Per Hoffmann 87, Daniel P </w:t>
      </w:r>
      <w:proofErr w:type="spellStart"/>
      <w:r w:rsidRPr="003D3922">
        <w:rPr>
          <w:sz w:val="20"/>
          <w:szCs w:val="20"/>
        </w:rPr>
        <w:t>Howrigan</w:t>
      </w:r>
      <w:proofErr w:type="spellEnd"/>
      <w:r w:rsidRPr="003D3922">
        <w:rPr>
          <w:sz w:val="20"/>
          <w:szCs w:val="20"/>
        </w:rPr>
        <w:t xml:space="preserve"> 73, 308, Masashi Ikeda 88, Conrad </w:t>
      </w:r>
      <w:proofErr w:type="spellStart"/>
      <w:r w:rsidRPr="003D3922">
        <w:rPr>
          <w:sz w:val="20"/>
          <w:szCs w:val="20"/>
        </w:rPr>
        <w:t>Iyegbe</w:t>
      </w:r>
      <w:proofErr w:type="spellEnd"/>
      <w:r w:rsidRPr="003D3922">
        <w:rPr>
          <w:sz w:val="20"/>
          <w:szCs w:val="20"/>
        </w:rPr>
        <w:t xml:space="preserve"> 89, Inge </w:t>
      </w:r>
      <w:proofErr w:type="spellStart"/>
      <w:r w:rsidRPr="003D3922">
        <w:rPr>
          <w:sz w:val="20"/>
          <w:szCs w:val="20"/>
        </w:rPr>
        <w:t>Joa</w:t>
      </w:r>
      <w:proofErr w:type="spellEnd"/>
      <w:r w:rsidRPr="003D3922">
        <w:rPr>
          <w:sz w:val="20"/>
          <w:szCs w:val="20"/>
        </w:rPr>
        <w:t xml:space="preserve"> 90, Antonio </w:t>
      </w:r>
      <w:proofErr w:type="spellStart"/>
      <w:r w:rsidRPr="003D3922">
        <w:rPr>
          <w:sz w:val="20"/>
          <w:szCs w:val="20"/>
        </w:rPr>
        <w:t>Julià</w:t>
      </w:r>
      <w:proofErr w:type="spellEnd"/>
      <w:r w:rsidRPr="003D3922">
        <w:rPr>
          <w:sz w:val="20"/>
          <w:szCs w:val="20"/>
        </w:rPr>
        <w:t xml:space="preserve"> 91, Anna K </w:t>
      </w:r>
      <w:proofErr w:type="spellStart"/>
      <w:r w:rsidRPr="003D3922">
        <w:rPr>
          <w:sz w:val="20"/>
          <w:szCs w:val="20"/>
        </w:rPr>
        <w:t>Kähler</w:t>
      </w:r>
      <w:proofErr w:type="spellEnd"/>
      <w:r w:rsidRPr="003D3922">
        <w:rPr>
          <w:sz w:val="20"/>
          <w:szCs w:val="20"/>
        </w:rPr>
        <w:t xml:space="preserve"> 25, Tony Kam-Thong 92, </w:t>
      </w:r>
      <w:proofErr w:type="spellStart"/>
      <w:r w:rsidRPr="003D3922">
        <w:rPr>
          <w:sz w:val="20"/>
          <w:szCs w:val="20"/>
        </w:rPr>
        <w:t>Yoichiro</w:t>
      </w:r>
      <w:proofErr w:type="spellEnd"/>
      <w:r w:rsidRPr="003D3922">
        <w:rPr>
          <w:sz w:val="20"/>
          <w:szCs w:val="20"/>
        </w:rPr>
        <w:t xml:space="preserve"> </w:t>
      </w:r>
      <w:proofErr w:type="spellStart"/>
      <w:r w:rsidRPr="003D3922">
        <w:rPr>
          <w:sz w:val="20"/>
          <w:szCs w:val="20"/>
        </w:rPr>
        <w:t>Kamatani</w:t>
      </w:r>
      <w:proofErr w:type="spellEnd"/>
      <w:r w:rsidRPr="003D3922">
        <w:rPr>
          <w:sz w:val="20"/>
          <w:szCs w:val="20"/>
        </w:rPr>
        <w:t xml:space="preserve"> 93, 309, </w:t>
      </w:r>
      <w:proofErr w:type="spellStart"/>
      <w:r w:rsidRPr="003D3922">
        <w:rPr>
          <w:sz w:val="20"/>
          <w:szCs w:val="20"/>
        </w:rPr>
        <w:t>Sena</w:t>
      </w:r>
      <w:proofErr w:type="spellEnd"/>
      <w:r w:rsidRPr="003D3922">
        <w:rPr>
          <w:sz w:val="20"/>
          <w:szCs w:val="20"/>
        </w:rPr>
        <w:t xml:space="preserve"> </w:t>
      </w:r>
      <w:proofErr w:type="spellStart"/>
      <w:r w:rsidRPr="003D3922">
        <w:rPr>
          <w:sz w:val="20"/>
          <w:szCs w:val="20"/>
        </w:rPr>
        <w:t>Karachanak-Yankova</w:t>
      </w:r>
      <w:proofErr w:type="spellEnd"/>
      <w:r w:rsidRPr="003D3922">
        <w:rPr>
          <w:sz w:val="20"/>
          <w:szCs w:val="20"/>
        </w:rPr>
        <w:t xml:space="preserve"> 94, 310, Oussama </w:t>
      </w:r>
      <w:proofErr w:type="spellStart"/>
      <w:r w:rsidRPr="003D3922">
        <w:rPr>
          <w:sz w:val="20"/>
          <w:szCs w:val="20"/>
        </w:rPr>
        <w:t>Kebir</w:t>
      </w:r>
      <w:proofErr w:type="spellEnd"/>
      <w:r w:rsidRPr="003D3922">
        <w:rPr>
          <w:sz w:val="20"/>
          <w:szCs w:val="20"/>
        </w:rPr>
        <w:t xml:space="preserve"> 42, Matthew C Keller 95, Brian J Kelly 86, Andrey </w:t>
      </w:r>
      <w:proofErr w:type="spellStart"/>
      <w:r w:rsidRPr="003D3922">
        <w:rPr>
          <w:sz w:val="20"/>
          <w:szCs w:val="20"/>
        </w:rPr>
        <w:t>Khrunin</w:t>
      </w:r>
      <w:proofErr w:type="spellEnd"/>
      <w:r w:rsidRPr="003D3922">
        <w:rPr>
          <w:sz w:val="20"/>
          <w:szCs w:val="20"/>
        </w:rPr>
        <w:t xml:space="preserve"> 96, Sung-Wan Kim 97, Janis </w:t>
      </w:r>
      <w:proofErr w:type="spellStart"/>
      <w:r w:rsidRPr="003D3922">
        <w:rPr>
          <w:sz w:val="20"/>
          <w:szCs w:val="20"/>
        </w:rPr>
        <w:t>Klovins</w:t>
      </w:r>
      <w:proofErr w:type="spellEnd"/>
      <w:r w:rsidRPr="003D3922">
        <w:rPr>
          <w:sz w:val="20"/>
          <w:szCs w:val="20"/>
        </w:rPr>
        <w:t xml:space="preserve"> 98, Nikolay </w:t>
      </w:r>
      <w:proofErr w:type="spellStart"/>
      <w:r w:rsidRPr="003D3922">
        <w:rPr>
          <w:sz w:val="20"/>
          <w:szCs w:val="20"/>
        </w:rPr>
        <w:t>Kondratiev</w:t>
      </w:r>
      <w:proofErr w:type="spellEnd"/>
      <w:r w:rsidRPr="003D3922">
        <w:rPr>
          <w:sz w:val="20"/>
          <w:szCs w:val="20"/>
        </w:rPr>
        <w:t xml:space="preserve"> 99, Bettina </w:t>
      </w:r>
      <w:proofErr w:type="spellStart"/>
      <w:r w:rsidRPr="003D3922">
        <w:rPr>
          <w:sz w:val="20"/>
          <w:szCs w:val="20"/>
        </w:rPr>
        <w:t>Konte</w:t>
      </w:r>
      <w:proofErr w:type="spellEnd"/>
      <w:r w:rsidRPr="003D3922">
        <w:rPr>
          <w:sz w:val="20"/>
          <w:szCs w:val="20"/>
        </w:rPr>
        <w:t xml:space="preserve"> 70, Julia Kraft 1, 311, Michiaki Kubo 100, </w:t>
      </w:r>
      <w:proofErr w:type="spellStart"/>
      <w:r w:rsidRPr="003D3922">
        <w:rPr>
          <w:sz w:val="20"/>
          <w:szCs w:val="20"/>
        </w:rPr>
        <w:t>Vaidutis</w:t>
      </w:r>
      <w:proofErr w:type="spellEnd"/>
      <w:r w:rsidRPr="003D3922">
        <w:rPr>
          <w:sz w:val="20"/>
          <w:szCs w:val="20"/>
        </w:rPr>
        <w:t xml:space="preserve"> </w:t>
      </w:r>
      <w:proofErr w:type="spellStart"/>
      <w:r w:rsidRPr="003D3922">
        <w:rPr>
          <w:sz w:val="20"/>
          <w:szCs w:val="20"/>
        </w:rPr>
        <w:t>Kučinskas</w:t>
      </w:r>
      <w:proofErr w:type="spellEnd"/>
      <w:r w:rsidRPr="003D3922">
        <w:rPr>
          <w:sz w:val="20"/>
          <w:szCs w:val="20"/>
        </w:rPr>
        <w:t xml:space="preserve"> 101, Zita </w:t>
      </w:r>
      <w:proofErr w:type="spellStart"/>
      <w:r w:rsidRPr="003D3922">
        <w:rPr>
          <w:sz w:val="20"/>
          <w:szCs w:val="20"/>
        </w:rPr>
        <w:t>Ausrele</w:t>
      </w:r>
      <w:proofErr w:type="spellEnd"/>
      <w:r w:rsidRPr="003D3922">
        <w:rPr>
          <w:sz w:val="20"/>
          <w:szCs w:val="20"/>
        </w:rPr>
        <w:t xml:space="preserve"> </w:t>
      </w:r>
      <w:proofErr w:type="spellStart"/>
      <w:r w:rsidRPr="003D3922">
        <w:rPr>
          <w:sz w:val="20"/>
          <w:szCs w:val="20"/>
        </w:rPr>
        <w:t>Kučinskiene</w:t>
      </w:r>
      <w:proofErr w:type="spellEnd"/>
      <w:r w:rsidRPr="003D3922">
        <w:rPr>
          <w:sz w:val="20"/>
          <w:szCs w:val="20"/>
        </w:rPr>
        <w:t xml:space="preserve"> 101, Agung </w:t>
      </w:r>
      <w:proofErr w:type="spellStart"/>
      <w:r w:rsidRPr="003D3922">
        <w:rPr>
          <w:sz w:val="20"/>
          <w:szCs w:val="20"/>
        </w:rPr>
        <w:t>Kusumawardhani</w:t>
      </w:r>
      <w:proofErr w:type="spellEnd"/>
      <w:r w:rsidRPr="003D3922">
        <w:rPr>
          <w:sz w:val="20"/>
          <w:szCs w:val="20"/>
        </w:rPr>
        <w:t xml:space="preserve"> 102, Hana </w:t>
      </w:r>
      <w:proofErr w:type="spellStart"/>
      <w:r w:rsidRPr="003D3922">
        <w:rPr>
          <w:sz w:val="20"/>
          <w:szCs w:val="20"/>
        </w:rPr>
        <w:t>Kuzelova-Ptackova</w:t>
      </w:r>
      <w:proofErr w:type="spellEnd"/>
      <w:r w:rsidRPr="003D3922">
        <w:rPr>
          <w:sz w:val="20"/>
          <w:szCs w:val="20"/>
        </w:rPr>
        <w:t xml:space="preserve"> 103, Stefano </w:t>
      </w:r>
      <w:proofErr w:type="spellStart"/>
      <w:r w:rsidRPr="003D3922">
        <w:rPr>
          <w:sz w:val="20"/>
          <w:szCs w:val="20"/>
        </w:rPr>
        <w:t>Landi</w:t>
      </w:r>
      <w:proofErr w:type="spellEnd"/>
      <w:r w:rsidRPr="003D3922">
        <w:rPr>
          <w:sz w:val="20"/>
          <w:szCs w:val="20"/>
        </w:rPr>
        <w:t xml:space="preserve"> 104, Laura C </w:t>
      </w:r>
      <w:proofErr w:type="spellStart"/>
      <w:r w:rsidRPr="003D3922">
        <w:rPr>
          <w:sz w:val="20"/>
          <w:szCs w:val="20"/>
        </w:rPr>
        <w:t>Lazzeroni</w:t>
      </w:r>
      <w:proofErr w:type="spellEnd"/>
      <w:r w:rsidRPr="003D3922">
        <w:rPr>
          <w:sz w:val="20"/>
          <w:szCs w:val="20"/>
        </w:rPr>
        <w:t xml:space="preserve"> 105, 312, Phil H Lee 106, 22, Sophie E </w:t>
      </w:r>
      <w:proofErr w:type="spellStart"/>
      <w:r w:rsidRPr="003D3922">
        <w:rPr>
          <w:sz w:val="20"/>
          <w:szCs w:val="20"/>
        </w:rPr>
        <w:t>Legge</w:t>
      </w:r>
      <w:proofErr w:type="spellEnd"/>
      <w:r w:rsidRPr="003D3922">
        <w:rPr>
          <w:sz w:val="20"/>
          <w:szCs w:val="20"/>
        </w:rPr>
        <w:t xml:space="preserve"> 2, Douglas S Lehrer 107, Rebecca </w:t>
      </w:r>
      <w:proofErr w:type="spellStart"/>
      <w:r w:rsidRPr="003D3922">
        <w:rPr>
          <w:sz w:val="20"/>
          <w:szCs w:val="20"/>
        </w:rPr>
        <w:t>Lencer</w:t>
      </w:r>
      <w:proofErr w:type="spellEnd"/>
      <w:r w:rsidRPr="003D3922">
        <w:rPr>
          <w:sz w:val="20"/>
          <w:szCs w:val="20"/>
        </w:rPr>
        <w:t xml:space="preserve"> 17, Bernard </w:t>
      </w:r>
      <w:proofErr w:type="spellStart"/>
      <w:r w:rsidRPr="003D3922">
        <w:rPr>
          <w:sz w:val="20"/>
          <w:szCs w:val="20"/>
        </w:rPr>
        <w:t>Lerer</w:t>
      </w:r>
      <w:proofErr w:type="spellEnd"/>
      <w:r w:rsidRPr="003D3922">
        <w:rPr>
          <w:sz w:val="20"/>
          <w:szCs w:val="20"/>
        </w:rPr>
        <w:t xml:space="preserve"> 108, </w:t>
      </w:r>
      <w:proofErr w:type="spellStart"/>
      <w:r w:rsidRPr="003D3922">
        <w:rPr>
          <w:sz w:val="20"/>
          <w:szCs w:val="20"/>
        </w:rPr>
        <w:t>Miaoxin</w:t>
      </w:r>
      <w:proofErr w:type="spellEnd"/>
      <w:r w:rsidRPr="003D3922">
        <w:rPr>
          <w:sz w:val="20"/>
          <w:szCs w:val="20"/>
        </w:rPr>
        <w:t xml:space="preserve"> Li 109, Jeffrey Lieberman 110, Gregory A Light 111, 79, Svetlana </w:t>
      </w:r>
      <w:proofErr w:type="spellStart"/>
      <w:r w:rsidRPr="003D3922">
        <w:rPr>
          <w:sz w:val="20"/>
          <w:szCs w:val="20"/>
        </w:rPr>
        <w:t>Limborska</w:t>
      </w:r>
      <w:proofErr w:type="spellEnd"/>
      <w:r w:rsidRPr="003D3922">
        <w:rPr>
          <w:sz w:val="20"/>
          <w:szCs w:val="20"/>
        </w:rPr>
        <w:t xml:space="preserve"> 96, </w:t>
      </w:r>
      <w:proofErr w:type="spellStart"/>
      <w:r w:rsidRPr="003D3922">
        <w:rPr>
          <w:sz w:val="20"/>
          <w:szCs w:val="20"/>
        </w:rPr>
        <w:t>Chih</w:t>
      </w:r>
      <w:proofErr w:type="spellEnd"/>
      <w:r w:rsidRPr="003D3922">
        <w:rPr>
          <w:sz w:val="20"/>
          <w:szCs w:val="20"/>
        </w:rPr>
        <w:t xml:space="preserve">-Min Liu 112, 212, </w:t>
      </w:r>
      <w:proofErr w:type="spellStart"/>
      <w:r w:rsidRPr="003D3922">
        <w:rPr>
          <w:sz w:val="20"/>
          <w:szCs w:val="20"/>
        </w:rPr>
        <w:t>Jouko</w:t>
      </w:r>
      <w:proofErr w:type="spellEnd"/>
      <w:r w:rsidRPr="003D3922">
        <w:rPr>
          <w:sz w:val="20"/>
          <w:szCs w:val="20"/>
        </w:rPr>
        <w:t xml:space="preserve"> </w:t>
      </w:r>
      <w:proofErr w:type="spellStart"/>
      <w:r w:rsidRPr="003D3922">
        <w:rPr>
          <w:sz w:val="20"/>
          <w:szCs w:val="20"/>
        </w:rPr>
        <w:t>Lönnqvist</w:t>
      </w:r>
      <w:proofErr w:type="spellEnd"/>
      <w:r w:rsidRPr="003D3922">
        <w:rPr>
          <w:sz w:val="20"/>
          <w:szCs w:val="20"/>
        </w:rPr>
        <w:t xml:space="preserve"> 113, 313, Carmel M </w:t>
      </w:r>
      <w:proofErr w:type="spellStart"/>
      <w:r w:rsidRPr="003D3922">
        <w:rPr>
          <w:sz w:val="20"/>
          <w:szCs w:val="20"/>
        </w:rPr>
        <w:t>Loughland</w:t>
      </w:r>
      <w:proofErr w:type="spellEnd"/>
      <w:r w:rsidRPr="003D3922">
        <w:rPr>
          <w:sz w:val="20"/>
          <w:szCs w:val="20"/>
        </w:rPr>
        <w:t xml:space="preserve"> 114, Jan </w:t>
      </w:r>
      <w:proofErr w:type="spellStart"/>
      <w:r w:rsidRPr="003D3922">
        <w:rPr>
          <w:sz w:val="20"/>
          <w:szCs w:val="20"/>
        </w:rPr>
        <w:t>Lubinski</w:t>
      </w:r>
      <w:proofErr w:type="spellEnd"/>
      <w:r w:rsidRPr="003D3922">
        <w:rPr>
          <w:sz w:val="20"/>
          <w:szCs w:val="20"/>
        </w:rPr>
        <w:t xml:space="preserve"> 115, </w:t>
      </w:r>
      <w:proofErr w:type="spellStart"/>
      <w:r w:rsidRPr="003D3922">
        <w:rPr>
          <w:sz w:val="20"/>
          <w:szCs w:val="20"/>
        </w:rPr>
        <w:t>Jurjen</w:t>
      </w:r>
      <w:proofErr w:type="spellEnd"/>
      <w:r w:rsidRPr="003D3922">
        <w:rPr>
          <w:sz w:val="20"/>
          <w:szCs w:val="20"/>
        </w:rPr>
        <w:t xml:space="preserve"> J </w:t>
      </w:r>
      <w:proofErr w:type="spellStart"/>
      <w:r w:rsidRPr="003D3922">
        <w:rPr>
          <w:sz w:val="20"/>
          <w:szCs w:val="20"/>
        </w:rPr>
        <w:t>Luykx</w:t>
      </w:r>
      <w:proofErr w:type="spellEnd"/>
      <w:r w:rsidRPr="003D3922">
        <w:rPr>
          <w:sz w:val="20"/>
          <w:szCs w:val="20"/>
        </w:rPr>
        <w:t xml:space="preserve"> 116, 314, 410, Amy </w:t>
      </w:r>
      <w:proofErr w:type="spellStart"/>
      <w:r w:rsidRPr="003D3922">
        <w:rPr>
          <w:sz w:val="20"/>
          <w:szCs w:val="20"/>
        </w:rPr>
        <w:t>Lynham</w:t>
      </w:r>
      <w:proofErr w:type="spellEnd"/>
      <w:r w:rsidRPr="003D3922">
        <w:rPr>
          <w:sz w:val="20"/>
          <w:szCs w:val="20"/>
        </w:rPr>
        <w:t xml:space="preserve"> 2, Milan </w:t>
      </w:r>
      <w:proofErr w:type="spellStart"/>
      <w:r w:rsidRPr="003D3922">
        <w:rPr>
          <w:sz w:val="20"/>
          <w:szCs w:val="20"/>
        </w:rPr>
        <w:t>Macek</w:t>
      </w:r>
      <w:proofErr w:type="spellEnd"/>
      <w:r w:rsidRPr="003D3922">
        <w:rPr>
          <w:sz w:val="20"/>
          <w:szCs w:val="20"/>
        </w:rPr>
        <w:t xml:space="preserve"> Jr 117, Andrew Mackinnon 118, 315, </w:t>
      </w:r>
      <w:proofErr w:type="spellStart"/>
      <w:r w:rsidRPr="003D3922">
        <w:rPr>
          <w:sz w:val="20"/>
          <w:szCs w:val="20"/>
        </w:rPr>
        <w:t>Patrik</w:t>
      </w:r>
      <w:proofErr w:type="spellEnd"/>
      <w:r w:rsidRPr="003D3922">
        <w:rPr>
          <w:sz w:val="20"/>
          <w:szCs w:val="20"/>
        </w:rPr>
        <w:t xml:space="preserve"> KE Magnusson 25, </w:t>
      </w:r>
      <w:proofErr w:type="spellStart"/>
      <w:r w:rsidRPr="003D3922">
        <w:rPr>
          <w:sz w:val="20"/>
          <w:szCs w:val="20"/>
        </w:rPr>
        <w:t>Brion</w:t>
      </w:r>
      <w:proofErr w:type="spellEnd"/>
      <w:r w:rsidRPr="003D3922">
        <w:rPr>
          <w:sz w:val="20"/>
          <w:szCs w:val="20"/>
        </w:rPr>
        <w:t xml:space="preserve"> S Maher 119, Wolfgang Maier 120, Dolores Malaspina 51, 316, Jacques Mallet 121, Stephen R Marder 122, Sara Marsal 91, Alicia R Martin 73, 317, 411, Lourdes Martorell 123, Manuel </w:t>
      </w:r>
      <w:proofErr w:type="spellStart"/>
      <w:r w:rsidRPr="003D3922">
        <w:rPr>
          <w:sz w:val="20"/>
          <w:szCs w:val="20"/>
        </w:rPr>
        <w:t>Mattheisen</w:t>
      </w:r>
      <w:proofErr w:type="spellEnd"/>
      <w:r w:rsidRPr="003D3922">
        <w:rPr>
          <w:sz w:val="20"/>
          <w:szCs w:val="20"/>
        </w:rPr>
        <w:t xml:space="preserve"> 124, 318, 412, Robert W McCarley 125, 319, Colm McDonald 126, John J McGrath 10, 320, 413, Helena Medeiros 127, 321, Sandra Meier 128, 322, Bela </w:t>
      </w:r>
      <w:proofErr w:type="spellStart"/>
      <w:r w:rsidRPr="003D3922">
        <w:rPr>
          <w:sz w:val="20"/>
          <w:szCs w:val="20"/>
        </w:rPr>
        <w:t>Melegh</w:t>
      </w:r>
      <w:proofErr w:type="spellEnd"/>
      <w:r w:rsidRPr="003D3922">
        <w:rPr>
          <w:sz w:val="20"/>
          <w:szCs w:val="20"/>
        </w:rPr>
        <w:t xml:space="preserve"> 129, Ingrid </w:t>
      </w:r>
      <w:proofErr w:type="spellStart"/>
      <w:r w:rsidRPr="003D3922">
        <w:rPr>
          <w:sz w:val="20"/>
          <w:szCs w:val="20"/>
        </w:rPr>
        <w:t>Melle</w:t>
      </w:r>
      <w:proofErr w:type="spellEnd"/>
      <w:r w:rsidRPr="003D3922">
        <w:rPr>
          <w:sz w:val="20"/>
          <w:szCs w:val="20"/>
        </w:rPr>
        <w:t xml:space="preserve"> 5, 269, </w:t>
      </w:r>
      <w:proofErr w:type="spellStart"/>
      <w:r w:rsidRPr="003D3922">
        <w:rPr>
          <w:sz w:val="20"/>
          <w:szCs w:val="20"/>
        </w:rPr>
        <w:t>Raquelle</w:t>
      </w:r>
      <w:proofErr w:type="spellEnd"/>
      <w:r w:rsidRPr="003D3922">
        <w:rPr>
          <w:sz w:val="20"/>
          <w:szCs w:val="20"/>
        </w:rPr>
        <w:t xml:space="preserve"> I </w:t>
      </w:r>
      <w:proofErr w:type="spellStart"/>
      <w:r w:rsidRPr="003D3922">
        <w:rPr>
          <w:sz w:val="20"/>
          <w:szCs w:val="20"/>
        </w:rPr>
        <w:t>Mesholam</w:t>
      </w:r>
      <w:proofErr w:type="spellEnd"/>
      <w:r w:rsidRPr="003D3922">
        <w:rPr>
          <w:sz w:val="20"/>
          <w:szCs w:val="20"/>
        </w:rPr>
        <w:t xml:space="preserve">-Gately 130, 323, Andres </w:t>
      </w:r>
      <w:proofErr w:type="spellStart"/>
      <w:r w:rsidRPr="003D3922">
        <w:rPr>
          <w:sz w:val="20"/>
          <w:szCs w:val="20"/>
        </w:rPr>
        <w:t>Metspalu</w:t>
      </w:r>
      <w:proofErr w:type="spellEnd"/>
      <w:r w:rsidRPr="003D3922">
        <w:rPr>
          <w:sz w:val="20"/>
          <w:szCs w:val="20"/>
        </w:rPr>
        <w:t xml:space="preserve"> 131, Patricia T Michie 132, Lili Milani 133, </w:t>
      </w:r>
      <w:proofErr w:type="spellStart"/>
      <w:r w:rsidRPr="003D3922">
        <w:rPr>
          <w:sz w:val="20"/>
          <w:szCs w:val="20"/>
        </w:rPr>
        <w:t>Vihra</w:t>
      </w:r>
      <w:proofErr w:type="spellEnd"/>
      <w:r w:rsidRPr="003D3922">
        <w:rPr>
          <w:sz w:val="20"/>
          <w:szCs w:val="20"/>
        </w:rPr>
        <w:t xml:space="preserve"> </w:t>
      </w:r>
      <w:proofErr w:type="spellStart"/>
      <w:r w:rsidRPr="003D3922">
        <w:rPr>
          <w:sz w:val="20"/>
          <w:szCs w:val="20"/>
        </w:rPr>
        <w:t>Milanova</w:t>
      </w:r>
      <w:proofErr w:type="spellEnd"/>
      <w:r w:rsidRPr="003D3922">
        <w:rPr>
          <w:sz w:val="20"/>
          <w:szCs w:val="20"/>
        </w:rPr>
        <w:t xml:space="preserve"> 134, Marina </w:t>
      </w:r>
      <w:proofErr w:type="spellStart"/>
      <w:r w:rsidRPr="003D3922">
        <w:rPr>
          <w:sz w:val="20"/>
          <w:szCs w:val="20"/>
        </w:rPr>
        <w:t>Mitjans</w:t>
      </w:r>
      <w:proofErr w:type="spellEnd"/>
      <w:r w:rsidRPr="003D3922">
        <w:rPr>
          <w:sz w:val="20"/>
          <w:szCs w:val="20"/>
        </w:rPr>
        <w:t xml:space="preserve"> 21, </w:t>
      </w:r>
      <w:proofErr w:type="spellStart"/>
      <w:r w:rsidRPr="003D3922">
        <w:rPr>
          <w:sz w:val="20"/>
          <w:szCs w:val="20"/>
        </w:rPr>
        <w:t>Espen</w:t>
      </w:r>
      <w:proofErr w:type="spellEnd"/>
      <w:r w:rsidRPr="003D3922">
        <w:rPr>
          <w:sz w:val="20"/>
          <w:szCs w:val="20"/>
        </w:rPr>
        <w:t xml:space="preserve"> </w:t>
      </w:r>
      <w:proofErr w:type="spellStart"/>
      <w:r w:rsidRPr="003D3922">
        <w:rPr>
          <w:sz w:val="20"/>
          <w:szCs w:val="20"/>
        </w:rPr>
        <w:t>Molden</w:t>
      </w:r>
      <w:proofErr w:type="spellEnd"/>
      <w:r w:rsidRPr="003D3922">
        <w:rPr>
          <w:sz w:val="20"/>
          <w:szCs w:val="20"/>
        </w:rPr>
        <w:t xml:space="preserve"> 135, 324, Esther Molina 136, María Dolores </w:t>
      </w:r>
      <w:proofErr w:type="spellStart"/>
      <w:r w:rsidRPr="003D3922">
        <w:rPr>
          <w:sz w:val="20"/>
          <w:szCs w:val="20"/>
        </w:rPr>
        <w:t>Molto</w:t>
      </w:r>
      <w:proofErr w:type="spellEnd"/>
      <w:r w:rsidRPr="003D3922">
        <w:rPr>
          <w:sz w:val="20"/>
          <w:szCs w:val="20"/>
        </w:rPr>
        <w:t xml:space="preserve"> 137, 301, 414, Valeria </w:t>
      </w:r>
      <w:proofErr w:type="spellStart"/>
      <w:r w:rsidRPr="003D3922">
        <w:rPr>
          <w:sz w:val="20"/>
          <w:szCs w:val="20"/>
        </w:rPr>
        <w:t>Mondelli</w:t>
      </w:r>
      <w:proofErr w:type="spellEnd"/>
      <w:r w:rsidRPr="003D3922">
        <w:rPr>
          <w:sz w:val="20"/>
          <w:szCs w:val="20"/>
        </w:rPr>
        <w:t xml:space="preserve"> 138, 245, Carmen Moreno 74, 301, Christopher P Morley 139, Gerard </w:t>
      </w:r>
      <w:proofErr w:type="spellStart"/>
      <w:r w:rsidRPr="003D3922">
        <w:rPr>
          <w:sz w:val="20"/>
          <w:szCs w:val="20"/>
        </w:rPr>
        <w:t>Muntané</w:t>
      </w:r>
      <w:proofErr w:type="spellEnd"/>
      <w:r w:rsidRPr="003D3922">
        <w:rPr>
          <w:sz w:val="20"/>
          <w:szCs w:val="20"/>
        </w:rPr>
        <w:t xml:space="preserve"> 123, 325, Kieran C Murphy 140, Inez </w:t>
      </w:r>
      <w:proofErr w:type="spellStart"/>
      <w:r w:rsidRPr="003D3922">
        <w:rPr>
          <w:sz w:val="20"/>
          <w:szCs w:val="20"/>
        </w:rPr>
        <w:t>Myin-Germeys</w:t>
      </w:r>
      <w:proofErr w:type="spellEnd"/>
      <w:r w:rsidRPr="003D3922">
        <w:rPr>
          <w:sz w:val="20"/>
          <w:szCs w:val="20"/>
        </w:rPr>
        <w:t xml:space="preserve"> 141, Igor </w:t>
      </w:r>
      <w:proofErr w:type="spellStart"/>
      <w:r w:rsidRPr="003D3922">
        <w:rPr>
          <w:sz w:val="20"/>
          <w:szCs w:val="20"/>
        </w:rPr>
        <w:t>Nenadić</w:t>
      </w:r>
      <w:proofErr w:type="spellEnd"/>
      <w:r w:rsidRPr="003D3922">
        <w:rPr>
          <w:sz w:val="20"/>
          <w:szCs w:val="20"/>
        </w:rPr>
        <w:t xml:space="preserve"> 142, 326, Gerald </w:t>
      </w:r>
      <w:proofErr w:type="spellStart"/>
      <w:r w:rsidRPr="003D3922">
        <w:rPr>
          <w:sz w:val="20"/>
          <w:szCs w:val="20"/>
        </w:rPr>
        <w:t>Nestadt</w:t>
      </w:r>
      <w:proofErr w:type="spellEnd"/>
      <w:r w:rsidRPr="003D3922">
        <w:rPr>
          <w:sz w:val="20"/>
          <w:szCs w:val="20"/>
        </w:rPr>
        <w:t xml:space="preserve"> 143, </w:t>
      </w:r>
      <w:proofErr w:type="spellStart"/>
      <w:r w:rsidRPr="003D3922">
        <w:rPr>
          <w:sz w:val="20"/>
          <w:szCs w:val="20"/>
        </w:rPr>
        <w:t>Liene</w:t>
      </w:r>
      <w:proofErr w:type="spellEnd"/>
      <w:r w:rsidRPr="003D3922">
        <w:rPr>
          <w:sz w:val="20"/>
          <w:szCs w:val="20"/>
        </w:rPr>
        <w:t xml:space="preserve"> Nikitina-</w:t>
      </w:r>
      <w:proofErr w:type="spellStart"/>
      <w:r w:rsidRPr="003D3922">
        <w:rPr>
          <w:sz w:val="20"/>
          <w:szCs w:val="20"/>
        </w:rPr>
        <w:t>Zake</w:t>
      </w:r>
      <w:proofErr w:type="spellEnd"/>
      <w:r w:rsidRPr="003D3922">
        <w:rPr>
          <w:sz w:val="20"/>
          <w:szCs w:val="20"/>
        </w:rPr>
        <w:t xml:space="preserve"> 98, Cristiano Noto 29, 278, Keith H </w:t>
      </w:r>
      <w:proofErr w:type="spellStart"/>
      <w:r w:rsidRPr="003D3922">
        <w:rPr>
          <w:sz w:val="20"/>
          <w:szCs w:val="20"/>
        </w:rPr>
        <w:t>Nuechterlein</w:t>
      </w:r>
      <w:proofErr w:type="spellEnd"/>
      <w:r w:rsidRPr="003D3922">
        <w:rPr>
          <w:sz w:val="20"/>
          <w:szCs w:val="20"/>
        </w:rPr>
        <w:t xml:space="preserve"> 78, Niamh Louise O'Brien 11, F Anthony O'Neill 144, Sang-Yun Oh 145, 327, Ann </w:t>
      </w:r>
      <w:proofErr w:type="spellStart"/>
      <w:r w:rsidRPr="003D3922">
        <w:rPr>
          <w:sz w:val="20"/>
          <w:szCs w:val="20"/>
        </w:rPr>
        <w:t>Olincy</w:t>
      </w:r>
      <w:proofErr w:type="spellEnd"/>
      <w:r w:rsidRPr="003D3922">
        <w:rPr>
          <w:sz w:val="20"/>
          <w:szCs w:val="20"/>
        </w:rPr>
        <w:t xml:space="preserve"> 146, Vanessa Kiyomi Ota 147, 278, Christos </w:t>
      </w:r>
      <w:proofErr w:type="spellStart"/>
      <w:r w:rsidRPr="003D3922">
        <w:rPr>
          <w:sz w:val="20"/>
          <w:szCs w:val="20"/>
        </w:rPr>
        <w:t>Pantelis</w:t>
      </w:r>
      <w:proofErr w:type="spellEnd"/>
      <w:r w:rsidRPr="003D3922">
        <w:rPr>
          <w:sz w:val="20"/>
          <w:szCs w:val="20"/>
        </w:rPr>
        <w:t xml:space="preserve"> 148, 328, 307, George N Papadimitriou 56, Mara </w:t>
      </w:r>
      <w:proofErr w:type="spellStart"/>
      <w:r w:rsidRPr="003D3922">
        <w:rPr>
          <w:sz w:val="20"/>
          <w:szCs w:val="20"/>
        </w:rPr>
        <w:t>Parellada</w:t>
      </w:r>
      <w:proofErr w:type="spellEnd"/>
      <w:r w:rsidRPr="003D3922">
        <w:rPr>
          <w:sz w:val="20"/>
          <w:szCs w:val="20"/>
        </w:rPr>
        <w:t xml:space="preserve"> 74, 301, </w:t>
      </w:r>
      <w:proofErr w:type="spellStart"/>
      <w:r w:rsidRPr="003D3922">
        <w:rPr>
          <w:sz w:val="20"/>
          <w:szCs w:val="20"/>
        </w:rPr>
        <w:t>Tiina</w:t>
      </w:r>
      <w:proofErr w:type="spellEnd"/>
      <w:r w:rsidRPr="003D3922">
        <w:rPr>
          <w:sz w:val="20"/>
          <w:szCs w:val="20"/>
        </w:rPr>
        <w:t xml:space="preserve"> </w:t>
      </w:r>
      <w:proofErr w:type="spellStart"/>
      <w:r w:rsidRPr="003D3922">
        <w:rPr>
          <w:sz w:val="20"/>
          <w:szCs w:val="20"/>
        </w:rPr>
        <w:t>Paunio</w:t>
      </w:r>
      <w:proofErr w:type="spellEnd"/>
      <w:r w:rsidRPr="003D3922">
        <w:rPr>
          <w:sz w:val="20"/>
          <w:szCs w:val="20"/>
        </w:rPr>
        <w:t xml:space="preserve"> 149, 329, Renata Pellegrino 84, Sathish </w:t>
      </w:r>
      <w:proofErr w:type="spellStart"/>
      <w:r w:rsidRPr="003D3922">
        <w:rPr>
          <w:sz w:val="20"/>
          <w:szCs w:val="20"/>
        </w:rPr>
        <w:t>Periyasamy</w:t>
      </w:r>
      <w:proofErr w:type="spellEnd"/>
      <w:r w:rsidRPr="003D3922">
        <w:rPr>
          <w:sz w:val="20"/>
          <w:szCs w:val="20"/>
        </w:rPr>
        <w:t xml:space="preserve"> 150, 330, Diana O Perkins 151, Bruno </w:t>
      </w:r>
      <w:proofErr w:type="spellStart"/>
      <w:r w:rsidRPr="003D3922">
        <w:rPr>
          <w:sz w:val="20"/>
          <w:szCs w:val="20"/>
        </w:rPr>
        <w:t>Pfuhlmann</w:t>
      </w:r>
      <w:proofErr w:type="spellEnd"/>
      <w:r w:rsidRPr="003D3922">
        <w:rPr>
          <w:sz w:val="20"/>
          <w:szCs w:val="20"/>
        </w:rPr>
        <w:t xml:space="preserve"> 152, Olli </w:t>
      </w:r>
      <w:proofErr w:type="spellStart"/>
      <w:r w:rsidRPr="003D3922">
        <w:rPr>
          <w:sz w:val="20"/>
          <w:szCs w:val="20"/>
        </w:rPr>
        <w:t>Pietiläinen</w:t>
      </w:r>
      <w:proofErr w:type="spellEnd"/>
      <w:r w:rsidRPr="003D3922">
        <w:rPr>
          <w:sz w:val="20"/>
          <w:szCs w:val="20"/>
        </w:rPr>
        <w:t xml:space="preserve"> 153, 331, 415, Jonathan Pimm 154, David Porteous 155, John Powell 156, Diego </w:t>
      </w:r>
      <w:proofErr w:type="spellStart"/>
      <w:r w:rsidRPr="003D3922">
        <w:rPr>
          <w:sz w:val="20"/>
          <w:szCs w:val="20"/>
        </w:rPr>
        <w:t>Quattrone</w:t>
      </w:r>
      <w:proofErr w:type="spellEnd"/>
      <w:r w:rsidRPr="003D3922">
        <w:rPr>
          <w:sz w:val="20"/>
          <w:szCs w:val="20"/>
        </w:rPr>
        <w:t xml:space="preserve"> 49, 291, 416, Digby Quested 157, 332, Allen D </w:t>
      </w:r>
      <w:proofErr w:type="spellStart"/>
      <w:r w:rsidRPr="003D3922">
        <w:rPr>
          <w:sz w:val="20"/>
          <w:szCs w:val="20"/>
        </w:rPr>
        <w:t>Radant</w:t>
      </w:r>
      <w:proofErr w:type="spellEnd"/>
      <w:r w:rsidRPr="003D3922">
        <w:rPr>
          <w:sz w:val="20"/>
          <w:szCs w:val="20"/>
        </w:rPr>
        <w:t xml:space="preserve"> 158, 333, Antonio </w:t>
      </w:r>
      <w:proofErr w:type="spellStart"/>
      <w:r w:rsidRPr="003D3922">
        <w:rPr>
          <w:sz w:val="20"/>
          <w:szCs w:val="20"/>
        </w:rPr>
        <w:t>Rampino</w:t>
      </w:r>
      <w:proofErr w:type="spellEnd"/>
      <w:r w:rsidRPr="003D3922">
        <w:rPr>
          <w:sz w:val="20"/>
          <w:szCs w:val="20"/>
        </w:rPr>
        <w:t xml:space="preserve"> 26, Mark H Rapaport 159, Anna </w:t>
      </w:r>
      <w:proofErr w:type="spellStart"/>
      <w:r w:rsidRPr="003D3922">
        <w:rPr>
          <w:sz w:val="20"/>
          <w:szCs w:val="20"/>
        </w:rPr>
        <w:t>Rautanen</w:t>
      </w:r>
      <w:proofErr w:type="spellEnd"/>
      <w:r w:rsidRPr="003D3922">
        <w:rPr>
          <w:sz w:val="20"/>
          <w:szCs w:val="20"/>
        </w:rPr>
        <w:t xml:space="preserve"> 92, Abraham Reichenberg 51, Cheryl Roe 160, Joshua L </w:t>
      </w:r>
      <w:proofErr w:type="spellStart"/>
      <w:r w:rsidRPr="003D3922">
        <w:rPr>
          <w:sz w:val="20"/>
          <w:szCs w:val="20"/>
        </w:rPr>
        <w:t>Roffman</w:t>
      </w:r>
      <w:proofErr w:type="spellEnd"/>
      <w:r w:rsidRPr="003D3922">
        <w:rPr>
          <w:sz w:val="20"/>
          <w:szCs w:val="20"/>
        </w:rPr>
        <w:t xml:space="preserve"> 161, Julian Roth 162, Matthias </w:t>
      </w:r>
      <w:proofErr w:type="spellStart"/>
      <w:r w:rsidRPr="003D3922">
        <w:rPr>
          <w:sz w:val="20"/>
          <w:szCs w:val="20"/>
        </w:rPr>
        <w:t>Rothermundt</w:t>
      </w:r>
      <w:proofErr w:type="spellEnd"/>
      <w:r w:rsidRPr="003D3922">
        <w:rPr>
          <w:sz w:val="20"/>
          <w:szCs w:val="20"/>
        </w:rPr>
        <w:t xml:space="preserve"> 17, Bart PF Rutten 163, </w:t>
      </w:r>
      <w:proofErr w:type="spellStart"/>
      <w:r w:rsidRPr="003D3922">
        <w:rPr>
          <w:sz w:val="20"/>
          <w:szCs w:val="20"/>
        </w:rPr>
        <w:t>Safaa</w:t>
      </w:r>
      <w:proofErr w:type="spellEnd"/>
      <w:r w:rsidRPr="003D3922">
        <w:rPr>
          <w:sz w:val="20"/>
          <w:szCs w:val="20"/>
        </w:rPr>
        <w:t xml:space="preserve"> Saker-</w:t>
      </w:r>
      <w:proofErr w:type="spellStart"/>
      <w:r w:rsidRPr="003D3922">
        <w:rPr>
          <w:sz w:val="20"/>
          <w:szCs w:val="20"/>
        </w:rPr>
        <w:t>Delye</w:t>
      </w:r>
      <w:proofErr w:type="spellEnd"/>
      <w:r w:rsidRPr="003D3922">
        <w:rPr>
          <w:sz w:val="20"/>
          <w:szCs w:val="20"/>
        </w:rPr>
        <w:t xml:space="preserve"> 164, </w:t>
      </w:r>
      <w:proofErr w:type="spellStart"/>
      <w:r w:rsidRPr="003D3922">
        <w:rPr>
          <w:sz w:val="20"/>
          <w:szCs w:val="20"/>
        </w:rPr>
        <w:t>Veikko</w:t>
      </w:r>
      <w:proofErr w:type="spellEnd"/>
      <w:r w:rsidRPr="003D3922">
        <w:rPr>
          <w:sz w:val="20"/>
          <w:szCs w:val="20"/>
        </w:rPr>
        <w:t xml:space="preserve"> </w:t>
      </w:r>
      <w:proofErr w:type="spellStart"/>
      <w:r w:rsidRPr="003D3922">
        <w:rPr>
          <w:sz w:val="20"/>
          <w:szCs w:val="20"/>
        </w:rPr>
        <w:t>Salomaa</w:t>
      </w:r>
      <w:proofErr w:type="spellEnd"/>
      <w:r w:rsidRPr="003D3922">
        <w:rPr>
          <w:sz w:val="20"/>
          <w:szCs w:val="20"/>
        </w:rPr>
        <w:t xml:space="preserve"> 165, Julio </w:t>
      </w:r>
      <w:proofErr w:type="spellStart"/>
      <w:r w:rsidRPr="003D3922">
        <w:rPr>
          <w:sz w:val="20"/>
          <w:szCs w:val="20"/>
        </w:rPr>
        <w:t>Sanjuan</w:t>
      </w:r>
      <w:proofErr w:type="spellEnd"/>
      <w:r w:rsidRPr="003D3922">
        <w:rPr>
          <w:sz w:val="20"/>
          <w:szCs w:val="20"/>
        </w:rPr>
        <w:t xml:space="preserve"> 166, 301, 414, Marcos </w:t>
      </w:r>
      <w:proofErr w:type="spellStart"/>
      <w:r w:rsidRPr="003D3922">
        <w:rPr>
          <w:sz w:val="20"/>
          <w:szCs w:val="20"/>
        </w:rPr>
        <w:t>Leite</w:t>
      </w:r>
      <w:proofErr w:type="spellEnd"/>
      <w:r w:rsidRPr="003D3922">
        <w:rPr>
          <w:sz w:val="20"/>
          <w:szCs w:val="20"/>
        </w:rPr>
        <w:t xml:space="preserve"> Santoro 147, 278, Adam </w:t>
      </w:r>
      <w:proofErr w:type="spellStart"/>
      <w:r w:rsidRPr="003D3922">
        <w:rPr>
          <w:sz w:val="20"/>
          <w:szCs w:val="20"/>
        </w:rPr>
        <w:t>Savitz</w:t>
      </w:r>
      <w:proofErr w:type="spellEnd"/>
      <w:r w:rsidRPr="003D3922">
        <w:rPr>
          <w:sz w:val="20"/>
          <w:szCs w:val="20"/>
        </w:rPr>
        <w:t xml:space="preserve"> 76, Ulrich </w:t>
      </w:r>
      <w:proofErr w:type="spellStart"/>
      <w:r w:rsidRPr="003D3922">
        <w:rPr>
          <w:sz w:val="20"/>
          <w:szCs w:val="20"/>
        </w:rPr>
        <w:t>Schall</w:t>
      </w:r>
      <w:proofErr w:type="spellEnd"/>
      <w:r w:rsidRPr="003D3922">
        <w:rPr>
          <w:sz w:val="20"/>
          <w:szCs w:val="20"/>
        </w:rPr>
        <w:t xml:space="preserve"> 167, 334, Rodney J Scott 35, 335, 417, Larry J Seidman 168, 336, Sally Isabel Sharp 11, </w:t>
      </w:r>
      <w:proofErr w:type="spellStart"/>
      <w:r w:rsidRPr="003D3922">
        <w:rPr>
          <w:sz w:val="20"/>
          <w:szCs w:val="20"/>
        </w:rPr>
        <w:t>Jianxin</w:t>
      </w:r>
      <w:proofErr w:type="spellEnd"/>
      <w:r w:rsidRPr="003D3922">
        <w:rPr>
          <w:sz w:val="20"/>
          <w:szCs w:val="20"/>
        </w:rPr>
        <w:t xml:space="preserve"> Shi 169, Larry J </w:t>
      </w:r>
      <w:proofErr w:type="spellStart"/>
      <w:r w:rsidRPr="003D3922">
        <w:rPr>
          <w:sz w:val="20"/>
          <w:szCs w:val="20"/>
        </w:rPr>
        <w:t>Siever</w:t>
      </w:r>
      <w:proofErr w:type="spellEnd"/>
      <w:r w:rsidRPr="003D3922">
        <w:rPr>
          <w:sz w:val="20"/>
          <w:szCs w:val="20"/>
        </w:rPr>
        <w:t xml:space="preserve"> 51, 337, Kang Sim 170, 338, 418, Nora </w:t>
      </w:r>
      <w:proofErr w:type="spellStart"/>
      <w:r w:rsidRPr="003D3922">
        <w:rPr>
          <w:sz w:val="20"/>
          <w:szCs w:val="20"/>
        </w:rPr>
        <w:t>Skarabis</w:t>
      </w:r>
      <w:proofErr w:type="spellEnd"/>
      <w:r w:rsidRPr="003D3922">
        <w:rPr>
          <w:sz w:val="20"/>
          <w:szCs w:val="20"/>
        </w:rPr>
        <w:t xml:space="preserve"> 1, Petr </w:t>
      </w:r>
      <w:proofErr w:type="spellStart"/>
      <w:r w:rsidRPr="003D3922">
        <w:rPr>
          <w:sz w:val="20"/>
          <w:szCs w:val="20"/>
        </w:rPr>
        <w:t>Slominsky</w:t>
      </w:r>
      <w:proofErr w:type="spellEnd"/>
      <w:r w:rsidRPr="003D3922">
        <w:rPr>
          <w:sz w:val="20"/>
          <w:szCs w:val="20"/>
        </w:rPr>
        <w:t xml:space="preserve"> 96, Hon-Cheong So 171, 339, Janet L Sobell 127, Erik </w:t>
      </w:r>
      <w:proofErr w:type="spellStart"/>
      <w:r w:rsidRPr="003D3922">
        <w:rPr>
          <w:sz w:val="20"/>
          <w:szCs w:val="20"/>
        </w:rPr>
        <w:t>Söderman</w:t>
      </w:r>
      <w:proofErr w:type="spellEnd"/>
      <w:r w:rsidRPr="003D3922">
        <w:rPr>
          <w:sz w:val="20"/>
          <w:szCs w:val="20"/>
        </w:rPr>
        <w:t xml:space="preserve"> 172, Helen J Stain 173, 340, Nils </w:t>
      </w:r>
      <w:proofErr w:type="spellStart"/>
      <w:r w:rsidRPr="003D3922">
        <w:rPr>
          <w:sz w:val="20"/>
          <w:szCs w:val="20"/>
        </w:rPr>
        <w:t>Eiel</w:t>
      </w:r>
      <w:proofErr w:type="spellEnd"/>
      <w:r w:rsidRPr="003D3922">
        <w:rPr>
          <w:sz w:val="20"/>
          <w:szCs w:val="20"/>
        </w:rPr>
        <w:t xml:space="preserve"> Steen 174, 269, Agnes A. </w:t>
      </w:r>
      <w:proofErr w:type="spellStart"/>
      <w:r w:rsidRPr="003D3922">
        <w:rPr>
          <w:sz w:val="20"/>
          <w:szCs w:val="20"/>
        </w:rPr>
        <w:t>Steixner</w:t>
      </w:r>
      <w:proofErr w:type="spellEnd"/>
      <w:r w:rsidRPr="003D3922">
        <w:rPr>
          <w:sz w:val="20"/>
          <w:szCs w:val="20"/>
        </w:rPr>
        <w:t xml:space="preserve">-Kumar 21, Elisabeth </w:t>
      </w:r>
      <w:proofErr w:type="spellStart"/>
      <w:r w:rsidRPr="003D3922">
        <w:rPr>
          <w:sz w:val="20"/>
          <w:szCs w:val="20"/>
        </w:rPr>
        <w:t>Stögmann</w:t>
      </w:r>
      <w:proofErr w:type="spellEnd"/>
      <w:r w:rsidRPr="003D3922">
        <w:rPr>
          <w:sz w:val="20"/>
          <w:szCs w:val="20"/>
        </w:rPr>
        <w:t xml:space="preserve"> 175, William S Stone 176, 341, Richard E Straub 177, Fabian </w:t>
      </w:r>
      <w:proofErr w:type="spellStart"/>
      <w:r w:rsidRPr="003D3922">
        <w:rPr>
          <w:sz w:val="20"/>
          <w:szCs w:val="20"/>
        </w:rPr>
        <w:t>Streit</w:t>
      </w:r>
      <w:proofErr w:type="spellEnd"/>
      <w:r w:rsidRPr="003D3922">
        <w:rPr>
          <w:sz w:val="20"/>
          <w:szCs w:val="20"/>
        </w:rPr>
        <w:t xml:space="preserve"> 178, Eric </w:t>
      </w:r>
      <w:proofErr w:type="spellStart"/>
      <w:r w:rsidRPr="003D3922">
        <w:rPr>
          <w:sz w:val="20"/>
          <w:szCs w:val="20"/>
        </w:rPr>
        <w:t>Strengman</w:t>
      </w:r>
      <w:proofErr w:type="spellEnd"/>
      <w:r w:rsidRPr="003D3922">
        <w:rPr>
          <w:sz w:val="20"/>
          <w:szCs w:val="20"/>
        </w:rPr>
        <w:t xml:space="preserve"> 179, T Scott Stroup 110, </w:t>
      </w:r>
      <w:proofErr w:type="spellStart"/>
      <w:r w:rsidRPr="003D3922">
        <w:rPr>
          <w:sz w:val="20"/>
          <w:szCs w:val="20"/>
        </w:rPr>
        <w:t>Mythily</w:t>
      </w:r>
      <w:proofErr w:type="spellEnd"/>
      <w:r w:rsidRPr="003D3922">
        <w:rPr>
          <w:sz w:val="20"/>
          <w:szCs w:val="20"/>
        </w:rPr>
        <w:t xml:space="preserve"> Subramaniam 45, 342, Catherine A Sugar 180, 78, </w:t>
      </w:r>
      <w:proofErr w:type="spellStart"/>
      <w:r w:rsidRPr="003D3922">
        <w:rPr>
          <w:sz w:val="20"/>
          <w:szCs w:val="20"/>
        </w:rPr>
        <w:t>Jaana</w:t>
      </w:r>
      <w:proofErr w:type="spellEnd"/>
      <w:r w:rsidRPr="003D3922">
        <w:rPr>
          <w:sz w:val="20"/>
          <w:szCs w:val="20"/>
        </w:rPr>
        <w:t xml:space="preserve"> </w:t>
      </w:r>
      <w:proofErr w:type="spellStart"/>
      <w:r w:rsidRPr="003D3922">
        <w:rPr>
          <w:sz w:val="20"/>
          <w:szCs w:val="20"/>
        </w:rPr>
        <w:t>Suvisaari</w:t>
      </w:r>
      <w:proofErr w:type="spellEnd"/>
      <w:r w:rsidRPr="003D3922">
        <w:rPr>
          <w:sz w:val="20"/>
          <w:szCs w:val="20"/>
        </w:rPr>
        <w:t xml:space="preserve"> 165, Dragan M </w:t>
      </w:r>
      <w:proofErr w:type="spellStart"/>
      <w:r w:rsidRPr="003D3922">
        <w:rPr>
          <w:sz w:val="20"/>
          <w:szCs w:val="20"/>
        </w:rPr>
        <w:t>Svrakic</w:t>
      </w:r>
      <w:proofErr w:type="spellEnd"/>
      <w:r w:rsidRPr="003D3922">
        <w:rPr>
          <w:sz w:val="20"/>
          <w:szCs w:val="20"/>
        </w:rPr>
        <w:t xml:space="preserve"> 181, Neal R </w:t>
      </w:r>
      <w:proofErr w:type="spellStart"/>
      <w:r w:rsidRPr="003D3922">
        <w:rPr>
          <w:sz w:val="20"/>
          <w:szCs w:val="20"/>
        </w:rPr>
        <w:t>Swerdlow</w:t>
      </w:r>
      <w:proofErr w:type="spellEnd"/>
      <w:r w:rsidRPr="003D3922">
        <w:rPr>
          <w:sz w:val="20"/>
          <w:szCs w:val="20"/>
        </w:rPr>
        <w:t xml:space="preserve"> 79, </w:t>
      </w:r>
      <w:proofErr w:type="spellStart"/>
      <w:r w:rsidRPr="003D3922">
        <w:rPr>
          <w:sz w:val="20"/>
          <w:szCs w:val="20"/>
        </w:rPr>
        <w:t>Jin</w:t>
      </w:r>
      <w:proofErr w:type="spellEnd"/>
      <w:r w:rsidRPr="003D3922">
        <w:rPr>
          <w:sz w:val="20"/>
          <w:szCs w:val="20"/>
        </w:rPr>
        <w:t xml:space="preserve"> P </w:t>
      </w:r>
      <w:proofErr w:type="spellStart"/>
      <w:r w:rsidRPr="003D3922">
        <w:rPr>
          <w:sz w:val="20"/>
          <w:szCs w:val="20"/>
        </w:rPr>
        <w:t>Szatkiewicz</w:t>
      </w:r>
      <w:proofErr w:type="spellEnd"/>
      <w:r w:rsidRPr="003D3922">
        <w:rPr>
          <w:sz w:val="20"/>
          <w:szCs w:val="20"/>
        </w:rPr>
        <w:t xml:space="preserve"> 71, </w:t>
      </w:r>
      <w:proofErr w:type="spellStart"/>
      <w:r w:rsidRPr="003D3922">
        <w:rPr>
          <w:sz w:val="20"/>
          <w:szCs w:val="20"/>
        </w:rPr>
        <w:t>Thi</w:t>
      </w:r>
      <w:proofErr w:type="spellEnd"/>
      <w:r w:rsidRPr="003D3922">
        <w:rPr>
          <w:sz w:val="20"/>
          <w:szCs w:val="20"/>
        </w:rPr>
        <w:t xml:space="preserve"> Minh Tam Ta 182, 343, Atsushi Takahashi 163, 183, </w:t>
      </w:r>
      <w:proofErr w:type="spellStart"/>
      <w:r w:rsidRPr="003D3922">
        <w:rPr>
          <w:sz w:val="20"/>
          <w:szCs w:val="20"/>
        </w:rPr>
        <w:t>Chikashi</w:t>
      </w:r>
      <w:proofErr w:type="spellEnd"/>
      <w:r w:rsidRPr="003D3922">
        <w:rPr>
          <w:sz w:val="20"/>
          <w:szCs w:val="20"/>
        </w:rPr>
        <w:t xml:space="preserve"> </w:t>
      </w:r>
      <w:proofErr w:type="spellStart"/>
      <w:r w:rsidRPr="003D3922">
        <w:rPr>
          <w:sz w:val="20"/>
          <w:szCs w:val="20"/>
        </w:rPr>
        <w:t>Terao</w:t>
      </w:r>
      <w:proofErr w:type="spellEnd"/>
      <w:r w:rsidRPr="003D3922">
        <w:rPr>
          <w:sz w:val="20"/>
          <w:szCs w:val="20"/>
        </w:rPr>
        <w:t xml:space="preserve"> 183, Florence Thibaut 184, 344, </w:t>
      </w:r>
      <w:proofErr w:type="spellStart"/>
      <w:r w:rsidRPr="003D3922">
        <w:rPr>
          <w:sz w:val="20"/>
          <w:szCs w:val="20"/>
        </w:rPr>
        <w:t>Draga</w:t>
      </w:r>
      <w:proofErr w:type="spellEnd"/>
      <w:r w:rsidRPr="003D3922">
        <w:rPr>
          <w:sz w:val="20"/>
          <w:szCs w:val="20"/>
        </w:rPr>
        <w:t xml:space="preserve"> </w:t>
      </w:r>
      <w:proofErr w:type="spellStart"/>
      <w:r w:rsidRPr="003D3922">
        <w:rPr>
          <w:sz w:val="20"/>
          <w:szCs w:val="20"/>
        </w:rPr>
        <w:t>Toncheva</w:t>
      </w:r>
      <w:proofErr w:type="spellEnd"/>
      <w:r w:rsidRPr="003D3922">
        <w:rPr>
          <w:sz w:val="20"/>
          <w:szCs w:val="20"/>
        </w:rPr>
        <w:t xml:space="preserve"> 94, 345, Paul A </w:t>
      </w:r>
      <w:proofErr w:type="spellStart"/>
      <w:r w:rsidRPr="003D3922">
        <w:rPr>
          <w:sz w:val="20"/>
          <w:szCs w:val="20"/>
        </w:rPr>
        <w:t>Tooney</w:t>
      </w:r>
      <w:proofErr w:type="spellEnd"/>
      <w:r w:rsidRPr="003D3922">
        <w:rPr>
          <w:sz w:val="20"/>
          <w:szCs w:val="20"/>
        </w:rPr>
        <w:t xml:space="preserve"> 35, 282, 404, Silvia </w:t>
      </w:r>
      <w:proofErr w:type="spellStart"/>
      <w:r w:rsidRPr="003D3922">
        <w:rPr>
          <w:sz w:val="20"/>
          <w:szCs w:val="20"/>
        </w:rPr>
        <w:t>Torretta</w:t>
      </w:r>
      <w:proofErr w:type="spellEnd"/>
      <w:r w:rsidRPr="003D3922">
        <w:rPr>
          <w:sz w:val="20"/>
          <w:szCs w:val="20"/>
        </w:rPr>
        <w:t xml:space="preserve"> 26, Sarah </w:t>
      </w:r>
      <w:proofErr w:type="spellStart"/>
      <w:r w:rsidRPr="003D3922">
        <w:rPr>
          <w:sz w:val="20"/>
          <w:szCs w:val="20"/>
        </w:rPr>
        <w:t>Tosato</w:t>
      </w:r>
      <w:proofErr w:type="spellEnd"/>
      <w:r w:rsidRPr="003D3922">
        <w:rPr>
          <w:sz w:val="20"/>
          <w:szCs w:val="20"/>
        </w:rPr>
        <w:t xml:space="preserve"> 185, Gian Battista Tura 186, Bruce I Turetsky 36, Alp </w:t>
      </w:r>
      <w:proofErr w:type="spellStart"/>
      <w:r w:rsidRPr="003D3922">
        <w:rPr>
          <w:sz w:val="20"/>
          <w:szCs w:val="20"/>
        </w:rPr>
        <w:t>Üçok</w:t>
      </w:r>
      <w:proofErr w:type="spellEnd"/>
      <w:r w:rsidRPr="003D3922">
        <w:rPr>
          <w:sz w:val="20"/>
          <w:szCs w:val="20"/>
        </w:rPr>
        <w:t xml:space="preserve"> 187, Arne </w:t>
      </w:r>
      <w:proofErr w:type="spellStart"/>
      <w:r w:rsidRPr="003D3922">
        <w:rPr>
          <w:sz w:val="20"/>
          <w:szCs w:val="20"/>
        </w:rPr>
        <w:t>Vaaler</w:t>
      </w:r>
      <w:proofErr w:type="spellEnd"/>
      <w:r w:rsidRPr="003D3922">
        <w:rPr>
          <w:sz w:val="20"/>
          <w:szCs w:val="20"/>
        </w:rPr>
        <w:t xml:space="preserve"> 188, 346, Therese van </w:t>
      </w:r>
      <w:proofErr w:type="spellStart"/>
      <w:r w:rsidRPr="003D3922">
        <w:rPr>
          <w:sz w:val="20"/>
          <w:szCs w:val="20"/>
        </w:rPr>
        <w:t>Amelsvoort</w:t>
      </w:r>
      <w:proofErr w:type="spellEnd"/>
      <w:r w:rsidRPr="003D3922">
        <w:rPr>
          <w:sz w:val="20"/>
          <w:szCs w:val="20"/>
        </w:rPr>
        <w:t xml:space="preserve"> 163, 245, Ruud van Winkel 189, 163, </w:t>
      </w:r>
      <w:proofErr w:type="spellStart"/>
      <w:r w:rsidRPr="003D3922">
        <w:rPr>
          <w:sz w:val="20"/>
          <w:szCs w:val="20"/>
        </w:rPr>
        <w:t>Juha</w:t>
      </w:r>
      <w:proofErr w:type="spellEnd"/>
      <w:r w:rsidRPr="003D3922">
        <w:rPr>
          <w:sz w:val="20"/>
          <w:szCs w:val="20"/>
        </w:rPr>
        <w:t xml:space="preserve"> </w:t>
      </w:r>
      <w:proofErr w:type="spellStart"/>
      <w:r w:rsidRPr="003D3922">
        <w:rPr>
          <w:sz w:val="20"/>
          <w:szCs w:val="20"/>
        </w:rPr>
        <w:t>Veijola</w:t>
      </w:r>
      <w:proofErr w:type="spellEnd"/>
      <w:r w:rsidRPr="003D3922">
        <w:rPr>
          <w:sz w:val="20"/>
          <w:szCs w:val="20"/>
        </w:rPr>
        <w:t xml:space="preserve"> 190, 347, John Waddington 191, Henrik Walter </w:t>
      </w:r>
      <w:r w:rsidRPr="003D3922">
        <w:rPr>
          <w:sz w:val="20"/>
          <w:szCs w:val="20"/>
        </w:rPr>
        <w:lastRenderedPageBreak/>
        <w:t xml:space="preserve">192, Anna </w:t>
      </w:r>
      <w:proofErr w:type="spellStart"/>
      <w:r w:rsidRPr="003D3922">
        <w:rPr>
          <w:sz w:val="20"/>
          <w:szCs w:val="20"/>
        </w:rPr>
        <w:t>Waterreus</w:t>
      </w:r>
      <w:proofErr w:type="spellEnd"/>
      <w:r w:rsidRPr="003D3922">
        <w:rPr>
          <w:sz w:val="20"/>
          <w:szCs w:val="20"/>
        </w:rPr>
        <w:t xml:space="preserve"> 193, 348, Bradley T Webb 20, Mark Weiser 194, Nigel M Williams 2, Stephanie H Witt 64, Brandon K Wormley 20, Jing Qin Wu 195, </w:t>
      </w:r>
      <w:proofErr w:type="spellStart"/>
      <w:r w:rsidRPr="003D3922">
        <w:rPr>
          <w:sz w:val="20"/>
          <w:szCs w:val="20"/>
        </w:rPr>
        <w:t>Zhida</w:t>
      </w:r>
      <w:proofErr w:type="spellEnd"/>
      <w:r w:rsidRPr="003D3922">
        <w:rPr>
          <w:sz w:val="20"/>
          <w:szCs w:val="20"/>
        </w:rPr>
        <w:t xml:space="preserve"> Xu 196, Robert </w:t>
      </w:r>
      <w:proofErr w:type="spellStart"/>
      <w:r w:rsidRPr="003D3922">
        <w:rPr>
          <w:sz w:val="20"/>
          <w:szCs w:val="20"/>
        </w:rPr>
        <w:t>Yolken</w:t>
      </w:r>
      <w:proofErr w:type="spellEnd"/>
      <w:r w:rsidRPr="003D3922">
        <w:rPr>
          <w:sz w:val="20"/>
          <w:szCs w:val="20"/>
        </w:rPr>
        <w:t xml:space="preserve"> 197, Clement C </w:t>
      </w:r>
      <w:proofErr w:type="spellStart"/>
      <w:r w:rsidRPr="003D3922">
        <w:rPr>
          <w:sz w:val="20"/>
          <w:szCs w:val="20"/>
        </w:rPr>
        <w:t>Zai</w:t>
      </w:r>
      <w:proofErr w:type="spellEnd"/>
      <w:r w:rsidRPr="003D3922">
        <w:rPr>
          <w:sz w:val="20"/>
          <w:szCs w:val="20"/>
        </w:rPr>
        <w:t xml:space="preserve"> 198, 349, Wei Zhou 199, Feng Zhu 200, 350, Fritz </w:t>
      </w:r>
      <w:proofErr w:type="spellStart"/>
      <w:r w:rsidRPr="003D3922">
        <w:rPr>
          <w:sz w:val="20"/>
          <w:szCs w:val="20"/>
        </w:rPr>
        <w:t>Zimprich</w:t>
      </w:r>
      <w:proofErr w:type="spellEnd"/>
      <w:r w:rsidRPr="003D3922">
        <w:rPr>
          <w:sz w:val="20"/>
          <w:szCs w:val="20"/>
        </w:rPr>
        <w:t xml:space="preserve"> 201, </w:t>
      </w:r>
      <w:proofErr w:type="spellStart"/>
      <w:r w:rsidRPr="003D3922">
        <w:rPr>
          <w:sz w:val="20"/>
          <w:szCs w:val="20"/>
        </w:rPr>
        <w:t>Eşref</w:t>
      </w:r>
      <w:proofErr w:type="spellEnd"/>
      <w:r w:rsidRPr="003D3922">
        <w:rPr>
          <w:sz w:val="20"/>
          <w:szCs w:val="20"/>
        </w:rPr>
        <w:t xml:space="preserve"> </w:t>
      </w:r>
      <w:proofErr w:type="spellStart"/>
      <w:r w:rsidRPr="003D3922">
        <w:rPr>
          <w:sz w:val="20"/>
          <w:szCs w:val="20"/>
        </w:rPr>
        <w:t>Cem</w:t>
      </w:r>
      <w:proofErr w:type="spellEnd"/>
      <w:r w:rsidRPr="003D3922">
        <w:rPr>
          <w:sz w:val="20"/>
          <w:szCs w:val="20"/>
        </w:rPr>
        <w:t xml:space="preserve"> </w:t>
      </w:r>
      <w:proofErr w:type="spellStart"/>
      <w:r w:rsidRPr="003D3922">
        <w:rPr>
          <w:sz w:val="20"/>
          <w:szCs w:val="20"/>
        </w:rPr>
        <w:t>Atbaşoğlu</w:t>
      </w:r>
      <w:proofErr w:type="spellEnd"/>
      <w:r w:rsidRPr="003D3922">
        <w:rPr>
          <w:sz w:val="20"/>
          <w:szCs w:val="20"/>
        </w:rPr>
        <w:t xml:space="preserve"> 202, 316, Muhammad </w:t>
      </w:r>
      <w:proofErr w:type="spellStart"/>
      <w:r w:rsidRPr="003D3922">
        <w:rPr>
          <w:sz w:val="20"/>
          <w:szCs w:val="20"/>
        </w:rPr>
        <w:t>Ayub</w:t>
      </w:r>
      <w:proofErr w:type="spellEnd"/>
      <w:r w:rsidRPr="003D3922">
        <w:rPr>
          <w:sz w:val="20"/>
          <w:szCs w:val="20"/>
        </w:rPr>
        <w:t xml:space="preserve"> 203, Alessandro </w:t>
      </w:r>
      <w:proofErr w:type="spellStart"/>
      <w:r w:rsidRPr="003D3922">
        <w:rPr>
          <w:sz w:val="20"/>
          <w:szCs w:val="20"/>
        </w:rPr>
        <w:t>Bertolino</w:t>
      </w:r>
      <w:proofErr w:type="spellEnd"/>
      <w:r w:rsidRPr="003D3922">
        <w:rPr>
          <w:sz w:val="20"/>
          <w:szCs w:val="20"/>
        </w:rPr>
        <w:t xml:space="preserve"> 26, Donald W Black 204, Nicholas J Bray 2, Gerome Breen 49, Nancy G </w:t>
      </w:r>
      <w:proofErr w:type="spellStart"/>
      <w:r w:rsidRPr="003D3922">
        <w:rPr>
          <w:sz w:val="20"/>
          <w:szCs w:val="20"/>
        </w:rPr>
        <w:t>Buccola</w:t>
      </w:r>
      <w:proofErr w:type="spellEnd"/>
      <w:r w:rsidRPr="003D3922">
        <w:rPr>
          <w:sz w:val="20"/>
          <w:szCs w:val="20"/>
        </w:rPr>
        <w:t xml:space="preserve"> 205, William F </w:t>
      </w:r>
      <w:proofErr w:type="spellStart"/>
      <w:r w:rsidRPr="003D3922">
        <w:rPr>
          <w:sz w:val="20"/>
          <w:szCs w:val="20"/>
        </w:rPr>
        <w:t>Byerley</w:t>
      </w:r>
      <w:proofErr w:type="spellEnd"/>
      <w:r w:rsidRPr="003D3922">
        <w:rPr>
          <w:sz w:val="20"/>
          <w:szCs w:val="20"/>
        </w:rPr>
        <w:t xml:space="preserve"> 206, Wei J Chen 207, 351, C Robert Cloninger 181, </w:t>
      </w:r>
      <w:proofErr w:type="spellStart"/>
      <w:r w:rsidRPr="003D3922">
        <w:rPr>
          <w:sz w:val="20"/>
          <w:szCs w:val="20"/>
        </w:rPr>
        <w:t>Benedicto</w:t>
      </w:r>
      <w:proofErr w:type="spellEnd"/>
      <w:r w:rsidRPr="003D3922">
        <w:rPr>
          <w:sz w:val="20"/>
          <w:szCs w:val="20"/>
        </w:rPr>
        <w:t xml:space="preserve"> Crespo-</w:t>
      </w:r>
      <w:proofErr w:type="spellStart"/>
      <w:r w:rsidRPr="003D3922">
        <w:rPr>
          <w:sz w:val="20"/>
          <w:szCs w:val="20"/>
        </w:rPr>
        <w:t>Facorro</w:t>
      </w:r>
      <w:proofErr w:type="spellEnd"/>
      <w:r w:rsidRPr="003D3922">
        <w:rPr>
          <w:sz w:val="20"/>
          <w:szCs w:val="20"/>
        </w:rPr>
        <w:t xml:space="preserve"> 208, 352, Gary Donohoe 209, Robert Freedman 146, Cherrie </w:t>
      </w:r>
      <w:proofErr w:type="spellStart"/>
      <w:r w:rsidRPr="003D3922">
        <w:rPr>
          <w:sz w:val="20"/>
          <w:szCs w:val="20"/>
        </w:rPr>
        <w:t>Galletly</w:t>
      </w:r>
      <w:proofErr w:type="spellEnd"/>
      <w:r w:rsidRPr="003D3922">
        <w:rPr>
          <w:sz w:val="20"/>
          <w:szCs w:val="20"/>
        </w:rPr>
        <w:t xml:space="preserve"> 210, 353, 419, Massimo </w:t>
      </w:r>
      <w:proofErr w:type="spellStart"/>
      <w:r w:rsidRPr="003D3922">
        <w:rPr>
          <w:sz w:val="20"/>
          <w:szCs w:val="20"/>
        </w:rPr>
        <w:t>Gennarelli</w:t>
      </w:r>
      <w:proofErr w:type="spellEnd"/>
      <w:r w:rsidRPr="003D3922">
        <w:rPr>
          <w:sz w:val="20"/>
          <w:szCs w:val="20"/>
        </w:rPr>
        <w:t xml:space="preserve"> 211, 354, David M </w:t>
      </w:r>
      <w:proofErr w:type="spellStart"/>
      <w:r w:rsidRPr="003D3922">
        <w:rPr>
          <w:sz w:val="20"/>
          <w:szCs w:val="20"/>
        </w:rPr>
        <w:t>Hougaard</w:t>
      </w:r>
      <w:proofErr w:type="spellEnd"/>
      <w:r w:rsidRPr="003D3922">
        <w:rPr>
          <w:sz w:val="20"/>
          <w:szCs w:val="20"/>
        </w:rPr>
        <w:t xml:space="preserve"> 33, 280, Hai-</w:t>
      </w:r>
      <w:proofErr w:type="spellStart"/>
      <w:r w:rsidRPr="003D3922">
        <w:rPr>
          <w:sz w:val="20"/>
          <w:szCs w:val="20"/>
        </w:rPr>
        <w:t>Gwo</w:t>
      </w:r>
      <w:proofErr w:type="spellEnd"/>
      <w:r w:rsidRPr="003D3922">
        <w:rPr>
          <w:sz w:val="20"/>
          <w:szCs w:val="20"/>
        </w:rPr>
        <w:t xml:space="preserve"> </w:t>
      </w:r>
      <w:proofErr w:type="spellStart"/>
      <w:r w:rsidRPr="003D3922">
        <w:rPr>
          <w:sz w:val="20"/>
          <w:szCs w:val="20"/>
        </w:rPr>
        <w:t>Hwu</w:t>
      </w:r>
      <w:proofErr w:type="spellEnd"/>
      <w:r w:rsidRPr="003D3922">
        <w:rPr>
          <w:sz w:val="20"/>
          <w:szCs w:val="20"/>
        </w:rPr>
        <w:t xml:space="preserve"> 212, 355, Assen V </w:t>
      </w:r>
      <w:proofErr w:type="spellStart"/>
      <w:r w:rsidRPr="003D3922">
        <w:rPr>
          <w:sz w:val="20"/>
          <w:szCs w:val="20"/>
        </w:rPr>
        <w:t>Jablensky</w:t>
      </w:r>
      <w:proofErr w:type="spellEnd"/>
      <w:r w:rsidRPr="003D3922">
        <w:rPr>
          <w:sz w:val="20"/>
          <w:szCs w:val="20"/>
        </w:rPr>
        <w:t xml:space="preserve"> 213, Steven A </w:t>
      </w:r>
      <w:proofErr w:type="spellStart"/>
      <w:r w:rsidRPr="003D3922">
        <w:rPr>
          <w:sz w:val="20"/>
          <w:szCs w:val="20"/>
        </w:rPr>
        <w:t>McCarroll</w:t>
      </w:r>
      <w:proofErr w:type="spellEnd"/>
      <w:r w:rsidRPr="003D3922">
        <w:rPr>
          <w:sz w:val="20"/>
          <w:szCs w:val="20"/>
        </w:rPr>
        <w:t xml:space="preserve"> 22, Jennifer L Moran 40, 356, Ole Mors 6, 357, </w:t>
      </w:r>
      <w:proofErr w:type="spellStart"/>
      <w:r w:rsidRPr="003D3922">
        <w:rPr>
          <w:sz w:val="20"/>
          <w:szCs w:val="20"/>
        </w:rPr>
        <w:t>Preben</w:t>
      </w:r>
      <w:proofErr w:type="spellEnd"/>
      <w:r w:rsidRPr="003D3922">
        <w:rPr>
          <w:sz w:val="20"/>
          <w:szCs w:val="20"/>
        </w:rPr>
        <w:t xml:space="preserve"> B Mortensen 10, 6, Bertram Müller-</w:t>
      </w:r>
      <w:proofErr w:type="spellStart"/>
      <w:r w:rsidRPr="003D3922">
        <w:rPr>
          <w:sz w:val="20"/>
          <w:szCs w:val="20"/>
        </w:rPr>
        <w:t>Myhsok</w:t>
      </w:r>
      <w:proofErr w:type="spellEnd"/>
      <w:r w:rsidRPr="003D3922">
        <w:rPr>
          <w:sz w:val="20"/>
          <w:szCs w:val="20"/>
        </w:rPr>
        <w:t xml:space="preserve"> 214, 358, 420, Amanda L Neil 215, Merete </w:t>
      </w:r>
      <w:proofErr w:type="spellStart"/>
      <w:r w:rsidRPr="003D3922">
        <w:rPr>
          <w:sz w:val="20"/>
          <w:szCs w:val="20"/>
        </w:rPr>
        <w:t>Nordentoft</w:t>
      </w:r>
      <w:proofErr w:type="spellEnd"/>
      <w:r w:rsidRPr="003D3922">
        <w:rPr>
          <w:sz w:val="20"/>
          <w:szCs w:val="20"/>
        </w:rPr>
        <w:t xml:space="preserve"> 33, 359, Michele T </w:t>
      </w:r>
      <w:proofErr w:type="spellStart"/>
      <w:r w:rsidRPr="003D3922">
        <w:rPr>
          <w:sz w:val="20"/>
          <w:szCs w:val="20"/>
        </w:rPr>
        <w:t>Pato</w:t>
      </w:r>
      <w:proofErr w:type="spellEnd"/>
      <w:r w:rsidRPr="003D3922">
        <w:rPr>
          <w:sz w:val="20"/>
          <w:szCs w:val="20"/>
        </w:rPr>
        <w:t xml:space="preserve"> 216, 360, Tracey L </w:t>
      </w:r>
      <w:proofErr w:type="spellStart"/>
      <w:r w:rsidRPr="003D3922">
        <w:rPr>
          <w:sz w:val="20"/>
          <w:szCs w:val="20"/>
        </w:rPr>
        <w:t>Petryshen</w:t>
      </w:r>
      <w:proofErr w:type="spellEnd"/>
      <w:r w:rsidRPr="003D3922">
        <w:rPr>
          <w:sz w:val="20"/>
          <w:szCs w:val="20"/>
        </w:rPr>
        <w:t xml:space="preserve"> 106, Ann E Pulver 143, Thomas G Schulze 217, 361, 421, Jeremy M Silverman 51, 337, Jordan W Smoller 106, 362, Eli A Stahl 66, 363, 422, Debby W </w:t>
      </w:r>
      <w:proofErr w:type="spellStart"/>
      <w:r w:rsidRPr="003D3922">
        <w:rPr>
          <w:sz w:val="20"/>
          <w:szCs w:val="20"/>
        </w:rPr>
        <w:t>Tsuang</w:t>
      </w:r>
      <w:proofErr w:type="spellEnd"/>
      <w:r w:rsidRPr="003D3922">
        <w:rPr>
          <w:sz w:val="20"/>
          <w:szCs w:val="20"/>
        </w:rPr>
        <w:t xml:space="preserve"> 218, 364, </w:t>
      </w:r>
      <w:proofErr w:type="spellStart"/>
      <w:r w:rsidRPr="003D3922">
        <w:rPr>
          <w:sz w:val="20"/>
          <w:szCs w:val="20"/>
        </w:rPr>
        <w:t>Elisabet</w:t>
      </w:r>
      <w:proofErr w:type="spellEnd"/>
      <w:r w:rsidRPr="003D3922">
        <w:rPr>
          <w:sz w:val="20"/>
          <w:szCs w:val="20"/>
        </w:rPr>
        <w:t xml:space="preserve"> </w:t>
      </w:r>
      <w:proofErr w:type="spellStart"/>
      <w:r w:rsidRPr="003D3922">
        <w:rPr>
          <w:sz w:val="20"/>
          <w:szCs w:val="20"/>
        </w:rPr>
        <w:t>Vilella</w:t>
      </w:r>
      <w:proofErr w:type="spellEnd"/>
      <w:r w:rsidRPr="003D3922">
        <w:rPr>
          <w:sz w:val="20"/>
          <w:szCs w:val="20"/>
        </w:rPr>
        <w:t xml:space="preserve"> 123, Shi-Heng Wang 219, </w:t>
      </w:r>
      <w:proofErr w:type="spellStart"/>
      <w:r w:rsidRPr="003D3922">
        <w:rPr>
          <w:sz w:val="20"/>
          <w:szCs w:val="20"/>
        </w:rPr>
        <w:t>Shuhua</w:t>
      </w:r>
      <w:proofErr w:type="spellEnd"/>
      <w:r w:rsidRPr="003D3922">
        <w:rPr>
          <w:sz w:val="20"/>
          <w:szCs w:val="20"/>
        </w:rPr>
        <w:t xml:space="preserve"> Xu 220, 365, 423, Rolf </w:t>
      </w:r>
      <w:proofErr w:type="spellStart"/>
      <w:r w:rsidRPr="003D3922">
        <w:rPr>
          <w:sz w:val="20"/>
          <w:szCs w:val="20"/>
        </w:rPr>
        <w:t>Adolfsson</w:t>
      </w:r>
      <w:proofErr w:type="spellEnd"/>
      <w:r w:rsidRPr="003D3922">
        <w:rPr>
          <w:sz w:val="20"/>
          <w:szCs w:val="20"/>
        </w:rPr>
        <w:t xml:space="preserve"> 221, Celso Arango 74, 301, Bernhard T </w:t>
      </w:r>
      <w:proofErr w:type="spellStart"/>
      <w:r w:rsidRPr="003D3922">
        <w:rPr>
          <w:sz w:val="20"/>
          <w:szCs w:val="20"/>
        </w:rPr>
        <w:t>Baune</w:t>
      </w:r>
      <w:proofErr w:type="spellEnd"/>
      <w:r w:rsidRPr="003D3922">
        <w:rPr>
          <w:sz w:val="20"/>
          <w:szCs w:val="20"/>
        </w:rPr>
        <w:t xml:space="preserve"> 17, 366, 328, </w:t>
      </w:r>
      <w:proofErr w:type="spellStart"/>
      <w:r w:rsidRPr="003D3922">
        <w:rPr>
          <w:sz w:val="20"/>
          <w:szCs w:val="20"/>
        </w:rPr>
        <w:t>Sintia</w:t>
      </w:r>
      <w:proofErr w:type="spellEnd"/>
      <w:r w:rsidRPr="003D3922">
        <w:rPr>
          <w:sz w:val="20"/>
          <w:szCs w:val="20"/>
        </w:rPr>
        <w:t xml:space="preserve"> </w:t>
      </w:r>
      <w:proofErr w:type="spellStart"/>
      <w:r w:rsidRPr="003D3922">
        <w:rPr>
          <w:sz w:val="20"/>
          <w:szCs w:val="20"/>
        </w:rPr>
        <w:t>Iole</w:t>
      </w:r>
      <w:proofErr w:type="spellEnd"/>
      <w:r w:rsidRPr="003D3922">
        <w:rPr>
          <w:sz w:val="20"/>
          <w:szCs w:val="20"/>
        </w:rPr>
        <w:t xml:space="preserve"> </w:t>
      </w:r>
      <w:proofErr w:type="spellStart"/>
      <w:r w:rsidRPr="003D3922">
        <w:rPr>
          <w:sz w:val="20"/>
          <w:szCs w:val="20"/>
        </w:rPr>
        <w:t>Belangero</w:t>
      </w:r>
      <w:proofErr w:type="spellEnd"/>
      <w:r w:rsidRPr="003D3922">
        <w:rPr>
          <w:sz w:val="20"/>
          <w:szCs w:val="20"/>
        </w:rPr>
        <w:t xml:space="preserve"> 147, 278, Anders D </w:t>
      </w:r>
      <w:proofErr w:type="spellStart"/>
      <w:r w:rsidRPr="003D3922">
        <w:rPr>
          <w:sz w:val="20"/>
          <w:szCs w:val="20"/>
        </w:rPr>
        <w:t>Børglum</w:t>
      </w:r>
      <w:proofErr w:type="spellEnd"/>
      <w:r w:rsidRPr="003D3922">
        <w:rPr>
          <w:sz w:val="20"/>
          <w:szCs w:val="20"/>
        </w:rPr>
        <w:t xml:space="preserve"> 6, 270, 400, David Braff 79, 367, Elvira </w:t>
      </w:r>
      <w:proofErr w:type="spellStart"/>
      <w:r w:rsidRPr="003D3922">
        <w:rPr>
          <w:sz w:val="20"/>
          <w:szCs w:val="20"/>
        </w:rPr>
        <w:t>Bramon</w:t>
      </w:r>
      <w:proofErr w:type="spellEnd"/>
      <w:r w:rsidRPr="003D3922">
        <w:rPr>
          <w:sz w:val="20"/>
          <w:szCs w:val="20"/>
        </w:rPr>
        <w:t xml:space="preserve"> 222, Joseph D Buxbaum 51, Dominique Campion 80, 304, Jorge A </w:t>
      </w:r>
      <w:proofErr w:type="spellStart"/>
      <w:r w:rsidRPr="003D3922">
        <w:rPr>
          <w:sz w:val="20"/>
          <w:szCs w:val="20"/>
        </w:rPr>
        <w:t>Cervilla</w:t>
      </w:r>
      <w:proofErr w:type="spellEnd"/>
      <w:r w:rsidRPr="003D3922">
        <w:rPr>
          <w:sz w:val="20"/>
          <w:szCs w:val="20"/>
        </w:rPr>
        <w:t xml:space="preserve"> 223, Sven </w:t>
      </w:r>
      <w:proofErr w:type="spellStart"/>
      <w:r w:rsidRPr="003D3922">
        <w:rPr>
          <w:sz w:val="20"/>
          <w:szCs w:val="20"/>
        </w:rPr>
        <w:t>Cichon</w:t>
      </w:r>
      <w:proofErr w:type="spellEnd"/>
      <w:r w:rsidRPr="003D3922">
        <w:rPr>
          <w:sz w:val="20"/>
          <w:szCs w:val="20"/>
        </w:rPr>
        <w:t xml:space="preserve"> 224, 368, 424, David A Collier 225, Aiden </w:t>
      </w:r>
      <w:proofErr w:type="spellStart"/>
      <w:r w:rsidRPr="003D3922">
        <w:rPr>
          <w:sz w:val="20"/>
          <w:szCs w:val="20"/>
        </w:rPr>
        <w:t>Corvin</w:t>
      </w:r>
      <w:proofErr w:type="spellEnd"/>
      <w:r w:rsidRPr="003D3922">
        <w:rPr>
          <w:sz w:val="20"/>
          <w:szCs w:val="20"/>
        </w:rPr>
        <w:t xml:space="preserve"> 226, Marta Di Forti 49, 245, 416, Enrico Domenici 227, Hannelore Ehrenreich 21, Valentina Escott-Price 228, 369, </w:t>
      </w:r>
      <w:proofErr w:type="spellStart"/>
      <w:r w:rsidRPr="003D3922">
        <w:rPr>
          <w:sz w:val="20"/>
          <w:szCs w:val="20"/>
        </w:rPr>
        <w:t>Tõnu</w:t>
      </w:r>
      <w:proofErr w:type="spellEnd"/>
      <w:r w:rsidRPr="003D3922">
        <w:rPr>
          <w:sz w:val="20"/>
          <w:szCs w:val="20"/>
        </w:rPr>
        <w:t xml:space="preserve"> Esko 229, 370, Ayman H </w:t>
      </w:r>
      <w:proofErr w:type="spellStart"/>
      <w:r w:rsidRPr="003D3922">
        <w:rPr>
          <w:sz w:val="20"/>
          <w:szCs w:val="20"/>
        </w:rPr>
        <w:t>Fanous</w:t>
      </w:r>
      <w:proofErr w:type="spellEnd"/>
      <w:r w:rsidRPr="003D3922">
        <w:rPr>
          <w:sz w:val="20"/>
          <w:szCs w:val="20"/>
        </w:rPr>
        <w:t xml:space="preserve"> 230, 371, 425, Anna </w:t>
      </w:r>
      <w:proofErr w:type="spellStart"/>
      <w:r w:rsidRPr="003D3922">
        <w:rPr>
          <w:sz w:val="20"/>
          <w:szCs w:val="20"/>
        </w:rPr>
        <w:t>Gareeva</w:t>
      </w:r>
      <w:proofErr w:type="spellEnd"/>
      <w:r w:rsidRPr="003D3922">
        <w:rPr>
          <w:sz w:val="20"/>
          <w:szCs w:val="20"/>
        </w:rPr>
        <w:t xml:space="preserve"> 231, 372, Micha </w:t>
      </w:r>
      <w:proofErr w:type="spellStart"/>
      <w:r w:rsidRPr="003D3922">
        <w:rPr>
          <w:sz w:val="20"/>
          <w:szCs w:val="20"/>
        </w:rPr>
        <w:t>Gawlik</w:t>
      </w:r>
      <w:proofErr w:type="spellEnd"/>
      <w:r w:rsidRPr="003D3922">
        <w:rPr>
          <w:sz w:val="20"/>
          <w:szCs w:val="20"/>
        </w:rPr>
        <w:t xml:space="preserve"> 232, Pablo V </w:t>
      </w:r>
      <w:proofErr w:type="spellStart"/>
      <w:r w:rsidRPr="003D3922">
        <w:rPr>
          <w:sz w:val="20"/>
          <w:szCs w:val="20"/>
        </w:rPr>
        <w:t>Gejman</w:t>
      </w:r>
      <w:proofErr w:type="spellEnd"/>
      <w:r w:rsidRPr="003D3922">
        <w:rPr>
          <w:sz w:val="20"/>
          <w:szCs w:val="20"/>
        </w:rPr>
        <w:t xml:space="preserve"> 59, 296, Michael Gill 226, Stephen J Glatt 233, Vera </w:t>
      </w:r>
      <w:proofErr w:type="spellStart"/>
      <w:r w:rsidRPr="003D3922">
        <w:rPr>
          <w:sz w:val="20"/>
          <w:szCs w:val="20"/>
        </w:rPr>
        <w:t>Golimbet</w:t>
      </w:r>
      <w:proofErr w:type="spellEnd"/>
      <w:r w:rsidRPr="003D3922">
        <w:rPr>
          <w:sz w:val="20"/>
          <w:szCs w:val="20"/>
        </w:rPr>
        <w:t xml:space="preserve"> 99, Kyung Sue Hong 234, Christina M </w:t>
      </w:r>
      <w:proofErr w:type="spellStart"/>
      <w:r w:rsidRPr="003D3922">
        <w:rPr>
          <w:sz w:val="20"/>
          <w:szCs w:val="20"/>
        </w:rPr>
        <w:t>Hultman</w:t>
      </w:r>
      <w:proofErr w:type="spellEnd"/>
      <w:r w:rsidRPr="003D3922">
        <w:rPr>
          <w:sz w:val="20"/>
          <w:szCs w:val="20"/>
        </w:rPr>
        <w:t xml:space="preserve"> 25, Steven E Hyman 40, 373, Nakao Iwata 88, Erik G </w:t>
      </w:r>
      <w:proofErr w:type="spellStart"/>
      <w:r w:rsidRPr="003D3922">
        <w:rPr>
          <w:sz w:val="20"/>
          <w:szCs w:val="20"/>
        </w:rPr>
        <w:t>Jönsson</w:t>
      </w:r>
      <w:proofErr w:type="spellEnd"/>
      <w:r w:rsidRPr="003D3922">
        <w:rPr>
          <w:sz w:val="20"/>
          <w:szCs w:val="20"/>
        </w:rPr>
        <w:t xml:space="preserve"> 172, 374, René S Kahn 235, 34, James L Kennedy 198, 349, </w:t>
      </w:r>
      <w:proofErr w:type="spellStart"/>
      <w:r w:rsidRPr="003D3922">
        <w:rPr>
          <w:sz w:val="20"/>
          <w:szCs w:val="20"/>
        </w:rPr>
        <w:t>Elza</w:t>
      </w:r>
      <w:proofErr w:type="spellEnd"/>
      <w:r w:rsidRPr="003D3922">
        <w:rPr>
          <w:sz w:val="20"/>
          <w:szCs w:val="20"/>
        </w:rPr>
        <w:t xml:space="preserve"> </w:t>
      </w:r>
      <w:proofErr w:type="spellStart"/>
      <w:r w:rsidRPr="003D3922">
        <w:rPr>
          <w:sz w:val="20"/>
          <w:szCs w:val="20"/>
        </w:rPr>
        <w:t>Khusnutdinova</w:t>
      </w:r>
      <w:proofErr w:type="spellEnd"/>
      <w:r w:rsidRPr="003D3922">
        <w:rPr>
          <w:sz w:val="20"/>
          <w:szCs w:val="20"/>
        </w:rPr>
        <w:t xml:space="preserve"> 236, 375, George Kirov 2, James A Knowles 237, 376, Marie-Odile Krebs 42, Claudine Laurent-Levinson 46, 377, Jimmy Lee 238, 378, Todd </w:t>
      </w:r>
      <w:proofErr w:type="spellStart"/>
      <w:r w:rsidRPr="003D3922">
        <w:rPr>
          <w:sz w:val="20"/>
          <w:szCs w:val="20"/>
        </w:rPr>
        <w:t>Lencz</w:t>
      </w:r>
      <w:proofErr w:type="spellEnd"/>
      <w:r w:rsidRPr="003D3922">
        <w:rPr>
          <w:sz w:val="20"/>
          <w:szCs w:val="20"/>
        </w:rPr>
        <w:t xml:space="preserve"> 239, 379, 426, Douglas F Levinson 240, </w:t>
      </w:r>
      <w:proofErr w:type="spellStart"/>
      <w:r w:rsidRPr="003D3922">
        <w:rPr>
          <w:sz w:val="20"/>
          <w:szCs w:val="20"/>
        </w:rPr>
        <w:t>Qingqin</w:t>
      </w:r>
      <w:proofErr w:type="spellEnd"/>
      <w:r w:rsidRPr="003D3922">
        <w:rPr>
          <w:sz w:val="20"/>
          <w:szCs w:val="20"/>
        </w:rPr>
        <w:t xml:space="preserve"> S Li 76, </w:t>
      </w:r>
      <w:proofErr w:type="spellStart"/>
      <w:r w:rsidRPr="003D3922">
        <w:rPr>
          <w:sz w:val="20"/>
          <w:szCs w:val="20"/>
        </w:rPr>
        <w:t>Jianjun</w:t>
      </w:r>
      <w:proofErr w:type="spellEnd"/>
      <w:r w:rsidRPr="003D3922">
        <w:rPr>
          <w:sz w:val="20"/>
          <w:szCs w:val="20"/>
        </w:rPr>
        <w:t xml:space="preserve"> Liu 241, 380, Anil K Malhotra 239, 379, 426, Dheeraj Malhotra 242, Andrew McIntosh 8, Andrew </w:t>
      </w:r>
      <w:proofErr w:type="spellStart"/>
      <w:r w:rsidRPr="003D3922">
        <w:rPr>
          <w:sz w:val="20"/>
          <w:szCs w:val="20"/>
        </w:rPr>
        <w:t>McQuillin</w:t>
      </w:r>
      <w:proofErr w:type="spellEnd"/>
      <w:r w:rsidRPr="003D3922">
        <w:rPr>
          <w:sz w:val="20"/>
          <w:szCs w:val="20"/>
        </w:rPr>
        <w:t xml:space="preserve"> 154, Paulo R Menezes 243, Vera A Morgan 244, 381, Derek W Morris 126, Bryan J Mowry 150, 330, Robin M Murray 245, 382, </w:t>
      </w:r>
      <w:proofErr w:type="spellStart"/>
      <w:r w:rsidRPr="003D3922">
        <w:rPr>
          <w:sz w:val="20"/>
          <w:szCs w:val="20"/>
        </w:rPr>
        <w:t>Vishwajit</w:t>
      </w:r>
      <w:proofErr w:type="spellEnd"/>
      <w:r w:rsidRPr="003D3922">
        <w:rPr>
          <w:sz w:val="20"/>
          <w:szCs w:val="20"/>
        </w:rPr>
        <w:t xml:space="preserve"> </w:t>
      </w:r>
      <w:proofErr w:type="spellStart"/>
      <w:r w:rsidRPr="003D3922">
        <w:rPr>
          <w:sz w:val="20"/>
          <w:szCs w:val="20"/>
        </w:rPr>
        <w:t>Nimgaonkar</w:t>
      </w:r>
      <w:proofErr w:type="spellEnd"/>
      <w:r w:rsidRPr="003D3922">
        <w:rPr>
          <w:sz w:val="20"/>
          <w:szCs w:val="20"/>
        </w:rPr>
        <w:t xml:space="preserve"> 246, Markus M </w:t>
      </w:r>
      <w:proofErr w:type="spellStart"/>
      <w:r w:rsidRPr="003D3922">
        <w:rPr>
          <w:sz w:val="20"/>
          <w:szCs w:val="20"/>
        </w:rPr>
        <w:t>Nöthen</w:t>
      </w:r>
      <w:proofErr w:type="spellEnd"/>
      <w:r w:rsidRPr="003D3922">
        <w:rPr>
          <w:sz w:val="20"/>
          <w:szCs w:val="20"/>
        </w:rPr>
        <w:t xml:space="preserve"> 53, Roel A </w:t>
      </w:r>
      <w:proofErr w:type="spellStart"/>
      <w:r w:rsidRPr="003D3922">
        <w:rPr>
          <w:sz w:val="20"/>
          <w:szCs w:val="20"/>
        </w:rPr>
        <w:t>Ophoff</w:t>
      </w:r>
      <w:proofErr w:type="spellEnd"/>
      <w:r w:rsidRPr="003D3922">
        <w:rPr>
          <w:sz w:val="20"/>
          <w:szCs w:val="20"/>
        </w:rPr>
        <w:t xml:space="preserve"> 247, 65, 427, Sara A </w:t>
      </w:r>
      <w:proofErr w:type="spellStart"/>
      <w:r w:rsidRPr="003D3922">
        <w:rPr>
          <w:sz w:val="20"/>
          <w:szCs w:val="20"/>
        </w:rPr>
        <w:t>Paciga</w:t>
      </w:r>
      <w:proofErr w:type="spellEnd"/>
      <w:r w:rsidRPr="003D3922">
        <w:rPr>
          <w:sz w:val="20"/>
          <w:szCs w:val="20"/>
        </w:rPr>
        <w:t xml:space="preserve"> 248, </w:t>
      </w:r>
      <w:proofErr w:type="spellStart"/>
      <w:r w:rsidRPr="003D3922">
        <w:rPr>
          <w:sz w:val="20"/>
          <w:szCs w:val="20"/>
        </w:rPr>
        <w:t>Aarno</w:t>
      </w:r>
      <w:proofErr w:type="spellEnd"/>
      <w:r w:rsidRPr="003D3922">
        <w:rPr>
          <w:sz w:val="20"/>
          <w:szCs w:val="20"/>
        </w:rPr>
        <w:t xml:space="preserve"> </w:t>
      </w:r>
      <w:proofErr w:type="spellStart"/>
      <w:r w:rsidRPr="003D3922">
        <w:rPr>
          <w:sz w:val="20"/>
          <w:szCs w:val="20"/>
        </w:rPr>
        <w:t>Palotie</w:t>
      </w:r>
      <w:proofErr w:type="spellEnd"/>
      <w:r w:rsidRPr="003D3922">
        <w:rPr>
          <w:sz w:val="20"/>
          <w:szCs w:val="20"/>
        </w:rPr>
        <w:t xml:space="preserve"> 249, 383, 428, Carlos N </w:t>
      </w:r>
      <w:proofErr w:type="spellStart"/>
      <w:r w:rsidRPr="003D3922">
        <w:rPr>
          <w:sz w:val="20"/>
          <w:szCs w:val="20"/>
        </w:rPr>
        <w:t>Pato</w:t>
      </w:r>
      <w:proofErr w:type="spellEnd"/>
      <w:r w:rsidRPr="003D3922">
        <w:rPr>
          <w:sz w:val="20"/>
          <w:szCs w:val="20"/>
        </w:rPr>
        <w:t xml:space="preserve"> 216, 360, </w:t>
      </w:r>
      <w:proofErr w:type="spellStart"/>
      <w:r w:rsidRPr="003D3922">
        <w:rPr>
          <w:sz w:val="20"/>
          <w:szCs w:val="20"/>
        </w:rPr>
        <w:t>Shengying</w:t>
      </w:r>
      <w:proofErr w:type="spellEnd"/>
      <w:r w:rsidRPr="003D3922">
        <w:rPr>
          <w:sz w:val="20"/>
          <w:szCs w:val="20"/>
        </w:rPr>
        <w:t xml:space="preserve"> Qin 199, 384, Marcella </w:t>
      </w:r>
      <w:proofErr w:type="spellStart"/>
      <w:r w:rsidRPr="003D3922">
        <w:rPr>
          <w:sz w:val="20"/>
          <w:szCs w:val="20"/>
        </w:rPr>
        <w:t>Rietschel</w:t>
      </w:r>
      <w:proofErr w:type="spellEnd"/>
      <w:r w:rsidRPr="003D3922">
        <w:rPr>
          <w:sz w:val="20"/>
          <w:szCs w:val="20"/>
        </w:rPr>
        <w:t xml:space="preserve"> 64, Brien P Riley 20, Margarita Rivera 250, 385, Dan </w:t>
      </w:r>
      <w:proofErr w:type="spellStart"/>
      <w:r w:rsidRPr="003D3922">
        <w:rPr>
          <w:sz w:val="20"/>
          <w:szCs w:val="20"/>
        </w:rPr>
        <w:t>Rujescu</w:t>
      </w:r>
      <w:proofErr w:type="spellEnd"/>
      <w:r w:rsidRPr="003D3922">
        <w:rPr>
          <w:sz w:val="20"/>
          <w:szCs w:val="20"/>
        </w:rPr>
        <w:t xml:space="preserve"> 70, </w:t>
      </w:r>
      <w:proofErr w:type="spellStart"/>
      <w:r w:rsidRPr="003D3922">
        <w:rPr>
          <w:sz w:val="20"/>
          <w:szCs w:val="20"/>
        </w:rPr>
        <w:t>Meram</w:t>
      </w:r>
      <w:proofErr w:type="spellEnd"/>
      <w:r w:rsidRPr="003D3922">
        <w:rPr>
          <w:sz w:val="20"/>
          <w:szCs w:val="20"/>
        </w:rPr>
        <w:t xml:space="preserve"> C Saka 251, Alan R Sanders 59, 386, </w:t>
      </w:r>
      <w:proofErr w:type="spellStart"/>
      <w:r w:rsidRPr="003D3922">
        <w:rPr>
          <w:sz w:val="20"/>
          <w:szCs w:val="20"/>
        </w:rPr>
        <w:t>Sibylle</w:t>
      </w:r>
      <w:proofErr w:type="spellEnd"/>
      <w:r w:rsidRPr="003D3922">
        <w:rPr>
          <w:sz w:val="20"/>
          <w:szCs w:val="20"/>
        </w:rPr>
        <w:t xml:space="preserve"> G Schwab 252, 387, Alessandro </w:t>
      </w:r>
      <w:proofErr w:type="spellStart"/>
      <w:r w:rsidRPr="003D3922">
        <w:rPr>
          <w:sz w:val="20"/>
          <w:szCs w:val="20"/>
        </w:rPr>
        <w:t>Serretti</w:t>
      </w:r>
      <w:proofErr w:type="spellEnd"/>
      <w:r w:rsidRPr="003D3922">
        <w:rPr>
          <w:sz w:val="20"/>
          <w:szCs w:val="20"/>
        </w:rPr>
        <w:t xml:space="preserve"> 253, Pak C Sham 254, 388, 429, </w:t>
      </w:r>
      <w:proofErr w:type="spellStart"/>
      <w:r w:rsidRPr="003D3922">
        <w:rPr>
          <w:sz w:val="20"/>
          <w:szCs w:val="20"/>
        </w:rPr>
        <w:t>Yongyong</w:t>
      </w:r>
      <w:proofErr w:type="spellEnd"/>
      <w:r w:rsidRPr="003D3922">
        <w:rPr>
          <w:sz w:val="20"/>
          <w:szCs w:val="20"/>
        </w:rPr>
        <w:t xml:space="preserve"> Shi 255, 389, David St Clair 256, Ming T </w:t>
      </w:r>
      <w:proofErr w:type="spellStart"/>
      <w:r w:rsidRPr="003D3922">
        <w:rPr>
          <w:sz w:val="20"/>
          <w:szCs w:val="20"/>
        </w:rPr>
        <w:t>Tsuang</w:t>
      </w:r>
      <w:proofErr w:type="spellEnd"/>
      <w:r w:rsidRPr="003D3922">
        <w:rPr>
          <w:sz w:val="20"/>
          <w:szCs w:val="20"/>
        </w:rPr>
        <w:t xml:space="preserve"> 257, 390, Jim van </w:t>
      </w:r>
      <w:proofErr w:type="spellStart"/>
      <w:r w:rsidRPr="003D3922">
        <w:rPr>
          <w:sz w:val="20"/>
          <w:szCs w:val="20"/>
        </w:rPr>
        <w:t>Os</w:t>
      </w:r>
      <w:proofErr w:type="spellEnd"/>
      <w:r w:rsidRPr="003D3922">
        <w:rPr>
          <w:sz w:val="20"/>
          <w:szCs w:val="20"/>
        </w:rPr>
        <w:t xml:space="preserve"> 258, 391, Marquis P </w:t>
      </w:r>
      <w:proofErr w:type="spellStart"/>
      <w:r w:rsidRPr="003D3922">
        <w:rPr>
          <w:sz w:val="20"/>
          <w:szCs w:val="20"/>
        </w:rPr>
        <w:t>Vawter</w:t>
      </w:r>
      <w:proofErr w:type="spellEnd"/>
      <w:r w:rsidRPr="003D3922">
        <w:rPr>
          <w:sz w:val="20"/>
          <w:szCs w:val="20"/>
        </w:rPr>
        <w:t xml:space="preserve"> 259, Daniel R Weinberger 177, Thomas </w:t>
      </w:r>
      <w:proofErr w:type="spellStart"/>
      <w:r w:rsidRPr="003D3922">
        <w:rPr>
          <w:sz w:val="20"/>
          <w:szCs w:val="20"/>
        </w:rPr>
        <w:t>Werge</w:t>
      </w:r>
      <w:proofErr w:type="spellEnd"/>
      <w:r w:rsidRPr="003D3922">
        <w:rPr>
          <w:sz w:val="20"/>
          <w:szCs w:val="20"/>
        </w:rPr>
        <w:t xml:space="preserve"> 260, 392, 430, Dieter B </w:t>
      </w:r>
      <w:proofErr w:type="spellStart"/>
      <w:r w:rsidRPr="003D3922">
        <w:rPr>
          <w:sz w:val="20"/>
          <w:szCs w:val="20"/>
        </w:rPr>
        <w:t>Wildenauer</w:t>
      </w:r>
      <w:proofErr w:type="spellEnd"/>
      <w:r w:rsidRPr="003D3922">
        <w:rPr>
          <w:sz w:val="20"/>
          <w:szCs w:val="20"/>
        </w:rPr>
        <w:t xml:space="preserve"> 261, Xin Yu 262, 393, </w:t>
      </w:r>
      <w:proofErr w:type="spellStart"/>
      <w:r w:rsidRPr="003D3922">
        <w:rPr>
          <w:sz w:val="20"/>
          <w:szCs w:val="20"/>
        </w:rPr>
        <w:t>Weihua</w:t>
      </w:r>
      <w:proofErr w:type="spellEnd"/>
      <w:r w:rsidRPr="003D3922">
        <w:rPr>
          <w:sz w:val="20"/>
          <w:szCs w:val="20"/>
        </w:rPr>
        <w:t xml:space="preserve"> Yue 262, 393, 431, Peter A </w:t>
      </w:r>
      <w:proofErr w:type="spellStart"/>
      <w:r w:rsidRPr="003D3922">
        <w:rPr>
          <w:sz w:val="20"/>
          <w:szCs w:val="20"/>
        </w:rPr>
        <w:t>Holmans</w:t>
      </w:r>
      <w:proofErr w:type="spellEnd"/>
      <w:r w:rsidRPr="003D3922">
        <w:rPr>
          <w:sz w:val="20"/>
          <w:szCs w:val="20"/>
        </w:rPr>
        <w:t xml:space="preserve"> 2, </w:t>
      </w:r>
      <w:proofErr w:type="spellStart"/>
      <w:r w:rsidRPr="003D3922">
        <w:rPr>
          <w:sz w:val="20"/>
          <w:szCs w:val="20"/>
        </w:rPr>
        <w:t>Panos</w:t>
      </w:r>
      <w:proofErr w:type="spellEnd"/>
      <w:r w:rsidRPr="003D3922">
        <w:rPr>
          <w:sz w:val="20"/>
          <w:szCs w:val="20"/>
        </w:rPr>
        <w:t xml:space="preserve"> Roussos 263, 394, </w:t>
      </w:r>
      <w:proofErr w:type="spellStart"/>
      <w:r w:rsidRPr="003D3922">
        <w:rPr>
          <w:sz w:val="20"/>
          <w:szCs w:val="20"/>
        </w:rPr>
        <w:t>Evangelos</w:t>
      </w:r>
      <w:proofErr w:type="spellEnd"/>
      <w:r w:rsidRPr="003D3922">
        <w:rPr>
          <w:sz w:val="20"/>
          <w:szCs w:val="20"/>
        </w:rPr>
        <w:t xml:space="preserve"> </w:t>
      </w:r>
      <w:proofErr w:type="spellStart"/>
      <w:r w:rsidRPr="003D3922">
        <w:rPr>
          <w:sz w:val="20"/>
          <w:szCs w:val="20"/>
        </w:rPr>
        <w:t>Vassos</w:t>
      </w:r>
      <w:proofErr w:type="spellEnd"/>
      <w:r w:rsidRPr="003D3922">
        <w:rPr>
          <w:sz w:val="20"/>
          <w:szCs w:val="20"/>
        </w:rPr>
        <w:t xml:space="preserve"> 49, 245, 432, Danielle Posthuma 264, Ole A </w:t>
      </w:r>
      <w:proofErr w:type="spellStart"/>
      <w:r w:rsidRPr="003D3922">
        <w:rPr>
          <w:sz w:val="20"/>
          <w:szCs w:val="20"/>
        </w:rPr>
        <w:t>Andreassen</w:t>
      </w:r>
      <w:proofErr w:type="spellEnd"/>
      <w:r w:rsidRPr="003D3922">
        <w:rPr>
          <w:sz w:val="20"/>
          <w:szCs w:val="20"/>
        </w:rPr>
        <w:t xml:space="preserve"> 5, 269, Kenneth S Kendler 20, Michael J Owen 2, Naomi R Wray 265, 150, Mark J Daly 73, 395, 433, </w:t>
      </w:r>
      <w:proofErr w:type="spellStart"/>
      <w:r w:rsidRPr="003D3922">
        <w:rPr>
          <w:sz w:val="20"/>
          <w:szCs w:val="20"/>
        </w:rPr>
        <w:t>Hailiang</w:t>
      </w:r>
      <w:proofErr w:type="spellEnd"/>
      <w:r w:rsidRPr="003D3922">
        <w:rPr>
          <w:sz w:val="20"/>
          <w:szCs w:val="20"/>
        </w:rPr>
        <w:t xml:space="preserve"> Huang 73, 317, 411, Benjamin M Neale 73, 317, Patrick F Sullivan 266, 71, 434, Stephan </w:t>
      </w:r>
      <w:proofErr w:type="spellStart"/>
      <w:r w:rsidRPr="003D3922">
        <w:rPr>
          <w:sz w:val="20"/>
          <w:szCs w:val="20"/>
        </w:rPr>
        <w:t>Ripke</w:t>
      </w:r>
      <w:proofErr w:type="spellEnd"/>
      <w:r w:rsidRPr="003D3922">
        <w:rPr>
          <w:sz w:val="20"/>
          <w:szCs w:val="20"/>
        </w:rPr>
        <w:t xml:space="preserve"> 1, 396, 435, James TR Walters 2, Michael C O'Donovan 2</w:t>
      </w:r>
    </w:p>
    <w:p w14:paraId="3A9D80F6" w14:textId="77777777" w:rsidR="00965270" w:rsidRPr="003D3922" w:rsidRDefault="00965270" w:rsidP="00965270">
      <w:pPr>
        <w:rPr>
          <w:sz w:val="20"/>
          <w:szCs w:val="20"/>
        </w:rPr>
      </w:pPr>
      <w:r w:rsidRPr="003D3922">
        <w:rPr>
          <w:sz w:val="20"/>
          <w:szCs w:val="20"/>
        </w:rPr>
        <w:br w:type="page"/>
      </w:r>
    </w:p>
    <w:p w14:paraId="47692419" w14:textId="77777777" w:rsidR="00965270" w:rsidRPr="003D3922" w:rsidRDefault="00965270" w:rsidP="00965270">
      <w:pPr>
        <w:rPr>
          <w:sz w:val="20"/>
          <w:szCs w:val="20"/>
        </w:rPr>
      </w:pPr>
      <w:r w:rsidRPr="003D3922">
        <w:rPr>
          <w:sz w:val="20"/>
          <w:szCs w:val="20"/>
        </w:rPr>
        <w:lastRenderedPageBreak/>
        <w:t xml:space="preserve">1: Dept. of Psychiatry and Psychotherapy, </w:t>
      </w:r>
      <w:proofErr w:type="spellStart"/>
      <w:r w:rsidRPr="003D3922">
        <w:rPr>
          <w:sz w:val="20"/>
          <w:szCs w:val="20"/>
        </w:rPr>
        <w:t>Charité</w:t>
      </w:r>
      <w:proofErr w:type="spellEnd"/>
      <w:r w:rsidRPr="003D3922">
        <w:rPr>
          <w:sz w:val="20"/>
          <w:szCs w:val="20"/>
        </w:rPr>
        <w:t xml:space="preserve"> - </w:t>
      </w:r>
      <w:proofErr w:type="spellStart"/>
      <w:r w:rsidRPr="003D3922">
        <w:rPr>
          <w:sz w:val="20"/>
          <w:szCs w:val="20"/>
        </w:rPr>
        <w:t>Universitätsmedizin</w:t>
      </w:r>
      <w:proofErr w:type="spellEnd"/>
      <w:r w:rsidRPr="003D3922">
        <w:rPr>
          <w:sz w:val="20"/>
          <w:szCs w:val="20"/>
        </w:rPr>
        <w:t xml:space="preserve">, Berlin 10117, Germany, 2: MRC Centre for Neuropsychiatric Genetics and Genomics, Division of Psychiatry and Clinical Neurosciences, Cardiff University, </w:t>
      </w:r>
      <w:proofErr w:type="spellStart"/>
      <w:r w:rsidRPr="003D3922">
        <w:rPr>
          <w:sz w:val="20"/>
          <w:szCs w:val="20"/>
        </w:rPr>
        <w:t>Hadyn</w:t>
      </w:r>
      <w:proofErr w:type="spellEnd"/>
      <w:r w:rsidRPr="003D3922">
        <w:rPr>
          <w:sz w:val="20"/>
          <w:szCs w:val="20"/>
        </w:rPr>
        <w:t xml:space="preserve"> Ellis Building, </w:t>
      </w:r>
      <w:proofErr w:type="spellStart"/>
      <w:r w:rsidRPr="003D3922">
        <w:rPr>
          <w:sz w:val="20"/>
          <w:szCs w:val="20"/>
        </w:rPr>
        <w:t>Maindy</w:t>
      </w:r>
      <w:proofErr w:type="spellEnd"/>
      <w:r w:rsidRPr="003D3922">
        <w:rPr>
          <w:sz w:val="20"/>
          <w:szCs w:val="20"/>
        </w:rPr>
        <w:t xml:space="preserve"> Road, Cardiff, CF24 4HQ, 3: Department of Psychiatry and the </w:t>
      </w:r>
      <w:proofErr w:type="spellStart"/>
      <w:r w:rsidRPr="003D3922">
        <w:rPr>
          <w:sz w:val="20"/>
          <w:szCs w:val="20"/>
        </w:rPr>
        <w:t>Behavioral</w:t>
      </w:r>
      <w:proofErr w:type="spellEnd"/>
      <w:r w:rsidRPr="003D3922">
        <w:rPr>
          <w:sz w:val="20"/>
          <w:szCs w:val="20"/>
        </w:rPr>
        <w:t xml:space="preserve"> Sciences, State University of New York, Downstate Medical </w:t>
      </w:r>
      <w:proofErr w:type="spellStart"/>
      <w:r w:rsidRPr="003D3922">
        <w:rPr>
          <w:sz w:val="20"/>
          <w:szCs w:val="20"/>
        </w:rPr>
        <w:t>Center</w:t>
      </w:r>
      <w:proofErr w:type="spellEnd"/>
      <w:r w:rsidRPr="003D3922">
        <w:rPr>
          <w:sz w:val="20"/>
          <w:szCs w:val="20"/>
        </w:rPr>
        <w:t xml:space="preserve">, 450 Clarkson Ave, Brooklyn, NY, 11203, 4: Stanley </w:t>
      </w:r>
      <w:proofErr w:type="spellStart"/>
      <w:r w:rsidRPr="003D3922">
        <w:rPr>
          <w:sz w:val="20"/>
          <w:szCs w:val="20"/>
        </w:rPr>
        <w:t>Center</w:t>
      </w:r>
      <w:proofErr w:type="spellEnd"/>
      <w:r w:rsidRPr="003D3922">
        <w:rPr>
          <w:sz w:val="20"/>
          <w:szCs w:val="20"/>
        </w:rPr>
        <w:t xml:space="preserve"> for Psychiatric Research, Broad Institute of MIT and Harvard, Cambridge, MA 02142, 5: NORMENT Centre, Division of Mental Health and Addiction, University of Oslo, 0424 Oslo, Norway, 6: The Lundbeck Foundation Initiative for Integrative Psychiatric Research (iPSYCH), Aarhus, Denmark, 7: Affiliated Hospital of Qingdao University &amp; Biomedical Sciences Institute of Qingdao University, Qingdao University, 8: Division of Psychiatry, Centre for Clinical Brain Sciences, University of Edinburgh, Royal Edinburgh Hospital, Edinburgh, EH10 5HF, UK, 9: Analytic and Translational Genetics Unit, Massachusetts General Hospital, Boston, MA, 10: National Centre for Register-based Research, Aarhus University, DK-8210 Aarhus, Denmark, 11: Molecular Psychiatry Laboratory, Division of Psychiatry, University College London, London, WC1E 6BT, 12: </w:t>
      </w:r>
      <w:proofErr w:type="spellStart"/>
      <w:r w:rsidRPr="003D3922">
        <w:rPr>
          <w:sz w:val="20"/>
          <w:szCs w:val="20"/>
        </w:rPr>
        <w:t>Comedicum</w:t>
      </w:r>
      <w:proofErr w:type="spellEnd"/>
      <w:r w:rsidRPr="003D3922">
        <w:rPr>
          <w:sz w:val="20"/>
          <w:szCs w:val="20"/>
        </w:rPr>
        <w:t xml:space="preserve"> </w:t>
      </w:r>
      <w:proofErr w:type="spellStart"/>
      <w:r w:rsidRPr="003D3922">
        <w:rPr>
          <w:sz w:val="20"/>
          <w:szCs w:val="20"/>
        </w:rPr>
        <w:t>Lindwurmhof</w:t>
      </w:r>
      <w:proofErr w:type="spellEnd"/>
      <w:r w:rsidRPr="003D3922">
        <w:rPr>
          <w:sz w:val="20"/>
          <w:szCs w:val="20"/>
        </w:rPr>
        <w:t xml:space="preserve">, </w:t>
      </w:r>
      <w:proofErr w:type="spellStart"/>
      <w:r w:rsidRPr="003D3922">
        <w:rPr>
          <w:sz w:val="20"/>
          <w:szCs w:val="20"/>
        </w:rPr>
        <w:t>Lindwurmstr</w:t>
      </w:r>
      <w:proofErr w:type="spellEnd"/>
      <w:r w:rsidRPr="003D3922">
        <w:rPr>
          <w:sz w:val="20"/>
          <w:szCs w:val="20"/>
        </w:rPr>
        <w:t xml:space="preserve">. 88, 80337, Munich, Germany, 13: </w:t>
      </w:r>
      <w:proofErr w:type="spellStart"/>
      <w:r w:rsidRPr="003D3922">
        <w:rPr>
          <w:sz w:val="20"/>
          <w:szCs w:val="20"/>
        </w:rPr>
        <w:t>Center</w:t>
      </w:r>
      <w:proofErr w:type="spellEnd"/>
      <w:r w:rsidRPr="003D3922">
        <w:rPr>
          <w:sz w:val="20"/>
          <w:szCs w:val="20"/>
        </w:rPr>
        <w:t xml:space="preserve"> for Depression, Anxiety and Stress Research, McLean Hospital, Belmont, MA, USA, 14: University Medical </w:t>
      </w:r>
      <w:proofErr w:type="spellStart"/>
      <w:r w:rsidRPr="003D3922">
        <w:rPr>
          <w:sz w:val="20"/>
          <w:szCs w:val="20"/>
        </w:rPr>
        <w:t>Center</w:t>
      </w:r>
      <w:proofErr w:type="spellEnd"/>
      <w:r w:rsidRPr="003D3922">
        <w:rPr>
          <w:sz w:val="20"/>
          <w:szCs w:val="20"/>
        </w:rPr>
        <w:t xml:space="preserve"> Groningen, University </w:t>
      </w:r>
      <w:proofErr w:type="spellStart"/>
      <w:r w:rsidRPr="003D3922">
        <w:rPr>
          <w:sz w:val="20"/>
          <w:szCs w:val="20"/>
        </w:rPr>
        <w:t>Center</w:t>
      </w:r>
      <w:proofErr w:type="spellEnd"/>
      <w:r w:rsidRPr="003D3922">
        <w:rPr>
          <w:sz w:val="20"/>
          <w:szCs w:val="20"/>
        </w:rPr>
        <w:t xml:space="preserve"> for Psychiatry, Rob Giel Research </w:t>
      </w:r>
      <w:proofErr w:type="spellStart"/>
      <w:r w:rsidRPr="003D3922">
        <w:rPr>
          <w:sz w:val="20"/>
          <w:szCs w:val="20"/>
        </w:rPr>
        <w:t>Center</w:t>
      </w:r>
      <w:proofErr w:type="spellEnd"/>
      <w:r w:rsidRPr="003D3922">
        <w:rPr>
          <w:sz w:val="20"/>
          <w:szCs w:val="20"/>
        </w:rPr>
        <w:t xml:space="preserve">, </w:t>
      </w:r>
      <w:proofErr w:type="spellStart"/>
      <w:r w:rsidRPr="003D3922">
        <w:rPr>
          <w:sz w:val="20"/>
          <w:szCs w:val="20"/>
        </w:rPr>
        <w:t>Unviersity</w:t>
      </w:r>
      <w:proofErr w:type="spellEnd"/>
      <w:r w:rsidRPr="003D3922">
        <w:rPr>
          <w:sz w:val="20"/>
          <w:szCs w:val="20"/>
        </w:rPr>
        <w:t xml:space="preserve"> of Groningen, Groningen, The Netherlands, 15: Department of Psychiatry, </w:t>
      </w:r>
      <w:proofErr w:type="spellStart"/>
      <w:r w:rsidRPr="003D3922">
        <w:rPr>
          <w:sz w:val="20"/>
          <w:szCs w:val="20"/>
        </w:rPr>
        <w:t>Dokuz</w:t>
      </w:r>
      <w:proofErr w:type="spellEnd"/>
      <w:r w:rsidRPr="003D3922">
        <w:rPr>
          <w:sz w:val="20"/>
          <w:szCs w:val="20"/>
        </w:rPr>
        <w:t xml:space="preserve"> </w:t>
      </w:r>
      <w:proofErr w:type="spellStart"/>
      <w:r w:rsidRPr="003D3922">
        <w:rPr>
          <w:sz w:val="20"/>
          <w:szCs w:val="20"/>
        </w:rPr>
        <w:t>Eylül</w:t>
      </w:r>
      <w:proofErr w:type="spellEnd"/>
      <w:r w:rsidRPr="003D3922">
        <w:rPr>
          <w:sz w:val="20"/>
          <w:szCs w:val="20"/>
        </w:rPr>
        <w:t xml:space="preserve"> University School of Medicine, Izmir, Turkey, 16: Department of Psychiatry and </w:t>
      </w:r>
      <w:proofErr w:type="spellStart"/>
      <w:r w:rsidRPr="003D3922">
        <w:rPr>
          <w:sz w:val="20"/>
          <w:szCs w:val="20"/>
        </w:rPr>
        <w:t>Behavioral</w:t>
      </w:r>
      <w:proofErr w:type="spellEnd"/>
      <w:r w:rsidRPr="003D3922">
        <w:rPr>
          <w:sz w:val="20"/>
          <w:szCs w:val="20"/>
        </w:rPr>
        <w:t xml:space="preserve"> Sciences, Emory University, Atlanta, Georgia 30322, USA, 17: Department of Psychiatry, University of Münster, Münster, Germany, 18: </w:t>
      </w:r>
      <w:proofErr w:type="spellStart"/>
      <w:r w:rsidRPr="003D3922">
        <w:rPr>
          <w:sz w:val="20"/>
          <w:szCs w:val="20"/>
        </w:rPr>
        <w:t>Servizo</w:t>
      </w:r>
      <w:proofErr w:type="spellEnd"/>
      <w:r w:rsidRPr="003D3922">
        <w:rPr>
          <w:sz w:val="20"/>
          <w:szCs w:val="20"/>
        </w:rPr>
        <w:t xml:space="preserve"> de </w:t>
      </w:r>
      <w:proofErr w:type="spellStart"/>
      <w:r w:rsidRPr="003D3922">
        <w:rPr>
          <w:sz w:val="20"/>
          <w:szCs w:val="20"/>
        </w:rPr>
        <w:t>Psiquiatría</w:t>
      </w:r>
      <w:proofErr w:type="spellEnd"/>
      <w:r w:rsidRPr="003D3922">
        <w:rPr>
          <w:sz w:val="20"/>
          <w:szCs w:val="20"/>
        </w:rPr>
        <w:t xml:space="preserve">, </w:t>
      </w:r>
      <w:proofErr w:type="spellStart"/>
      <w:r w:rsidRPr="003D3922">
        <w:rPr>
          <w:sz w:val="20"/>
          <w:szCs w:val="20"/>
        </w:rPr>
        <w:t>Complexo</w:t>
      </w:r>
      <w:proofErr w:type="spellEnd"/>
      <w:r w:rsidRPr="003D3922">
        <w:rPr>
          <w:sz w:val="20"/>
          <w:szCs w:val="20"/>
        </w:rPr>
        <w:t xml:space="preserve"> </w:t>
      </w:r>
      <w:proofErr w:type="spellStart"/>
      <w:r w:rsidRPr="003D3922">
        <w:rPr>
          <w:sz w:val="20"/>
          <w:szCs w:val="20"/>
        </w:rPr>
        <w:t>Hospitalario</w:t>
      </w:r>
      <w:proofErr w:type="spellEnd"/>
      <w:r w:rsidRPr="003D3922">
        <w:rPr>
          <w:sz w:val="20"/>
          <w:szCs w:val="20"/>
        </w:rPr>
        <w:t xml:space="preserve"> Universitario de Santiago de Compostela, </w:t>
      </w:r>
      <w:proofErr w:type="spellStart"/>
      <w:r w:rsidRPr="003D3922">
        <w:rPr>
          <w:sz w:val="20"/>
          <w:szCs w:val="20"/>
        </w:rPr>
        <w:t>Servizo</w:t>
      </w:r>
      <w:proofErr w:type="spellEnd"/>
      <w:r w:rsidRPr="003D3922">
        <w:rPr>
          <w:sz w:val="20"/>
          <w:szCs w:val="20"/>
        </w:rPr>
        <w:t xml:space="preserve"> Galego de </w:t>
      </w:r>
      <w:proofErr w:type="spellStart"/>
      <w:r w:rsidRPr="003D3922">
        <w:rPr>
          <w:sz w:val="20"/>
          <w:szCs w:val="20"/>
        </w:rPr>
        <w:t>Saúde</w:t>
      </w:r>
      <w:proofErr w:type="spellEnd"/>
      <w:r w:rsidRPr="003D3922">
        <w:rPr>
          <w:sz w:val="20"/>
          <w:szCs w:val="20"/>
        </w:rPr>
        <w:t xml:space="preserve"> (SERGAS), Santiago de Compostela, Galicia, Spain, 19: Institute of Medical Psychology, Faculty of Medicine, University of Coimbra, Coimbra, PT, Portugal., 20: Virginia Institute for Psychiatric and </w:t>
      </w:r>
      <w:proofErr w:type="spellStart"/>
      <w:r w:rsidRPr="003D3922">
        <w:rPr>
          <w:sz w:val="20"/>
          <w:szCs w:val="20"/>
        </w:rPr>
        <w:t>Behavioral</w:t>
      </w:r>
      <w:proofErr w:type="spellEnd"/>
      <w:r w:rsidRPr="003D3922">
        <w:rPr>
          <w:sz w:val="20"/>
          <w:szCs w:val="20"/>
        </w:rPr>
        <w:t xml:space="preserve"> Genetics, Department of Psychiatry, Virginia Commonwealth University, Richmond, Virginia 23298, USA, 21: Clinical Neuroscience, Max Planck Institute of Experimental Medicine, Göttingen 37075, Germany, 22: Stanley </w:t>
      </w:r>
      <w:proofErr w:type="spellStart"/>
      <w:r w:rsidRPr="003D3922">
        <w:rPr>
          <w:sz w:val="20"/>
          <w:szCs w:val="20"/>
        </w:rPr>
        <w:t>Center</w:t>
      </w:r>
      <w:proofErr w:type="spellEnd"/>
      <w:r w:rsidRPr="003D3922">
        <w:rPr>
          <w:sz w:val="20"/>
          <w:szCs w:val="20"/>
        </w:rPr>
        <w:t xml:space="preserve"> for Psychiatric Research, Broad Institute of MIT and Harvard, Cambridge, Massachusetts 02142, USA, 23: Department of Medical Genetics, Medical School, University of </w:t>
      </w:r>
      <w:proofErr w:type="spellStart"/>
      <w:r w:rsidRPr="003D3922">
        <w:rPr>
          <w:sz w:val="20"/>
          <w:szCs w:val="20"/>
        </w:rPr>
        <w:t>Pécs</w:t>
      </w:r>
      <w:proofErr w:type="spellEnd"/>
      <w:r w:rsidRPr="003D3922">
        <w:rPr>
          <w:sz w:val="20"/>
          <w:szCs w:val="20"/>
        </w:rPr>
        <w:t xml:space="preserve">, </w:t>
      </w:r>
      <w:proofErr w:type="spellStart"/>
      <w:r w:rsidRPr="003D3922">
        <w:rPr>
          <w:sz w:val="20"/>
          <w:szCs w:val="20"/>
        </w:rPr>
        <w:t>Pécs</w:t>
      </w:r>
      <w:proofErr w:type="spellEnd"/>
      <w:r w:rsidRPr="003D3922">
        <w:rPr>
          <w:sz w:val="20"/>
          <w:szCs w:val="20"/>
        </w:rPr>
        <w:t xml:space="preserve">, Hungary, 24: Australian Centre for Precision Health, University of South Australia Cancer Research Institute, University of South Australia, Adelaide, Australia, 25: Department of Medical Epidemiology and Biostatistics, Karolinska </w:t>
      </w:r>
      <w:proofErr w:type="spellStart"/>
      <w:r w:rsidRPr="003D3922">
        <w:rPr>
          <w:sz w:val="20"/>
          <w:szCs w:val="20"/>
        </w:rPr>
        <w:t>Institutet</w:t>
      </w:r>
      <w:proofErr w:type="spellEnd"/>
      <w:r w:rsidRPr="003D3922">
        <w:rPr>
          <w:sz w:val="20"/>
          <w:szCs w:val="20"/>
        </w:rPr>
        <w:t xml:space="preserve">, Stockholm SE-17177, Sweden, 26: Department of Basic Medical Science, Neuroscience and Sense Organs, University of Bari 'Aldo Moro', Bari, Italy, 27: </w:t>
      </w:r>
      <w:proofErr w:type="spellStart"/>
      <w:r w:rsidRPr="003D3922">
        <w:rPr>
          <w:sz w:val="20"/>
          <w:szCs w:val="20"/>
        </w:rPr>
        <w:t>Área</w:t>
      </w:r>
      <w:proofErr w:type="spellEnd"/>
      <w:r w:rsidRPr="003D3922">
        <w:rPr>
          <w:sz w:val="20"/>
          <w:szCs w:val="20"/>
        </w:rPr>
        <w:t xml:space="preserve"> de </w:t>
      </w:r>
      <w:proofErr w:type="spellStart"/>
      <w:r w:rsidRPr="003D3922">
        <w:rPr>
          <w:sz w:val="20"/>
          <w:szCs w:val="20"/>
        </w:rPr>
        <w:t>Psiquiatría</w:t>
      </w:r>
      <w:proofErr w:type="spellEnd"/>
      <w:r w:rsidRPr="003D3922">
        <w:rPr>
          <w:sz w:val="20"/>
          <w:szCs w:val="20"/>
        </w:rPr>
        <w:t xml:space="preserve">-Universidad de Oviedo, Hospital Universitario Central de Asturias (HUCA), Asturias, Spain, 28: Unit of Clinical and Molecular Epidemiology, IRCCS San Raffaele </w:t>
      </w:r>
      <w:proofErr w:type="spellStart"/>
      <w:r w:rsidRPr="003D3922">
        <w:rPr>
          <w:sz w:val="20"/>
          <w:szCs w:val="20"/>
        </w:rPr>
        <w:t>Pisana</w:t>
      </w:r>
      <w:proofErr w:type="spellEnd"/>
      <w:r w:rsidRPr="003D3922">
        <w:rPr>
          <w:sz w:val="20"/>
          <w:szCs w:val="20"/>
        </w:rPr>
        <w:t xml:space="preserve">, and San Raffaele University, Rome, Italy, 29: Department of Psychiatry, </w:t>
      </w:r>
      <w:proofErr w:type="spellStart"/>
      <w:r w:rsidRPr="003D3922">
        <w:rPr>
          <w:sz w:val="20"/>
          <w:szCs w:val="20"/>
        </w:rPr>
        <w:t>Universidade</w:t>
      </w:r>
      <w:proofErr w:type="spellEnd"/>
      <w:r w:rsidRPr="003D3922">
        <w:rPr>
          <w:sz w:val="20"/>
          <w:szCs w:val="20"/>
        </w:rPr>
        <w:t xml:space="preserve"> Federal de Sao Paulo, </w:t>
      </w:r>
      <w:proofErr w:type="spellStart"/>
      <w:r w:rsidRPr="003D3922">
        <w:rPr>
          <w:sz w:val="20"/>
          <w:szCs w:val="20"/>
        </w:rPr>
        <w:t>Rua</w:t>
      </w:r>
      <w:proofErr w:type="spellEnd"/>
      <w:r w:rsidRPr="003D3922">
        <w:rPr>
          <w:sz w:val="20"/>
          <w:szCs w:val="20"/>
        </w:rPr>
        <w:t xml:space="preserve"> Major </w:t>
      </w:r>
      <w:proofErr w:type="spellStart"/>
      <w:r w:rsidRPr="003D3922">
        <w:rPr>
          <w:sz w:val="20"/>
          <w:szCs w:val="20"/>
        </w:rPr>
        <w:t>Maragliano</w:t>
      </w:r>
      <w:proofErr w:type="spellEnd"/>
      <w:r w:rsidRPr="003D3922">
        <w:rPr>
          <w:sz w:val="20"/>
          <w:szCs w:val="20"/>
        </w:rPr>
        <w:t xml:space="preserve">, 241- CEP 04017-030, Sao Paulo, SP, Brazil, 30: Department of Psychiatry and Behavioural Health, Stony Brook University, HSC, Level T-10, Stony Brook, NY, 31: School of Medicine, Virginia Commonwealth University,, Richmond VA, USA, 32: Department of Psychology, Harvard University, Cambridge, Massachusetts 02138, USA, 33: The Lundbeck Foundation Initiative for Integrative Psychiatric Research (iPSYCH), Denmark, 34: University Medical </w:t>
      </w:r>
      <w:proofErr w:type="spellStart"/>
      <w:r w:rsidRPr="003D3922">
        <w:rPr>
          <w:sz w:val="20"/>
          <w:szCs w:val="20"/>
        </w:rPr>
        <w:t>Center</w:t>
      </w:r>
      <w:proofErr w:type="spellEnd"/>
      <w:r w:rsidRPr="003D3922">
        <w:rPr>
          <w:sz w:val="20"/>
          <w:szCs w:val="20"/>
        </w:rPr>
        <w:t xml:space="preserve"> Utrecht, Department of Psychiatry, Rudolf Magnus Institute of Neuroscience, 3584 Utrecht, The Netherlands, 35: School of Biomedical Sciences and Pharmacy, University of Newcastle, Callaghan NSW 2308, Australia, 36: Department of Psychiatry, University of Pennsylvania, 3400 Spruce Street, Philadelphia, PA 19104, 37: School of Psychiatry, University of New South Wales, Sydney, Australia, 38: Department of Psychiatry, The University of Melbourne, Parkville, Victoria 3010, Australia, 39: Brain and Mind Centre, The University of Sydney, Sydney, NSW, Australia, 40: Stanley </w:t>
      </w:r>
      <w:proofErr w:type="spellStart"/>
      <w:r w:rsidRPr="003D3922">
        <w:rPr>
          <w:sz w:val="20"/>
          <w:szCs w:val="20"/>
        </w:rPr>
        <w:t>Center</w:t>
      </w:r>
      <w:proofErr w:type="spellEnd"/>
      <w:r w:rsidRPr="003D3922">
        <w:rPr>
          <w:sz w:val="20"/>
          <w:szCs w:val="20"/>
        </w:rPr>
        <w:t xml:space="preserve"> for </w:t>
      </w:r>
      <w:proofErr w:type="spellStart"/>
      <w:r w:rsidRPr="003D3922">
        <w:rPr>
          <w:sz w:val="20"/>
          <w:szCs w:val="20"/>
        </w:rPr>
        <w:t>Psychitric</w:t>
      </w:r>
      <w:proofErr w:type="spellEnd"/>
      <w:r w:rsidRPr="003D3922">
        <w:rPr>
          <w:sz w:val="20"/>
          <w:szCs w:val="20"/>
        </w:rPr>
        <w:t xml:space="preserve"> Research, Broad Institute of MIT and Harvard, Cambridge, MA 02142, 41: Institute of Psychology, Chinese Academy of Science, Beijing 100101, China, 42: INSERM U1266, Institute of Psychiatry and Neuroscience of Paris, Université de Paris, GHU Paris </w:t>
      </w:r>
      <w:proofErr w:type="spellStart"/>
      <w:r w:rsidRPr="003D3922">
        <w:rPr>
          <w:sz w:val="20"/>
          <w:szCs w:val="20"/>
        </w:rPr>
        <w:t>Psychiatrie</w:t>
      </w:r>
      <w:proofErr w:type="spellEnd"/>
      <w:r w:rsidRPr="003D3922">
        <w:rPr>
          <w:sz w:val="20"/>
          <w:szCs w:val="20"/>
        </w:rPr>
        <w:t xml:space="preserve"> &amp; Neurosciences, 108 rue de la </w:t>
      </w:r>
      <w:proofErr w:type="spellStart"/>
      <w:r w:rsidRPr="003D3922">
        <w:rPr>
          <w:sz w:val="20"/>
          <w:szCs w:val="20"/>
        </w:rPr>
        <w:t>Santé</w:t>
      </w:r>
      <w:proofErr w:type="spellEnd"/>
      <w:r w:rsidRPr="003D3922">
        <w:rPr>
          <w:sz w:val="20"/>
          <w:szCs w:val="20"/>
        </w:rPr>
        <w:t xml:space="preserve">, 75014 Paris, France, 43: Department of Computer Science, University of North Carolina, Chapel Hill, North Carolina 27514, USA, 44: Castle Peak Hospital, Hong Kong, China, 45: Research Division, Institute of Mental Health, Singapore, 46: </w:t>
      </w:r>
      <w:proofErr w:type="spellStart"/>
      <w:r w:rsidRPr="003D3922">
        <w:rPr>
          <w:sz w:val="20"/>
          <w:szCs w:val="20"/>
        </w:rPr>
        <w:t>Faculté</w:t>
      </w:r>
      <w:proofErr w:type="spellEnd"/>
      <w:r w:rsidRPr="003D3922">
        <w:rPr>
          <w:sz w:val="20"/>
          <w:szCs w:val="20"/>
        </w:rPr>
        <w:t xml:space="preserve"> de </w:t>
      </w:r>
      <w:proofErr w:type="spellStart"/>
      <w:r w:rsidRPr="003D3922">
        <w:rPr>
          <w:sz w:val="20"/>
          <w:szCs w:val="20"/>
        </w:rPr>
        <w:t>Médecine</w:t>
      </w:r>
      <w:proofErr w:type="spellEnd"/>
      <w:r w:rsidRPr="003D3922">
        <w:rPr>
          <w:sz w:val="20"/>
          <w:szCs w:val="20"/>
        </w:rPr>
        <w:t xml:space="preserve"> Sorbonne Université, Groupe de Recherche Clinique n°15 - Troubles </w:t>
      </w:r>
      <w:proofErr w:type="spellStart"/>
      <w:r w:rsidRPr="003D3922">
        <w:rPr>
          <w:sz w:val="20"/>
          <w:szCs w:val="20"/>
        </w:rPr>
        <w:t>Psychiatriques</w:t>
      </w:r>
      <w:proofErr w:type="spellEnd"/>
      <w:r w:rsidRPr="003D3922">
        <w:rPr>
          <w:sz w:val="20"/>
          <w:szCs w:val="20"/>
        </w:rPr>
        <w:t xml:space="preserve"> et </w:t>
      </w:r>
      <w:proofErr w:type="spellStart"/>
      <w:r w:rsidRPr="003D3922">
        <w:rPr>
          <w:sz w:val="20"/>
          <w:szCs w:val="20"/>
        </w:rPr>
        <w:t>Développement</w:t>
      </w:r>
      <w:proofErr w:type="spellEnd"/>
      <w:r w:rsidRPr="003D3922">
        <w:rPr>
          <w:sz w:val="20"/>
          <w:szCs w:val="20"/>
        </w:rPr>
        <w:t xml:space="preserve"> (PSYDEV), Department of Child and Adolescent Psychiatry, </w:t>
      </w:r>
      <w:proofErr w:type="spellStart"/>
      <w:r w:rsidRPr="003D3922">
        <w:rPr>
          <w:sz w:val="20"/>
          <w:szCs w:val="20"/>
        </w:rPr>
        <w:t>Hôpital</w:t>
      </w:r>
      <w:proofErr w:type="spellEnd"/>
      <w:r w:rsidRPr="003D3922">
        <w:rPr>
          <w:sz w:val="20"/>
          <w:szCs w:val="20"/>
        </w:rPr>
        <w:t xml:space="preserve"> </w:t>
      </w:r>
      <w:proofErr w:type="spellStart"/>
      <w:r w:rsidRPr="003D3922">
        <w:rPr>
          <w:sz w:val="20"/>
          <w:szCs w:val="20"/>
        </w:rPr>
        <w:t>Universitaire</w:t>
      </w:r>
      <w:proofErr w:type="spellEnd"/>
      <w:r w:rsidRPr="003D3922">
        <w:rPr>
          <w:sz w:val="20"/>
          <w:szCs w:val="20"/>
        </w:rPr>
        <w:t xml:space="preserve"> de la </w:t>
      </w:r>
      <w:proofErr w:type="spellStart"/>
      <w:r w:rsidRPr="003D3922">
        <w:rPr>
          <w:sz w:val="20"/>
          <w:szCs w:val="20"/>
        </w:rPr>
        <w:t>Pitié-Salpêtrière</w:t>
      </w:r>
      <w:proofErr w:type="spellEnd"/>
      <w:r w:rsidRPr="003D3922">
        <w:rPr>
          <w:sz w:val="20"/>
          <w:szCs w:val="20"/>
        </w:rPr>
        <w:t xml:space="preserve">, 47-83 Boulevard de </w:t>
      </w:r>
      <w:proofErr w:type="spellStart"/>
      <w:r w:rsidRPr="003D3922">
        <w:rPr>
          <w:sz w:val="20"/>
          <w:szCs w:val="20"/>
        </w:rPr>
        <w:t>l’Hôpital</w:t>
      </w:r>
      <w:proofErr w:type="spellEnd"/>
      <w:r w:rsidRPr="003D3922">
        <w:rPr>
          <w:sz w:val="20"/>
          <w:szCs w:val="20"/>
        </w:rPr>
        <w:t xml:space="preserve">, 75651 Paris Cedex 13, France., 47: Department of Psychiatry, </w:t>
      </w:r>
      <w:proofErr w:type="spellStart"/>
      <w:r w:rsidRPr="003D3922">
        <w:rPr>
          <w:sz w:val="20"/>
          <w:szCs w:val="20"/>
        </w:rPr>
        <w:t>Irmandade</w:t>
      </w:r>
      <w:proofErr w:type="spellEnd"/>
      <w:r w:rsidRPr="003D3922">
        <w:rPr>
          <w:sz w:val="20"/>
          <w:szCs w:val="20"/>
        </w:rPr>
        <w:t xml:space="preserve"> da Santa Casa de </w:t>
      </w:r>
      <w:proofErr w:type="spellStart"/>
      <w:r w:rsidRPr="003D3922">
        <w:rPr>
          <w:sz w:val="20"/>
          <w:szCs w:val="20"/>
        </w:rPr>
        <w:t>Misericórdia</w:t>
      </w:r>
      <w:proofErr w:type="spellEnd"/>
      <w:r w:rsidRPr="003D3922">
        <w:rPr>
          <w:sz w:val="20"/>
          <w:szCs w:val="20"/>
        </w:rPr>
        <w:t xml:space="preserve"> de São Paulo, </w:t>
      </w:r>
      <w:proofErr w:type="spellStart"/>
      <w:r w:rsidRPr="003D3922">
        <w:rPr>
          <w:sz w:val="20"/>
          <w:szCs w:val="20"/>
        </w:rPr>
        <w:t>Rua</w:t>
      </w:r>
      <w:proofErr w:type="spellEnd"/>
      <w:r w:rsidRPr="003D3922">
        <w:rPr>
          <w:sz w:val="20"/>
          <w:szCs w:val="20"/>
        </w:rPr>
        <w:t xml:space="preserve"> Dona </w:t>
      </w:r>
      <w:proofErr w:type="spellStart"/>
      <w:r w:rsidRPr="003D3922">
        <w:rPr>
          <w:sz w:val="20"/>
          <w:szCs w:val="20"/>
        </w:rPr>
        <w:t>Veridiana</w:t>
      </w:r>
      <w:proofErr w:type="spellEnd"/>
      <w:r w:rsidRPr="003D3922">
        <w:rPr>
          <w:sz w:val="20"/>
          <w:szCs w:val="20"/>
        </w:rPr>
        <w:t xml:space="preserve">, 55 - São Paulo - SP - CEP 01238-010, São Paulo, SP, Brazil, 48: Instituto de </w:t>
      </w:r>
      <w:proofErr w:type="spellStart"/>
      <w:r w:rsidRPr="003D3922">
        <w:rPr>
          <w:sz w:val="20"/>
          <w:szCs w:val="20"/>
        </w:rPr>
        <w:t>Investigación</w:t>
      </w:r>
      <w:proofErr w:type="spellEnd"/>
      <w:r w:rsidRPr="003D3922">
        <w:rPr>
          <w:sz w:val="20"/>
          <w:szCs w:val="20"/>
        </w:rPr>
        <w:t xml:space="preserve"> Sanitaria (IDIS) de Santiago de Compostela, </w:t>
      </w:r>
      <w:proofErr w:type="spellStart"/>
      <w:r w:rsidRPr="003D3922">
        <w:rPr>
          <w:sz w:val="20"/>
          <w:szCs w:val="20"/>
        </w:rPr>
        <w:t>Complexo</w:t>
      </w:r>
      <w:proofErr w:type="spellEnd"/>
      <w:r w:rsidRPr="003D3922">
        <w:rPr>
          <w:sz w:val="20"/>
          <w:szCs w:val="20"/>
        </w:rPr>
        <w:t xml:space="preserve"> </w:t>
      </w:r>
      <w:proofErr w:type="spellStart"/>
      <w:r w:rsidRPr="003D3922">
        <w:rPr>
          <w:sz w:val="20"/>
          <w:szCs w:val="20"/>
        </w:rPr>
        <w:t>Hospitalario</w:t>
      </w:r>
      <w:proofErr w:type="spellEnd"/>
      <w:r w:rsidRPr="003D3922">
        <w:rPr>
          <w:sz w:val="20"/>
          <w:szCs w:val="20"/>
        </w:rPr>
        <w:t xml:space="preserve"> Universitario de Santiago de Compostela (CHUS), </w:t>
      </w:r>
      <w:proofErr w:type="spellStart"/>
      <w:r w:rsidRPr="003D3922">
        <w:rPr>
          <w:sz w:val="20"/>
          <w:szCs w:val="20"/>
        </w:rPr>
        <w:t>Servizo</w:t>
      </w:r>
      <w:proofErr w:type="spellEnd"/>
      <w:r w:rsidRPr="003D3922">
        <w:rPr>
          <w:sz w:val="20"/>
          <w:szCs w:val="20"/>
        </w:rPr>
        <w:t xml:space="preserve"> Galego de </w:t>
      </w:r>
      <w:proofErr w:type="spellStart"/>
      <w:r w:rsidRPr="003D3922">
        <w:rPr>
          <w:sz w:val="20"/>
          <w:szCs w:val="20"/>
        </w:rPr>
        <w:t>Saúde</w:t>
      </w:r>
      <w:proofErr w:type="spellEnd"/>
      <w:r w:rsidRPr="003D3922">
        <w:rPr>
          <w:sz w:val="20"/>
          <w:szCs w:val="20"/>
        </w:rPr>
        <w:t xml:space="preserve"> (SERGAS), Santiago de Compostela, Galicia, Spain., 49: Social, Genetic and Developmental Psychiatry Centre, Institute of Psychiatry, Psychology and Neuroscience, King’s College London, London SE5 8AF, UK, 50: University of Nicosia Medical School, Nicosia, Cyprus, 51: Department of Psychiatry, Icahn School of Medicine at Mount Sinai, New York, New York 10029, USA, 52: Department of Psychiatry, Academic Medical Centre, University of Amsterdam, Amsterdam, The Netherlands, 53: Institute of Human Genetics, University of Bonn, D-53127 Bonn, Germany, 54: Cambridge Health Alliance, Cambridge, MA 02139, USA, 55: Sheppard Pratt Health System, Baltimore, MD, USA, 56: First Department of Psychiatry, Medical School, National and </w:t>
      </w:r>
      <w:proofErr w:type="spellStart"/>
      <w:r w:rsidRPr="003D3922">
        <w:rPr>
          <w:sz w:val="20"/>
          <w:szCs w:val="20"/>
        </w:rPr>
        <w:t>Kapodistrian</w:t>
      </w:r>
      <w:proofErr w:type="spellEnd"/>
      <w:r w:rsidRPr="003D3922">
        <w:rPr>
          <w:sz w:val="20"/>
          <w:szCs w:val="20"/>
        </w:rPr>
        <w:t xml:space="preserve"> University of Athens, </w:t>
      </w:r>
      <w:proofErr w:type="spellStart"/>
      <w:r w:rsidRPr="003D3922">
        <w:rPr>
          <w:sz w:val="20"/>
          <w:szCs w:val="20"/>
        </w:rPr>
        <w:t>Eginition</w:t>
      </w:r>
      <w:proofErr w:type="spellEnd"/>
      <w:r w:rsidRPr="003D3922">
        <w:rPr>
          <w:sz w:val="20"/>
          <w:szCs w:val="20"/>
        </w:rPr>
        <w:t xml:space="preserve"> Hospital, Athens 11528, Greece, 57: </w:t>
      </w:r>
      <w:r w:rsidRPr="003D3922">
        <w:rPr>
          <w:sz w:val="20"/>
          <w:szCs w:val="20"/>
        </w:rPr>
        <w:lastRenderedPageBreak/>
        <w:t xml:space="preserve">Department of Psychiatry and </w:t>
      </w:r>
      <w:proofErr w:type="spellStart"/>
      <w:r w:rsidRPr="003D3922">
        <w:rPr>
          <w:sz w:val="20"/>
          <w:szCs w:val="20"/>
        </w:rPr>
        <w:t>Neurobehavioural</w:t>
      </w:r>
      <w:proofErr w:type="spellEnd"/>
      <w:r w:rsidRPr="003D3922">
        <w:rPr>
          <w:sz w:val="20"/>
          <w:szCs w:val="20"/>
        </w:rPr>
        <w:t xml:space="preserve"> Sciences, University College Cork, Cork, Ireland, 58: NORMENT Centre, Department of Clinical Science, University of Bergen, Bergen, Norway, 59: </w:t>
      </w:r>
      <w:proofErr w:type="spellStart"/>
      <w:r w:rsidRPr="003D3922">
        <w:rPr>
          <w:sz w:val="20"/>
          <w:szCs w:val="20"/>
        </w:rPr>
        <w:t>Center</w:t>
      </w:r>
      <w:proofErr w:type="spellEnd"/>
      <w:r w:rsidRPr="003D3922">
        <w:rPr>
          <w:sz w:val="20"/>
          <w:szCs w:val="20"/>
        </w:rPr>
        <w:t xml:space="preserve"> for Psychiatric Genetics, NorthShore University </w:t>
      </w:r>
      <w:proofErr w:type="spellStart"/>
      <w:r w:rsidRPr="003D3922">
        <w:rPr>
          <w:sz w:val="20"/>
          <w:szCs w:val="20"/>
        </w:rPr>
        <w:t>HealthSystem</w:t>
      </w:r>
      <w:proofErr w:type="spellEnd"/>
      <w:r w:rsidRPr="003D3922">
        <w:rPr>
          <w:sz w:val="20"/>
          <w:szCs w:val="20"/>
        </w:rPr>
        <w:t xml:space="preserve">, Evanston, IL 60201, USA., 60: Department of Mental Health, ASL Rome 1, 00135 Rome, Italy, 61: Department of General Practice and Primary Health Care, University of Helsinki and Helsinki University Hospital, Helsinki, Finland, 62: Department of Evolutionary Biology, Ecology and Environmental Sciences, Faculty of Biology, University of Barcelona, Spain, 63: Departments of Psychiatry and Neuroscience and Physiology, SUNY Upstate Medical University, Syracuse, New York, USA, 64: Department of Genetic Epidemiology in Psychiatry, Central Institute of Mental Health, Medical Faculty Mannheim, University of Heidelberg, Heidelberg, D-68159 Mannheim, Germany, 65: Department of Human Genetics, David Geffen School of Medicine, University of California, Los Angeles, California 90095, USA, 66: Division of Psychiatric Genomics, Department of Psychiatry, Icahn School of Medicine at Mount Sinai, New York, New York 10029, USA, 67: Barnet, Enfield and Haringey Mental Health NHS Trust, </w:t>
      </w:r>
      <w:proofErr w:type="spellStart"/>
      <w:r w:rsidRPr="003D3922">
        <w:rPr>
          <w:sz w:val="20"/>
          <w:szCs w:val="20"/>
        </w:rPr>
        <w:t>St.Ann’s</w:t>
      </w:r>
      <w:proofErr w:type="spellEnd"/>
      <w:r w:rsidRPr="003D3922">
        <w:rPr>
          <w:sz w:val="20"/>
          <w:szCs w:val="20"/>
        </w:rPr>
        <w:t xml:space="preserve"> Hospital, </w:t>
      </w:r>
      <w:proofErr w:type="spellStart"/>
      <w:r w:rsidRPr="003D3922">
        <w:rPr>
          <w:sz w:val="20"/>
          <w:szCs w:val="20"/>
        </w:rPr>
        <w:t>St.Ann’s</w:t>
      </w:r>
      <w:proofErr w:type="spellEnd"/>
      <w:r w:rsidRPr="003D3922">
        <w:rPr>
          <w:sz w:val="20"/>
          <w:szCs w:val="20"/>
        </w:rPr>
        <w:t xml:space="preserve"> Road, London, N15 3 TH, UK, 68: Departments of Psychiatry and Human Genetics, University of Chicago, Chicago, Illinois 60637, USA, 69: </w:t>
      </w:r>
      <w:proofErr w:type="spellStart"/>
      <w:r w:rsidRPr="003D3922">
        <w:rPr>
          <w:sz w:val="20"/>
          <w:szCs w:val="20"/>
        </w:rPr>
        <w:t>Faculté</w:t>
      </w:r>
      <w:proofErr w:type="spellEnd"/>
      <w:r w:rsidRPr="003D3922">
        <w:rPr>
          <w:sz w:val="20"/>
          <w:szCs w:val="20"/>
        </w:rPr>
        <w:t xml:space="preserve"> de </w:t>
      </w:r>
      <w:proofErr w:type="spellStart"/>
      <w:r w:rsidRPr="003D3922">
        <w:rPr>
          <w:sz w:val="20"/>
          <w:szCs w:val="20"/>
        </w:rPr>
        <w:t>Médecine</w:t>
      </w:r>
      <w:proofErr w:type="spellEnd"/>
      <w:r w:rsidRPr="003D3922">
        <w:rPr>
          <w:sz w:val="20"/>
          <w:szCs w:val="20"/>
        </w:rPr>
        <w:t xml:space="preserve"> Sorbonne Université, Groupe de Recherche Clinique n°15 - Troubles </w:t>
      </w:r>
      <w:proofErr w:type="spellStart"/>
      <w:r w:rsidRPr="003D3922">
        <w:rPr>
          <w:sz w:val="20"/>
          <w:szCs w:val="20"/>
        </w:rPr>
        <w:t>Psychiatriques</w:t>
      </w:r>
      <w:proofErr w:type="spellEnd"/>
      <w:r w:rsidRPr="003D3922">
        <w:rPr>
          <w:sz w:val="20"/>
          <w:szCs w:val="20"/>
        </w:rPr>
        <w:t xml:space="preserve"> et </w:t>
      </w:r>
      <w:proofErr w:type="spellStart"/>
      <w:r w:rsidRPr="003D3922">
        <w:rPr>
          <w:sz w:val="20"/>
          <w:szCs w:val="20"/>
        </w:rPr>
        <w:t>Développement</w:t>
      </w:r>
      <w:proofErr w:type="spellEnd"/>
      <w:r w:rsidRPr="003D3922">
        <w:rPr>
          <w:sz w:val="20"/>
          <w:szCs w:val="20"/>
        </w:rPr>
        <w:t xml:space="preserve"> (PSYDEV), Department of Child and Adolescent </w:t>
      </w:r>
      <w:proofErr w:type="spellStart"/>
      <w:r w:rsidRPr="003D3922">
        <w:rPr>
          <w:sz w:val="20"/>
          <w:szCs w:val="20"/>
        </w:rPr>
        <w:t>Psychiatry,Hôpital</w:t>
      </w:r>
      <w:proofErr w:type="spellEnd"/>
      <w:r w:rsidRPr="003D3922">
        <w:rPr>
          <w:sz w:val="20"/>
          <w:szCs w:val="20"/>
        </w:rPr>
        <w:t xml:space="preserve"> </w:t>
      </w:r>
      <w:proofErr w:type="spellStart"/>
      <w:r w:rsidRPr="003D3922">
        <w:rPr>
          <w:sz w:val="20"/>
          <w:szCs w:val="20"/>
        </w:rPr>
        <w:t>Universitaire</w:t>
      </w:r>
      <w:proofErr w:type="spellEnd"/>
      <w:r w:rsidRPr="003D3922">
        <w:rPr>
          <w:sz w:val="20"/>
          <w:szCs w:val="20"/>
        </w:rPr>
        <w:t xml:space="preserve"> de la </w:t>
      </w:r>
      <w:proofErr w:type="spellStart"/>
      <w:r w:rsidRPr="003D3922">
        <w:rPr>
          <w:sz w:val="20"/>
          <w:szCs w:val="20"/>
        </w:rPr>
        <w:t>Pitié-Salpêtrière</w:t>
      </w:r>
      <w:proofErr w:type="spellEnd"/>
      <w:r w:rsidRPr="003D3922">
        <w:rPr>
          <w:sz w:val="20"/>
          <w:szCs w:val="20"/>
        </w:rPr>
        <w:t xml:space="preserve">,  47-83 Boulevard de </w:t>
      </w:r>
      <w:proofErr w:type="spellStart"/>
      <w:r w:rsidRPr="003D3922">
        <w:rPr>
          <w:sz w:val="20"/>
          <w:szCs w:val="20"/>
        </w:rPr>
        <w:t>l’Hôpital</w:t>
      </w:r>
      <w:proofErr w:type="spellEnd"/>
      <w:r w:rsidRPr="003D3922">
        <w:rPr>
          <w:sz w:val="20"/>
          <w:szCs w:val="20"/>
        </w:rPr>
        <w:t xml:space="preserve">, 75651 Paris Cedex 13, France., 70: Department of Psychiatry and Psychotherapy, Medical University of Vienna, Vienna, Austria, 71: Department of Genetics, University of North Carolina, Chapel Hill, North Carolina 27599-7264, USA, 72: Departments of Psychiatry and Human and Molecular Genetics, INSERM, </w:t>
      </w:r>
      <w:proofErr w:type="spellStart"/>
      <w:r w:rsidRPr="003D3922">
        <w:rPr>
          <w:sz w:val="20"/>
          <w:szCs w:val="20"/>
        </w:rPr>
        <w:t>Institut</w:t>
      </w:r>
      <w:proofErr w:type="spellEnd"/>
      <w:r w:rsidRPr="003D3922">
        <w:rPr>
          <w:sz w:val="20"/>
          <w:szCs w:val="20"/>
        </w:rPr>
        <w:t xml:space="preserve"> de </w:t>
      </w:r>
      <w:proofErr w:type="spellStart"/>
      <w:r w:rsidRPr="003D3922">
        <w:rPr>
          <w:sz w:val="20"/>
          <w:szCs w:val="20"/>
        </w:rPr>
        <w:t>Myologie</w:t>
      </w:r>
      <w:proofErr w:type="spellEnd"/>
      <w:r w:rsidRPr="003D3922">
        <w:rPr>
          <w:sz w:val="20"/>
          <w:szCs w:val="20"/>
        </w:rPr>
        <w:t xml:space="preserve">, </w:t>
      </w:r>
      <w:proofErr w:type="spellStart"/>
      <w:r w:rsidRPr="003D3922">
        <w:rPr>
          <w:sz w:val="20"/>
          <w:szCs w:val="20"/>
        </w:rPr>
        <w:t>Hôpital</w:t>
      </w:r>
      <w:proofErr w:type="spellEnd"/>
      <w:r w:rsidRPr="003D3922">
        <w:rPr>
          <w:sz w:val="20"/>
          <w:szCs w:val="20"/>
        </w:rPr>
        <w:t xml:space="preserve"> de la </w:t>
      </w:r>
      <w:proofErr w:type="spellStart"/>
      <w:r w:rsidRPr="003D3922">
        <w:rPr>
          <w:sz w:val="20"/>
          <w:szCs w:val="20"/>
        </w:rPr>
        <w:t>Pitiè-Salpêtrière</w:t>
      </w:r>
      <w:proofErr w:type="spellEnd"/>
      <w:r w:rsidRPr="003D3922">
        <w:rPr>
          <w:sz w:val="20"/>
          <w:szCs w:val="20"/>
        </w:rPr>
        <w:t xml:space="preserve">, Paris, 75013, France, 73: Analytic and Translational Genetics Unit, Massachusetts General Hospital, Boston, Massachusetts 02114, USA, 74: Department of Child and Adolescent Psychiatry, Hospital General Universitario Gregorio </w:t>
      </w:r>
      <w:proofErr w:type="spellStart"/>
      <w:r w:rsidRPr="003D3922">
        <w:rPr>
          <w:sz w:val="20"/>
          <w:szCs w:val="20"/>
        </w:rPr>
        <w:t>Marañón</w:t>
      </w:r>
      <w:proofErr w:type="spellEnd"/>
      <w:r w:rsidRPr="003D3922">
        <w:rPr>
          <w:sz w:val="20"/>
          <w:szCs w:val="20"/>
        </w:rPr>
        <w:t xml:space="preserve">, School of Medicine, Universidad </w:t>
      </w:r>
      <w:proofErr w:type="spellStart"/>
      <w:r w:rsidRPr="003D3922">
        <w:rPr>
          <w:sz w:val="20"/>
          <w:szCs w:val="20"/>
        </w:rPr>
        <w:t>Complutense</w:t>
      </w:r>
      <w:proofErr w:type="spellEnd"/>
      <w:r w:rsidRPr="003D3922">
        <w:rPr>
          <w:sz w:val="20"/>
          <w:szCs w:val="20"/>
        </w:rPr>
        <w:t xml:space="preserve">, </w:t>
      </w:r>
      <w:proofErr w:type="spellStart"/>
      <w:r w:rsidRPr="003D3922">
        <w:rPr>
          <w:sz w:val="20"/>
          <w:szCs w:val="20"/>
        </w:rPr>
        <w:t>Investigación</w:t>
      </w:r>
      <w:proofErr w:type="spellEnd"/>
      <w:r w:rsidRPr="003D3922">
        <w:rPr>
          <w:sz w:val="20"/>
          <w:szCs w:val="20"/>
        </w:rPr>
        <w:t xml:space="preserve"> Sanitaria del Hospital Gregorio </w:t>
      </w:r>
      <w:proofErr w:type="spellStart"/>
      <w:r w:rsidRPr="003D3922">
        <w:rPr>
          <w:sz w:val="20"/>
          <w:szCs w:val="20"/>
        </w:rPr>
        <w:t>Marañón</w:t>
      </w:r>
      <w:proofErr w:type="spellEnd"/>
      <w:r w:rsidRPr="003D3922">
        <w:rPr>
          <w:sz w:val="20"/>
          <w:szCs w:val="20"/>
        </w:rPr>
        <w:t xml:space="preserve">, Madrid, Spain, 75: BIOARABA Health Research Institute. OSI Araba. University Hospital, University of the Basque Country, Vitoria, Spain, 76: Neuroscience Therapeutic Area, Janssen Research and Development, Titusville, New Jersey 08560, USA, 77: Mater Research Institute, University of Queensland, Brisbane, Queensland 4102, Australia, 78: Department of Psychiatry and </w:t>
      </w:r>
      <w:proofErr w:type="spellStart"/>
      <w:r w:rsidRPr="003D3922">
        <w:rPr>
          <w:sz w:val="20"/>
          <w:szCs w:val="20"/>
        </w:rPr>
        <w:t>Biobehavioral</w:t>
      </w:r>
      <w:proofErr w:type="spellEnd"/>
      <w:r w:rsidRPr="003D3922">
        <w:rPr>
          <w:sz w:val="20"/>
          <w:szCs w:val="20"/>
        </w:rPr>
        <w:t xml:space="preserve"> Sciences, Geffen School of Medicine, University of California Los Angeles, 10833 Le Conte Ave, Los Angeles, CA 90095, 79: Department of Psychiatry, University of California San Diego, 9500 Gilman Drive, La Jolla, CA 92093-0804, 80: INSERM U1245, 76000 Rouen, Normandie, France, 81: Department of Psychiatry and Neuropsychology, School for Mental Health and Neuroscience, Maastricht University Medical Centre, Maastricht, the Netherlands, 82: Department of Psychiatry, Faculty of Medicine and Biomedical Research Centre (CIBM), University of Granada, Granada, Spain., 83: Department of Psychiatry, </w:t>
      </w:r>
      <w:proofErr w:type="spellStart"/>
      <w:r w:rsidRPr="003D3922">
        <w:rPr>
          <w:sz w:val="20"/>
          <w:szCs w:val="20"/>
        </w:rPr>
        <w:t>Charité</w:t>
      </w:r>
      <w:proofErr w:type="spellEnd"/>
      <w:r w:rsidRPr="003D3922">
        <w:rPr>
          <w:sz w:val="20"/>
          <w:szCs w:val="20"/>
        </w:rPr>
        <w:t xml:space="preserve"> - </w:t>
      </w:r>
      <w:proofErr w:type="spellStart"/>
      <w:r w:rsidRPr="003D3922">
        <w:rPr>
          <w:sz w:val="20"/>
          <w:szCs w:val="20"/>
        </w:rPr>
        <w:t>Universitätsmedizin</w:t>
      </w:r>
      <w:proofErr w:type="spellEnd"/>
      <w:r w:rsidRPr="003D3922">
        <w:rPr>
          <w:sz w:val="20"/>
          <w:szCs w:val="20"/>
        </w:rPr>
        <w:t xml:space="preserve">, Berlin, Campus Benjamin Franklin, Germany, 84: Children's Hospital of Philadelphia, Leonard Madlyn Abramson Research Center,3615 Civic </w:t>
      </w:r>
      <w:proofErr w:type="spellStart"/>
      <w:r w:rsidRPr="003D3922">
        <w:rPr>
          <w:sz w:val="20"/>
          <w:szCs w:val="20"/>
        </w:rPr>
        <w:t>Center</w:t>
      </w:r>
      <w:proofErr w:type="spellEnd"/>
      <w:r w:rsidRPr="003D3922">
        <w:rPr>
          <w:sz w:val="20"/>
          <w:szCs w:val="20"/>
        </w:rPr>
        <w:t xml:space="preserve"> Boulevard, Suite 1216, Philadelphia, PA , USA 19104-4318, 85: MRC Human Genetics Unit, University of Edinburgh, Institute of Genetics and Molecular Medicine, Western General Hospital, Edinburgh, UK, 86: School of Medicine and Public Health, University of Newcastle, Newcastle NSW 2308, Australia, 87: Division of Medical Genetics, Department of Biomedicine, University of Basel, Basel, CH-4058, Switzerland, 88: Department of Psychiatry, Fujita Health University School of Medicine, </w:t>
      </w:r>
      <w:proofErr w:type="spellStart"/>
      <w:r w:rsidRPr="003D3922">
        <w:rPr>
          <w:sz w:val="20"/>
          <w:szCs w:val="20"/>
        </w:rPr>
        <w:t>Toyoake</w:t>
      </w:r>
      <w:proofErr w:type="spellEnd"/>
      <w:r w:rsidRPr="003D3922">
        <w:rPr>
          <w:sz w:val="20"/>
          <w:szCs w:val="20"/>
        </w:rPr>
        <w:t xml:space="preserve">, Aichi, 470-1192, Japan, 89: Department of Psychosis Studies, Institute of Psychiatry, Psychology and Neuroscience, King’s College London, London SE5 8AF, UK, 90: Regional Centre for Clinical Research in Psychosis, Department of Psychiatry, Stavanger University Hospital, 4011 Stavanger, Norway, 91: Rheumatology Research Group, </w:t>
      </w:r>
      <w:proofErr w:type="spellStart"/>
      <w:r w:rsidRPr="003D3922">
        <w:rPr>
          <w:sz w:val="20"/>
          <w:szCs w:val="20"/>
        </w:rPr>
        <w:t>Vall</w:t>
      </w:r>
      <w:proofErr w:type="spellEnd"/>
      <w:r w:rsidRPr="003D3922">
        <w:rPr>
          <w:sz w:val="20"/>
          <w:szCs w:val="20"/>
        </w:rPr>
        <w:t xml:space="preserve"> </w:t>
      </w:r>
      <w:proofErr w:type="spellStart"/>
      <w:r w:rsidRPr="003D3922">
        <w:rPr>
          <w:sz w:val="20"/>
          <w:szCs w:val="20"/>
        </w:rPr>
        <w:t>d'Hebron</w:t>
      </w:r>
      <w:proofErr w:type="spellEnd"/>
      <w:r w:rsidRPr="003D3922">
        <w:rPr>
          <w:sz w:val="20"/>
          <w:szCs w:val="20"/>
        </w:rPr>
        <w:t xml:space="preserve"> Research Institute, Barcelona, 08035, Spain, 92: Roche Pharma Research and Early Development, Pharmaceutical Sciences, Roche Innovation </w:t>
      </w:r>
      <w:proofErr w:type="spellStart"/>
      <w:r w:rsidRPr="003D3922">
        <w:rPr>
          <w:sz w:val="20"/>
          <w:szCs w:val="20"/>
        </w:rPr>
        <w:t>Center</w:t>
      </w:r>
      <w:proofErr w:type="spellEnd"/>
      <w:r w:rsidRPr="003D3922">
        <w:rPr>
          <w:sz w:val="20"/>
          <w:szCs w:val="20"/>
        </w:rPr>
        <w:t xml:space="preserve"> Basel, F. Hoffman-La Roche Ltd, </w:t>
      </w:r>
      <w:proofErr w:type="spellStart"/>
      <w:r w:rsidRPr="003D3922">
        <w:rPr>
          <w:sz w:val="20"/>
          <w:szCs w:val="20"/>
        </w:rPr>
        <w:t>Grenzacherstrasse</w:t>
      </w:r>
      <w:proofErr w:type="spellEnd"/>
      <w:r w:rsidRPr="003D3922">
        <w:rPr>
          <w:sz w:val="20"/>
          <w:szCs w:val="20"/>
        </w:rPr>
        <w:t xml:space="preserve"> 124, 4070 Basel, Switzerland, 93: Laboratory of Complex Trait Genomics, Department of Computational Biology and Medical Sciences, Graduate School of Frontier Sciences, The University of Tokyo, Tokyo,108-8639, Japan., 94: Department of Medical Genetics, Medical University, Sofia 1431, Bulgaria, 95: Institute for Behavioural Genetics, University of Colorado Boulder, Boulder, Colorado 80309, USA, 96: Institute of Molecular Genetics of National Research Centre “Kurchatov Institute”, Moscow, Russia, 97: Department of Psychiatry, Chonnam National University Medical School, Gwangju, Korea, 98: Latvian Biomedical Research and Study Centre, Riga, LV-1067, Latvia, 99: Mental Health Research </w:t>
      </w:r>
      <w:proofErr w:type="spellStart"/>
      <w:r w:rsidRPr="003D3922">
        <w:rPr>
          <w:sz w:val="20"/>
          <w:szCs w:val="20"/>
        </w:rPr>
        <w:t>Center</w:t>
      </w:r>
      <w:proofErr w:type="spellEnd"/>
      <w:r w:rsidRPr="003D3922">
        <w:rPr>
          <w:sz w:val="20"/>
          <w:szCs w:val="20"/>
        </w:rPr>
        <w:t xml:space="preserve">, Moscow, Russian Federation, 100: RIKEN </w:t>
      </w:r>
      <w:proofErr w:type="spellStart"/>
      <w:r w:rsidRPr="003D3922">
        <w:rPr>
          <w:sz w:val="20"/>
          <w:szCs w:val="20"/>
        </w:rPr>
        <w:t>Center</w:t>
      </w:r>
      <w:proofErr w:type="spellEnd"/>
      <w:r w:rsidRPr="003D3922">
        <w:rPr>
          <w:sz w:val="20"/>
          <w:szCs w:val="20"/>
        </w:rPr>
        <w:t xml:space="preserve"> for Integrative Medical Sciences, Yokohama, Kanagawa, 230-0045, Japan, 101: Faculty of Medicine, Vilnius University, LT-01513 Vilnius, Lithuania, 102: Psychiatry Department, University of Indonesia - </w:t>
      </w:r>
      <w:proofErr w:type="spellStart"/>
      <w:r w:rsidRPr="003D3922">
        <w:rPr>
          <w:sz w:val="20"/>
          <w:szCs w:val="20"/>
        </w:rPr>
        <w:t>Cipto</w:t>
      </w:r>
      <w:proofErr w:type="spellEnd"/>
      <w:r w:rsidRPr="003D3922">
        <w:rPr>
          <w:sz w:val="20"/>
          <w:szCs w:val="20"/>
        </w:rPr>
        <w:t xml:space="preserve"> </w:t>
      </w:r>
      <w:proofErr w:type="spellStart"/>
      <w:r w:rsidRPr="003D3922">
        <w:rPr>
          <w:sz w:val="20"/>
          <w:szCs w:val="20"/>
        </w:rPr>
        <w:t>Mangunkusumo</w:t>
      </w:r>
      <w:proofErr w:type="spellEnd"/>
      <w:r w:rsidRPr="003D3922">
        <w:rPr>
          <w:sz w:val="20"/>
          <w:szCs w:val="20"/>
        </w:rPr>
        <w:t xml:space="preserve"> National General Hospital, Jakarta Pusat, DKI Jakarta, 10430, Indonesia, 103: Department of Psychiatry, 1st Faculty of Medicine and General University Hospital, Prague, Czech Republic, 104: </w:t>
      </w:r>
      <w:proofErr w:type="spellStart"/>
      <w:r w:rsidRPr="003D3922">
        <w:rPr>
          <w:sz w:val="20"/>
          <w:szCs w:val="20"/>
        </w:rPr>
        <w:t>Dipartimento</w:t>
      </w:r>
      <w:proofErr w:type="spellEnd"/>
      <w:r w:rsidRPr="003D3922">
        <w:rPr>
          <w:sz w:val="20"/>
          <w:szCs w:val="20"/>
        </w:rPr>
        <w:t xml:space="preserve"> di </w:t>
      </w:r>
      <w:proofErr w:type="spellStart"/>
      <w:r w:rsidRPr="003D3922">
        <w:rPr>
          <w:sz w:val="20"/>
          <w:szCs w:val="20"/>
        </w:rPr>
        <w:t>Biologia</w:t>
      </w:r>
      <w:proofErr w:type="spellEnd"/>
      <w:r w:rsidRPr="003D3922">
        <w:rPr>
          <w:sz w:val="20"/>
          <w:szCs w:val="20"/>
        </w:rPr>
        <w:t xml:space="preserve">, </w:t>
      </w:r>
      <w:proofErr w:type="spellStart"/>
      <w:r w:rsidRPr="003D3922">
        <w:rPr>
          <w:sz w:val="20"/>
          <w:szCs w:val="20"/>
        </w:rPr>
        <w:t>Universita</w:t>
      </w:r>
      <w:proofErr w:type="spellEnd"/>
      <w:r w:rsidRPr="003D3922">
        <w:rPr>
          <w:sz w:val="20"/>
          <w:szCs w:val="20"/>
        </w:rPr>
        <w:t xml:space="preserve">' di Pisa, Pisa, Italy, 105: Departments of Psychiatry and </w:t>
      </w:r>
      <w:proofErr w:type="spellStart"/>
      <w:r w:rsidRPr="003D3922">
        <w:rPr>
          <w:sz w:val="20"/>
          <w:szCs w:val="20"/>
        </w:rPr>
        <w:t>Behavioral</w:t>
      </w:r>
      <w:proofErr w:type="spellEnd"/>
      <w:r w:rsidRPr="003D3922">
        <w:rPr>
          <w:sz w:val="20"/>
          <w:szCs w:val="20"/>
        </w:rPr>
        <w:t xml:space="preserve"> Sciences, Stanford University, 450 Serra Mall, Stanford, CA 94305, 106: Psychiatric and Neurodevelopmental Genetics Unit, Department of Psychiatry and </w:t>
      </w:r>
      <w:proofErr w:type="spellStart"/>
      <w:r w:rsidRPr="003D3922">
        <w:rPr>
          <w:sz w:val="20"/>
          <w:szCs w:val="20"/>
        </w:rPr>
        <w:t>Center</w:t>
      </w:r>
      <w:proofErr w:type="spellEnd"/>
      <w:r w:rsidRPr="003D3922">
        <w:rPr>
          <w:sz w:val="20"/>
          <w:szCs w:val="20"/>
        </w:rPr>
        <w:t xml:space="preserve"> for Genomic Medicine, Massachusetts General Hospital, Harvard Medical School, Boston, MA, USA, 107: Department of Psychiatry, Wright State University, 3640 Colonel </w:t>
      </w:r>
      <w:proofErr w:type="spellStart"/>
      <w:r w:rsidRPr="003D3922">
        <w:rPr>
          <w:sz w:val="20"/>
          <w:szCs w:val="20"/>
        </w:rPr>
        <w:t>Gleen</w:t>
      </w:r>
      <w:proofErr w:type="spellEnd"/>
      <w:r w:rsidRPr="003D3922">
        <w:rPr>
          <w:sz w:val="20"/>
          <w:szCs w:val="20"/>
        </w:rPr>
        <w:t xml:space="preserve"> Hwy, Dayton, OH, 108: Department of Psychiatry, Hadassah-Hebrew University Medical </w:t>
      </w:r>
      <w:proofErr w:type="spellStart"/>
      <w:r w:rsidRPr="003D3922">
        <w:rPr>
          <w:sz w:val="20"/>
          <w:szCs w:val="20"/>
        </w:rPr>
        <w:t>Center</w:t>
      </w:r>
      <w:proofErr w:type="spellEnd"/>
      <w:r w:rsidRPr="003D3922">
        <w:rPr>
          <w:sz w:val="20"/>
          <w:szCs w:val="20"/>
        </w:rPr>
        <w:t xml:space="preserve">, </w:t>
      </w:r>
      <w:r w:rsidRPr="003D3922">
        <w:rPr>
          <w:sz w:val="20"/>
          <w:szCs w:val="20"/>
        </w:rPr>
        <w:lastRenderedPageBreak/>
        <w:t xml:space="preserve">Jerusalem 91120, Israel, 109: Zhongshan School of Medicine and Key Laboratory of Tropical Diseases Control (SYSU), Sun </w:t>
      </w:r>
      <w:proofErr w:type="spellStart"/>
      <w:r w:rsidRPr="003D3922">
        <w:rPr>
          <w:sz w:val="20"/>
          <w:szCs w:val="20"/>
        </w:rPr>
        <w:t>Yat-sen</w:t>
      </w:r>
      <w:proofErr w:type="spellEnd"/>
      <w:r w:rsidRPr="003D3922">
        <w:rPr>
          <w:sz w:val="20"/>
          <w:szCs w:val="20"/>
        </w:rPr>
        <w:t xml:space="preserve"> University, Guangzhou 510080, China, 110: Department of Psychiatry, Columbia University, New York, New York 10032, USA, 111: VISN 22, Mental Illness Research, Education &amp; Clinical </w:t>
      </w:r>
      <w:proofErr w:type="spellStart"/>
      <w:r w:rsidRPr="003D3922">
        <w:rPr>
          <w:sz w:val="20"/>
          <w:szCs w:val="20"/>
        </w:rPr>
        <w:t>Center</w:t>
      </w:r>
      <w:proofErr w:type="spellEnd"/>
      <w:r w:rsidRPr="003D3922">
        <w:rPr>
          <w:sz w:val="20"/>
          <w:szCs w:val="20"/>
        </w:rPr>
        <w:t xml:space="preserve"> (MIRECC), VA San Diego Healthcare System, 3350 La Jolla Village Drive, San Diego, CA 92161, 112: Department of Psychiatry, National Taiwan University Hospital, Taipei, Taiwan, 113: Mental Health Unit, Department of Public Health Solutions, National Institute for Health and Welfare, PO Box 30, FI-00271, Helsinki, Finland, 114: Hunter New England Health &amp; University of Newcastle, Newcastle NSW 2308, Australia, 115: Department of Genetics and Pathology, International Hereditary Cancer </w:t>
      </w:r>
      <w:proofErr w:type="spellStart"/>
      <w:r w:rsidRPr="003D3922">
        <w:rPr>
          <w:sz w:val="20"/>
          <w:szCs w:val="20"/>
        </w:rPr>
        <w:t>Center</w:t>
      </w:r>
      <w:proofErr w:type="spellEnd"/>
      <w:r w:rsidRPr="003D3922">
        <w:rPr>
          <w:sz w:val="20"/>
          <w:szCs w:val="20"/>
        </w:rPr>
        <w:t xml:space="preserve">, Pomeranian Medical University in Szczecin, 70-453 Szczecin, Poland, 116: Department of Psychiatry, UMC Utrecht Brain </w:t>
      </w:r>
      <w:proofErr w:type="spellStart"/>
      <w:r w:rsidRPr="003D3922">
        <w:rPr>
          <w:sz w:val="20"/>
          <w:szCs w:val="20"/>
        </w:rPr>
        <w:t>Center</w:t>
      </w:r>
      <w:proofErr w:type="spellEnd"/>
      <w:r w:rsidRPr="003D3922">
        <w:rPr>
          <w:sz w:val="20"/>
          <w:szCs w:val="20"/>
        </w:rPr>
        <w:t xml:space="preserve">, University Medical Centre Utrecht, Utrecht University, Utrecht, The Netherlands, 117: Department of Biology and Medical Genetics, 2nd Faculty of Medicine and University Hospital </w:t>
      </w:r>
      <w:proofErr w:type="spellStart"/>
      <w:r w:rsidRPr="003D3922">
        <w:rPr>
          <w:sz w:val="20"/>
          <w:szCs w:val="20"/>
        </w:rPr>
        <w:t>Motol</w:t>
      </w:r>
      <w:proofErr w:type="spellEnd"/>
      <w:r w:rsidRPr="003D3922">
        <w:rPr>
          <w:sz w:val="20"/>
          <w:szCs w:val="20"/>
        </w:rPr>
        <w:t xml:space="preserve">, 150 06 Prague, Czech Republic, 118: Black Dog Institute, University of new South Wales, NSW, Australia, 119: Department of Mental Health, Bloomberg School of Public Health, Johns Hopkins University, Baltimore, Maryland 21205, USA, 120: Department for Neurodegenerative Diseases and Geriatric Psychiatry, University Hospital Bonn, Bonn, Germany , 121: </w:t>
      </w:r>
      <w:proofErr w:type="spellStart"/>
      <w:r w:rsidRPr="003D3922">
        <w:rPr>
          <w:sz w:val="20"/>
          <w:szCs w:val="20"/>
        </w:rPr>
        <w:t>Asfalia</w:t>
      </w:r>
      <w:proofErr w:type="spellEnd"/>
      <w:r w:rsidRPr="003D3922">
        <w:rPr>
          <w:sz w:val="20"/>
          <w:szCs w:val="20"/>
        </w:rPr>
        <w:t xml:space="preserve"> Biologics, </w:t>
      </w:r>
      <w:proofErr w:type="spellStart"/>
      <w:r w:rsidRPr="003D3922">
        <w:rPr>
          <w:sz w:val="20"/>
          <w:szCs w:val="20"/>
        </w:rPr>
        <w:t>iPEPS</w:t>
      </w:r>
      <w:proofErr w:type="spellEnd"/>
      <w:r w:rsidRPr="003D3922">
        <w:rPr>
          <w:sz w:val="20"/>
          <w:szCs w:val="20"/>
        </w:rPr>
        <w:t xml:space="preserve">-ICM, </w:t>
      </w:r>
      <w:proofErr w:type="spellStart"/>
      <w:r w:rsidRPr="003D3922">
        <w:rPr>
          <w:sz w:val="20"/>
          <w:szCs w:val="20"/>
        </w:rPr>
        <w:t>Hôpital</w:t>
      </w:r>
      <w:proofErr w:type="spellEnd"/>
      <w:r w:rsidRPr="003D3922">
        <w:rPr>
          <w:sz w:val="20"/>
          <w:szCs w:val="20"/>
        </w:rPr>
        <w:t xml:space="preserve"> </w:t>
      </w:r>
      <w:proofErr w:type="spellStart"/>
      <w:r w:rsidRPr="003D3922">
        <w:rPr>
          <w:sz w:val="20"/>
          <w:szCs w:val="20"/>
        </w:rPr>
        <w:t>Universitaire</w:t>
      </w:r>
      <w:proofErr w:type="spellEnd"/>
      <w:r w:rsidRPr="003D3922">
        <w:rPr>
          <w:sz w:val="20"/>
          <w:szCs w:val="20"/>
        </w:rPr>
        <w:t xml:space="preserve"> de la </w:t>
      </w:r>
      <w:proofErr w:type="spellStart"/>
      <w:r w:rsidRPr="003D3922">
        <w:rPr>
          <w:sz w:val="20"/>
          <w:szCs w:val="20"/>
        </w:rPr>
        <w:t>Pitié-Salpêtrière</w:t>
      </w:r>
      <w:proofErr w:type="spellEnd"/>
      <w:r w:rsidRPr="003D3922">
        <w:rPr>
          <w:sz w:val="20"/>
          <w:szCs w:val="20"/>
        </w:rPr>
        <w:t xml:space="preserve">, AP-HP, Paris 75013, France, 122: </w:t>
      </w:r>
      <w:proofErr w:type="spellStart"/>
      <w:r w:rsidRPr="003D3922">
        <w:rPr>
          <w:sz w:val="20"/>
          <w:szCs w:val="20"/>
        </w:rPr>
        <w:t>Semel</w:t>
      </w:r>
      <w:proofErr w:type="spellEnd"/>
      <w:r w:rsidRPr="003D3922">
        <w:rPr>
          <w:sz w:val="20"/>
          <w:szCs w:val="20"/>
        </w:rPr>
        <w:t xml:space="preserve"> Institute for </w:t>
      </w:r>
      <w:proofErr w:type="spellStart"/>
      <w:r w:rsidRPr="003D3922">
        <w:rPr>
          <w:sz w:val="20"/>
          <w:szCs w:val="20"/>
        </w:rPr>
        <w:t>Neurosciene</w:t>
      </w:r>
      <w:proofErr w:type="spellEnd"/>
      <w:r w:rsidRPr="003D3922">
        <w:rPr>
          <w:sz w:val="20"/>
          <w:szCs w:val="20"/>
        </w:rPr>
        <w:t xml:space="preserve">, University of California, Los Angeles, 11301 Wilshire Blvd, Los Angeles, CA, 123: Hospital </w:t>
      </w:r>
      <w:proofErr w:type="spellStart"/>
      <w:r w:rsidRPr="003D3922">
        <w:rPr>
          <w:sz w:val="20"/>
          <w:szCs w:val="20"/>
        </w:rPr>
        <w:t>Universitari</w:t>
      </w:r>
      <w:proofErr w:type="spellEnd"/>
      <w:r w:rsidRPr="003D3922">
        <w:rPr>
          <w:sz w:val="20"/>
          <w:szCs w:val="20"/>
        </w:rPr>
        <w:t xml:space="preserve"> </w:t>
      </w:r>
      <w:proofErr w:type="spellStart"/>
      <w:r w:rsidRPr="003D3922">
        <w:rPr>
          <w:sz w:val="20"/>
          <w:szCs w:val="20"/>
        </w:rPr>
        <w:t>Institut</w:t>
      </w:r>
      <w:proofErr w:type="spellEnd"/>
      <w:r w:rsidRPr="003D3922">
        <w:rPr>
          <w:sz w:val="20"/>
          <w:szCs w:val="20"/>
        </w:rPr>
        <w:t xml:space="preserve"> Pere Mata, IISPV, </w:t>
      </w:r>
      <w:proofErr w:type="spellStart"/>
      <w:r w:rsidRPr="003D3922">
        <w:rPr>
          <w:sz w:val="20"/>
          <w:szCs w:val="20"/>
        </w:rPr>
        <w:t>Universitat</w:t>
      </w:r>
      <w:proofErr w:type="spellEnd"/>
      <w:r w:rsidRPr="003D3922">
        <w:rPr>
          <w:sz w:val="20"/>
          <w:szCs w:val="20"/>
        </w:rPr>
        <w:t xml:space="preserve"> </w:t>
      </w:r>
      <w:proofErr w:type="spellStart"/>
      <w:r w:rsidRPr="003D3922">
        <w:rPr>
          <w:sz w:val="20"/>
          <w:szCs w:val="20"/>
        </w:rPr>
        <w:t>Rovira</w:t>
      </w:r>
      <w:proofErr w:type="spellEnd"/>
      <w:r w:rsidRPr="003D3922">
        <w:rPr>
          <w:sz w:val="20"/>
          <w:szCs w:val="20"/>
        </w:rPr>
        <w:t xml:space="preserve"> </w:t>
      </w:r>
      <w:proofErr w:type="spellStart"/>
      <w:r w:rsidRPr="003D3922">
        <w:rPr>
          <w:sz w:val="20"/>
          <w:szCs w:val="20"/>
        </w:rPr>
        <w:t>i</w:t>
      </w:r>
      <w:proofErr w:type="spellEnd"/>
      <w:r w:rsidRPr="003D3922">
        <w:rPr>
          <w:sz w:val="20"/>
          <w:szCs w:val="20"/>
        </w:rPr>
        <w:t xml:space="preserve"> </w:t>
      </w:r>
      <w:proofErr w:type="spellStart"/>
      <w:r w:rsidRPr="003D3922">
        <w:rPr>
          <w:sz w:val="20"/>
          <w:szCs w:val="20"/>
        </w:rPr>
        <w:t>Virgili</w:t>
      </w:r>
      <w:proofErr w:type="spellEnd"/>
      <w:r w:rsidRPr="003D3922">
        <w:rPr>
          <w:sz w:val="20"/>
          <w:szCs w:val="20"/>
        </w:rPr>
        <w:t xml:space="preserve">, CIBERSAM, Reus, Spain, 124: Department of Psychiatry, Dalhousie University, Halifax NS, Canada, 125: VA Boston Health Care System, Brockton, Massachusetts 02301, USA, 126: Centre for Neuroimaging, Cognition and Genomics (NICOG), National University of Ireland Galway, Galway, Ireland., 127: Department of Psychiatry and the </w:t>
      </w:r>
      <w:proofErr w:type="spellStart"/>
      <w:r w:rsidRPr="003D3922">
        <w:rPr>
          <w:sz w:val="20"/>
          <w:szCs w:val="20"/>
        </w:rPr>
        <w:t>Behavioral</w:t>
      </w:r>
      <w:proofErr w:type="spellEnd"/>
      <w:r w:rsidRPr="003D3922">
        <w:rPr>
          <w:sz w:val="20"/>
          <w:szCs w:val="20"/>
        </w:rPr>
        <w:t xml:space="preserve"> Sciences, Keck School of Medicine, University of Southern California, Los Angeles, CA, USA, 128: Department of Psychiatry, Dalhousie University, 5850/5980 University Avenue | PO Box 9700, Halifax, Nova Scotia | B3K 6R8, 129: Department of Medical Genetics, University of </w:t>
      </w:r>
      <w:proofErr w:type="spellStart"/>
      <w:r w:rsidRPr="003D3922">
        <w:rPr>
          <w:sz w:val="20"/>
          <w:szCs w:val="20"/>
        </w:rPr>
        <w:t>Pécs</w:t>
      </w:r>
      <w:proofErr w:type="spellEnd"/>
      <w:r w:rsidRPr="003D3922">
        <w:rPr>
          <w:sz w:val="20"/>
          <w:szCs w:val="20"/>
        </w:rPr>
        <w:t xml:space="preserve">, </w:t>
      </w:r>
      <w:proofErr w:type="spellStart"/>
      <w:r w:rsidRPr="003D3922">
        <w:rPr>
          <w:sz w:val="20"/>
          <w:szCs w:val="20"/>
        </w:rPr>
        <w:t>Pécs</w:t>
      </w:r>
      <w:proofErr w:type="spellEnd"/>
      <w:r w:rsidRPr="003D3922">
        <w:rPr>
          <w:sz w:val="20"/>
          <w:szCs w:val="20"/>
        </w:rPr>
        <w:t xml:space="preserve"> H-7624, Hungary, 130: Massachusetts Mental Health </w:t>
      </w:r>
      <w:proofErr w:type="spellStart"/>
      <w:r w:rsidRPr="003D3922">
        <w:rPr>
          <w:sz w:val="20"/>
          <w:szCs w:val="20"/>
        </w:rPr>
        <w:t>Center</w:t>
      </w:r>
      <w:proofErr w:type="spellEnd"/>
      <w:r w:rsidRPr="003D3922">
        <w:rPr>
          <w:sz w:val="20"/>
          <w:szCs w:val="20"/>
        </w:rPr>
        <w:t xml:space="preserve"> Public Psychiatry Division of the Beth Israel Deaconess Medical </w:t>
      </w:r>
      <w:proofErr w:type="spellStart"/>
      <w:r w:rsidRPr="003D3922">
        <w:rPr>
          <w:sz w:val="20"/>
          <w:szCs w:val="20"/>
        </w:rPr>
        <w:t>Center</w:t>
      </w:r>
      <w:proofErr w:type="spellEnd"/>
      <w:r w:rsidRPr="003D3922">
        <w:rPr>
          <w:sz w:val="20"/>
          <w:szCs w:val="20"/>
        </w:rPr>
        <w:t xml:space="preserve">, Boston, Massachusetts 02114, USA, 131: Estonian Genome </w:t>
      </w:r>
      <w:proofErr w:type="spellStart"/>
      <w:r w:rsidRPr="003D3922">
        <w:rPr>
          <w:sz w:val="20"/>
          <w:szCs w:val="20"/>
        </w:rPr>
        <w:t>Center</w:t>
      </w:r>
      <w:proofErr w:type="spellEnd"/>
      <w:r w:rsidRPr="003D3922">
        <w:rPr>
          <w:sz w:val="20"/>
          <w:szCs w:val="20"/>
        </w:rPr>
        <w:t xml:space="preserve">, Institute of Genomics, University of Tartu, Tartu 50090, Estonia, 132: School of Psychology, University of Newcastle, Newcastle NSW 2308, Australia, 133: Estonian Genome </w:t>
      </w:r>
      <w:proofErr w:type="spellStart"/>
      <w:r w:rsidRPr="003D3922">
        <w:rPr>
          <w:sz w:val="20"/>
          <w:szCs w:val="20"/>
        </w:rPr>
        <w:t>Center</w:t>
      </w:r>
      <w:proofErr w:type="spellEnd"/>
      <w:r w:rsidRPr="003D3922">
        <w:rPr>
          <w:sz w:val="20"/>
          <w:szCs w:val="20"/>
        </w:rPr>
        <w:t xml:space="preserve">, Institute of Genomics, University of Tartu, Tartu 51010, Estonia, 134: First Psychiatric Clinic, Medical University, Sofia 1431, Bulgaria, 135: Department of Pharmacy, University of Oslo, Oslo, Norway, 136: Department of Nursing, Faculty of Health Sciences and Biomedical Research Centre (CIBM), University of Granada, Granada, Spain., 137: Department of Genetics, Faculty of Biological Sciences, Campus of </w:t>
      </w:r>
      <w:proofErr w:type="spellStart"/>
      <w:r w:rsidRPr="003D3922">
        <w:rPr>
          <w:sz w:val="20"/>
          <w:szCs w:val="20"/>
        </w:rPr>
        <w:t>Burjassot</w:t>
      </w:r>
      <w:proofErr w:type="spellEnd"/>
      <w:r w:rsidRPr="003D3922">
        <w:rPr>
          <w:sz w:val="20"/>
          <w:szCs w:val="20"/>
        </w:rPr>
        <w:t xml:space="preserve">, Universidad de Valencia, Valencia, Spain, 138: Department of Psychological Medicine, Institute of Psychiatry, Psychology, and Neuroscience, King's College London, London, SE5 8AF, UK, 139: Departments of Public Health and Preventive Medicine, Family Medicine, and Psychiatry and </w:t>
      </w:r>
      <w:proofErr w:type="spellStart"/>
      <w:r w:rsidRPr="003D3922">
        <w:rPr>
          <w:sz w:val="20"/>
          <w:szCs w:val="20"/>
        </w:rPr>
        <w:t>Behavioral</w:t>
      </w:r>
      <w:proofErr w:type="spellEnd"/>
      <w:r w:rsidRPr="003D3922">
        <w:rPr>
          <w:sz w:val="20"/>
          <w:szCs w:val="20"/>
        </w:rPr>
        <w:t xml:space="preserve"> Sciences, State University of New York, Upstate Medical University, Syracuse, NY, 140: Department of Psychiatry, Royal College of Surgeons in Ireland, Dublin, Ireland, 141: Department for Neurosciences, </w:t>
      </w:r>
      <w:proofErr w:type="spellStart"/>
      <w:r w:rsidRPr="003D3922">
        <w:rPr>
          <w:sz w:val="20"/>
          <w:szCs w:val="20"/>
        </w:rPr>
        <w:t>Center</w:t>
      </w:r>
      <w:proofErr w:type="spellEnd"/>
      <w:r w:rsidRPr="003D3922">
        <w:rPr>
          <w:sz w:val="20"/>
          <w:szCs w:val="20"/>
        </w:rPr>
        <w:t xml:space="preserve"> for Contextual Psychiatry, KU Leuven, Leuven, Belgium, 142: Cognitive Neuropsychiatry Lab, Department of Psychiatry and Psychotherapy, Philipps Universität Marburg, Marburg, Germany, 143: Department of Psychiatry and </w:t>
      </w:r>
      <w:proofErr w:type="spellStart"/>
      <w:r w:rsidRPr="003D3922">
        <w:rPr>
          <w:sz w:val="20"/>
          <w:szCs w:val="20"/>
        </w:rPr>
        <w:t>Behavioral</w:t>
      </w:r>
      <w:proofErr w:type="spellEnd"/>
      <w:r w:rsidRPr="003D3922">
        <w:rPr>
          <w:sz w:val="20"/>
          <w:szCs w:val="20"/>
        </w:rPr>
        <w:t xml:space="preserve"> Sciences, Johns Hopkins University School of Medicine, Baltimore, Maryland 21205, USA, 144: Centre for Public Health, Institute of Clinical Sciences, Queen's University Belfast, Belfast BT12 6AB, UK, 145: Department of Statistics and Applied Probability, University of California at Santa Barbara, Santa Barbara, California, USA., 146: Department of Psychiatry, University of Colorado Denver, Aurora, Colorado 80045, USA, 147: Department of Morphology and Genetics, </w:t>
      </w:r>
      <w:proofErr w:type="spellStart"/>
      <w:r w:rsidRPr="003D3922">
        <w:rPr>
          <w:sz w:val="20"/>
          <w:szCs w:val="20"/>
        </w:rPr>
        <w:t>Universidade</w:t>
      </w:r>
      <w:proofErr w:type="spellEnd"/>
      <w:r w:rsidRPr="003D3922">
        <w:rPr>
          <w:sz w:val="20"/>
          <w:szCs w:val="20"/>
        </w:rPr>
        <w:t xml:space="preserve"> Federal de Sao Paulo, </w:t>
      </w:r>
      <w:proofErr w:type="spellStart"/>
      <w:r w:rsidRPr="003D3922">
        <w:rPr>
          <w:sz w:val="20"/>
          <w:szCs w:val="20"/>
        </w:rPr>
        <w:t>Rua</w:t>
      </w:r>
      <w:proofErr w:type="spellEnd"/>
      <w:r w:rsidRPr="003D3922">
        <w:rPr>
          <w:sz w:val="20"/>
          <w:szCs w:val="20"/>
        </w:rPr>
        <w:t xml:space="preserve"> </w:t>
      </w:r>
      <w:proofErr w:type="spellStart"/>
      <w:r w:rsidRPr="003D3922">
        <w:rPr>
          <w:sz w:val="20"/>
          <w:szCs w:val="20"/>
        </w:rPr>
        <w:t>Botucatu</w:t>
      </w:r>
      <w:proofErr w:type="spellEnd"/>
      <w:r w:rsidRPr="003D3922">
        <w:rPr>
          <w:sz w:val="20"/>
          <w:szCs w:val="20"/>
        </w:rPr>
        <w:t xml:space="preserve">, 740, </w:t>
      </w:r>
      <w:proofErr w:type="spellStart"/>
      <w:r w:rsidRPr="003D3922">
        <w:rPr>
          <w:sz w:val="20"/>
          <w:szCs w:val="20"/>
        </w:rPr>
        <w:t>Laboratorio</w:t>
      </w:r>
      <w:proofErr w:type="spellEnd"/>
      <w:r w:rsidRPr="003D3922">
        <w:rPr>
          <w:sz w:val="20"/>
          <w:szCs w:val="20"/>
        </w:rPr>
        <w:t xml:space="preserve"> de </w:t>
      </w:r>
      <w:proofErr w:type="spellStart"/>
      <w:r w:rsidRPr="003D3922">
        <w:rPr>
          <w:sz w:val="20"/>
          <w:szCs w:val="20"/>
        </w:rPr>
        <w:t>Genetica</w:t>
      </w:r>
      <w:proofErr w:type="spellEnd"/>
      <w:r w:rsidRPr="003D3922">
        <w:rPr>
          <w:sz w:val="20"/>
          <w:szCs w:val="20"/>
        </w:rPr>
        <w:t xml:space="preserve">, CEP 04023-900, Sao Paulo, SP, Brazil, 148: Melbourne Neuropsychiatry Centre, University of Melbourne &amp; Melbourne Health, Melbourne VIC 3053, Australia, 149: Department of Public Health Solutions, Genomics and Biomarkers Unit, National Institute for Health and Welfare, PO Box 30, FI-00271, Helsinki, 150: Queensland Brain Institute, The University of Queensland, Brisbane, QLD 4072, Australia, 151: Department of Psychiatry, University of North Carolina, Chapel Hill, North Carolina 27599-7160, USA, 152: Clinic of Psychiatry and Psychotherapy, </w:t>
      </w:r>
      <w:proofErr w:type="spellStart"/>
      <w:r w:rsidRPr="003D3922">
        <w:rPr>
          <w:sz w:val="20"/>
          <w:szCs w:val="20"/>
        </w:rPr>
        <w:t>Weißer</w:t>
      </w:r>
      <w:proofErr w:type="spellEnd"/>
      <w:r w:rsidRPr="003D3922">
        <w:rPr>
          <w:sz w:val="20"/>
          <w:szCs w:val="20"/>
        </w:rPr>
        <w:t xml:space="preserve"> Hirsch, Dresden, Germany, 153: Department  of Stem Cell and Regenerative Biology, Harvard University, Cambridge, MA  02138, USA , 154: Molecular Psychiatry Laboratory, Division of Psychiatry, University College London, London WC1E 6JJ, UK, 155: Centre for Genomic and Experimental Medicine, Institute of Genetics and Molecular Medicine, University of Edinburgh, Western General Hospital, Crewe Road, Edinburgh, EH4 2XU, UK, 156: Department of Basic and Clinical Neuroscience, Institute of Psychiatry, Psychology and Neuroscience, King's College London, London SE5 8AF, UK, 157: Oxford Health NHS Foundation Trust, </w:t>
      </w:r>
      <w:proofErr w:type="spellStart"/>
      <w:r w:rsidRPr="003D3922">
        <w:rPr>
          <w:sz w:val="20"/>
          <w:szCs w:val="20"/>
        </w:rPr>
        <w:t>Warneford</w:t>
      </w:r>
      <w:proofErr w:type="spellEnd"/>
      <w:r w:rsidRPr="003D3922">
        <w:rPr>
          <w:sz w:val="20"/>
          <w:szCs w:val="20"/>
        </w:rPr>
        <w:t xml:space="preserve"> Hospital, Oxford, UK, 158: Department of Psychiatry and </w:t>
      </w:r>
      <w:proofErr w:type="spellStart"/>
      <w:r w:rsidRPr="003D3922">
        <w:rPr>
          <w:sz w:val="20"/>
          <w:szCs w:val="20"/>
        </w:rPr>
        <w:t>Behavioral</w:t>
      </w:r>
      <w:proofErr w:type="spellEnd"/>
      <w:r w:rsidRPr="003D3922">
        <w:rPr>
          <w:sz w:val="20"/>
          <w:szCs w:val="20"/>
        </w:rPr>
        <w:t xml:space="preserve"> Sciences, University of Washington, 2815 Eastlake Ave E #200, Seattle, WA 98102, 159: Huntsman Mental Health Institute, Department of Psychiatry, University of Utah School of Medicine, Salt Lake City, UT, USA, 160: SUNY Upstate Medical University, Syracuse, New York, USA, 161: Department of Psychiatry, Massachusetts General Hospital, Boston, Massachusetts 02114, USA, 162: Department of Psychiatry, Psychosomatics and Psychotherapy, Julius-</w:t>
      </w:r>
      <w:proofErr w:type="spellStart"/>
      <w:r w:rsidRPr="003D3922">
        <w:rPr>
          <w:sz w:val="20"/>
          <w:szCs w:val="20"/>
        </w:rPr>
        <w:t>Maximilians</w:t>
      </w:r>
      <w:proofErr w:type="spellEnd"/>
      <w:r w:rsidRPr="003D3922">
        <w:rPr>
          <w:sz w:val="20"/>
          <w:szCs w:val="20"/>
        </w:rPr>
        <w:t xml:space="preserve">-Universität Würzburg, Wuerzburg, Germany, 163: Maastricht University Medical </w:t>
      </w:r>
      <w:proofErr w:type="spellStart"/>
      <w:r w:rsidRPr="003D3922">
        <w:rPr>
          <w:sz w:val="20"/>
          <w:szCs w:val="20"/>
        </w:rPr>
        <w:t>Center</w:t>
      </w:r>
      <w:proofErr w:type="spellEnd"/>
      <w:r w:rsidRPr="003D3922">
        <w:rPr>
          <w:sz w:val="20"/>
          <w:szCs w:val="20"/>
        </w:rPr>
        <w:t xml:space="preserve">, </w:t>
      </w:r>
      <w:r w:rsidRPr="003D3922">
        <w:rPr>
          <w:sz w:val="20"/>
          <w:szCs w:val="20"/>
        </w:rPr>
        <w:lastRenderedPageBreak/>
        <w:t xml:space="preserve">Department of Psychiatry and Neuropsychology, School for Mental Health and Neuroscience, Maastricht, The Netherlands, 164: </w:t>
      </w:r>
      <w:proofErr w:type="spellStart"/>
      <w:r w:rsidRPr="003D3922">
        <w:rPr>
          <w:sz w:val="20"/>
          <w:szCs w:val="20"/>
        </w:rPr>
        <w:t>Généthon</w:t>
      </w:r>
      <w:proofErr w:type="spellEnd"/>
      <w:r w:rsidRPr="003D3922">
        <w:rPr>
          <w:sz w:val="20"/>
          <w:szCs w:val="20"/>
        </w:rPr>
        <w:t xml:space="preserve">, 1 bis, Rue de </w:t>
      </w:r>
      <w:proofErr w:type="spellStart"/>
      <w:r w:rsidRPr="003D3922">
        <w:rPr>
          <w:sz w:val="20"/>
          <w:szCs w:val="20"/>
        </w:rPr>
        <w:t>l’Internationale</w:t>
      </w:r>
      <w:proofErr w:type="spellEnd"/>
      <w:r w:rsidRPr="003D3922">
        <w:rPr>
          <w:sz w:val="20"/>
          <w:szCs w:val="20"/>
        </w:rPr>
        <w:t xml:space="preserve">, 91000 </w:t>
      </w:r>
      <w:proofErr w:type="spellStart"/>
      <w:r w:rsidRPr="003D3922">
        <w:rPr>
          <w:sz w:val="20"/>
          <w:szCs w:val="20"/>
        </w:rPr>
        <w:t>Evry</w:t>
      </w:r>
      <w:proofErr w:type="spellEnd"/>
      <w:r w:rsidRPr="003D3922">
        <w:rPr>
          <w:sz w:val="20"/>
          <w:szCs w:val="20"/>
        </w:rPr>
        <w:t xml:space="preserve">, France., 165: THL-Finnish Institute for Health and Welfare, P.O BOX 30, Mannerheimintie 166, FI-00271 Helsinki, Finland, 166: Department of Psychiatry, School of Medicine, University of Valencia, Hospital </w:t>
      </w:r>
      <w:proofErr w:type="spellStart"/>
      <w:r w:rsidRPr="003D3922">
        <w:rPr>
          <w:sz w:val="20"/>
          <w:szCs w:val="20"/>
        </w:rPr>
        <w:t>Clínico</w:t>
      </w:r>
      <w:proofErr w:type="spellEnd"/>
      <w:r w:rsidRPr="003D3922">
        <w:rPr>
          <w:sz w:val="20"/>
          <w:szCs w:val="20"/>
        </w:rPr>
        <w:t xml:space="preserve"> Universitario de Valencia, Spain, 167: Priority Centre for Brain &amp; Mental Health Research, The University of Newcastle, Mater Hospital, McAuley Centre, Waratah, New South Wales 2298, Australia, 168: Department of Psychiatry, Harvard Medical School, 25 Shattuck St, Boston, MA 02115, 169: Division of Cancer Epidemiology and Genetics, National Cancer Institute, Bethesda, Maryland 20892, USA, 170: West Region, Institute of Mental Health, Singapore, 171: School of Biomedical Sciences, The Chinese University of Hong Kong, Hong Kong, China, 172: Centre for Psychiatry Research, Department of Clinical Neuroscience, Karolinska </w:t>
      </w:r>
      <w:proofErr w:type="spellStart"/>
      <w:r w:rsidRPr="003D3922">
        <w:rPr>
          <w:sz w:val="20"/>
          <w:szCs w:val="20"/>
        </w:rPr>
        <w:t>Institutet</w:t>
      </w:r>
      <w:proofErr w:type="spellEnd"/>
      <w:r w:rsidRPr="003D3922">
        <w:rPr>
          <w:sz w:val="20"/>
          <w:szCs w:val="20"/>
        </w:rPr>
        <w:t xml:space="preserve"> &amp; Stockholm Health Care Services, Stockholm Region, SE-171 77 Stockholm, Sweden, 173: School of Social and Health Sciences, Leeds Trinity University, Leeds, 174: NORMENT Centre, Institute of Clinical Medicine, University of Oslo, 0424 Oslo, Norway, 175: Department of Clinical Neurology, Medical University of Vienna, 1090 Wien, Austria, 176: Harvard Medical School Department of Psychiatry at Beth Israel Deaconess Medical </w:t>
      </w:r>
      <w:proofErr w:type="spellStart"/>
      <w:r w:rsidRPr="003D3922">
        <w:rPr>
          <w:sz w:val="20"/>
          <w:szCs w:val="20"/>
        </w:rPr>
        <w:t>Center</w:t>
      </w:r>
      <w:proofErr w:type="spellEnd"/>
      <w:r w:rsidRPr="003D3922">
        <w:rPr>
          <w:sz w:val="20"/>
          <w:szCs w:val="20"/>
        </w:rPr>
        <w:t xml:space="preserve">, 330 Brookline Ave, Boston MA 02215, 177: Lieber Institute for Brain Development, Baltimore, Maryland 21205, USA, 178: Department of Genetic Epidemiology in Psychiatry, Central Institute of Mental Health, Medical Faculty Mannheim, University of Heidelberg, Heidelberg,D-68159 Mannheim, Germany, 179: Department of Medical Genetics, University Medical Centre Utrecht, </w:t>
      </w:r>
      <w:proofErr w:type="spellStart"/>
      <w:r w:rsidRPr="003D3922">
        <w:rPr>
          <w:sz w:val="20"/>
          <w:szCs w:val="20"/>
        </w:rPr>
        <w:t>Universiteitsweg</w:t>
      </w:r>
      <w:proofErr w:type="spellEnd"/>
      <w:r w:rsidRPr="003D3922">
        <w:rPr>
          <w:sz w:val="20"/>
          <w:szCs w:val="20"/>
        </w:rPr>
        <w:t xml:space="preserve"> 100, 3584 CG, Utrecht, The Netherlands, 180: Department of Biostatistics, Fielding School of Public Health, University of California Los Angeles, 650 Charles E. Young Dr. South, Los Angeles, CA 90095, 181: Department of Psychiatry, Washington University, St. Louis, Missouri 63110, USA, 182: Department of Psychiatry, Campus Benjamin Franklin, </w:t>
      </w:r>
      <w:proofErr w:type="spellStart"/>
      <w:r w:rsidRPr="003D3922">
        <w:rPr>
          <w:sz w:val="20"/>
          <w:szCs w:val="20"/>
        </w:rPr>
        <w:t>Charité</w:t>
      </w:r>
      <w:proofErr w:type="spellEnd"/>
      <w:r w:rsidRPr="003D3922">
        <w:rPr>
          <w:sz w:val="20"/>
          <w:szCs w:val="20"/>
        </w:rPr>
        <w:t xml:space="preserve"> – </w:t>
      </w:r>
      <w:proofErr w:type="spellStart"/>
      <w:r w:rsidRPr="003D3922">
        <w:rPr>
          <w:sz w:val="20"/>
          <w:szCs w:val="20"/>
        </w:rPr>
        <w:t>Universitätsmedizin</w:t>
      </w:r>
      <w:proofErr w:type="spellEnd"/>
      <w:r w:rsidRPr="003D3922">
        <w:rPr>
          <w:sz w:val="20"/>
          <w:szCs w:val="20"/>
        </w:rPr>
        <w:t xml:space="preserve"> Berlin, 183: Laboratory for Statistical and Translational Genetics, RIKEN </w:t>
      </w:r>
      <w:proofErr w:type="spellStart"/>
      <w:r w:rsidRPr="003D3922">
        <w:rPr>
          <w:sz w:val="20"/>
          <w:szCs w:val="20"/>
        </w:rPr>
        <w:t>Center</w:t>
      </w:r>
      <w:proofErr w:type="spellEnd"/>
      <w:r w:rsidRPr="003D3922">
        <w:rPr>
          <w:sz w:val="20"/>
          <w:szCs w:val="20"/>
        </w:rPr>
        <w:t xml:space="preserve"> for Integrative Medical Sciences, Yokohama, Kanagawa, 230-0045, Japan, 184: Université de Paris, </w:t>
      </w:r>
      <w:proofErr w:type="spellStart"/>
      <w:r w:rsidRPr="003D3922">
        <w:rPr>
          <w:sz w:val="20"/>
          <w:szCs w:val="20"/>
        </w:rPr>
        <w:t>Faculté</w:t>
      </w:r>
      <w:proofErr w:type="spellEnd"/>
      <w:r w:rsidRPr="003D3922">
        <w:rPr>
          <w:sz w:val="20"/>
          <w:szCs w:val="20"/>
        </w:rPr>
        <w:t xml:space="preserve"> de </w:t>
      </w:r>
      <w:proofErr w:type="spellStart"/>
      <w:r w:rsidRPr="003D3922">
        <w:rPr>
          <w:sz w:val="20"/>
          <w:szCs w:val="20"/>
        </w:rPr>
        <w:t>médecine</w:t>
      </w:r>
      <w:proofErr w:type="spellEnd"/>
      <w:r w:rsidRPr="003D3922">
        <w:rPr>
          <w:sz w:val="20"/>
          <w:szCs w:val="20"/>
        </w:rPr>
        <w:t xml:space="preserve">, </w:t>
      </w:r>
      <w:proofErr w:type="spellStart"/>
      <w:r w:rsidRPr="003D3922">
        <w:rPr>
          <w:sz w:val="20"/>
          <w:szCs w:val="20"/>
        </w:rPr>
        <w:t>Hôpital</w:t>
      </w:r>
      <w:proofErr w:type="spellEnd"/>
      <w:r w:rsidRPr="003D3922">
        <w:rPr>
          <w:sz w:val="20"/>
          <w:szCs w:val="20"/>
        </w:rPr>
        <w:t xml:space="preserve"> Cochin-</w:t>
      </w:r>
      <w:proofErr w:type="spellStart"/>
      <w:r w:rsidRPr="003D3922">
        <w:rPr>
          <w:sz w:val="20"/>
          <w:szCs w:val="20"/>
        </w:rPr>
        <w:t>Tarnier</w:t>
      </w:r>
      <w:proofErr w:type="spellEnd"/>
      <w:r w:rsidRPr="003D3922">
        <w:rPr>
          <w:sz w:val="20"/>
          <w:szCs w:val="20"/>
        </w:rPr>
        <w:t xml:space="preserve">, Paris 75006, France, 185: Department of Neuroscience, Biomedicine and Movement Sciences, Section of Psychiatry, University of Verona, 37134 Verona, Italy, 186: Psychiatry Unit, IRCCS </w:t>
      </w:r>
      <w:proofErr w:type="spellStart"/>
      <w:r w:rsidRPr="003D3922">
        <w:rPr>
          <w:sz w:val="20"/>
          <w:szCs w:val="20"/>
        </w:rPr>
        <w:t>Istituto</w:t>
      </w:r>
      <w:proofErr w:type="spellEnd"/>
      <w:r w:rsidRPr="003D3922">
        <w:rPr>
          <w:sz w:val="20"/>
          <w:szCs w:val="20"/>
        </w:rPr>
        <w:t xml:space="preserve"> Centro San Giovanni di </w:t>
      </w:r>
      <w:proofErr w:type="spellStart"/>
      <w:r w:rsidRPr="003D3922">
        <w:rPr>
          <w:sz w:val="20"/>
          <w:szCs w:val="20"/>
        </w:rPr>
        <w:t>Dio</w:t>
      </w:r>
      <w:proofErr w:type="spellEnd"/>
      <w:r w:rsidRPr="003D3922">
        <w:rPr>
          <w:sz w:val="20"/>
          <w:szCs w:val="20"/>
        </w:rPr>
        <w:t xml:space="preserve"> </w:t>
      </w:r>
      <w:proofErr w:type="spellStart"/>
      <w:r w:rsidRPr="003D3922">
        <w:rPr>
          <w:sz w:val="20"/>
          <w:szCs w:val="20"/>
        </w:rPr>
        <w:t>Fatebenefratelli</w:t>
      </w:r>
      <w:proofErr w:type="spellEnd"/>
      <w:r w:rsidRPr="003D3922">
        <w:rPr>
          <w:sz w:val="20"/>
          <w:szCs w:val="20"/>
        </w:rPr>
        <w:t xml:space="preserve">, Brescia, Italy, 187: Department of Psychiatry, Faculty of Medicine, Istanbul University, Istanbul, Turkey, 188: Division of Mental Health, St. Olav’s Hospital, Trondheim University Hospital, Trondheim, Norway, 189: KU Leuven, Department of Neurosciences, </w:t>
      </w:r>
      <w:proofErr w:type="spellStart"/>
      <w:r w:rsidRPr="003D3922">
        <w:rPr>
          <w:sz w:val="20"/>
          <w:szCs w:val="20"/>
        </w:rPr>
        <w:t>Center</w:t>
      </w:r>
      <w:proofErr w:type="spellEnd"/>
      <w:r w:rsidRPr="003D3922">
        <w:rPr>
          <w:sz w:val="20"/>
          <w:szCs w:val="20"/>
        </w:rPr>
        <w:t xml:space="preserve"> for Clinical Psychiatry, Leuven, Belgium, 190: Department of Psychiatry, Research Unit of Clinical Neuroscience, University of Oulu, Oulu, Finland, 191: Molecular and Cellular Therapeutics, Royal College of Surgeons in Ireland, Dublin 2, Ireland, 192: Department for Psychiatry and Psychotherapy, CCM </w:t>
      </w:r>
      <w:proofErr w:type="spellStart"/>
      <w:r w:rsidRPr="003D3922">
        <w:rPr>
          <w:sz w:val="20"/>
          <w:szCs w:val="20"/>
        </w:rPr>
        <w:t>Charité</w:t>
      </w:r>
      <w:proofErr w:type="spellEnd"/>
      <w:r w:rsidRPr="003D3922">
        <w:rPr>
          <w:sz w:val="20"/>
          <w:szCs w:val="20"/>
        </w:rPr>
        <w:t xml:space="preserve"> </w:t>
      </w:r>
      <w:proofErr w:type="spellStart"/>
      <w:r w:rsidRPr="003D3922">
        <w:rPr>
          <w:sz w:val="20"/>
          <w:szCs w:val="20"/>
        </w:rPr>
        <w:t>Universitätsmedizin</w:t>
      </w:r>
      <w:proofErr w:type="spellEnd"/>
      <w:r w:rsidRPr="003D3922">
        <w:rPr>
          <w:sz w:val="20"/>
          <w:szCs w:val="20"/>
        </w:rPr>
        <w:t xml:space="preserve"> Berlin, corporate member of </w:t>
      </w:r>
      <w:proofErr w:type="spellStart"/>
      <w:r w:rsidRPr="003D3922">
        <w:rPr>
          <w:sz w:val="20"/>
          <w:szCs w:val="20"/>
        </w:rPr>
        <w:t>Freie</w:t>
      </w:r>
      <w:proofErr w:type="spellEnd"/>
      <w:r w:rsidRPr="003D3922">
        <w:rPr>
          <w:sz w:val="20"/>
          <w:szCs w:val="20"/>
        </w:rPr>
        <w:t xml:space="preserve"> Universität Berlin, Humboldt-Universität </w:t>
      </w:r>
      <w:proofErr w:type="spellStart"/>
      <w:r w:rsidRPr="003D3922">
        <w:rPr>
          <w:sz w:val="20"/>
          <w:szCs w:val="20"/>
        </w:rPr>
        <w:t>zu</w:t>
      </w:r>
      <w:proofErr w:type="spellEnd"/>
      <w:r w:rsidRPr="003D3922">
        <w:rPr>
          <w:sz w:val="20"/>
          <w:szCs w:val="20"/>
        </w:rPr>
        <w:t xml:space="preserve"> Berlin, and Berlin Institute of Health, Berlin, Germany, 193: Neuropsychiatric Epidemiology Research Unit, School of Population and Global Health, University of Western Australia, Perth, Australia, 194: Sheba Medical </w:t>
      </w:r>
      <w:proofErr w:type="spellStart"/>
      <w:r w:rsidRPr="003D3922">
        <w:rPr>
          <w:sz w:val="20"/>
          <w:szCs w:val="20"/>
        </w:rPr>
        <w:t>Center</w:t>
      </w:r>
      <w:proofErr w:type="spellEnd"/>
      <w:r w:rsidRPr="003D3922">
        <w:rPr>
          <w:sz w:val="20"/>
          <w:szCs w:val="20"/>
        </w:rPr>
        <w:t xml:space="preserve">, Tel </w:t>
      </w:r>
      <w:proofErr w:type="spellStart"/>
      <w:r w:rsidRPr="003D3922">
        <w:rPr>
          <w:sz w:val="20"/>
          <w:szCs w:val="20"/>
        </w:rPr>
        <w:t>Hashomer</w:t>
      </w:r>
      <w:proofErr w:type="spellEnd"/>
      <w:r w:rsidRPr="003D3922">
        <w:rPr>
          <w:sz w:val="20"/>
          <w:szCs w:val="20"/>
        </w:rPr>
        <w:t xml:space="preserve"> 52621, Israel, 195: School of Life and Environmental Sciences, University of Sydney, Sydney, NSW 2006, Australia, 196: Department of Psychiatry, </w:t>
      </w:r>
      <w:proofErr w:type="spellStart"/>
      <w:r w:rsidRPr="003D3922">
        <w:rPr>
          <w:sz w:val="20"/>
          <w:szCs w:val="20"/>
        </w:rPr>
        <w:t>GGz</w:t>
      </w:r>
      <w:proofErr w:type="spellEnd"/>
      <w:r w:rsidRPr="003D3922">
        <w:rPr>
          <w:sz w:val="20"/>
          <w:szCs w:val="20"/>
        </w:rPr>
        <w:t xml:space="preserve"> </w:t>
      </w:r>
      <w:proofErr w:type="spellStart"/>
      <w:r w:rsidRPr="003D3922">
        <w:rPr>
          <w:sz w:val="20"/>
          <w:szCs w:val="20"/>
        </w:rPr>
        <w:t>Centraal</w:t>
      </w:r>
      <w:proofErr w:type="spellEnd"/>
      <w:r w:rsidRPr="003D3922">
        <w:rPr>
          <w:sz w:val="20"/>
          <w:szCs w:val="20"/>
        </w:rPr>
        <w:t xml:space="preserve">, The Netherlands, 197: Stanley Neurovirology Laboratory, Johns Hopkins University School of Medicine, Baltimore, MD, 21287, USA., 198: Campbell Family Mental Health Research Institute, Centre for Addiction and Mental Health, Toronto, Ontario, M5T 1R8, Canada, 199: Bio-X Institutes, Key Laboratory for the Genetics of Developmental and Neuropsychiatric Disorders, Ministry of Education, Shanghai Jiao Tong University, Shanghai 200030, PR China, 200: Department of Psychiatry, The First Affiliated Hospital of Xi'an </w:t>
      </w:r>
      <w:proofErr w:type="spellStart"/>
      <w:r w:rsidRPr="003D3922">
        <w:rPr>
          <w:sz w:val="20"/>
          <w:szCs w:val="20"/>
        </w:rPr>
        <w:t>Jiaotong</w:t>
      </w:r>
      <w:proofErr w:type="spellEnd"/>
      <w:r w:rsidRPr="003D3922">
        <w:rPr>
          <w:sz w:val="20"/>
          <w:szCs w:val="20"/>
        </w:rPr>
        <w:t xml:space="preserve"> University, 277 </w:t>
      </w:r>
      <w:proofErr w:type="spellStart"/>
      <w:r w:rsidRPr="003D3922">
        <w:rPr>
          <w:sz w:val="20"/>
          <w:szCs w:val="20"/>
        </w:rPr>
        <w:t>Yanta</w:t>
      </w:r>
      <w:proofErr w:type="spellEnd"/>
      <w:r w:rsidRPr="003D3922">
        <w:rPr>
          <w:sz w:val="20"/>
          <w:szCs w:val="20"/>
        </w:rPr>
        <w:t xml:space="preserve"> West Road, Xi’an 710061, China., 201: Department of  Neurology, Medical University of Vienna, Austria, 202: Department of Psychiatry, Ankara University Faculty of Medicine, Ankara, Turkey, 203: Department of Psychiatry, Queens University Kingston, 191 Portsmouth Avenue, Kingston ON Canada K7M 8A6, 204: Department of Psychiatry, University of Iowa Carver College of Medicine, Iowa City, Iowa 52242, USA, 205: School of Nursing, Louisiana State University Health Sciences </w:t>
      </w:r>
      <w:proofErr w:type="spellStart"/>
      <w:r w:rsidRPr="003D3922">
        <w:rPr>
          <w:sz w:val="20"/>
          <w:szCs w:val="20"/>
        </w:rPr>
        <w:t>Center</w:t>
      </w:r>
      <w:proofErr w:type="spellEnd"/>
      <w:r w:rsidRPr="003D3922">
        <w:rPr>
          <w:sz w:val="20"/>
          <w:szCs w:val="20"/>
        </w:rPr>
        <w:t xml:space="preserve">, New Orleans, Louisiana 70112, USA, 206: Department of Psychiatry, University of California San Francisco, San Francisco, California, 94143 USA, 207: </w:t>
      </w:r>
      <w:proofErr w:type="spellStart"/>
      <w:r w:rsidRPr="003D3922">
        <w:rPr>
          <w:sz w:val="20"/>
          <w:szCs w:val="20"/>
        </w:rPr>
        <w:t>Center</w:t>
      </w:r>
      <w:proofErr w:type="spellEnd"/>
      <w:r w:rsidRPr="003D3922">
        <w:rPr>
          <w:sz w:val="20"/>
          <w:szCs w:val="20"/>
        </w:rPr>
        <w:t xml:space="preserve"> for Neuropsychiatric Research, National Health Research Institutes, </w:t>
      </w:r>
      <w:proofErr w:type="spellStart"/>
      <w:r w:rsidRPr="003D3922">
        <w:rPr>
          <w:sz w:val="20"/>
          <w:szCs w:val="20"/>
        </w:rPr>
        <w:t>Zhunan</w:t>
      </w:r>
      <w:proofErr w:type="spellEnd"/>
      <w:r w:rsidRPr="003D3922">
        <w:rPr>
          <w:sz w:val="20"/>
          <w:szCs w:val="20"/>
        </w:rPr>
        <w:t xml:space="preserve"> Town, Miaoli County, Taiwan, 208: University of Sevilla, CIBERSAM, Sevilla, Spain, 209: Centre for Neuroimaging, Cognition and Genomics (NICOG), National University of Ireland Galway, Galway, Ireland, 210: Discipline of Psychiatry, Adelaide Medical School, University of Adelaide, Adelaide, SA, Australia., 211: Department of Molecular and Translational Medicine, University of Brescia, Brescia, Italy, 212: Neurobiology and Cognitive Science </w:t>
      </w:r>
      <w:proofErr w:type="spellStart"/>
      <w:r w:rsidRPr="003D3922">
        <w:rPr>
          <w:sz w:val="20"/>
          <w:szCs w:val="20"/>
        </w:rPr>
        <w:t>Center</w:t>
      </w:r>
      <w:proofErr w:type="spellEnd"/>
      <w:r w:rsidRPr="003D3922">
        <w:rPr>
          <w:sz w:val="20"/>
          <w:szCs w:val="20"/>
        </w:rPr>
        <w:t xml:space="preserve">, National Taiwan University, Taipei, Taiwan, 213: Centre for Clinical Research in Neuropsychiatry, The University of Western Australia, Perth, WA, Australia, 214: Max Planck Institute of Psychiatry, 80804 Munich, Germany, 215: Menzies Institute for Medical Research, University of Tasmania, 216: Rutgers University, Robert Wood Johnson Medical School,  New Brunswick NJ, USA, 217: Institute of Psychiatric Phenomics and Genomics (IPPG), University Hospital, LMU Munich, Munich, Germany, 218: VA Puget Sound Health Care System, 1660 S. Columbian Way, Seattle, WA 98108D WA 98102, 219: College of Public Health, China Medical University, Taichung, Taiwan, 220: State Key Laboratory of Genetic Engineering and Ministry of Education (MOE) Key Laboratory of Contemporary Anthropology, Collaborative Innovation </w:t>
      </w:r>
      <w:proofErr w:type="spellStart"/>
      <w:r w:rsidRPr="003D3922">
        <w:rPr>
          <w:sz w:val="20"/>
          <w:szCs w:val="20"/>
        </w:rPr>
        <w:t>Center</w:t>
      </w:r>
      <w:proofErr w:type="spellEnd"/>
      <w:r w:rsidRPr="003D3922">
        <w:rPr>
          <w:sz w:val="20"/>
          <w:szCs w:val="20"/>
        </w:rPr>
        <w:t xml:space="preserve"> of Genetics </w:t>
      </w:r>
      <w:r w:rsidRPr="003D3922">
        <w:rPr>
          <w:sz w:val="20"/>
          <w:szCs w:val="20"/>
        </w:rPr>
        <w:lastRenderedPageBreak/>
        <w:t xml:space="preserve">and Development, Human Phenome Institute, School of Life Sciences, Fudan University, Shanghai, China, 221: Department of Clinical Sciences, Psychiatry, </w:t>
      </w:r>
      <w:proofErr w:type="spellStart"/>
      <w:r w:rsidRPr="003D3922">
        <w:rPr>
          <w:sz w:val="20"/>
          <w:szCs w:val="20"/>
        </w:rPr>
        <w:t>Umeå</w:t>
      </w:r>
      <w:proofErr w:type="spellEnd"/>
      <w:r w:rsidRPr="003D3922">
        <w:rPr>
          <w:sz w:val="20"/>
          <w:szCs w:val="20"/>
        </w:rPr>
        <w:t xml:space="preserve"> University, SE-901 87 </w:t>
      </w:r>
      <w:proofErr w:type="spellStart"/>
      <w:r w:rsidRPr="003D3922">
        <w:rPr>
          <w:sz w:val="20"/>
          <w:szCs w:val="20"/>
        </w:rPr>
        <w:t>Umeå</w:t>
      </w:r>
      <w:proofErr w:type="spellEnd"/>
      <w:r w:rsidRPr="003D3922">
        <w:rPr>
          <w:sz w:val="20"/>
          <w:szCs w:val="20"/>
        </w:rPr>
        <w:t xml:space="preserve">, Sweden, 222: Division of Psychiatry, Department of Mental Health Neuroscience, University College London, London WC1E 6BT, UK, 223: Department of Psychiatry, San </w:t>
      </w:r>
      <w:proofErr w:type="spellStart"/>
      <w:r w:rsidRPr="003D3922">
        <w:rPr>
          <w:sz w:val="20"/>
          <w:szCs w:val="20"/>
        </w:rPr>
        <w:t>Cecilio</w:t>
      </w:r>
      <w:proofErr w:type="spellEnd"/>
      <w:r w:rsidRPr="003D3922">
        <w:rPr>
          <w:sz w:val="20"/>
          <w:szCs w:val="20"/>
        </w:rPr>
        <w:t xml:space="preserve"> University Hospital, University of Granada, Granada, Spain., 224: Institute of Medical Genetics and Pathology, University Hospital Basel, </w:t>
      </w:r>
      <w:proofErr w:type="spellStart"/>
      <w:r w:rsidRPr="003D3922">
        <w:rPr>
          <w:sz w:val="20"/>
          <w:szCs w:val="20"/>
        </w:rPr>
        <w:t>Schönbeinstrasse</w:t>
      </w:r>
      <w:proofErr w:type="spellEnd"/>
      <w:r w:rsidRPr="003D3922">
        <w:rPr>
          <w:sz w:val="20"/>
          <w:szCs w:val="20"/>
        </w:rPr>
        <w:t xml:space="preserve"> 40, CH-4031 Basel, Switzerland, 225: Eli Lilly and Company, </w:t>
      </w:r>
      <w:proofErr w:type="spellStart"/>
      <w:r w:rsidRPr="003D3922">
        <w:rPr>
          <w:sz w:val="20"/>
          <w:szCs w:val="20"/>
        </w:rPr>
        <w:t>Erl</w:t>
      </w:r>
      <w:proofErr w:type="spellEnd"/>
      <w:r w:rsidRPr="003D3922">
        <w:rPr>
          <w:sz w:val="20"/>
          <w:szCs w:val="20"/>
        </w:rPr>
        <w:t xml:space="preserve"> Wood Manor, Sunninghill Road, Windlesham, Surrey, GU20 6PH, UK, 226: Neuropsychiatric Genetics Research Group, Department of Psychiatry, Trinity College Dublin, Dublin, Ireland, 227: Department of Cellular, Computational and Integrative Biology, University of Trento, Trento, Italy, 228: Dementia Research Institute, Cardiff University, </w:t>
      </w:r>
      <w:proofErr w:type="spellStart"/>
      <w:r w:rsidRPr="003D3922">
        <w:rPr>
          <w:sz w:val="20"/>
          <w:szCs w:val="20"/>
        </w:rPr>
        <w:t>Hadyn</w:t>
      </w:r>
      <w:proofErr w:type="spellEnd"/>
      <w:r w:rsidRPr="003D3922">
        <w:rPr>
          <w:sz w:val="20"/>
          <w:szCs w:val="20"/>
        </w:rPr>
        <w:t xml:space="preserve"> Ellis Building, </w:t>
      </w:r>
      <w:proofErr w:type="spellStart"/>
      <w:r w:rsidRPr="003D3922">
        <w:rPr>
          <w:sz w:val="20"/>
          <w:szCs w:val="20"/>
        </w:rPr>
        <w:t>Maindy</w:t>
      </w:r>
      <w:proofErr w:type="spellEnd"/>
      <w:r w:rsidRPr="003D3922">
        <w:rPr>
          <w:sz w:val="20"/>
          <w:szCs w:val="20"/>
        </w:rPr>
        <w:t xml:space="preserve"> Road, Cardiff, CF24 4HQ, 229: Program in Medical and Population Genetics, The Broad Institute of MIT and Harvard, Cambridge, MA, USA, 230: Department of Psychiatry, Phoenix VA Healthcare System, Phoenix AZ, USA, 231: Department of Human Molecular Genetics of the Institute of Biochemistry and Genetics of the Ufa Federal Research </w:t>
      </w:r>
      <w:proofErr w:type="spellStart"/>
      <w:r w:rsidRPr="003D3922">
        <w:rPr>
          <w:sz w:val="20"/>
          <w:szCs w:val="20"/>
        </w:rPr>
        <w:t>Center</w:t>
      </w:r>
      <w:proofErr w:type="spellEnd"/>
      <w:r w:rsidRPr="003D3922">
        <w:rPr>
          <w:sz w:val="20"/>
          <w:szCs w:val="20"/>
        </w:rPr>
        <w:t xml:space="preserve"> of the Russian Academy of Sciences. (IBG UFRC RAS) Ufa, 450054, </w:t>
      </w:r>
      <w:proofErr w:type="spellStart"/>
      <w:r w:rsidRPr="003D3922">
        <w:rPr>
          <w:sz w:val="20"/>
          <w:szCs w:val="20"/>
        </w:rPr>
        <w:t>Prospekt</w:t>
      </w:r>
      <w:proofErr w:type="spellEnd"/>
      <w:r w:rsidRPr="003D3922">
        <w:rPr>
          <w:sz w:val="20"/>
          <w:szCs w:val="20"/>
        </w:rPr>
        <w:t xml:space="preserve"> </w:t>
      </w:r>
      <w:proofErr w:type="spellStart"/>
      <w:r w:rsidRPr="003D3922">
        <w:rPr>
          <w:sz w:val="20"/>
          <w:szCs w:val="20"/>
        </w:rPr>
        <w:t>Octyabrya</w:t>
      </w:r>
      <w:proofErr w:type="spellEnd"/>
      <w:r w:rsidRPr="003D3922">
        <w:rPr>
          <w:sz w:val="20"/>
          <w:szCs w:val="20"/>
        </w:rPr>
        <w:t>, 71, 232: Department of Psychiatry, Psychosomatics and Psychotherapy, University of Würzburg, Margarete-</w:t>
      </w:r>
      <w:proofErr w:type="spellStart"/>
      <w:r w:rsidRPr="003D3922">
        <w:rPr>
          <w:sz w:val="20"/>
          <w:szCs w:val="20"/>
        </w:rPr>
        <w:t>Höppel</w:t>
      </w:r>
      <w:proofErr w:type="spellEnd"/>
      <w:r w:rsidRPr="003D3922">
        <w:rPr>
          <w:sz w:val="20"/>
          <w:szCs w:val="20"/>
        </w:rPr>
        <w:t>-Platz 1, 97080, Würzburg, Germany., 233: Psychiatric Genetic Epidemiology and Neurobiology Laboratory (</w:t>
      </w:r>
      <w:proofErr w:type="spellStart"/>
      <w:r w:rsidRPr="003D3922">
        <w:rPr>
          <w:sz w:val="20"/>
          <w:szCs w:val="20"/>
        </w:rPr>
        <w:t>PsychGENe</w:t>
      </w:r>
      <w:proofErr w:type="spellEnd"/>
      <w:r w:rsidRPr="003D3922">
        <w:rPr>
          <w:sz w:val="20"/>
          <w:szCs w:val="20"/>
        </w:rPr>
        <w:t xml:space="preserve"> lab), Department of Psychiatry and </w:t>
      </w:r>
      <w:proofErr w:type="spellStart"/>
      <w:r w:rsidRPr="003D3922">
        <w:rPr>
          <w:sz w:val="20"/>
          <w:szCs w:val="20"/>
        </w:rPr>
        <w:t>Behavioral</w:t>
      </w:r>
      <w:proofErr w:type="spellEnd"/>
      <w:r w:rsidRPr="003D3922">
        <w:rPr>
          <w:sz w:val="20"/>
          <w:szCs w:val="20"/>
        </w:rPr>
        <w:t xml:space="preserve"> Sciences, SUNY Upstate Medical University, Syracuse, NY, USA, 234: Department of Psychiatry, Sungkyunkwan University School of Medicine, Samsung Medical </w:t>
      </w:r>
      <w:proofErr w:type="spellStart"/>
      <w:r w:rsidRPr="003D3922">
        <w:rPr>
          <w:sz w:val="20"/>
          <w:szCs w:val="20"/>
        </w:rPr>
        <w:t>Center</w:t>
      </w:r>
      <w:proofErr w:type="spellEnd"/>
      <w:r w:rsidRPr="003D3922">
        <w:rPr>
          <w:sz w:val="20"/>
          <w:szCs w:val="20"/>
        </w:rPr>
        <w:t xml:space="preserve">, Seoul, Korea, 235: Department of Psychiatry, Icahn School of Medicine at Mount Sinai, New York NY, 10029, USA, 236: Institute of Biochemistry and Genetics of the Ufa Federal Research </w:t>
      </w:r>
      <w:proofErr w:type="spellStart"/>
      <w:r w:rsidRPr="003D3922">
        <w:rPr>
          <w:sz w:val="20"/>
          <w:szCs w:val="20"/>
        </w:rPr>
        <w:t>Center</w:t>
      </w:r>
      <w:proofErr w:type="spellEnd"/>
      <w:r w:rsidRPr="003D3922">
        <w:rPr>
          <w:sz w:val="20"/>
          <w:szCs w:val="20"/>
        </w:rPr>
        <w:t xml:space="preserve"> of the Russian Academy of Sciences (IBG UFRC RAS), Ufa, Russia, 237: Department of Psychiatry and </w:t>
      </w:r>
      <w:proofErr w:type="spellStart"/>
      <w:r w:rsidRPr="003D3922">
        <w:rPr>
          <w:sz w:val="20"/>
          <w:szCs w:val="20"/>
        </w:rPr>
        <w:t>Zilkha</w:t>
      </w:r>
      <w:proofErr w:type="spellEnd"/>
      <w:r w:rsidRPr="003D3922">
        <w:rPr>
          <w:sz w:val="20"/>
          <w:szCs w:val="20"/>
        </w:rPr>
        <w:t xml:space="preserve"> Neurogenetics Institute, Keck School of Medicine at University of Southern California, Los Angeles, California 90089, USA, 238: Department of Psychosis, Institute of Mental Health, Singapore, 239: Division of Psychiatry Research, Zucker Hillside Hospital, 75-59 263rd Street, Glen Oaks, NY, 11004, USA, 240: Department of Psychiatry, Stanford University, 401 Quarry Rd., Stanford, CA 94305-5797, USA., 241: Human Genetics, Genome Institute of Singapore, A*STAR, Singapore 138672, Singapore, 242: Roche Pharma Research and Early Development,  Roche Innovation </w:t>
      </w:r>
      <w:proofErr w:type="spellStart"/>
      <w:r w:rsidRPr="003D3922">
        <w:rPr>
          <w:sz w:val="20"/>
          <w:szCs w:val="20"/>
        </w:rPr>
        <w:t>Center</w:t>
      </w:r>
      <w:proofErr w:type="spellEnd"/>
      <w:r w:rsidRPr="003D3922">
        <w:rPr>
          <w:sz w:val="20"/>
          <w:szCs w:val="20"/>
        </w:rPr>
        <w:t xml:space="preserve"> Basel, F. Hoffman-La Roche Ltd, Basel, Switzerland, 243: Department of Preventative Medicine, </w:t>
      </w:r>
      <w:proofErr w:type="spellStart"/>
      <w:r w:rsidRPr="003D3922">
        <w:rPr>
          <w:sz w:val="20"/>
          <w:szCs w:val="20"/>
        </w:rPr>
        <w:t>Faculdade</w:t>
      </w:r>
      <w:proofErr w:type="spellEnd"/>
      <w:r w:rsidRPr="003D3922">
        <w:rPr>
          <w:sz w:val="20"/>
          <w:szCs w:val="20"/>
        </w:rPr>
        <w:t xml:space="preserve"> de </w:t>
      </w:r>
      <w:proofErr w:type="spellStart"/>
      <w:r w:rsidRPr="003D3922">
        <w:rPr>
          <w:sz w:val="20"/>
          <w:szCs w:val="20"/>
        </w:rPr>
        <w:t>Medicina</w:t>
      </w:r>
      <w:proofErr w:type="spellEnd"/>
      <w:r w:rsidRPr="003D3922">
        <w:rPr>
          <w:sz w:val="20"/>
          <w:szCs w:val="20"/>
        </w:rPr>
        <w:t xml:space="preserve"> FMUSP, University of Sao Paulo, Brazil;, 244: Neuropsychiatric Epidemiology Research Unit, School of Population and Global Health M431, University of Western Australia, Perth, Australia 6009, 245: National Institute for Health Research (NIHR) Mental Health Biomedical Research Centre at South London and Maudsley NHS Foundation Trust and King's College London, UK, 246: Department of Psychiatry, University of Pittsburgh, 3811 O'Hara St., Pittsburgh PA 15213, 247: </w:t>
      </w:r>
      <w:proofErr w:type="spellStart"/>
      <w:r w:rsidRPr="003D3922">
        <w:rPr>
          <w:sz w:val="20"/>
          <w:szCs w:val="20"/>
        </w:rPr>
        <w:t>Center</w:t>
      </w:r>
      <w:proofErr w:type="spellEnd"/>
      <w:r w:rsidRPr="003D3922">
        <w:rPr>
          <w:sz w:val="20"/>
          <w:szCs w:val="20"/>
        </w:rPr>
        <w:t xml:space="preserve"> for Neurobehavioral Genetics, </w:t>
      </w:r>
      <w:proofErr w:type="spellStart"/>
      <w:r w:rsidRPr="003D3922">
        <w:rPr>
          <w:sz w:val="20"/>
          <w:szCs w:val="20"/>
        </w:rPr>
        <w:t>Semel</w:t>
      </w:r>
      <w:proofErr w:type="spellEnd"/>
      <w:r w:rsidRPr="003D3922">
        <w:rPr>
          <w:sz w:val="20"/>
          <w:szCs w:val="20"/>
        </w:rPr>
        <w:t xml:space="preserve"> Institute for Neuroscience and Human </w:t>
      </w:r>
      <w:proofErr w:type="spellStart"/>
      <w:r w:rsidRPr="003D3922">
        <w:rPr>
          <w:sz w:val="20"/>
          <w:szCs w:val="20"/>
        </w:rPr>
        <w:t>Behavior</w:t>
      </w:r>
      <w:proofErr w:type="spellEnd"/>
      <w:r w:rsidRPr="003D3922">
        <w:rPr>
          <w:sz w:val="20"/>
          <w:szCs w:val="20"/>
        </w:rPr>
        <w:t xml:space="preserve">, University of California, Los Angeles, California 90095, USA, 248: Early Clinical Development, Pfizer Worldwide Research and Development, Groton, Connecticut 06340, USA, 249: Institute for Molecular Medicine Finland (FIMM), University of Helsinki, Helsinki, Finland, 250: Department of Biochemistry and Molecular Biology II, Faculty of Pharmacy, University of Granada, Granada, Spain, 251: Department of Psychiatry, School of Medicine, Ankara University, Ankara, Turkey, 252: Faculty of Science, Medicine and Health, School of Chemistry and Molecular Bioscience, University of Wollongong, Wollongong NSW 2522, Australia, 253: Department of Biomedical and Neuromotor Sciences, University of Bologna, Italy., 254: Centre for </w:t>
      </w:r>
      <w:proofErr w:type="spellStart"/>
      <w:r w:rsidRPr="003D3922">
        <w:rPr>
          <w:sz w:val="20"/>
          <w:szCs w:val="20"/>
        </w:rPr>
        <w:t>PanorOmic</w:t>
      </w:r>
      <w:proofErr w:type="spellEnd"/>
      <w:r w:rsidRPr="003D3922">
        <w:rPr>
          <w:sz w:val="20"/>
          <w:szCs w:val="20"/>
        </w:rPr>
        <w:t xml:space="preserve"> Sciences, LKS Faculty of Medicine, The University of Hong Kong, 255: Bio-X Institutes, Key Laboratory for the Genetics of Developmental and Neuropsychiatric Disorders (Ministry of Education), Collaborative Innovation </w:t>
      </w:r>
      <w:proofErr w:type="spellStart"/>
      <w:r w:rsidRPr="003D3922">
        <w:rPr>
          <w:sz w:val="20"/>
          <w:szCs w:val="20"/>
        </w:rPr>
        <w:t>Center</w:t>
      </w:r>
      <w:proofErr w:type="spellEnd"/>
      <w:r w:rsidRPr="003D3922">
        <w:rPr>
          <w:sz w:val="20"/>
          <w:szCs w:val="20"/>
        </w:rPr>
        <w:t xml:space="preserve"> for Brain Science, Shanghai Jiao Tong University, Shanghai, China., 256: Institute of Medical Sciences, University of Aberdeen, Aberdeen, AB25 2ZD, UK, 257: </w:t>
      </w:r>
      <w:proofErr w:type="spellStart"/>
      <w:r w:rsidRPr="003D3922">
        <w:rPr>
          <w:sz w:val="20"/>
          <w:szCs w:val="20"/>
        </w:rPr>
        <w:t>Center</w:t>
      </w:r>
      <w:proofErr w:type="spellEnd"/>
      <w:r w:rsidRPr="003D3922">
        <w:rPr>
          <w:sz w:val="20"/>
          <w:szCs w:val="20"/>
        </w:rPr>
        <w:t xml:space="preserve"> for </w:t>
      </w:r>
      <w:proofErr w:type="spellStart"/>
      <w:r w:rsidRPr="003D3922">
        <w:rPr>
          <w:sz w:val="20"/>
          <w:szCs w:val="20"/>
        </w:rPr>
        <w:t>Behavioral</w:t>
      </w:r>
      <w:proofErr w:type="spellEnd"/>
      <w:r w:rsidRPr="003D3922">
        <w:rPr>
          <w:sz w:val="20"/>
          <w:szCs w:val="20"/>
        </w:rPr>
        <w:t xml:space="preserve"> Genomics; Department of Psychiatry; University of California, San Diego; La Jolla, CA 92039; U.S.A., 258: University Medical </w:t>
      </w:r>
      <w:proofErr w:type="spellStart"/>
      <w:r w:rsidRPr="003D3922">
        <w:rPr>
          <w:sz w:val="20"/>
          <w:szCs w:val="20"/>
        </w:rPr>
        <w:t>Center</w:t>
      </w:r>
      <w:proofErr w:type="spellEnd"/>
      <w:r w:rsidRPr="003D3922">
        <w:rPr>
          <w:sz w:val="20"/>
          <w:szCs w:val="20"/>
        </w:rPr>
        <w:t xml:space="preserve"> Utrecht, Department of Psychiatry, PO BOX 85500, 3584 GA Utrecht, The Netherlands, 259: Department of Psychiatry &amp; Human </w:t>
      </w:r>
      <w:proofErr w:type="spellStart"/>
      <w:r w:rsidRPr="003D3922">
        <w:rPr>
          <w:sz w:val="20"/>
          <w:szCs w:val="20"/>
        </w:rPr>
        <w:t>Behavior</w:t>
      </w:r>
      <w:proofErr w:type="spellEnd"/>
      <w:r w:rsidRPr="003D3922">
        <w:rPr>
          <w:sz w:val="20"/>
          <w:szCs w:val="20"/>
        </w:rPr>
        <w:t xml:space="preserve">, School of Medicine, University of California, Irvine CA 92697-4260, USA, 260: Institute of Biological Psychiatry, Mental Health Services, Copenhagen University Hospital, Copenhagen, Denmark, 261: School of Psychiatry and Clinical Neurosciences, The University of Western Australia, Perth WA 6009, Australia, 262: Peking University Sixth Hospital, Peking University Institute of Mental Health, Beijing, 100191, China;, 263: Department of Psychiatry, Pamela </w:t>
      </w:r>
      <w:proofErr w:type="spellStart"/>
      <w:r w:rsidRPr="003D3922">
        <w:rPr>
          <w:sz w:val="20"/>
          <w:szCs w:val="20"/>
        </w:rPr>
        <w:t>Sklar</w:t>
      </w:r>
      <w:proofErr w:type="spellEnd"/>
      <w:r w:rsidRPr="003D3922">
        <w:rPr>
          <w:sz w:val="20"/>
          <w:szCs w:val="20"/>
        </w:rPr>
        <w:t xml:space="preserve"> Division of Psychiatric Genomics, Friedman Brain Institute, Department of Genetics and Genomic Science and Institute for Data Science and Genomic Technology, Icahn School of Medicine at Mount Sinai, New York, NY, 10029, USA, 264: Department of Functional Genomics, </w:t>
      </w:r>
      <w:proofErr w:type="spellStart"/>
      <w:r w:rsidRPr="003D3922">
        <w:rPr>
          <w:sz w:val="20"/>
          <w:szCs w:val="20"/>
        </w:rPr>
        <w:t>Center</w:t>
      </w:r>
      <w:proofErr w:type="spellEnd"/>
      <w:r w:rsidRPr="003D3922">
        <w:rPr>
          <w:sz w:val="20"/>
          <w:szCs w:val="20"/>
        </w:rPr>
        <w:t xml:space="preserve"> for Neurogenomics and Cognitive Research, Neuroscience Campus Amsterdam, VU University, Amsterdam 1081, The Netherlands, 265: Institute for Molecular Bioscience, The University of Queensland, Brisbane, QLD 4067, Australia, 266: Department of Medical Epidemiology and Biostatistics, Karolinska </w:t>
      </w:r>
      <w:proofErr w:type="spellStart"/>
      <w:r w:rsidRPr="003D3922">
        <w:rPr>
          <w:sz w:val="20"/>
          <w:szCs w:val="20"/>
        </w:rPr>
        <w:t>Institutet</w:t>
      </w:r>
      <w:proofErr w:type="spellEnd"/>
      <w:r w:rsidRPr="003D3922">
        <w:rPr>
          <w:sz w:val="20"/>
          <w:szCs w:val="20"/>
        </w:rPr>
        <w:t xml:space="preserve">, Stockholm, Sweden, 267: Institute for Genomic Health, SUNY Downstate Medical </w:t>
      </w:r>
      <w:proofErr w:type="spellStart"/>
      <w:r w:rsidRPr="003D3922">
        <w:rPr>
          <w:sz w:val="20"/>
          <w:szCs w:val="20"/>
        </w:rPr>
        <w:t>Center</w:t>
      </w:r>
      <w:proofErr w:type="spellEnd"/>
      <w:r w:rsidRPr="003D3922">
        <w:rPr>
          <w:sz w:val="20"/>
          <w:szCs w:val="20"/>
        </w:rPr>
        <w:t>, Brooklyn, NY, USA, 268: Research Division, Institute of Mental Health, Singapore, Republic of Singapore, 269: Division of Mental Health and Addiction, Oslo University Hospital, 0424 Oslo, Norway, 270: Department of Biomedicine and Centre for Integrative Sequencing (</w:t>
      </w:r>
      <w:proofErr w:type="spellStart"/>
      <w:r w:rsidRPr="003D3922">
        <w:rPr>
          <w:sz w:val="20"/>
          <w:szCs w:val="20"/>
        </w:rPr>
        <w:t>iSEQ</w:t>
      </w:r>
      <w:proofErr w:type="spellEnd"/>
      <w:r w:rsidRPr="003D3922">
        <w:rPr>
          <w:sz w:val="20"/>
          <w:szCs w:val="20"/>
        </w:rPr>
        <w:t xml:space="preserve">), Aarhus University, Aarhus, Denmark., 271: Bio-X Institutes, Key Laboratory for the Genetics of Developmental and Neuropsychiatric Disorders (Ministry of </w:t>
      </w:r>
      <w:r w:rsidRPr="003D3922">
        <w:rPr>
          <w:sz w:val="20"/>
          <w:szCs w:val="20"/>
        </w:rPr>
        <w:lastRenderedPageBreak/>
        <w:t xml:space="preserve">Education), Collaborative Innovation Centre for Brain Science, Shanghai Jiao Tong University, 272: Department of Psychiatric Research, </w:t>
      </w:r>
      <w:proofErr w:type="spellStart"/>
      <w:r w:rsidRPr="003D3922">
        <w:rPr>
          <w:sz w:val="20"/>
          <w:szCs w:val="20"/>
        </w:rPr>
        <w:t>Diakonhjemmet</w:t>
      </w:r>
      <w:proofErr w:type="spellEnd"/>
      <w:r w:rsidRPr="003D3922">
        <w:rPr>
          <w:sz w:val="20"/>
          <w:szCs w:val="20"/>
        </w:rPr>
        <w:t xml:space="preserve"> Hospital, Oslo, Norway., 273: Stanley </w:t>
      </w:r>
      <w:proofErr w:type="spellStart"/>
      <w:r w:rsidRPr="003D3922">
        <w:rPr>
          <w:sz w:val="20"/>
          <w:szCs w:val="20"/>
        </w:rPr>
        <w:t>Center</w:t>
      </w:r>
      <w:proofErr w:type="spellEnd"/>
      <w:r w:rsidRPr="003D3922">
        <w:rPr>
          <w:sz w:val="20"/>
          <w:szCs w:val="20"/>
        </w:rPr>
        <w:t xml:space="preserve"> for Psychiatric Research, Broad Institute of MIT and Harvard, Cambridge, MA, 274: Department of Epidemiology, University Medical </w:t>
      </w:r>
      <w:proofErr w:type="spellStart"/>
      <w:r w:rsidRPr="003D3922">
        <w:rPr>
          <w:sz w:val="20"/>
          <w:szCs w:val="20"/>
        </w:rPr>
        <w:t>Center</w:t>
      </w:r>
      <w:proofErr w:type="spellEnd"/>
      <w:r w:rsidRPr="003D3922">
        <w:rPr>
          <w:sz w:val="20"/>
          <w:szCs w:val="20"/>
        </w:rPr>
        <w:t xml:space="preserve"> Groningen, </w:t>
      </w:r>
      <w:proofErr w:type="spellStart"/>
      <w:r w:rsidRPr="003D3922">
        <w:rPr>
          <w:sz w:val="20"/>
          <w:szCs w:val="20"/>
        </w:rPr>
        <w:t>Unviersity</w:t>
      </w:r>
      <w:proofErr w:type="spellEnd"/>
      <w:r w:rsidRPr="003D3922">
        <w:rPr>
          <w:sz w:val="20"/>
          <w:szCs w:val="20"/>
        </w:rPr>
        <w:t xml:space="preserve"> of Groningen, Groningen, The Netherlands, 275: Department of Neuroscience, </w:t>
      </w:r>
      <w:proofErr w:type="spellStart"/>
      <w:r w:rsidRPr="003D3922">
        <w:rPr>
          <w:sz w:val="20"/>
          <w:szCs w:val="20"/>
        </w:rPr>
        <w:t>Dokuz</w:t>
      </w:r>
      <w:proofErr w:type="spellEnd"/>
      <w:r w:rsidRPr="003D3922">
        <w:rPr>
          <w:sz w:val="20"/>
          <w:szCs w:val="20"/>
        </w:rPr>
        <w:t xml:space="preserve"> </w:t>
      </w:r>
      <w:proofErr w:type="spellStart"/>
      <w:r w:rsidRPr="003D3922">
        <w:rPr>
          <w:sz w:val="20"/>
          <w:szCs w:val="20"/>
        </w:rPr>
        <w:t>Eylül</w:t>
      </w:r>
      <w:proofErr w:type="spellEnd"/>
      <w:r w:rsidRPr="003D3922">
        <w:rPr>
          <w:sz w:val="20"/>
          <w:szCs w:val="20"/>
        </w:rPr>
        <w:t xml:space="preserve"> </w:t>
      </w:r>
      <w:proofErr w:type="spellStart"/>
      <w:r w:rsidRPr="003D3922">
        <w:rPr>
          <w:sz w:val="20"/>
          <w:szCs w:val="20"/>
        </w:rPr>
        <w:t>Univ</w:t>
      </w:r>
      <w:proofErr w:type="spellEnd"/>
      <w:r w:rsidRPr="003D3922">
        <w:rPr>
          <w:sz w:val="20"/>
          <w:szCs w:val="20"/>
        </w:rPr>
        <w:t xml:space="preserve"> Graduate School of Health Sciences, 276: </w:t>
      </w:r>
      <w:proofErr w:type="spellStart"/>
      <w:r w:rsidRPr="003D3922">
        <w:rPr>
          <w:sz w:val="20"/>
          <w:szCs w:val="20"/>
        </w:rPr>
        <w:t>UniSA</w:t>
      </w:r>
      <w:proofErr w:type="spellEnd"/>
      <w:r w:rsidRPr="003D3922">
        <w:rPr>
          <w:sz w:val="20"/>
          <w:szCs w:val="20"/>
        </w:rPr>
        <w:t xml:space="preserve"> Allied Health &amp; Human Performance, University of South Australia, Adelaide, Australia, 277: Instituto de </w:t>
      </w:r>
      <w:proofErr w:type="spellStart"/>
      <w:r w:rsidRPr="003D3922">
        <w:rPr>
          <w:sz w:val="20"/>
          <w:szCs w:val="20"/>
        </w:rPr>
        <w:t>Investigación</w:t>
      </w:r>
      <w:proofErr w:type="spellEnd"/>
      <w:r w:rsidRPr="003D3922">
        <w:rPr>
          <w:sz w:val="20"/>
          <w:szCs w:val="20"/>
        </w:rPr>
        <w:t xml:space="preserve"> Sanitaria del </w:t>
      </w:r>
      <w:proofErr w:type="spellStart"/>
      <w:r w:rsidRPr="003D3922">
        <w:rPr>
          <w:sz w:val="20"/>
          <w:szCs w:val="20"/>
        </w:rPr>
        <w:t>Principado</w:t>
      </w:r>
      <w:proofErr w:type="spellEnd"/>
      <w:r w:rsidRPr="003D3922">
        <w:rPr>
          <w:sz w:val="20"/>
          <w:szCs w:val="20"/>
        </w:rPr>
        <w:t xml:space="preserve"> de Asturias (ISPA), Asturias, Spain, 278: Laboratory of Integrative Neuroscience, </w:t>
      </w:r>
      <w:proofErr w:type="spellStart"/>
      <w:r w:rsidRPr="003D3922">
        <w:rPr>
          <w:sz w:val="20"/>
          <w:szCs w:val="20"/>
        </w:rPr>
        <w:t>Universidade</w:t>
      </w:r>
      <w:proofErr w:type="spellEnd"/>
      <w:r w:rsidRPr="003D3922">
        <w:rPr>
          <w:sz w:val="20"/>
          <w:szCs w:val="20"/>
        </w:rPr>
        <w:t xml:space="preserve"> Federal de Sao Paulo, </w:t>
      </w:r>
      <w:proofErr w:type="spellStart"/>
      <w:r w:rsidRPr="003D3922">
        <w:rPr>
          <w:sz w:val="20"/>
          <w:szCs w:val="20"/>
        </w:rPr>
        <w:t>Rua</w:t>
      </w:r>
      <w:proofErr w:type="spellEnd"/>
      <w:r w:rsidRPr="003D3922">
        <w:rPr>
          <w:sz w:val="20"/>
          <w:szCs w:val="20"/>
        </w:rPr>
        <w:t xml:space="preserve"> Pedro de Toledo, 669 - 3° </w:t>
      </w:r>
      <w:proofErr w:type="spellStart"/>
      <w:r w:rsidRPr="003D3922">
        <w:rPr>
          <w:sz w:val="20"/>
          <w:szCs w:val="20"/>
        </w:rPr>
        <w:t>andar</w:t>
      </w:r>
      <w:proofErr w:type="spellEnd"/>
      <w:r w:rsidRPr="003D3922">
        <w:rPr>
          <w:sz w:val="20"/>
          <w:szCs w:val="20"/>
        </w:rPr>
        <w:t xml:space="preserve"> </w:t>
      </w:r>
      <w:proofErr w:type="spellStart"/>
      <w:r w:rsidRPr="003D3922">
        <w:rPr>
          <w:sz w:val="20"/>
          <w:szCs w:val="20"/>
        </w:rPr>
        <w:t>fundos</w:t>
      </w:r>
      <w:proofErr w:type="spellEnd"/>
      <w:r w:rsidRPr="003D3922">
        <w:rPr>
          <w:sz w:val="20"/>
          <w:szCs w:val="20"/>
        </w:rPr>
        <w:t xml:space="preserve">, CEP 04039-032, Sao Paulo, SP, Brazil, 279: University of Groningen, Department of Clinical and Developmental Neuropsychology, Groningen, The Netherlands, 280: </w:t>
      </w:r>
      <w:proofErr w:type="spellStart"/>
      <w:r w:rsidRPr="003D3922">
        <w:rPr>
          <w:sz w:val="20"/>
          <w:szCs w:val="20"/>
        </w:rPr>
        <w:t>Center</w:t>
      </w:r>
      <w:proofErr w:type="spellEnd"/>
      <w:r w:rsidRPr="003D3922">
        <w:rPr>
          <w:sz w:val="20"/>
          <w:szCs w:val="20"/>
        </w:rPr>
        <w:t xml:space="preserve"> for Neonatal Screening, Department for Congenital Disorders, </w:t>
      </w:r>
      <w:proofErr w:type="spellStart"/>
      <w:r w:rsidRPr="003D3922">
        <w:rPr>
          <w:sz w:val="20"/>
          <w:szCs w:val="20"/>
        </w:rPr>
        <w:t>Statens</w:t>
      </w:r>
      <w:proofErr w:type="spellEnd"/>
      <w:r w:rsidRPr="003D3922">
        <w:rPr>
          <w:sz w:val="20"/>
          <w:szCs w:val="20"/>
        </w:rPr>
        <w:t xml:space="preserve"> Serum </w:t>
      </w:r>
      <w:proofErr w:type="spellStart"/>
      <w:r w:rsidRPr="003D3922">
        <w:rPr>
          <w:sz w:val="20"/>
          <w:szCs w:val="20"/>
        </w:rPr>
        <w:t>Institut</w:t>
      </w:r>
      <w:proofErr w:type="spellEnd"/>
      <w:r w:rsidRPr="003D3922">
        <w:rPr>
          <w:sz w:val="20"/>
          <w:szCs w:val="20"/>
        </w:rPr>
        <w:t xml:space="preserve">, Copenhagen, Denmark, 281: </w:t>
      </w:r>
      <w:proofErr w:type="spellStart"/>
      <w:r w:rsidRPr="003D3922">
        <w:rPr>
          <w:sz w:val="20"/>
          <w:szCs w:val="20"/>
        </w:rPr>
        <w:t>Altrecht</w:t>
      </w:r>
      <w:proofErr w:type="spellEnd"/>
      <w:r w:rsidRPr="003D3922">
        <w:rPr>
          <w:sz w:val="20"/>
          <w:szCs w:val="20"/>
        </w:rPr>
        <w:t xml:space="preserve">, General </w:t>
      </w:r>
      <w:proofErr w:type="spellStart"/>
      <w:r w:rsidRPr="003D3922">
        <w:rPr>
          <w:sz w:val="20"/>
          <w:szCs w:val="20"/>
        </w:rPr>
        <w:t>Menthal</w:t>
      </w:r>
      <w:proofErr w:type="spellEnd"/>
      <w:r w:rsidRPr="003D3922">
        <w:rPr>
          <w:sz w:val="20"/>
          <w:szCs w:val="20"/>
        </w:rPr>
        <w:t xml:space="preserve"> Health Care, Utrecht, The Netherlands, 282: Hunter Medical Research Institute, Newcastle, New South Wales, Australia, 283: Department of Psychiatry, Monash University, Melbourne, Australia, 284: St Vincent's Hospital, 41 Victoria Parade, Fitzroy, Victoria3065, Australia., 285: School of Medicine, University of Queensland, Herston, QLD Australia, 286: Department of Psychology, University of Chinese Academy of Sciences, Beijing, China, 287: Department of Psychiatry, McGill University, Montreal, Canada, 288: Saw </w:t>
      </w:r>
      <w:proofErr w:type="spellStart"/>
      <w:r w:rsidRPr="003D3922">
        <w:rPr>
          <w:sz w:val="20"/>
          <w:szCs w:val="20"/>
        </w:rPr>
        <w:t>Swee</w:t>
      </w:r>
      <w:proofErr w:type="spellEnd"/>
      <w:r w:rsidRPr="003D3922">
        <w:rPr>
          <w:sz w:val="20"/>
          <w:szCs w:val="20"/>
        </w:rPr>
        <w:t xml:space="preserve"> Hock School of Public Health, University of Singapore, Singapore, 289: Centre de </w:t>
      </w:r>
      <w:proofErr w:type="spellStart"/>
      <w:r w:rsidRPr="003D3922">
        <w:rPr>
          <w:sz w:val="20"/>
          <w:szCs w:val="20"/>
        </w:rPr>
        <w:t>Référence</w:t>
      </w:r>
      <w:proofErr w:type="spellEnd"/>
      <w:r w:rsidRPr="003D3922">
        <w:rPr>
          <w:sz w:val="20"/>
          <w:szCs w:val="20"/>
        </w:rPr>
        <w:t xml:space="preserve"> des Maladies </w:t>
      </w:r>
      <w:proofErr w:type="spellStart"/>
      <w:r w:rsidRPr="003D3922">
        <w:rPr>
          <w:sz w:val="20"/>
          <w:szCs w:val="20"/>
        </w:rPr>
        <w:t>Rares</w:t>
      </w:r>
      <w:proofErr w:type="spellEnd"/>
      <w:r w:rsidRPr="003D3922">
        <w:rPr>
          <w:sz w:val="20"/>
          <w:szCs w:val="20"/>
        </w:rPr>
        <w:t xml:space="preserve"> à Expression </w:t>
      </w:r>
      <w:proofErr w:type="spellStart"/>
      <w:r w:rsidRPr="003D3922">
        <w:rPr>
          <w:sz w:val="20"/>
          <w:szCs w:val="20"/>
        </w:rPr>
        <w:t>Psychiatrique</w:t>
      </w:r>
      <w:proofErr w:type="spellEnd"/>
      <w:r w:rsidRPr="003D3922">
        <w:rPr>
          <w:sz w:val="20"/>
          <w:szCs w:val="20"/>
        </w:rPr>
        <w:t xml:space="preserve">, Department of Child and Adolescent Psychiatry, AP-HP Sorbonne Université, </w:t>
      </w:r>
      <w:proofErr w:type="spellStart"/>
      <w:r w:rsidRPr="003D3922">
        <w:rPr>
          <w:sz w:val="20"/>
          <w:szCs w:val="20"/>
        </w:rPr>
        <w:t>Hôpital</w:t>
      </w:r>
      <w:proofErr w:type="spellEnd"/>
      <w:r w:rsidRPr="003D3922">
        <w:rPr>
          <w:sz w:val="20"/>
          <w:szCs w:val="20"/>
        </w:rPr>
        <w:t xml:space="preserve"> </w:t>
      </w:r>
      <w:proofErr w:type="spellStart"/>
      <w:r w:rsidRPr="003D3922">
        <w:rPr>
          <w:sz w:val="20"/>
          <w:szCs w:val="20"/>
        </w:rPr>
        <w:t>Universitaire</w:t>
      </w:r>
      <w:proofErr w:type="spellEnd"/>
      <w:r w:rsidRPr="003D3922">
        <w:rPr>
          <w:sz w:val="20"/>
          <w:szCs w:val="20"/>
        </w:rPr>
        <w:t xml:space="preserve"> de la </w:t>
      </w:r>
      <w:proofErr w:type="spellStart"/>
      <w:r w:rsidRPr="003D3922">
        <w:rPr>
          <w:sz w:val="20"/>
          <w:szCs w:val="20"/>
        </w:rPr>
        <w:t>Pitié-Salpêtrière</w:t>
      </w:r>
      <w:proofErr w:type="spellEnd"/>
      <w:r w:rsidRPr="003D3922">
        <w:rPr>
          <w:sz w:val="20"/>
          <w:szCs w:val="20"/>
        </w:rPr>
        <w:t xml:space="preserve">, 47 - 83 Boulevard de </w:t>
      </w:r>
      <w:proofErr w:type="spellStart"/>
      <w:r w:rsidRPr="003D3922">
        <w:rPr>
          <w:sz w:val="20"/>
          <w:szCs w:val="20"/>
        </w:rPr>
        <w:t>l’Hôpital</w:t>
      </w:r>
      <w:proofErr w:type="spellEnd"/>
      <w:r w:rsidRPr="003D3922">
        <w:rPr>
          <w:sz w:val="20"/>
          <w:szCs w:val="20"/>
        </w:rPr>
        <w:t xml:space="preserve">, 75651 Paris Cedex 13, France, 290: Centre de </w:t>
      </w:r>
      <w:proofErr w:type="spellStart"/>
      <w:r w:rsidRPr="003D3922">
        <w:rPr>
          <w:sz w:val="20"/>
          <w:szCs w:val="20"/>
        </w:rPr>
        <w:t>Référence</w:t>
      </w:r>
      <w:proofErr w:type="spellEnd"/>
      <w:r w:rsidRPr="003D3922">
        <w:rPr>
          <w:sz w:val="20"/>
          <w:szCs w:val="20"/>
        </w:rPr>
        <w:t xml:space="preserve"> des Maladies </w:t>
      </w:r>
      <w:proofErr w:type="spellStart"/>
      <w:r w:rsidRPr="003D3922">
        <w:rPr>
          <w:sz w:val="20"/>
          <w:szCs w:val="20"/>
        </w:rPr>
        <w:t>Rares</w:t>
      </w:r>
      <w:proofErr w:type="spellEnd"/>
      <w:r w:rsidRPr="003D3922">
        <w:rPr>
          <w:sz w:val="20"/>
          <w:szCs w:val="20"/>
        </w:rPr>
        <w:t xml:space="preserve"> à Expression </w:t>
      </w:r>
      <w:proofErr w:type="spellStart"/>
      <w:r w:rsidRPr="003D3922">
        <w:rPr>
          <w:sz w:val="20"/>
          <w:szCs w:val="20"/>
        </w:rPr>
        <w:t>Psychiatrique</w:t>
      </w:r>
      <w:proofErr w:type="spellEnd"/>
      <w:r w:rsidRPr="003D3922">
        <w:rPr>
          <w:sz w:val="20"/>
          <w:szCs w:val="20"/>
        </w:rPr>
        <w:t xml:space="preserve">, Department of Child and Adolescent Psychiatry, AP-HP Sorbonne Université, </w:t>
      </w:r>
      <w:proofErr w:type="spellStart"/>
      <w:r w:rsidRPr="003D3922">
        <w:rPr>
          <w:sz w:val="20"/>
          <w:szCs w:val="20"/>
        </w:rPr>
        <w:t>Hôpital</w:t>
      </w:r>
      <w:proofErr w:type="spellEnd"/>
      <w:r w:rsidRPr="003D3922">
        <w:rPr>
          <w:sz w:val="20"/>
          <w:szCs w:val="20"/>
        </w:rPr>
        <w:t xml:space="preserve"> </w:t>
      </w:r>
      <w:proofErr w:type="spellStart"/>
      <w:r w:rsidRPr="003D3922">
        <w:rPr>
          <w:sz w:val="20"/>
          <w:szCs w:val="20"/>
        </w:rPr>
        <w:t>Universitaire</w:t>
      </w:r>
      <w:proofErr w:type="spellEnd"/>
      <w:r w:rsidRPr="003D3922">
        <w:rPr>
          <w:sz w:val="20"/>
          <w:szCs w:val="20"/>
        </w:rPr>
        <w:t xml:space="preserve"> de la </w:t>
      </w:r>
      <w:proofErr w:type="spellStart"/>
      <w:r w:rsidRPr="003D3922">
        <w:rPr>
          <w:sz w:val="20"/>
          <w:szCs w:val="20"/>
        </w:rPr>
        <w:t>Pitié-Salpêtrière</w:t>
      </w:r>
      <w:proofErr w:type="spellEnd"/>
      <w:r w:rsidRPr="003D3922">
        <w:rPr>
          <w:sz w:val="20"/>
          <w:szCs w:val="20"/>
        </w:rPr>
        <w:t xml:space="preserve">, 47 - 83 Boulevard de </w:t>
      </w:r>
      <w:proofErr w:type="spellStart"/>
      <w:r w:rsidRPr="003D3922">
        <w:rPr>
          <w:sz w:val="20"/>
          <w:szCs w:val="20"/>
        </w:rPr>
        <w:t>l’Hôpital</w:t>
      </w:r>
      <w:proofErr w:type="spellEnd"/>
      <w:r w:rsidRPr="003D3922">
        <w:rPr>
          <w:sz w:val="20"/>
          <w:szCs w:val="20"/>
        </w:rPr>
        <w:t xml:space="preserve">, 75651 Paris Cedex 13, France;, 291: National Institute for Health Research (NIHR) Maudsley Biomedical Research Centre at South London and Maudsley NHS Foundation Trust and King's College London, UK, 292: Arkin, Institute for Mental Health, Amsterdam, The Netherlands, 293: Department of Psychiatry, Harvard Medical School, Boston, Massachusetts 02115, USA, 294: APC Microbiome Ireland, University College Cork, Cork, Ireland, 295: Department of Medical Genetics, Oslo University Hospital, 0424 Oslo, Norway, 296: Department of Psychiatry and </w:t>
      </w:r>
      <w:proofErr w:type="spellStart"/>
      <w:r w:rsidRPr="003D3922">
        <w:rPr>
          <w:sz w:val="20"/>
          <w:szCs w:val="20"/>
        </w:rPr>
        <w:t>Behavioral</w:t>
      </w:r>
      <w:proofErr w:type="spellEnd"/>
      <w:r w:rsidRPr="003D3922">
        <w:rPr>
          <w:sz w:val="20"/>
          <w:szCs w:val="20"/>
        </w:rPr>
        <w:t xml:space="preserve"> Neurosciences, The University of Chicago, Chicago, IL 60637, USA., 297: </w:t>
      </w:r>
      <w:proofErr w:type="spellStart"/>
      <w:r w:rsidRPr="003D3922">
        <w:rPr>
          <w:sz w:val="20"/>
          <w:szCs w:val="20"/>
        </w:rPr>
        <w:t>Folkhälsan</w:t>
      </w:r>
      <w:proofErr w:type="spellEnd"/>
      <w:r w:rsidRPr="003D3922">
        <w:rPr>
          <w:sz w:val="20"/>
          <w:szCs w:val="20"/>
        </w:rPr>
        <w:t xml:space="preserve"> Research </w:t>
      </w:r>
      <w:proofErr w:type="spellStart"/>
      <w:r w:rsidRPr="003D3922">
        <w:rPr>
          <w:sz w:val="20"/>
          <w:szCs w:val="20"/>
        </w:rPr>
        <w:t>Center</w:t>
      </w:r>
      <w:proofErr w:type="spellEnd"/>
      <w:r w:rsidRPr="003D3922">
        <w:rPr>
          <w:sz w:val="20"/>
          <w:szCs w:val="20"/>
        </w:rPr>
        <w:t xml:space="preserve">, Helsinki, Finland, 298: Centro de </w:t>
      </w:r>
      <w:proofErr w:type="spellStart"/>
      <w:r w:rsidRPr="003D3922">
        <w:rPr>
          <w:sz w:val="20"/>
          <w:szCs w:val="20"/>
        </w:rPr>
        <w:t>Investigación</w:t>
      </w:r>
      <w:proofErr w:type="spellEnd"/>
      <w:r w:rsidRPr="003D3922">
        <w:rPr>
          <w:sz w:val="20"/>
          <w:szCs w:val="20"/>
        </w:rPr>
        <w:t xml:space="preserve"> </w:t>
      </w:r>
      <w:proofErr w:type="spellStart"/>
      <w:r w:rsidRPr="003D3922">
        <w:rPr>
          <w:sz w:val="20"/>
          <w:szCs w:val="20"/>
        </w:rPr>
        <w:t>Biomédica</w:t>
      </w:r>
      <w:proofErr w:type="spellEnd"/>
      <w:r w:rsidRPr="003D3922">
        <w:rPr>
          <w:sz w:val="20"/>
          <w:szCs w:val="20"/>
        </w:rPr>
        <w:t xml:space="preserve"> </w:t>
      </w:r>
      <w:proofErr w:type="spellStart"/>
      <w:r w:rsidRPr="003D3922">
        <w:rPr>
          <w:sz w:val="20"/>
          <w:szCs w:val="20"/>
        </w:rPr>
        <w:t>en</w:t>
      </w:r>
      <w:proofErr w:type="spellEnd"/>
      <w:r w:rsidRPr="003D3922">
        <w:rPr>
          <w:sz w:val="20"/>
          <w:szCs w:val="20"/>
        </w:rPr>
        <w:t xml:space="preserve"> Red </w:t>
      </w:r>
      <w:proofErr w:type="spellStart"/>
      <w:r w:rsidRPr="003D3922">
        <w:rPr>
          <w:sz w:val="20"/>
          <w:szCs w:val="20"/>
        </w:rPr>
        <w:t>en</w:t>
      </w:r>
      <w:proofErr w:type="spellEnd"/>
      <w:r w:rsidRPr="003D3922">
        <w:rPr>
          <w:sz w:val="20"/>
          <w:szCs w:val="20"/>
        </w:rPr>
        <w:t xml:space="preserve"> </w:t>
      </w:r>
      <w:proofErr w:type="spellStart"/>
      <w:r w:rsidRPr="003D3922">
        <w:rPr>
          <w:sz w:val="20"/>
          <w:szCs w:val="20"/>
        </w:rPr>
        <w:t>Salud</w:t>
      </w:r>
      <w:proofErr w:type="spellEnd"/>
      <w:r w:rsidRPr="003D3922">
        <w:rPr>
          <w:sz w:val="20"/>
          <w:szCs w:val="20"/>
        </w:rPr>
        <w:t xml:space="preserve"> Mental (CIBERSAM), Madrid, Spain, 299: Centre for Human Genetics, University of Marburg, D-35033 Marburg, Germany, 300: Department of Psychiatry and </w:t>
      </w:r>
      <w:proofErr w:type="spellStart"/>
      <w:r w:rsidRPr="003D3922">
        <w:rPr>
          <w:sz w:val="20"/>
          <w:szCs w:val="20"/>
        </w:rPr>
        <w:t>Biobehavioral</w:t>
      </w:r>
      <w:proofErr w:type="spellEnd"/>
      <w:r w:rsidRPr="003D3922">
        <w:rPr>
          <w:sz w:val="20"/>
          <w:szCs w:val="20"/>
        </w:rPr>
        <w:t xml:space="preserve"> Sciences, University of California, Los Angeles, Los Angeles, CA, USA, 301: Centro de </w:t>
      </w:r>
      <w:proofErr w:type="spellStart"/>
      <w:r w:rsidRPr="003D3922">
        <w:rPr>
          <w:sz w:val="20"/>
          <w:szCs w:val="20"/>
        </w:rPr>
        <w:t>Investigación</w:t>
      </w:r>
      <w:proofErr w:type="spellEnd"/>
      <w:r w:rsidRPr="003D3922">
        <w:rPr>
          <w:sz w:val="20"/>
          <w:szCs w:val="20"/>
        </w:rPr>
        <w:t xml:space="preserve"> </w:t>
      </w:r>
      <w:proofErr w:type="spellStart"/>
      <w:r w:rsidRPr="003D3922">
        <w:rPr>
          <w:sz w:val="20"/>
          <w:szCs w:val="20"/>
        </w:rPr>
        <w:t>Biomédica</w:t>
      </w:r>
      <w:proofErr w:type="spellEnd"/>
      <w:r w:rsidRPr="003D3922">
        <w:rPr>
          <w:sz w:val="20"/>
          <w:szCs w:val="20"/>
        </w:rPr>
        <w:t xml:space="preserve"> </w:t>
      </w:r>
      <w:proofErr w:type="spellStart"/>
      <w:r w:rsidRPr="003D3922">
        <w:rPr>
          <w:sz w:val="20"/>
          <w:szCs w:val="20"/>
        </w:rPr>
        <w:t>en</w:t>
      </w:r>
      <w:proofErr w:type="spellEnd"/>
      <w:r w:rsidRPr="003D3922">
        <w:rPr>
          <w:sz w:val="20"/>
          <w:szCs w:val="20"/>
        </w:rPr>
        <w:t xml:space="preserve"> Red de </w:t>
      </w:r>
      <w:proofErr w:type="spellStart"/>
      <w:r w:rsidRPr="003D3922">
        <w:rPr>
          <w:sz w:val="20"/>
          <w:szCs w:val="20"/>
        </w:rPr>
        <w:t>Salud</w:t>
      </w:r>
      <w:proofErr w:type="spellEnd"/>
      <w:r w:rsidRPr="003D3922">
        <w:rPr>
          <w:sz w:val="20"/>
          <w:szCs w:val="20"/>
        </w:rPr>
        <w:t xml:space="preserve"> Mental, Spain (CIBERSAM), 302: Institute for Molecular Biology, University of </w:t>
      </w:r>
      <w:proofErr w:type="spellStart"/>
      <w:r w:rsidRPr="003D3922">
        <w:rPr>
          <w:sz w:val="20"/>
          <w:szCs w:val="20"/>
        </w:rPr>
        <w:t>Queendland</w:t>
      </w:r>
      <w:proofErr w:type="spellEnd"/>
      <w:r w:rsidRPr="003D3922">
        <w:rPr>
          <w:sz w:val="20"/>
          <w:szCs w:val="20"/>
        </w:rPr>
        <w:t xml:space="preserve">, Brisbane, Queensland 4072, Australia, 303: VA Greater Los Angeles Healthcare System, 11301 Wilshire Boulevard, Los Angeles, CA90073, 304: Centre </w:t>
      </w:r>
      <w:proofErr w:type="spellStart"/>
      <w:r w:rsidRPr="003D3922">
        <w:rPr>
          <w:sz w:val="20"/>
          <w:szCs w:val="20"/>
        </w:rPr>
        <w:t>Hospitalier</w:t>
      </w:r>
      <w:proofErr w:type="spellEnd"/>
      <w:r w:rsidRPr="003D3922">
        <w:rPr>
          <w:sz w:val="20"/>
          <w:szCs w:val="20"/>
        </w:rPr>
        <w:t xml:space="preserve"> du </w:t>
      </w:r>
      <w:proofErr w:type="spellStart"/>
      <w:r w:rsidRPr="003D3922">
        <w:rPr>
          <w:sz w:val="20"/>
          <w:szCs w:val="20"/>
        </w:rPr>
        <w:t>Rouvray</w:t>
      </w:r>
      <w:proofErr w:type="spellEnd"/>
      <w:r w:rsidRPr="003D3922">
        <w:rPr>
          <w:sz w:val="20"/>
          <w:szCs w:val="20"/>
        </w:rPr>
        <w:t xml:space="preserve">, Rouen 76000 France, 305: Department of Psychiatry, Yale School of Medicine, New Haven, CT, USA, 306: Department of Neuroscience, Icahn School of Medicine at Mount Sinai, New York, New York 10029, USA, 307: </w:t>
      </w:r>
      <w:proofErr w:type="spellStart"/>
      <w:r w:rsidRPr="003D3922">
        <w:rPr>
          <w:sz w:val="20"/>
          <w:szCs w:val="20"/>
        </w:rPr>
        <w:t>NorthWestern</w:t>
      </w:r>
      <w:proofErr w:type="spellEnd"/>
      <w:r w:rsidRPr="003D3922">
        <w:rPr>
          <w:sz w:val="20"/>
          <w:szCs w:val="20"/>
        </w:rPr>
        <w:t xml:space="preserve"> Mental Health, Melbourne, Vic, Australia, 308: Broad Institute of MIT and Harvard, Cambridge, Massachusetts, USA, 309: Laboratory for Statistical Analysis, RIKEN </w:t>
      </w:r>
      <w:proofErr w:type="spellStart"/>
      <w:r w:rsidRPr="003D3922">
        <w:rPr>
          <w:sz w:val="20"/>
          <w:szCs w:val="20"/>
        </w:rPr>
        <w:t>Center</w:t>
      </w:r>
      <w:proofErr w:type="spellEnd"/>
      <w:r w:rsidRPr="003D3922">
        <w:rPr>
          <w:sz w:val="20"/>
          <w:szCs w:val="20"/>
        </w:rPr>
        <w:t xml:space="preserve"> for Integrative Medical Sciences, Yokohama, Kanagawa, 230-0045, Japan, 310: Department of Genetics, Faculty of Biology, Sofia University "St. </w:t>
      </w:r>
      <w:proofErr w:type="spellStart"/>
      <w:r w:rsidRPr="003D3922">
        <w:rPr>
          <w:sz w:val="20"/>
          <w:szCs w:val="20"/>
        </w:rPr>
        <w:t>Kliment</w:t>
      </w:r>
      <w:proofErr w:type="spellEnd"/>
      <w:r w:rsidRPr="003D3922">
        <w:rPr>
          <w:sz w:val="20"/>
          <w:szCs w:val="20"/>
        </w:rPr>
        <w:t xml:space="preserve"> </w:t>
      </w:r>
      <w:proofErr w:type="spellStart"/>
      <w:r w:rsidRPr="003D3922">
        <w:rPr>
          <w:sz w:val="20"/>
          <w:szCs w:val="20"/>
        </w:rPr>
        <w:t>Ohridski</w:t>
      </w:r>
      <w:proofErr w:type="spellEnd"/>
      <w:r w:rsidRPr="003D3922">
        <w:rPr>
          <w:sz w:val="20"/>
          <w:szCs w:val="20"/>
        </w:rPr>
        <w:t xml:space="preserve">", Sofia 1164, Bulgaria, 311: Berlin School of Mind and Brain, Humboldt-Universität </w:t>
      </w:r>
      <w:proofErr w:type="spellStart"/>
      <w:r w:rsidRPr="003D3922">
        <w:rPr>
          <w:sz w:val="20"/>
          <w:szCs w:val="20"/>
        </w:rPr>
        <w:t>zu</w:t>
      </w:r>
      <w:proofErr w:type="spellEnd"/>
      <w:r w:rsidRPr="003D3922">
        <w:rPr>
          <w:sz w:val="20"/>
          <w:szCs w:val="20"/>
        </w:rPr>
        <w:t xml:space="preserve"> Berlin, Berlin, Germany, 312: Department of Biomedical Data Science, Stanford University, CA, 313: Department of Psychiatry, University of Helsinki, PO Box 22, FI-00014, Helsinki, Finland, 314: Department of Translational Neuroscience, UMC Utrecht Brain </w:t>
      </w:r>
      <w:proofErr w:type="spellStart"/>
      <w:r w:rsidRPr="003D3922">
        <w:rPr>
          <w:sz w:val="20"/>
          <w:szCs w:val="20"/>
        </w:rPr>
        <w:t>Center</w:t>
      </w:r>
      <w:proofErr w:type="spellEnd"/>
      <w:r w:rsidRPr="003D3922">
        <w:rPr>
          <w:sz w:val="20"/>
          <w:szCs w:val="20"/>
        </w:rPr>
        <w:t xml:space="preserve">, University Medical </w:t>
      </w:r>
      <w:proofErr w:type="spellStart"/>
      <w:r w:rsidRPr="003D3922">
        <w:rPr>
          <w:sz w:val="20"/>
          <w:szCs w:val="20"/>
        </w:rPr>
        <w:t>Center</w:t>
      </w:r>
      <w:proofErr w:type="spellEnd"/>
      <w:r w:rsidRPr="003D3922">
        <w:rPr>
          <w:sz w:val="20"/>
          <w:szCs w:val="20"/>
        </w:rPr>
        <w:t xml:space="preserve"> Utrecht, Utrecht University, Utrecht, The Netherlands., 315: Melbourne School of Population and Global health, University of Melbourne, Victoria, Australia, 316: Department of Genetics &amp; Genomics, Icahn School of Medicine at Mount Sinai, Mount Sinai, NY, USA, 317: Stanley </w:t>
      </w:r>
      <w:proofErr w:type="spellStart"/>
      <w:r w:rsidRPr="003D3922">
        <w:rPr>
          <w:sz w:val="20"/>
          <w:szCs w:val="20"/>
        </w:rPr>
        <w:t>Center</w:t>
      </w:r>
      <w:proofErr w:type="spellEnd"/>
      <w:r w:rsidRPr="003D3922">
        <w:rPr>
          <w:sz w:val="20"/>
          <w:szCs w:val="20"/>
        </w:rPr>
        <w:t xml:space="preserve"> for Psychiatric Research, the Broad Institute of MIT and Harvard, Cambridge, MA, USA, 318: Department of Community Health and Epidemiology, Dalhousie University, Halifax Nova Scotia, Canada, 319: Deceased, 320: Queensland Brain Institute, University of Queensland, St Lucia, Queensland, Australia, 321: College of Medicine, SUNY Downstate Health Sciences University, Brooklyn, NY, USA, 322: Department of Biomedicine, Aarhus University, DK-8000 Aarhus C, Denmark, 323: Department of Psychiatry, Harvard Medical School, Boston MA, USA, 324: </w:t>
      </w:r>
      <w:proofErr w:type="spellStart"/>
      <w:r w:rsidRPr="003D3922">
        <w:rPr>
          <w:sz w:val="20"/>
          <w:szCs w:val="20"/>
        </w:rPr>
        <w:t>Center</w:t>
      </w:r>
      <w:proofErr w:type="spellEnd"/>
      <w:r w:rsidRPr="003D3922">
        <w:rPr>
          <w:sz w:val="20"/>
          <w:szCs w:val="20"/>
        </w:rPr>
        <w:t xml:space="preserve"> for Psychopharmacology, </w:t>
      </w:r>
      <w:proofErr w:type="spellStart"/>
      <w:r w:rsidRPr="003D3922">
        <w:rPr>
          <w:sz w:val="20"/>
          <w:szCs w:val="20"/>
        </w:rPr>
        <w:t>Diakonhjemmet</w:t>
      </w:r>
      <w:proofErr w:type="spellEnd"/>
      <w:r w:rsidRPr="003D3922">
        <w:rPr>
          <w:sz w:val="20"/>
          <w:szCs w:val="20"/>
        </w:rPr>
        <w:t xml:space="preserve"> Hospital, Oslo, Norway, 325: </w:t>
      </w:r>
      <w:proofErr w:type="spellStart"/>
      <w:r w:rsidRPr="003D3922">
        <w:rPr>
          <w:sz w:val="20"/>
          <w:szCs w:val="20"/>
        </w:rPr>
        <w:t>Institut</w:t>
      </w:r>
      <w:proofErr w:type="spellEnd"/>
      <w:r w:rsidRPr="003D3922">
        <w:rPr>
          <w:sz w:val="20"/>
          <w:szCs w:val="20"/>
        </w:rPr>
        <w:t xml:space="preserve"> de </w:t>
      </w:r>
      <w:proofErr w:type="spellStart"/>
      <w:r w:rsidRPr="003D3922">
        <w:rPr>
          <w:sz w:val="20"/>
          <w:szCs w:val="20"/>
        </w:rPr>
        <w:t>Biologia</w:t>
      </w:r>
      <w:proofErr w:type="spellEnd"/>
      <w:r w:rsidRPr="003D3922">
        <w:rPr>
          <w:sz w:val="20"/>
          <w:szCs w:val="20"/>
        </w:rPr>
        <w:t xml:space="preserve"> </w:t>
      </w:r>
      <w:proofErr w:type="spellStart"/>
      <w:r w:rsidRPr="003D3922">
        <w:rPr>
          <w:sz w:val="20"/>
          <w:szCs w:val="20"/>
        </w:rPr>
        <w:t>Evolutiva</w:t>
      </w:r>
      <w:proofErr w:type="spellEnd"/>
      <w:r w:rsidRPr="003D3922">
        <w:rPr>
          <w:sz w:val="20"/>
          <w:szCs w:val="20"/>
        </w:rPr>
        <w:t xml:space="preserve"> (UPF-CSIC), </w:t>
      </w:r>
      <w:proofErr w:type="spellStart"/>
      <w:r w:rsidRPr="003D3922">
        <w:rPr>
          <w:sz w:val="20"/>
          <w:szCs w:val="20"/>
        </w:rPr>
        <w:t>Departament</w:t>
      </w:r>
      <w:proofErr w:type="spellEnd"/>
      <w:r w:rsidRPr="003D3922">
        <w:rPr>
          <w:sz w:val="20"/>
          <w:szCs w:val="20"/>
        </w:rPr>
        <w:t xml:space="preserve"> de </w:t>
      </w:r>
      <w:proofErr w:type="spellStart"/>
      <w:r w:rsidRPr="003D3922">
        <w:rPr>
          <w:sz w:val="20"/>
          <w:szCs w:val="20"/>
        </w:rPr>
        <w:t>Ciències</w:t>
      </w:r>
      <w:proofErr w:type="spellEnd"/>
      <w:r w:rsidRPr="003D3922">
        <w:rPr>
          <w:sz w:val="20"/>
          <w:szCs w:val="20"/>
        </w:rPr>
        <w:t xml:space="preserve"> </w:t>
      </w:r>
      <w:proofErr w:type="spellStart"/>
      <w:r w:rsidRPr="003D3922">
        <w:rPr>
          <w:sz w:val="20"/>
          <w:szCs w:val="20"/>
        </w:rPr>
        <w:t>Experimentals</w:t>
      </w:r>
      <w:proofErr w:type="spellEnd"/>
      <w:r w:rsidRPr="003D3922">
        <w:rPr>
          <w:sz w:val="20"/>
          <w:szCs w:val="20"/>
        </w:rPr>
        <w:t xml:space="preserve"> </w:t>
      </w:r>
      <w:proofErr w:type="spellStart"/>
      <w:r w:rsidRPr="003D3922">
        <w:rPr>
          <w:sz w:val="20"/>
          <w:szCs w:val="20"/>
        </w:rPr>
        <w:t>i</w:t>
      </w:r>
      <w:proofErr w:type="spellEnd"/>
      <w:r w:rsidRPr="003D3922">
        <w:rPr>
          <w:sz w:val="20"/>
          <w:szCs w:val="20"/>
        </w:rPr>
        <w:t xml:space="preserve"> de la Salut, </w:t>
      </w:r>
      <w:proofErr w:type="spellStart"/>
      <w:r w:rsidRPr="003D3922">
        <w:rPr>
          <w:sz w:val="20"/>
          <w:szCs w:val="20"/>
        </w:rPr>
        <w:t>Universitat</w:t>
      </w:r>
      <w:proofErr w:type="spellEnd"/>
      <w:r w:rsidRPr="003D3922">
        <w:rPr>
          <w:sz w:val="20"/>
          <w:szCs w:val="20"/>
        </w:rPr>
        <w:t xml:space="preserve"> </w:t>
      </w:r>
      <w:proofErr w:type="spellStart"/>
      <w:r w:rsidRPr="003D3922">
        <w:rPr>
          <w:sz w:val="20"/>
          <w:szCs w:val="20"/>
        </w:rPr>
        <w:t>Pompeu</w:t>
      </w:r>
      <w:proofErr w:type="spellEnd"/>
      <w:r w:rsidRPr="003D3922">
        <w:rPr>
          <w:sz w:val="20"/>
          <w:szCs w:val="20"/>
        </w:rPr>
        <w:t xml:space="preserve"> </w:t>
      </w:r>
      <w:proofErr w:type="spellStart"/>
      <w:r w:rsidRPr="003D3922">
        <w:rPr>
          <w:sz w:val="20"/>
          <w:szCs w:val="20"/>
        </w:rPr>
        <w:t>Fabra</w:t>
      </w:r>
      <w:proofErr w:type="spellEnd"/>
      <w:r w:rsidRPr="003D3922">
        <w:rPr>
          <w:sz w:val="20"/>
          <w:szCs w:val="20"/>
        </w:rPr>
        <w:t xml:space="preserve">, PRBB, Barcelona, Spain, 326: Department of Psychiatry and Psychotherapy, Jena University Hospital, 07743 Jena, Germany, 327: Computational Research Division, Lawrence Berkeley National Laboratory, Berkeley, California, USA, 328: The Florey Institute of Neuroscience and Mental Health, The University of Melbourne, Parkville, VIC, Australia, 329: Department of Psychiatry and </w:t>
      </w:r>
      <w:proofErr w:type="spellStart"/>
      <w:r w:rsidRPr="003D3922">
        <w:rPr>
          <w:sz w:val="20"/>
          <w:szCs w:val="20"/>
        </w:rPr>
        <w:t>SleepWell</w:t>
      </w:r>
      <w:proofErr w:type="spellEnd"/>
      <w:r w:rsidRPr="003D3922">
        <w:rPr>
          <w:sz w:val="20"/>
          <w:szCs w:val="20"/>
        </w:rPr>
        <w:t xml:space="preserve"> Research Program, Faculty of medicine, University of Helsinki and Helsinki University Central Hospital, 330: Queensland Centre for Mental Health Research, The University of Queensland, Brisbane, QLD, Australia, 331: The Stanley </w:t>
      </w:r>
      <w:proofErr w:type="spellStart"/>
      <w:r w:rsidRPr="003D3922">
        <w:rPr>
          <w:sz w:val="20"/>
          <w:szCs w:val="20"/>
        </w:rPr>
        <w:t>Center</w:t>
      </w:r>
      <w:proofErr w:type="spellEnd"/>
      <w:r w:rsidRPr="003D3922">
        <w:rPr>
          <w:sz w:val="20"/>
          <w:szCs w:val="20"/>
        </w:rPr>
        <w:t xml:space="preserve"> for Psychiatric Research, The Broad Institute, Cambridge, MA 02142, USA, 332: Department of Psychiatry, University of Oxford, Oxford, OX3 7JX, UK, 333: VA Puget Sound Health Care System, 1660 S. Columbian </w:t>
      </w:r>
      <w:r w:rsidRPr="003D3922">
        <w:rPr>
          <w:sz w:val="20"/>
          <w:szCs w:val="20"/>
        </w:rPr>
        <w:lastRenderedPageBreak/>
        <w:t xml:space="preserve">Way, Seattle, WA 98108, 334: Hunter Medical Research Institute, New Lambton Heights, New South Wales 2305, Australia, 335: Division of Molecular Medicine, NSW Health Pathology North, Newcastle, NSW 2305, Australia, 336: Massachusetts Mental Health </w:t>
      </w:r>
      <w:proofErr w:type="spellStart"/>
      <w:r w:rsidRPr="003D3922">
        <w:rPr>
          <w:sz w:val="20"/>
          <w:szCs w:val="20"/>
        </w:rPr>
        <w:t>Center</w:t>
      </w:r>
      <w:proofErr w:type="spellEnd"/>
      <w:r w:rsidRPr="003D3922">
        <w:rPr>
          <w:sz w:val="20"/>
          <w:szCs w:val="20"/>
        </w:rPr>
        <w:t xml:space="preserve"> Public Psychiatry Division of the Beth Israel Deaconess Medical </w:t>
      </w:r>
      <w:proofErr w:type="spellStart"/>
      <w:r w:rsidRPr="003D3922">
        <w:rPr>
          <w:sz w:val="20"/>
          <w:szCs w:val="20"/>
        </w:rPr>
        <w:t>Center</w:t>
      </w:r>
      <w:proofErr w:type="spellEnd"/>
      <w:r w:rsidRPr="003D3922">
        <w:rPr>
          <w:sz w:val="20"/>
          <w:szCs w:val="20"/>
        </w:rPr>
        <w:t xml:space="preserve">, 330 Brookline Ave, Boston, MA 02215, 337: James J. Peters VA Medical </w:t>
      </w:r>
      <w:proofErr w:type="spellStart"/>
      <w:r w:rsidRPr="003D3922">
        <w:rPr>
          <w:sz w:val="20"/>
          <w:szCs w:val="20"/>
        </w:rPr>
        <w:t>Center</w:t>
      </w:r>
      <w:proofErr w:type="spellEnd"/>
      <w:r w:rsidRPr="003D3922">
        <w:rPr>
          <w:sz w:val="20"/>
          <w:szCs w:val="20"/>
        </w:rPr>
        <w:t xml:space="preserve">, 130 W Kingsbridge Road, Bronx, NY 10468, 338: </w:t>
      </w:r>
      <w:proofErr w:type="spellStart"/>
      <w:r w:rsidRPr="003D3922">
        <w:rPr>
          <w:sz w:val="20"/>
          <w:szCs w:val="20"/>
        </w:rPr>
        <w:t>Yoo</w:t>
      </w:r>
      <w:proofErr w:type="spellEnd"/>
      <w:r w:rsidRPr="003D3922">
        <w:rPr>
          <w:sz w:val="20"/>
          <w:szCs w:val="20"/>
        </w:rPr>
        <w:t xml:space="preserve"> Loo Lin School of Medicine, National University of Singapore, 339: Department of Psychiatry, The Chinese University of Hong Kong, Hong Kong, China, 340: TIPS - Network for Clinical Research in Psychosis; Stavanger University Hospital, Stavanger, Norway, 341: Massachusetts Mental Health </w:t>
      </w:r>
      <w:proofErr w:type="spellStart"/>
      <w:r w:rsidRPr="003D3922">
        <w:rPr>
          <w:sz w:val="20"/>
          <w:szCs w:val="20"/>
        </w:rPr>
        <w:t>Center</w:t>
      </w:r>
      <w:proofErr w:type="spellEnd"/>
      <w:r w:rsidRPr="003D3922">
        <w:rPr>
          <w:sz w:val="20"/>
          <w:szCs w:val="20"/>
        </w:rPr>
        <w:t xml:space="preserve">, 75 </w:t>
      </w:r>
      <w:proofErr w:type="spellStart"/>
      <w:r w:rsidRPr="003D3922">
        <w:rPr>
          <w:sz w:val="20"/>
          <w:szCs w:val="20"/>
        </w:rPr>
        <w:t>Fenwood</w:t>
      </w:r>
      <w:proofErr w:type="spellEnd"/>
      <w:r w:rsidRPr="003D3922">
        <w:rPr>
          <w:sz w:val="20"/>
          <w:szCs w:val="20"/>
        </w:rPr>
        <w:t xml:space="preserve"> Road, MA 02115, 342: Saw </w:t>
      </w:r>
      <w:proofErr w:type="spellStart"/>
      <w:r w:rsidRPr="003D3922">
        <w:rPr>
          <w:sz w:val="20"/>
          <w:szCs w:val="20"/>
        </w:rPr>
        <w:t>Swee</w:t>
      </w:r>
      <w:proofErr w:type="spellEnd"/>
      <w:r w:rsidRPr="003D3922">
        <w:rPr>
          <w:sz w:val="20"/>
          <w:szCs w:val="20"/>
        </w:rPr>
        <w:t xml:space="preserve"> Hock School of Public Health, National University of Singapore, 343: Berlin Institute of Health (BIH), 10178 Berlin, Germany, 344: INSERM U1266, </w:t>
      </w:r>
      <w:proofErr w:type="spellStart"/>
      <w:r w:rsidRPr="003D3922">
        <w:rPr>
          <w:sz w:val="20"/>
          <w:szCs w:val="20"/>
        </w:rPr>
        <w:t>Institut</w:t>
      </w:r>
      <w:proofErr w:type="spellEnd"/>
      <w:r w:rsidRPr="003D3922">
        <w:rPr>
          <w:sz w:val="20"/>
          <w:szCs w:val="20"/>
        </w:rPr>
        <w:t xml:space="preserve"> de </w:t>
      </w:r>
      <w:proofErr w:type="spellStart"/>
      <w:r w:rsidRPr="003D3922">
        <w:rPr>
          <w:sz w:val="20"/>
          <w:szCs w:val="20"/>
        </w:rPr>
        <w:t>psychiatrie</w:t>
      </w:r>
      <w:proofErr w:type="spellEnd"/>
      <w:r w:rsidRPr="003D3922">
        <w:rPr>
          <w:sz w:val="20"/>
          <w:szCs w:val="20"/>
        </w:rPr>
        <w:t xml:space="preserve"> et de neurosciences, Paris, France, 345: Bulgarian Academy of Science, 346: Department of Mental Health, Norwegian University of Science and Technology, Trondheim, Norway, 347: Medical Research </w:t>
      </w:r>
      <w:proofErr w:type="spellStart"/>
      <w:r w:rsidRPr="003D3922">
        <w:rPr>
          <w:sz w:val="20"/>
          <w:szCs w:val="20"/>
        </w:rPr>
        <w:t>Center</w:t>
      </w:r>
      <w:proofErr w:type="spellEnd"/>
      <w:r w:rsidRPr="003D3922">
        <w:rPr>
          <w:sz w:val="20"/>
          <w:szCs w:val="20"/>
        </w:rPr>
        <w:t xml:space="preserve"> Oulu, Oulu University Hospital and University of Oulu, Oulu, Finland, 348: Centre for Clinical Research in Neuropsychiatry, Division of Psychiatry, Medical School, University of Western Austral, 349: Department of Psychiatry, University of Toronto, Toronto, ON, Canada, 350: </w:t>
      </w:r>
      <w:proofErr w:type="spellStart"/>
      <w:r w:rsidRPr="003D3922">
        <w:rPr>
          <w:sz w:val="20"/>
          <w:szCs w:val="20"/>
        </w:rPr>
        <w:t>Center</w:t>
      </w:r>
      <w:proofErr w:type="spellEnd"/>
      <w:r w:rsidRPr="003D3922">
        <w:rPr>
          <w:sz w:val="20"/>
          <w:szCs w:val="20"/>
        </w:rPr>
        <w:t xml:space="preserve"> for Translational Medicine, The First Affiliated Hospital of Xi'an </w:t>
      </w:r>
      <w:proofErr w:type="spellStart"/>
      <w:r w:rsidRPr="003D3922">
        <w:rPr>
          <w:sz w:val="20"/>
          <w:szCs w:val="20"/>
        </w:rPr>
        <w:t>Jiaotong</w:t>
      </w:r>
      <w:proofErr w:type="spellEnd"/>
      <w:r w:rsidRPr="003D3922">
        <w:rPr>
          <w:sz w:val="20"/>
          <w:szCs w:val="20"/>
        </w:rPr>
        <w:t xml:space="preserve"> University, 277 </w:t>
      </w:r>
      <w:proofErr w:type="spellStart"/>
      <w:r w:rsidRPr="003D3922">
        <w:rPr>
          <w:sz w:val="20"/>
          <w:szCs w:val="20"/>
        </w:rPr>
        <w:t>Yanta</w:t>
      </w:r>
      <w:proofErr w:type="spellEnd"/>
      <w:r w:rsidRPr="003D3922">
        <w:rPr>
          <w:sz w:val="20"/>
          <w:szCs w:val="20"/>
        </w:rPr>
        <w:t xml:space="preserve"> West Road, Xi’an 710061, China., 351: Institute of Epidemiology and Preventive Medicine, College of Public Health, National Taiwan University, Taipei, Taiwan, 352: Hospital Universitario Virgen del Rocio, Department of Psychiatry, Universidad del Sevilla, Sevilla, Spain, 353: Ramsay Health Care (SA) Mental Health, 354: Genetic Unit, IRCCS </w:t>
      </w:r>
      <w:proofErr w:type="spellStart"/>
      <w:r w:rsidRPr="003D3922">
        <w:rPr>
          <w:sz w:val="20"/>
          <w:szCs w:val="20"/>
        </w:rPr>
        <w:t>Istituto</w:t>
      </w:r>
      <w:proofErr w:type="spellEnd"/>
      <w:r w:rsidRPr="003D3922">
        <w:rPr>
          <w:sz w:val="20"/>
          <w:szCs w:val="20"/>
        </w:rPr>
        <w:t xml:space="preserve"> Centro San Giovanni di </w:t>
      </w:r>
      <w:proofErr w:type="spellStart"/>
      <w:r w:rsidRPr="003D3922">
        <w:rPr>
          <w:sz w:val="20"/>
          <w:szCs w:val="20"/>
        </w:rPr>
        <w:t>Dio</w:t>
      </w:r>
      <w:proofErr w:type="spellEnd"/>
      <w:r w:rsidRPr="003D3922">
        <w:rPr>
          <w:sz w:val="20"/>
          <w:szCs w:val="20"/>
        </w:rPr>
        <w:t xml:space="preserve"> </w:t>
      </w:r>
      <w:proofErr w:type="spellStart"/>
      <w:r w:rsidRPr="003D3922">
        <w:rPr>
          <w:sz w:val="20"/>
          <w:szCs w:val="20"/>
        </w:rPr>
        <w:t>Fatebenefratelli</w:t>
      </w:r>
      <w:proofErr w:type="spellEnd"/>
      <w:r w:rsidRPr="003D3922">
        <w:rPr>
          <w:sz w:val="20"/>
          <w:szCs w:val="20"/>
        </w:rPr>
        <w:t xml:space="preserve">, Brescia, Italy, 355: Department of Psychiatry, College of Medicine and National Taiwan University Hospital, National Taiwan University, Taipei, Taiwan  , 356: Department of Psychiatry, Massachusetts General Hospital, Boston, MA 02114, USA, 357: Psychosis Research Unit, Aarhus University Hospital, Aarhus, Denmark, 358: Munich Cluster for Systems Neurology, Munich, Germany, 359: Mental Health Services in the Capital Region of Denmark, Mental Health </w:t>
      </w:r>
      <w:proofErr w:type="spellStart"/>
      <w:r w:rsidRPr="003D3922">
        <w:rPr>
          <w:sz w:val="20"/>
          <w:szCs w:val="20"/>
        </w:rPr>
        <w:t>Center</w:t>
      </w:r>
      <w:proofErr w:type="spellEnd"/>
      <w:r w:rsidRPr="003D3922">
        <w:rPr>
          <w:sz w:val="20"/>
          <w:szCs w:val="20"/>
        </w:rPr>
        <w:t xml:space="preserve"> Copenhagen, University of Copenhagen, Copenhagen, Denmark, 360: Rutgers University, New Jersey Medical School, Newark NJ, USA, 361: Department of Psychiatry and </w:t>
      </w:r>
      <w:proofErr w:type="spellStart"/>
      <w:r w:rsidRPr="003D3922">
        <w:rPr>
          <w:sz w:val="20"/>
          <w:szCs w:val="20"/>
        </w:rPr>
        <w:t>Behavioral</w:t>
      </w:r>
      <w:proofErr w:type="spellEnd"/>
      <w:r w:rsidRPr="003D3922">
        <w:rPr>
          <w:sz w:val="20"/>
          <w:szCs w:val="20"/>
        </w:rPr>
        <w:t xml:space="preserve"> Sciences, SUNY Upstate Medical University, Syracuse, NY, USA, 362: Stanley </w:t>
      </w:r>
      <w:proofErr w:type="spellStart"/>
      <w:r w:rsidRPr="003D3922">
        <w:rPr>
          <w:sz w:val="20"/>
          <w:szCs w:val="20"/>
        </w:rPr>
        <w:t>Center</w:t>
      </w:r>
      <w:proofErr w:type="spellEnd"/>
      <w:r w:rsidRPr="003D3922">
        <w:rPr>
          <w:sz w:val="20"/>
          <w:szCs w:val="20"/>
        </w:rPr>
        <w:t xml:space="preserve"> for Psychiatric Research, Broad Institute of MIT and Harvard, Cambridge, MA 02138, USA, 363: Medical and Population Genetics, The Broad Institute of MIT and Harvard, Cambridge, MA, USA, 364: Department of Psychiatry and </w:t>
      </w:r>
      <w:proofErr w:type="spellStart"/>
      <w:r w:rsidRPr="003D3922">
        <w:rPr>
          <w:sz w:val="20"/>
          <w:szCs w:val="20"/>
        </w:rPr>
        <w:t>Behavioral</w:t>
      </w:r>
      <w:proofErr w:type="spellEnd"/>
      <w:r w:rsidRPr="003D3922">
        <w:rPr>
          <w:sz w:val="20"/>
          <w:szCs w:val="20"/>
        </w:rPr>
        <w:t xml:space="preserve"> Sciences, University of Washington, Seattle,, 365: School of Life Science and Technology, </w:t>
      </w:r>
      <w:proofErr w:type="spellStart"/>
      <w:r w:rsidRPr="003D3922">
        <w:rPr>
          <w:sz w:val="20"/>
          <w:szCs w:val="20"/>
        </w:rPr>
        <w:t>ShanghaiTech</w:t>
      </w:r>
      <w:proofErr w:type="spellEnd"/>
      <w:r w:rsidRPr="003D3922">
        <w:rPr>
          <w:sz w:val="20"/>
          <w:szCs w:val="20"/>
        </w:rPr>
        <w:t xml:space="preserve"> University, Shanghai, China, 366: Department of Psychiatry, Melbourne Medical School, The University of Melbourne, Parkville, VIC, Australia, 367: VISN 22, Mental Illness Research, Education &amp; Clinical </w:t>
      </w:r>
      <w:proofErr w:type="spellStart"/>
      <w:r w:rsidRPr="003D3922">
        <w:rPr>
          <w:sz w:val="20"/>
          <w:szCs w:val="20"/>
        </w:rPr>
        <w:t>Center</w:t>
      </w:r>
      <w:proofErr w:type="spellEnd"/>
      <w:r w:rsidRPr="003D3922">
        <w:rPr>
          <w:sz w:val="20"/>
          <w:szCs w:val="20"/>
        </w:rPr>
        <w:t xml:space="preserve"> (MIRECC) , VA San Diego Healthcare System, 3350 La Jolla Village Drive, San Diego, CA 92161, 368: Department of Biomedicine, University of Basel, Basel, Switzerland, 369: MRC Centre for Neuropsychiatric Genetics and Genomics, Cardiff University, </w:t>
      </w:r>
      <w:proofErr w:type="spellStart"/>
      <w:r w:rsidRPr="003D3922">
        <w:rPr>
          <w:sz w:val="20"/>
          <w:szCs w:val="20"/>
        </w:rPr>
        <w:t>Hadyn</w:t>
      </w:r>
      <w:proofErr w:type="spellEnd"/>
      <w:r w:rsidRPr="003D3922">
        <w:rPr>
          <w:sz w:val="20"/>
          <w:szCs w:val="20"/>
        </w:rPr>
        <w:t xml:space="preserve"> Ellis Building, Cardiff, CF24 4HQ, 370: Estonian Genome </w:t>
      </w:r>
      <w:proofErr w:type="spellStart"/>
      <w:r w:rsidRPr="003D3922">
        <w:rPr>
          <w:sz w:val="20"/>
          <w:szCs w:val="20"/>
        </w:rPr>
        <w:t>Center</w:t>
      </w:r>
      <w:proofErr w:type="spellEnd"/>
      <w:r w:rsidRPr="003D3922">
        <w:rPr>
          <w:sz w:val="20"/>
          <w:szCs w:val="20"/>
        </w:rPr>
        <w:t xml:space="preserve">, Institute of Genomics, University of Tartu, Tartu, 51010, Estonia, 371: Banner-University Medical </w:t>
      </w:r>
      <w:proofErr w:type="spellStart"/>
      <w:r w:rsidRPr="003D3922">
        <w:rPr>
          <w:sz w:val="20"/>
          <w:szCs w:val="20"/>
        </w:rPr>
        <w:t>Center</w:t>
      </w:r>
      <w:proofErr w:type="spellEnd"/>
      <w:r w:rsidRPr="003D3922">
        <w:rPr>
          <w:sz w:val="20"/>
          <w:szCs w:val="20"/>
        </w:rPr>
        <w:t xml:space="preserve">, Phoenix AZ, USA, 372: Federal State Educational Institution of Highest Education Bashkir State Medical University of Public Health Ministry of Russian Federation (BSMU). </w:t>
      </w:r>
      <w:proofErr w:type="spellStart"/>
      <w:r w:rsidRPr="003D3922">
        <w:rPr>
          <w:sz w:val="20"/>
          <w:szCs w:val="20"/>
        </w:rPr>
        <w:t>Lenina</w:t>
      </w:r>
      <w:proofErr w:type="spellEnd"/>
      <w:r w:rsidRPr="003D3922">
        <w:rPr>
          <w:sz w:val="20"/>
          <w:szCs w:val="20"/>
        </w:rPr>
        <w:t xml:space="preserve">, 3. 450008 Ufa, Russia, 373: Department of Stem Cell and </w:t>
      </w:r>
      <w:proofErr w:type="spellStart"/>
      <w:r w:rsidRPr="003D3922">
        <w:rPr>
          <w:sz w:val="20"/>
          <w:szCs w:val="20"/>
        </w:rPr>
        <w:t>Regnerative</w:t>
      </w:r>
      <w:proofErr w:type="spellEnd"/>
      <w:r w:rsidRPr="003D3922">
        <w:rPr>
          <w:sz w:val="20"/>
          <w:szCs w:val="20"/>
        </w:rPr>
        <w:t xml:space="preserve"> Biology, Harvard University, 374: NORMENT, Institute of Clinical Medicine, University of Oslo, 0424 Oslo, Norway, 375: Federal State Educational Institution of Highest Education Bashkir State Medical University of Public Health Ministry of Russian Federation (BSMU), Ufa, Russia, 376: Department of Cell Biology, State University of New York, Downstate Medical </w:t>
      </w:r>
      <w:proofErr w:type="spellStart"/>
      <w:r w:rsidRPr="003D3922">
        <w:rPr>
          <w:sz w:val="20"/>
          <w:szCs w:val="20"/>
        </w:rPr>
        <w:t>Center</w:t>
      </w:r>
      <w:proofErr w:type="spellEnd"/>
      <w:r w:rsidRPr="003D3922">
        <w:rPr>
          <w:sz w:val="20"/>
          <w:szCs w:val="20"/>
        </w:rPr>
        <w:t xml:space="preserve">, 450 Clarkson Ave, Brooklyn NY, 377: Centre de </w:t>
      </w:r>
      <w:proofErr w:type="spellStart"/>
      <w:r w:rsidRPr="003D3922">
        <w:rPr>
          <w:sz w:val="20"/>
          <w:szCs w:val="20"/>
        </w:rPr>
        <w:t>Référence</w:t>
      </w:r>
      <w:proofErr w:type="spellEnd"/>
      <w:r w:rsidRPr="003D3922">
        <w:rPr>
          <w:sz w:val="20"/>
          <w:szCs w:val="20"/>
        </w:rPr>
        <w:t xml:space="preserve"> des Maladies </w:t>
      </w:r>
      <w:proofErr w:type="spellStart"/>
      <w:r w:rsidRPr="003D3922">
        <w:rPr>
          <w:sz w:val="20"/>
          <w:szCs w:val="20"/>
        </w:rPr>
        <w:t>Rares</w:t>
      </w:r>
      <w:proofErr w:type="spellEnd"/>
      <w:r w:rsidRPr="003D3922">
        <w:rPr>
          <w:sz w:val="20"/>
          <w:szCs w:val="20"/>
        </w:rPr>
        <w:t xml:space="preserve"> à Expression </w:t>
      </w:r>
      <w:proofErr w:type="spellStart"/>
      <w:r w:rsidRPr="003D3922">
        <w:rPr>
          <w:sz w:val="20"/>
          <w:szCs w:val="20"/>
        </w:rPr>
        <w:t>Psychiatrique</w:t>
      </w:r>
      <w:proofErr w:type="spellEnd"/>
      <w:r w:rsidRPr="003D3922">
        <w:rPr>
          <w:sz w:val="20"/>
          <w:szCs w:val="20"/>
        </w:rPr>
        <w:t xml:space="preserve">, Department of Child and Adolescent </w:t>
      </w:r>
      <w:proofErr w:type="spellStart"/>
      <w:r w:rsidRPr="003D3922">
        <w:rPr>
          <w:sz w:val="20"/>
          <w:szCs w:val="20"/>
        </w:rPr>
        <w:t>Psychiatry,AP</w:t>
      </w:r>
      <w:proofErr w:type="spellEnd"/>
      <w:r w:rsidRPr="003D3922">
        <w:rPr>
          <w:sz w:val="20"/>
          <w:szCs w:val="20"/>
        </w:rPr>
        <w:t xml:space="preserve">-HP Sorbonne Université, </w:t>
      </w:r>
      <w:proofErr w:type="spellStart"/>
      <w:r w:rsidRPr="003D3922">
        <w:rPr>
          <w:sz w:val="20"/>
          <w:szCs w:val="20"/>
        </w:rPr>
        <w:t>Hôpital</w:t>
      </w:r>
      <w:proofErr w:type="spellEnd"/>
      <w:r w:rsidRPr="003D3922">
        <w:rPr>
          <w:sz w:val="20"/>
          <w:szCs w:val="20"/>
        </w:rPr>
        <w:t xml:space="preserve"> </w:t>
      </w:r>
      <w:proofErr w:type="spellStart"/>
      <w:r w:rsidRPr="003D3922">
        <w:rPr>
          <w:sz w:val="20"/>
          <w:szCs w:val="20"/>
        </w:rPr>
        <w:t>Universitaire</w:t>
      </w:r>
      <w:proofErr w:type="spellEnd"/>
      <w:r w:rsidRPr="003D3922">
        <w:rPr>
          <w:sz w:val="20"/>
          <w:szCs w:val="20"/>
        </w:rPr>
        <w:t xml:space="preserve"> de la </w:t>
      </w:r>
      <w:proofErr w:type="spellStart"/>
      <w:r w:rsidRPr="003D3922">
        <w:rPr>
          <w:sz w:val="20"/>
          <w:szCs w:val="20"/>
        </w:rPr>
        <w:t>Pitié-Salpêtrière</w:t>
      </w:r>
      <w:proofErr w:type="spellEnd"/>
      <w:r w:rsidRPr="003D3922">
        <w:rPr>
          <w:sz w:val="20"/>
          <w:szCs w:val="20"/>
        </w:rPr>
        <w:t xml:space="preserve">, 47 - 83 Boulevard de </w:t>
      </w:r>
      <w:proofErr w:type="spellStart"/>
      <w:r w:rsidRPr="003D3922">
        <w:rPr>
          <w:sz w:val="20"/>
          <w:szCs w:val="20"/>
        </w:rPr>
        <w:t>l’Hôpital</w:t>
      </w:r>
      <w:proofErr w:type="spellEnd"/>
      <w:r w:rsidRPr="003D3922">
        <w:rPr>
          <w:sz w:val="20"/>
          <w:szCs w:val="20"/>
        </w:rPr>
        <w:t xml:space="preserve">, 75651 Paris Cedex 13, France., 378: Neuroscience and Mental Health, Lee Kong </w:t>
      </w:r>
      <w:proofErr w:type="spellStart"/>
      <w:r w:rsidRPr="003D3922">
        <w:rPr>
          <w:sz w:val="20"/>
          <w:szCs w:val="20"/>
        </w:rPr>
        <w:t>Chian</w:t>
      </w:r>
      <w:proofErr w:type="spellEnd"/>
      <w:r w:rsidRPr="003D3922">
        <w:rPr>
          <w:sz w:val="20"/>
          <w:szCs w:val="20"/>
        </w:rPr>
        <w:t xml:space="preserve"> School of Medicine, Nanyang Technological University, Singapore, 379: Institute of </w:t>
      </w:r>
      <w:proofErr w:type="spellStart"/>
      <w:r w:rsidRPr="003D3922">
        <w:rPr>
          <w:sz w:val="20"/>
          <w:szCs w:val="20"/>
        </w:rPr>
        <w:t>Behavioral</w:t>
      </w:r>
      <w:proofErr w:type="spellEnd"/>
      <w:r w:rsidRPr="003D3922">
        <w:rPr>
          <w:sz w:val="20"/>
          <w:szCs w:val="20"/>
        </w:rPr>
        <w:t xml:space="preserve"> Science, Feinstein Institutes for Medical Research, 350 Community Drive, Manhasset, NY, 11030, USA, 380: Department of Medicine, Yong Loo Lin School of Medicine, National University of Singapore, Singapore, 381: Centre for Clinical Research in Neuropsychiatry, Division of Psychiatry, Medical School, University of Western Australia, Perth, Australia 6009, 382: Department of Psychosis Studies, Institute of Psychiatry, King’s College London, De </w:t>
      </w:r>
      <w:proofErr w:type="spellStart"/>
      <w:r w:rsidRPr="003D3922">
        <w:rPr>
          <w:sz w:val="20"/>
          <w:szCs w:val="20"/>
        </w:rPr>
        <w:t>Crespigny</w:t>
      </w:r>
      <w:proofErr w:type="spellEnd"/>
      <w:r w:rsidRPr="003D3922">
        <w:rPr>
          <w:sz w:val="20"/>
          <w:szCs w:val="20"/>
        </w:rPr>
        <w:t xml:space="preserve"> Park, Denmark Hill, London SE5 8AF, UK, 383: Analytic and Translational Genetics Unit, Department of Medicine, Department of Neurology and Department of Psychiatry Massachusetts General Hospital, Boston, MA, USA., 384: Shanghai Key Laboratory of Psychotic Disorders, Shanghai Mental Health </w:t>
      </w:r>
      <w:proofErr w:type="spellStart"/>
      <w:r w:rsidRPr="003D3922">
        <w:rPr>
          <w:sz w:val="20"/>
          <w:szCs w:val="20"/>
        </w:rPr>
        <w:t>Center</w:t>
      </w:r>
      <w:proofErr w:type="spellEnd"/>
      <w:r w:rsidRPr="003D3922">
        <w:rPr>
          <w:sz w:val="20"/>
          <w:szCs w:val="20"/>
        </w:rPr>
        <w:t xml:space="preserve">, Shanghai Jiao Tong University School of Medicine, Shanghai, China., 385: Institute of Neurosciences, Biomedical Research </w:t>
      </w:r>
      <w:proofErr w:type="spellStart"/>
      <w:r w:rsidRPr="003D3922">
        <w:rPr>
          <w:sz w:val="20"/>
          <w:szCs w:val="20"/>
        </w:rPr>
        <w:t>Center</w:t>
      </w:r>
      <w:proofErr w:type="spellEnd"/>
      <w:r w:rsidRPr="003D3922">
        <w:rPr>
          <w:sz w:val="20"/>
          <w:szCs w:val="20"/>
        </w:rPr>
        <w:t xml:space="preserve"> (CIBM), University of Granada, Granada, Spain, 386: Department of Psychiatry and </w:t>
      </w:r>
      <w:proofErr w:type="spellStart"/>
      <w:r w:rsidRPr="003D3922">
        <w:rPr>
          <w:sz w:val="20"/>
          <w:szCs w:val="20"/>
        </w:rPr>
        <w:t>Behavioral</w:t>
      </w:r>
      <w:proofErr w:type="spellEnd"/>
      <w:r w:rsidRPr="003D3922">
        <w:rPr>
          <w:sz w:val="20"/>
          <w:szCs w:val="20"/>
        </w:rPr>
        <w:t xml:space="preserve"> Neurosciences, The University of Chicago, Chicago IL, USA, 387: Illawarra Health and Medical Research Institute, Wollongong NSW 2522, Australia, 388: State Key Laboratory of Brain and Cognitive Sciences, LKS Faculty of Medicine, The University of Hong Kong, 389: Affiliated Hospital of Qingdao University and Biomedical Sciences Institute of Qingdao University (Qingdao Branch of SJTU Bio-X Institutes), Qingdao University, Qingdao, China., 390: Institute of Genomic Medicine, University of California, San Diego; La Jolla, CA 92039; U.S.A, 391: King’s College London, King’s Health Partners, Department of Psychosis Studies, Institute of Psychiatry, London, </w:t>
      </w:r>
      <w:r w:rsidRPr="003D3922">
        <w:rPr>
          <w:sz w:val="20"/>
          <w:szCs w:val="20"/>
        </w:rPr>
        <w:lastRenderedPageBreak/>
        <w:t xml:space="preserve">United Kingdom, 392: Department of Clinical Medicine, University of Copenhagen, Copenhagen, Denmark, 393: National Clinical Research </w:t>
      </w:r>
      <w:proofErr w:type="spellStart"/>
      <w:r w:rsidRPr="003D3922">
        <w:rPr>
          <w:sz w:val="20"/>
          <w:szCs w:val="20"/>
        </w:rPr>
        <w:t>Center</w:t>
      </w:r>
      <w:proofErr w:type="spellEnd"/>
      <w:r w:rsidRPr="003D3922">
        <w:rPr>
          <w:sz w:val="20"/>
          <w:szCs w:val="20"/>
        </w:rPr>
        <w:t xml:space="preserve"> for Mental Disorders &amp; NHC Key Laboratory of Mental Health (Peking University) &amp; Chinese Academy of Medical Sciences Research Unit (No.2018RU006), Beijing, 100191, China., 394: Mental Illness Research, Education, and Clinical </w:t>
      </w:r>
      <w:proofErr w:type="spellStart"/>
      <w:r w:rsidRPr="003D3922">
        <w:rPr>
          <w:sz w:val="20"/>
          <w:szCs w:val="20"/>
        </w:rPr>
        <w:t>Center</w:t>
      </w:r>
      <w:proofErr w:type="spellEnd"/>
      <w:r w:rsidRPr="003D3922">
        <w:rPr>
          <w:sz w:val="20"/>
          <w:szCs w:val="20"/>
        </w:rPr>
        <w:t xml:space="preserve"> (VISN 2 South), James J. Peters VA Medical </w:t>
      </w:r>
      <w:proofErr w:type="spellStart"/>
      <w:r w:rsidRPr="003D3922">
        <w:rPr>
          <w:sz w:val="20"/>
          <w:szCs w:val="20"/>
        </w:rPr>
        <w:t>Center</w:t>
      </w:r>
      <w:proofErr w:type="spellEnd"/>
      <w:r w:rsidRPr="003D3922">
        <w:rPr>
          <w:sz w:val="20"/>
          <w:szCs w:val="20"/>
        </w:rPr>
        <w:t xml:space="preserve">, Bronx, NY, USA, 395: Broad Institute of MIT and Harvard, Cambridge, Massachusetts, USA., 396: Analytic and Translational Genetics Unit, Massachusetts General Hospital, Boston MA 02114, USA, 397: Department of Psychiatry, Veterans Affairs New York </w:t>
      </w:r>
      <w:proofErr w:type="spellStart"/>
      <w:r w:rsidRPr="003D3922">
        <w:rPr>
          <w:sz w:val="20"/>
          <w:szCs w:val="20"/>
        </w:rPr>
        <w:t>Harbor</w:t>
      </w:r>
      <w:proofErr w:type="spellEnd"/>
      <w:r w:rsidRPr="003D3922">
        <w:rPr>
          <w:sz w:val="20"/>
          <w:szCs w:val="20"/>
        </w:rPr>
        <w:t xml:space="preserve"> Healthcare System, Brooklyn, NY, USA, 398: Division of Psychiatry Research, Zucker Hillside Hospital, Glen Oaks NY, USA, 399: </w:t>
      </w:r>
      <w:proofErr w:type="spellStart"/>
      <w:r w:rsidRPr="003D3922">
        <w:rPr>
          <w:sz w:val="20"/>
          <w:szCs w:val="20"/>
        </w:rPr>
        <w:t>Center</w:t>
      </w:r>
      <w:proofErr w:type="spellEnd"/>
      <w:r w:rsidRPr="003D3922">
        <w:rPr>
          <w:sz w:val="20"/>
          <w:szCs w:val="20"/>
        </w:rPr>
        <w:t xml:space="preserve"> for Bioinformatics, Department of Informatics, University of Oslo, PO box 1080, </w:t>
      </w:r>
      <w:proofErr w:type="spellStart"/>
      <w:r w:rsidRPr="003D3922">
        <w:rPr>
          <w:sz w:val="20"/>
          <w:szCs w:val="20"/>
        </w:rPr>
        <w:t>Blindern</w:t>
      </w:r>
      <w:proofErr w:type="spellEnd"/>
      <w:r w:rsidRPr="003D3922">
        <w:rPr>
          <w:sz w:val="20"/>
          <w:szCs w:val="20"/>
        </w:rPr>
        <w:t xml:space="preserve">, 0316 Oslo, Norway, 400: </w:t>
      </w:r>
      <w:proofErr w:type="spellStart"/>
      <w:r w:rsidRPr="003D3922">
        <w:rPr>
          <w:sz w:val="20"/>
          <w:szCs w:val="20"/>
        </w:rPr>
        <w:t>Center</w:t>
      </w:r>
      <w:proofErr w:type="spellEnd"/>
      <w:r w:rsidRPr="003D3922">
        <w:rPr>
          <w:sz w:val="20"/>
          <w:szCs w:val="20"/>
        </w:rPr>
        <w:t xml:space="preserve"> for Genomics and Personalized Medicine, Aarhus, Denmark, 401: Centre for Psychiatry Research, Department of Clinical Neuroscience, Karolinska </w:t>
      </w:r>
      <w:proofErr w:type="spellStart"/>
      <w:r w:rsidRPr="003D3922">
        <w:rPr>
          <w:sz w:val="20"/>
          <w:szCs w:val="20"/>
        </w:rPr>
        <w:t>Institutet</w:t>
      </w:r>
      <w:proofErr w:type="spellEnd"/>
      <w:r w:rsidRPr="003D3922">
        <w:rPr>
          <w:sz w:val="20"/>
          <w:szCs w:val="20"/>
        </w:rPr>
        <w:t xml:space="preserve"> &amp; Stockholm Health Care Services, Stockholm County Council, Stockholm, Sweden., 402: South Australian Health and Medical Research Institute, Adelaide, South Australia, Australia, 403: Centro de </w:t>
      </w:r>
      <w:proofErr w:type="spellStart"/>
      <w:r w:rsidRPr="003D3922">
        <w:rPr>
          <w:sz w:val="20"/>
          <w:szCs w:val="20"/>
        </w:rPr>
        <w:t>Investigación</w:t>
      </w:r>
      <w:proofErr w:type="spellEnd"/>
      <w:r w:rsidRPr="003D3922">
        <w:rPr>
          <w:sz w:val="20"/>
          <w:szCs w:val="20"/>
        </w:rPr>
        <w:t xml:space="preserve"> </w:t>
      </w:r>
      <w:proofErr w:type="spellStart"/>
      <w:r w:rsidRPr="003D3922">
        <w:rPr>
          <w:sz w:val="20"/>
          <w:szCs w:val="20"/>
        </w:rPr>
        <w:t>Biomédica</w:t>
      </w:r>
      <w:proofErr w:type="spellEnd"/>
      <w:r w:rsidRPr="003D3922">
        <w:rPr>
          <w:sz w:val="20"/>
          <w:szCs w:val="20"/>
        </w:rPr>
        <w:t xml:space="preserve"> </w:t>
      </w:r>
      <w:proofErr w:type="spellStart"/>
      <w:r w:rsidRPr="003D3922">
        <w:rPr>
          <w:sz w:val="20"/>
          <w:szCs w:val="20"/>
        </w:rPr>
        <w:t>en</w:t>
      </w:r>
      <w:proofErr w:type="spellEnd"/>
      <w:r w:rsidRPr="003D3922">
        <w:rPr>
          <w:sz w:val="20"/>
          <w:szCs w:val="20"/>
        </w:rPr>
        <w:t xml:space="preserve"> Red de </w:t>
      </w:r>
      <w:proofErr w:type="spellStart"/>
      <w:r w:rsidRPr="003D3922">
        <w:rPr>
          <w:sz w:val="20"/>
          <w:szCs w:val="20"/>
        </w:rPr>
        <w:t>Salud</w:t>
      </w:r>
      <w:proofErr w:type="spellEnd"/>
      <w:r w:rsidRPr="003D3922">
        <w:rPr>
          <w:sz w:val="20"/>
          <w:szCs w:val="20"/>
        </w:rPr>
        <w:t xml:space="preserve"> Mental, Oviedo, Asturias, Spain, 404: Centre for Brain &amp; Mental Health Research, The University of Newcastle, Callaghan, NSW, Australia, 405: Neuroscience Research Australia, Sydney, Australia, 406: </w:t>
      </w:r>
      <w:proofErr w:type="spellStart"/>
      <w:r w:rsidRPr="003D3922">
        <w:rPr>
          <w:sz w:val="20"/>
          <w:szCs w:val="20"/>
        </w:rPr>
        <w:t>Institut</w:t>
      </w:r>
      <w:proofErr w:type="spellEnd"/>
      <w:r w:rsidRPr="003D3922">
        <w:rPr>
          <w:sz w:val="20"/>
          <w:szCs w:val="20"/>
        </w:rPr>
        <w:t xml:space="preserve"> des </w:t>
      </w:r>
      <w:proofErr w:type="spellStart"/>
      <w:r w:rsidRPr="003D3922">
        <w:rPr>
          <w:sz w:val="20"/>
          <w:szCs w:val="20"/>
        </w:rPr>
        <w:t>Systèmes</w:t>
      </w:r>
      <w:proofErr w:type="spellEnd"/>
      <w:r w:rsidRPr="003D3922">
        <w:rPr>
          <w:sz w:val="20"/>
          <w:szCs w:val="20"/>
        </w:rPr>
        <w:t xml:space="preserve"> </w:t>
      </w:r>
      <w:proofErr w:type="spellStart"/>
      <w:r w:rsidRPr="003D3922">
        <w:rPr>
          <w:sz w:val="20"/>
          <w:szCs w:val="20"/>
        </w:rPr>
        <w:t>Intelligents</w:t>
      </w:r>
      <w:proofErr w:type="spellEnd"/>
      <w:r w:rsidRPr="003D3922">
        <w:rPr>
          <w:sz w:val="20"/>
          <w:szCs w:val="20"/>
        </w:rPr>
        <w:t xml:space="preserve"> et de </w:t>
      </w:r>
      <w:proofErr w:type="spellStart"/>
      <w:r w:rsidRPr="003D3922">
        <w:rPr>
          <w:sz w:val="20"/>
          <w:szCs w:val="20"/>
        </w:rPr>
        <w:t>Robotique</w:t>
      </w:r>
      <w:proofErr w:type="spellEnd"/>
      <w:r w:rsidRPr="003D3922">
        <w:rPr>
          <w:sz w:val="20"/>
          <w:szCs w:val="20"/>
        </w:rPr>
        <w:t xml:space="preserve"> (ISIR), CNRS UMR7222, Sorbonne Université, Campus Pierre et Marie Curie, </w:t>
      </w:r>
      <w:proofErr w:type="spellStart"/>
      <w:r w:rsidRPr="003D3922">
        <w:rPr>
          <w:sz w:val="20"/>
          <w:szCs w:val="20"/>
        </w:rPr>
        <w:t>Faculté</w:t>
      </w:r>
      <w:proofErr w:type="spellEnd"/>
      <w:r w:rsidRPr="003D3922">
        <w:rPr>
          <w:sz w:val="20"/>
          <w:szCs w:val="20"/>
        </w:rPr>
        <w:t xml:space="preserve"> des Sciences et </w:t>
      </w:r>
      <w:proofErr w:type="spellStart"/>
      <w:r w:rsidRPr="003D3922">
        <w:rPr>
          <w:sz w:val="20"/>
          <w:szCs w:val="20"/>
        </w:rPr>
        <w:t>Ingénierie</w:t>
      </w:r>
      <w:proofErr w:type="spellEnd"/>
      <w:r w:rsidRPr="003D3922">
        <w:rPr>
          <w:sz w:val="20"/>
          <w:szCs w:val="20"/>
        </w:rPr>
        <w:t xml:space="preserve">, </w:t>
      </w:r>
      <w:proofErr w:type="spellStart"/>
      <w:r w:rsidRPr="003D3922">
        <w:rPr>
          <w:sz w:val="20"/>
          <w:szCs w:val="20"/>
        </w:rPr>
        <w:t>Pyramide</w:t>
      </w:r>
      <w:proofErr w:type="spellEnd"/>
      <w:r w:rsidRPr="003D3922">
        <w:rPr>
          <w:sz w:val="20"/>
          <w:szCs w:val="20"/>
        </w:rPr>
        <w:t xml:space="preserve">, Tour 55, </w:t>
      </w:r>
      <w:proofErr w:type="spellStart"/>
      <w:r w:rsidRPr="003D3922">
        <w:rPr>
          <w:sz w:val="20"/>
          <w:szCs w:val="20"/>
        </w:rPr>
        <w:t>Boîte</w:t>
      </w:r>
      <w:proofErr w:type="spellEnd"/>
      <w:r w:rsidRPr="003D3922">
        <w:rPr>
          <w:sz w:val="20"/>
          <w:szCs w:val="20"/>
        </w:rPr>
        <w:t xml:space="preserve"> </w:t>
      </w:r>
      <w:proofErr w:type="spellStart"/>
      <w:r w:rsidRPr="003D3922">
        <w:rPr>
          <w:sz w:val="20"/>
          <w:szCs w:val="20"/>
        </w:rPr>
        <w:t>courrier</w:t>
      </w:r>
      <w:proofErr w:type="spellEnd"/>
      <w:r w:rsidRPr="003D3922">
        <w:rPr>
          <w:sz w:val="20"/>
          <w:szCs w:val="20"/>
        </w:rPr>
        <w:t xml:space="preserve"> 173, 4 Place </w:t>
      </w:r>
      <w:proofErr w:type="spellStart"/>
      <w:r w:rsidRPr="003D3922">
        <w:rPr>
          <w:sz w:val="20"/>
          <w:szCs w:val="20"/>
        </w:rPr>
        <w:t>Jussieu</w:t>
      </w:r>
      <w:proofErr w:type="spellEnd"/>
      <w:r w:rsidRPr="003D3922">
        <w:rPr>
          <w:sz w:val="20"/>
          <w:szCs w:val="20"/>
        </w:rPr>
        <w:t xml:space="preserve">, 75252 Paris Cedex 05, France, 407: Department of Obstetrics &amp; </w:t>
      </w:r>
      <w:proofErr w:type="spellStart"/>
      <w:r w:rsidRPr="003D3922">
        <w:rPr>
          <w:sz w:val="20"/>
          <w:szCs w:val="20"/>
        </w:rPr>
        <w:t>Gynecology</w:t>
      </w:r>
      <w:proofErr w:type="spellEnd"/>
      <w:r w:rsidRPr="003D3922">
        <w:rPr>
          <w:sz w:val="20"/>
          <w:szCs w:val="20"/>
        </w:rPr>
        <w:t xml:space="preserve">, Yong Loo Lin School of Medicine, National University of Singapore, 408: UFR </w:t>
      </w:r>
      <w:proofErr w:type="spellStart"/>
      <w:r w:rsidRPr="003D3922">
        <w:rPr>
          <w:sz w:val="20"/>
          <w:szCs w:val="20"/>
        </w:rPr>
        <w:t>santé</w:t>
      </w:r>
      <w:proofErr w:type="spellEnd"/>
      <w:r w:rsidRPr="003D3922">
        <w:rPr>
          <w:sz w:val="20"/>
          <w:szCs w:val="20"/>
        </w:rPr>
        <w:t xml:space="preserve">, Université de Rouen Normandie, Rouen, France, 409: Mental Illness Research Clinical and Education </w:t>
      </w:r>
      <w:proofErr w:type="spellStart"/>
      <w:r w:rsidRPr="003D3922">
        <w:rPr>
          <w:sz w:val="20"/>
          <w:szCs w:val="20"/>
        </w:rPr>
        <w:t>Center</w:t>
      </w:r>
      <w:proofErr w:type="spellEnd"/>
      <w:r w:rsidRPr="003D3922">
        <w:rPr>
          <w:sz w:val="20"/>
          <w:szCs w:val="20"/>
        </w:rPr>
        <w:t xml:space="preserve"> (MIRECC), JJ Peters VA Medical </w:t>
      </w:r>
      <w:proofErr w:type="spellStart"/>
      <w:r w:rsidRPr="003D3922">
        <w:rPr>
          <w:sz w:val="20"/>
          <w:szCs w:val="20"/>
        </w:rPr>
        <w:t>Center</w:t>
      </w:r>
      <w:proofErr w:type="spellEnd"/>
      <w:r w:rsidRPr="003D3922">
        <w:rPr>
          <w:sz w:val="20"/>
          <w:szCs w:val="20"/>
        </w:rPr>
        <w:t xml:space="preserve">, Bronx, NY 10468, USA, 410: Second opinion outpatient clinic, </w:t>
      </w:r>
      <w:proofErr w:type="spellStart"/>
      <w:r w:rsidRPr="003D3922">
        <w:rPr>
          <w:sz w:val="20"/>
          <w:szCs w:val="20"/>
        </w:rPr>
        <w:t>GGNet</w:t>
      </w:r>
      <w:proofErr w:type="spellEnd"/>
      <w:r w:rsidRPr="003D3922">
        <w:rPr>
          <w:sz w:val="20"/>
          <w:szCs w:val="20"/>
        </w:rPr>
        <w:t xml:space="preserve"> mental health, </w:t>
      </w:r>
      <w:proofErr w:type="spellStart"/>
      <w:r w:rsidRPr="003D3922">
        <w:rPr>
          <w:sz w:val="20"/>
          <w:szCs w:val="20"/>
        </w:rPr>
        <w:t>Warnsveld</w:t>
      </w:r>
      <w:proofErr w:type="spellEnd"/>
      <w:r w:rsidRPr="003D3922">
        <w:rPr>
          <w:sz w:val="20"/>
          <w:szCs w:val="20"/>
        </w:rPr>
        <w:t>, The Netherlands, 411: Department of Medicine, Harvard Medical School, Boston, MA, USA, 412: Department of Biomedicine and Centre for Integrative Sequencing (</w:t>
      </w:r>
      <w:proofErr w:type="spellStart"/>
      <w:r w:rsidRPr="003D3922">
        <w:rPr>
          <w:sz w:val="20"/>
          <w:szCs w:val="20"/>
        </w:rPr>
        <w:t>iSEQ</w:t>
      </w:r>
      <w:proofErr w:type="spellEnd"/>
      <w:r w:rsidRPr="003D3922">
        <w:rPr>
          <w:sz w:val="20"/>
          <w:szCs w:val="20"/>
        </w:rPr>
        <w:t xml:space="preserve">), Aarhus University, Aarhus, Denmark, 413: Queensland Centre for Mental Health Research, The Park Centre for Mental Health, Queensland, Australia, 414: Biomedical Research Institute INCLIVA, Valencia, Spain, 415: Institute for Molecular Medicine Finland, FIMM, University of Helsinki, P.O. BOX 20 FI-00014, Helsinki, Finland, 416: South London and Maudsley NHS Mental Health Foundation Trust, 417: Hunter Medical Research Institute, Newcastle NSW, Australia, 418: Lee Kong </w:t>
      </w:r>
      <w:proofErr w:type="spellStart"/>
      <w:r w:rsidRPr="003D3922">
        <w:rPr>
          <w:sz w:val="20"/>
          <w:szCs w:val="20"/>
        </w:rPr>
        <w:t>Chian</w:t>
      </w:r>
      <w:proofErr w:type="spellEnd"/>
      <w:r w:rsidRPr="003D3922">
        <w:rPr>
          <w:sz w:val="20"/>
          <w:szCs w:val="20"/>
        </w:rPr>
        <w:t xml:space="preserve"> School of Medicine, Nanyang Technological University, Singapore, 419: Northern Adelaide Local Health Network, 420: Department of Health Data Science, University of Liverpool, Liverpool, UK, 421: Department of Psychiatry and Psychotherapy, University Medical </w:t>
      </w:r>
      <w:proofErr w:type="spellStart"/>
      <w:r w:rsidRPr="003D3922">
        <w:rPr>
          <w:sz w:val="20"/>
          <w:szCs w:val="20"/>
        </w:rPr>
        <w:t>Center</w:t>
      </w:r>
      <w:proofErr w:type="spellEnd"/>
      <w:r w:rsidRPr="003D3922">
        <w:rPr>
          <w:sz w:val="20"/>
          <w:szCs w:val="20"/>
        </w:rPr>
        <w:t xml:space="preserve"> Göttingen, Göttingen, Germany, 422: Regeneron Genetics </w:t>
      </w:r>
      <w:proofErr w:type="spellStart"/>
      <w:r w:rsidRPr="003D3922">
        <w:rPr>
          <w:sz w:val="20"/>
          <w:szCs w:val="20"/>
        </w:rPr>
        <w:t>Center</w:t>
      </w:r>
      <w:proofErr w:type="spellEnd"/>
      <w:r w:rsidRPr="003D3922">
        <w:rPr>
          <w:sz w:val="20"/>
          <w:szCs w:val="20"/>
        </w:rPr>
        <w:t xml:space="preserve">, 423: </w:t>
      </w:r>
      <w:proofErr w:type="spellStart"/>
      <w:r w:rsidRPr="003D3922">
        <w:rPr>
          <w:sz w:val="20"/>
          <w:szCs w:val="20"/>
        </w:rPr>
        <w:t>Center</w:t>
      </w:r>
      <w:proofErr w:type="spellEnd"/>
      <w:r w:rsidRPr="003D3922">
        <w:rPr>
          <w:sz w:val="20"/>
          <w:szCs w:val="20"/>
        </w:rPr>
        <w:t xml:space="preserve"> for Excellence in Animal Evolution and Genetics, Chinese Academy of Sciences, Kunming, China, 424: Institute of Neuroscience and Medicine (INM-1), Research </w:t>
      </w:r>
      <w:proofErr w:type="spellStart"/>
      <w:r w:rsidRPr="003D3922">
        <w:rPr>
          <w:sz w:val="20"/>
          <w:szCs w:val="20"/>
        </w:rPr>
        <w:t>Center</w:t>
      </w:r>
      <w:proofErr w:type="spellEnd"/>
      <w:r w:rsidRPr="003D3922">
        <w:rPr>
          <w:sz w:val="20"/>
          <w:szCs w:val="20"/>
        </w:rPr>
        <w:t xml:space="preserve"> </w:t>
      </w:r>
      <w:proofErr w:type="spellStart"/>
      <w:r w:rsidRPr="003D3922">
        <w:rPr>
          <w:sz w:val="20"/>
          <w:szCs w:val="20"/>
        </w:rPr>
        <w:t>Juelich</w:t>
      </w:r>
      <w:proofErr w:type="spellEnd"/>
      <w:r w:rsidRPr="003D3922">
        <w:rPr>
          <w:sz w:val="20"/>
          <w:szCs w:val="20"/>
        </w:rPr>
        <w:t xml:space="preserve">, </w:t>
      </w:r>
      <w:proofErr w:type="spellStart"/>
      <w:r w:rsidRPr="003D3922">
        <w:rPr>
          <w:sz w:val="20"/>
          <w:szCs w:val="20"/>
        </w:rPr>
        <w:t>Juelich</w:t>
      </w:r>
      <w:proofErr w:type="spellEnd"/>
      <w:r w:rsidRPr="003D3922">
        <w:rPr>
          <w:sz w:val="20"/>
          <w:szCs w:val="20"/>
        </w:rPr>
        <w:t xml:space="preserve">, Germany, 425: Department of Psychiatry, Veterans Affairs New York </w:t>
      </w:r>
      <w:proofErr w:type="spellStart"/>
      <w:r w:rsidRPr="003D3922">
        <w:rPr>
          <w:sz w:val="20"/>
          <w:szCs w:val="20"/>
        </w:rPr>
        <w:t>Harbor</w:t>
      </w:r>
      <w:proofErr w:type="spellEnd"/>
      <w:r w:rsidRPr="003D3922">
        <w:rPr>
          <w:sz w:val="20"/>
          <w:szCs w:val="20"/>
        </w:rPr>
        <w:t xml:space="preserve"> Healthcare System, Brooklyn, NY, USA., 426: Department of Psychiatry, Zucker School of Medicine at </w:t>
      </w:r>
      <w:proofErr w:type="spellStart"/>
      <w:r w:rsidRPr="003D3922">
        <w:rPr>
          <w:sz w:val="20"/>
          <w:szCs w:val="20"/>
        </w:rPr>
        <w:t>Hofstra</w:t>
      </w:r>
      <w:proofErr w:type="spellEnd"/>
      <w:r w:rsidRPr="003D3922">
        <w:rPr>
          <w:sz w:val="20"/>
          <w:szCs w:val="20"/>
        </w:rPr>
        <w:t xml:space="preserve">/Northwell, 500 </w:t>
      </w:r>
      <w:proofErr w:type="spellStart"/>
      <w:r w:rsidRPr="003D3922">
        <w:rPr>
          <w:sz w:val="20"/>
          <w:szCs w:val="20"/>
        </w:rPr>
        <w:t>Hofstra</w:t>
      </w:r>
      <w:proofErr w:type="spellEnd"/>
      <w:r w:rsidRPr="003D3922">
        <w:rPr>
          <w:sz w:val="20"/>
          <w:szCs w:val="20"/>
        </w:rPr>
        <w:t xml:space="preserve"> University, Hempstead, NY, 11549, USA, 427: Department of Psychiatry, Erasmus University Medical </w:t>
      </w:r>
      <w:proofErr w:type="spellStart"/>
      <w:r w:rsidRPr="003D3922">
        <w:rPr>
          <w:sz w:val="20"/>
          <w:szCs w:val="20"/>
        </w:rPr>
        <w:t>Center</w:t>
      </w:r>
      <w:proofErr w:type="spellEnd"/>
      <w:r w:rsidRPr="003D3922">
        <w:rPr>
          <w:sz w:val="20"/>
          <w:szCs w:val="20"/>
        </w:rPr>
        <w:t xml:space="preserve">, Rotterdam, The Netherlands, 428: The Stanley </w:t>
      </w:r>
      <w:proofErr w:type="spellStart"/>
      <w:r w:rsidRPr="003D3922">
        <w:rPr>
          <w:sz w:val="20"/>
          <w:szCs w:val="20"/>
        </w:rPr>
        <w:t>Center</w:t>
      </w:r>
      <w:proofErr w:type="spellEnd"/>
      <w:r w:rsidRPr="003D3922">
        <w:rPr>
          <w:sz w:val="20"/>
          <w:szCs w:val="20"/>
        </w:rPr>
        <w:t xml:space="preserve"> for Psychiatric Research and Program in Medical and Population Genetics, The Broad Institute of MIT and Harvard, Cambridge, MA, USA., 429: Department of Psychiatry, LKS Faculty of Medicine, The University of Hong Kong, 430: </w:t>
      </w:r>
      <w:proofErr w:type="spellStart"/>
      <w:r w:rsidRPr="003D3922">
        <w:rPr>
          <w:sz w:val="20"/>
          <w:szCs w:val="20"/>
        </w:rPr>
        <w:t>Center</w:t>
      </w:r>
      <w:proofErr w:type="spellEnd"/>
      <w:r w:rsidRPr="003D3922">
        <w:rPr>
          <w:sz w:val="20"/>
          <w:szCs w:val="20"/>
        </w:rPr>
        <w:t xml:space="preserve"> for </w:t>
      </w:r>
      <w:proofErr w:type="spellStart"/>
      <w:r w:rsidRPr="003D3922">
        <w:rPr>
          <w:sz w:val="20"/>
          <w:szCs w:val="20"/>
        </w:rPr>
        <w:t>GeoGenetics</w:t>
      </w:r>
      <w:proofErr w:type="spellEnd"/>
      <w:r w:rsidRPr="003D3922">
        <w:rPr>
          <w:sz w:val="20"/>
          <w:szCs w:val="20"/>
        </w:rPr>
        <w:t xml:space="preserve">, GLOBE Institute, University of Copenhagen, Copenhagen, Denmark, 431: PKU-IDG/McGovern Institute for Brain Research, Peking University, Beijing, 100871, China, 432: Oxford Health NHS Foundation Trust, 433: Institute for Molecular Medicine Finland (FIMM), Helsinki, Finland, 434: Department of Psychiatry, University of North Carolina, Chapel Hill, North Carolina 27599-7264, USA, 435: Stanley </w:t>
      </w:r>
      <w:proofErr w:type="spellStart"/>
      <w:r w:rsidRPr="003D3922">
        <w:rPr>
          <w:sz w:val="20"/>
          <w:szCs w:val="20"/>
        </w:rPr>
        <w:t>Center</w:t>
      </w:r>
      <w:proofErr w:type="spellEnd"/>
      <w:r w:rsidRPr="003D3922">
        <w:rPr>
          <w:sz w:val="20"/>
          <w:szCs w:val="20"/>
        </w:rPr>
        <w:t xml:space="preserve"> for Psychiatric Research, Broad Institute of MIT and Harvard, Cambridge MA 02142, USA</w:t>
      </w:r>
    </w:p>
    <w:p w14:paraId="4173E08A" w14:textId="77777777" w:rsidR="00666B5F" w:rsidRDefault="00666B5F" w:rsidP="0087060A">
      <w:pPr>
        <w:pStyle w:val="Heading3"/>
      </w:pPr>
    </w:p>
    <w:p w14:paraId="14BEE860" w14:textId="77777777" w:rsidR="00666B5F" w:rsidRDefault="00666B5F">
      <w:pPr>
        <w:rPr>
          <w:rFonts w:ascii="Optima" w:eastAsiaTheme="majorEastAsia" w:hAnsi="Optima" w:cstheme="majorBidi"/>
          <w:color w:val="4F81BD" w:themeColor="accent1"/>
          <w:sz w:val="32"/>
        </w:rPr>
      </w:pPr>
      <w:r>
        <w:br w:type="page"/>
      </w:r>
    </w:p>
    <w:p w14:paraId="470866D7" w14:textId="4ED321A7" w:rsidR="00795EC6" w:rsidRDefault="00795EC6" w:rsidP="0087060A">
      <w:pPr>
        <w:pStyle w:val="Heading3"/>
      </w:pPr>
      <w:r>
        <w:lastRenderedPageBreak/>
        <w:t>Supplementary Note</w:t>
      </w:r>
      <w:bookmarkEnd w:id="1"/>
    </w:p>
    <w:p w14:paraId="1BEB6E7A" w14:textId="77777777" w:rsidR="00795EC6" w:rsidRDefault="00795EC6">
      <w:pPr>
        <w:rPr>
          <w:rFonts w:ascii="Charter Roman" w:hAnsi="Charter Roman"/>
          <w:b/>
          <w:bCs/>
          <w:sz w:val="28"/>
          <w:szCs w:val="28"/>
        </w:rPr>
      </w:pPr>
    </w:p>
    <w:p w14:paraId="31FA06ED" w14:textId="77777777" w:rsidR="00795EC6" w:rsidRPr="009C7C14" w:rsidRDefault="00795EC6" w:rsidP="00795EC6">
      <w:pPr>
        <w:spacing w:line="360" w:lineRule="auto"/>
        <w:rPr>
          <w:rFonts w:ascii="Charter Roman" w:hAnsi="Charter Roman"/>
          <w:b/>
          <w:bCs/>
        </w:rPr>
      </w:pPr>
      <w:r w:rsidRPr="009C7C14">
        <w:rPr>
          <w:rFonts w:ascii="Charter Roman" w:hAnsi="Charter Roman"/>
          <w:b/>
          <w:bCs/>
        </w:rPr>
        <w:t xml:space="preserve">Simulation </w:t>
      </w:r>
      <w:r>
        <w:rPr>
          <w:rFonts w:ascii="Charter Roman" w:hAnsi="Charter Roman"/>
          <w:b/>
          <w:bCs/>
        </w:rPr>
        <w:t>S</w:t>
      </w:r>
      <w:r w:rsidRPr="009C7C14">
        <w:rPr>
          <w:rFonts w:ascii="Charter Roman" w:hAnsi="Charter Roman"/>
          <w:b/>
          <w:bCs/>
        </w:rPr>
        <w:t>et</w:t>
      </w:r>
      <w:r>
        <w:rPr>
          <w:rFonts w:ascii="Charter Roman" w:hAnsi="Charter Roman"/>
          <w:b/>
          <w:bCs/>
        </w:rPr>
        <w:t>-</w:t>
      </w:r>
      <w:r w:rsidRPr="009C7C14">
        <w:rPr>
          <w:rFonts w:ascii="Charter Roman" w:hAnsi="Charter Roman"/>
          <w:b/>
          <w:bCs/>
        </w:rPr>
        <w:t>up</w:t>
      </w:r>
      <w:r>
        <w:rPr>
          <w:rFonts w:ascii="Charter Roman" w:hAnsi="Charter Roman"/>
          <w:b/>
          <w:bCs/>
        </w:rPr>
        <w:t>.</w:t>
      </w:r>
    </w:p>
    <w:p w14:paraId="5FE88C4F" w14:textId="77777777" w:rsidR="00795EC6" w:rsidRPr="00E7447D" w:rsidRDefault="00795EC6" w:rsidP="00795EC6">
      <w:pPr>
        <w:spacing w:line="360" w:lineRule="auto"/>
        <w:rPr>
          <w:rFonts w:ascii="Charter Roman" w:hAnsi="Charter Roman"/>
          <w:iCs/>
        </w:rPr>
      </w:pPr>
      <w:r w:rsidRPr="00E7447D">
        <w:rPr>
          <w:rFonts w:ascii="Charter Roman" w:hAnsi="Charter Roman"/>
          <w:iCs/>
        </w:rPr>
        <w:t>We simulated individual liabilities and 1,000 genotypes</w:t>
      </w:r>
      <w:r>
        <w:rPr>
          <w:rFonts w:ascii="Charter Roman" w:hAnsi="Charter Roman"/>
          <w:iCs/>
        </w:rPr>
        <w:t xml:space="preserve"> (500 causal and 500 non-causal)</w:t>
      </w:r>
      <w:r w:rsidRPr="00E7447D">
        <w:rPr>
          <w:rFonts w:ascii="Charter Roman" w:hAnsi="Charter Roman"/>
          <w:iCs/>
        </w:rPr>
        <w:t xml:space="preserve"> in linkage equilibrium based on the liability threshold model</w:t>
      </w:r>
      <w:r>
        <w:rPr>
          <w:rFonts w:ascii="Charter Roman" w:hAnsi="Charter Roman"/>
          <w:iCs/>
        </w:rPr>
        <w:fldChar w:fldCharType="begin"/>
      </w:r>
      <w:r>
        <w:rPr>
          <w:rFonts w:ascii="Charter Roman" w:hAnsi="Charter Roman"/>
          <w:iCs/>
        </w:rPr>
        <w:instrText xml:space="preserve"> ADDIN ZOTERO_ITEM CSL_CITATION {"citationID":"F58Y34rv","properties":{"formattedCitation":"\\super 1\\nosupersub{}","plainCitation":"1","noteIndex":0},"citationItems":[{"id":252,"uris":["http://zotero.org/users/6060972/items/GQ35RG3I"],"itemData":{"id":252,"type":"book","edition":"4. ed., [16. print.]","event-place":"Harlow","ISBN":"978-0-582-24302-6","language":"en","note":"OCLC: 552422435","number-of-pages":"464","publisher":"Pearson, Prentice Hall","publisher-place":"Harlow","source":"Gemeinsamer Bibliotheksverbund ISBN","title":"Introduction to quantitative genetics","author":[{"family":"Falconer","given":"Douglas S."},{"family":"Mackay","given":"Trudy F. C."}],"issued":{"date-parts":[["2009"]]},"citation-key":"falconerIntroductionQuantitativeGenetics2009"}}],"schema":"https://github.com/citation-style-language/schema/raw/master/csl-citation.json"} </w:instrText>
      </w:r>
      <w:r>
        <w:rPr>
          <w:rFonts w:ascii="Charter Roman" w:hAnsi="Charter Roman"/>
          <w:iCs/>
        </w:rPr>
        <w:fldChar w:fldCharType="separate"/>
      </w:r>
      <w:r w:rsidRPr="00454966">
        <w:rPr>
          <w:rFonts w:ascii="Charter Roman" w:hAnsi="Charter Roman"/>
          <w:kern w:val="0"/>
          <w:vertAlign w:val="superscript"/>
        </w:rPr>
        <w:t>1</w:t>
      </w:r>
      <w:r>
        <w:rPr>
          <w:rFonts w:ascii="Charter Roman" w:hAnsi="Charter Roman"/>
          <w:iCs/>
        </w:rPr>
        <w:fldChar w:fldCharType="end"/>
      </w:r>
      <w:r w:rsidRPr="00E7447D">
        <w:rPr>
          <w:rFonts w:ascii="Charter Roman" w:hAnsi="Charter Roman"/>
          <w:iCs/>
        </w:rPr>
        <w:t xml:space="preserve">, such that an individual was designated a case if the liability exceeded the </w:t>
      </w:r>
      <w:r w:rsidRPr="00E7447D">
        <w:rPr>
          <w:rFonts w:ascii="Charter Roman" w:hAnsi="Charter Roman"/>
        </w:rPr>
        <w:t>disorder</w:t>
      </w:r>
      <w:r>
        <w:rPr>
          <w:rFonts w:ascii="Charter Roman" w:hAnsi="Charter Roman"/>
        </w:rPr>
        <w:t xml:space="preserve"> lifetime</w:t>
      </w:r>
      <w:r w:rsidRPr="00E7447D">
        <w:rPr>
          <w:rFonts w:ascii="Charter Roman" w:hAnsi="Charter Roman"/>
          <w:iCs/>
        </w:rPr>
        <w:t xml:space="preserve"> prevalence</w:t>
      </w:r>
      <w:r>
        <w:rPr>
          <w:rFonts w:ascii="Charter Roman" w:hAnsi="Charter Roman"/>
          <w:iCs/>
        </w:rPr>
        <w:t xml:space="preserve"> (K)</w:t>
      </w:r>
      <w:r w:rsidRPr="00E7447D">
        <w:rPr>
          <w:rFonts w:ascii="Charter Roman" w:hAnsi="Charter Roman"/>
          <w:iCs/>
        </w:rPr>
        <w:t>-dependent threshold.</w:t>
      </w:r>
      <w:r>
        <w:rPr>
          <w:rFonts w:ascii="Charter Roman" w:hAnsi="Charter Roman"/>
          <w:iCs/>
        </w:rPr>
        <w:t xml:space="preserve"> The liability is defined as </w:t>
      </w:r>
      <m:oMath>
        <m:r>
          <w:rPr>
            <w:rFonts w:ascii="Cambria Math" w:hAnsi="Cambria Math"/>
          </w:rPr>
          <m:t>Y ~ Xβ + e</m:t>
        </m:r>
      </m:oMath>
      <w:r>
        <w:rPr>
          <w:rFonts w:ascii="Charter Roman" w:hAnsi="Charter Roman"/>
          <w:iCs/>
        </w:rPr>
        <w:t xml:space="preserve">, where </w:t>
      </w:r>
      <w:r w:rsidRPr="007A79EF">
        <w:rPr>
          <w:rFonts w:ascii="Charter Roman" w:hAnsi="Charter Roman"/>
          <w:i/>
        </w:rPr>
        <w:t>Y</w:t>
      </w:r>
      <w:r>
        <w:rPr>
          <w:rFonts w:ascii="Charter Roman" w:hAnsi="Charter Roman"/>
          <w:iCs/>
        </w:rPr>
        <w:t xml:space="preserve"> is the vector of liability values and distributed as </w:t>
      </w:r>
      <m:oMath>
        <m:r>
          <w:rPr>
            <w:rFonts w:ascii="Cambria Math" w:hAnsi="Cambria Math"/>
          </w:rPr>
          <m:t>Y ~ N</m:t>
        </m:r>
        <m:r>
          <m:rPr>
            <m:sty m:val="p"/>
          </m:rPr>
          <w:rPr>
            <w:rFonts w:ascii="Cambria Math" w:hAnsi="Cambria Math"/>
          </w:rPr>
          <m:t>(0,1)</m:t>
        </m:r>
      </m:oMath>
      <w:r w:rsidRPr="00E87877">
        <w:rPr>
          <w:rFonts w:ascii="Charter Roman" w:hAnsi="Charter Roman"/>
          <w:iCs/>
        </w:rPr>
        <w:t>,</w:t>
      </w:r>
      <w:r>
        <w:rPr>
          <w:rFonts w:ascii="Charter Roman" w:hAnsi="Charter Roman"/>
          <w:iCs/>
        </w:rPr>
        <w:t xml:space="preserve"> </w:t>
      </w:r>
      <w:r>
        <w:rPr>
          <w:rFonts w:ascii="Charter Roman" w:hAnsi="Charter Roman"/>
          <w:i/>
        </w:rPr>
        <w:t>X</w:t>
      </w:r>
      <w:r>
        <w:rPr>
          <w:rFonts w:ascii="Charter Roman" w:hAnsi="Charter Roman"/>
          <w:iCs/>
        </w:rPr>
        <w:t xml:space="preserve"> is a vector of genotype values, </w:t>
      </w:r>
      <w:r w:rsidRPr="007A79EF">
        <w:rPr>
          <w:rFonts w:ascii="Charter Roman" w:hAnsi="Charter Roman"/>
          <w:i/>
        </w:rPr>
        <w:t>β</w:t>
      </w:r>
      <w:r>
        <w:rPr>
          <w:rFonts w:ascii="Charter Roman" w:hAnsi="Charter Roman"/>
          <w:iCs/>
        </w:rPr>
        <w:t xml:space="preserve"> is the vector of corresponding fixed effect sizes, and </w:t>
      </w:r>
      <w:r w:rsidRPr="007A79EF">
        <w:rPr>
          <w:rFonts w:ascii="Charter Roman" w:hAnsi="Charter Roman"/>
          <w:i/>
        </w:rPr>
        <w:t>e</w:t>
      </w:r>
      <w:r>
        <w:rPr>
          <w:rFonts w:ascii="Charter Roman" w:hAnsi="Charter Roman"/>
          <w:iCs/>
        </w:rPr>
        <w:t xml:space="preserve"> is a vector of residual effects. T</w:t>
      </w:r>
      <w:r w:rsidRPr="00E7447D">
        <w:rPr>
          <w:rFonts w:ascii="Charter Roman" w:hAnsi="Charter Roman"/>
          <w:iCs/>
        </w:rPr>
        <w:t xml:space="preserve">he </w:t>
      </w:r>
      <w:r w:rsidRPr="00E7447D">
        <w:rPr>
          <w:rFonts w:ascii="Charter Roman" w:hAnsi="Charter Roman"/>
        </w:rPr>
        <w:t>disorder</w:t>
      </w:r>
      <w:r>
        <w:rPr>
          <w:rFonts w:ascii="Charter Roman" w:hAnsi="Charter Roman"/>
        </w:rPr>
        <w:t xml:space="preserve"> lifetime</w:t>
      </w:r>
      <w:r w:rsidRPr="00E7447D">
        <w:rPr>
          <w:rFonts w:ascii="Charter Roman" w:hAnsi="Charter Roman"/>
          <w:iCs/>
        </w:rPr>
        <w:t xml:space="preserve"> prevalence</w:t>
      </w:r>
      <w:r>
        <w:rPr>
          <w:rFonts w:ascii="Charter Roman" w:hAnsi="Charter Roman"/>
          <w:iCs/>
        </w:rPr>
        <w:t xml:space="preserve"> (K)</w:t>
      </w:r>
      <w:r w:rsidRPr="00E7447D">
        <w:rPr>
          <w:rFonts w:ascii="Charter Roman" w:hAnsi="Charter Roman"/>
          <w:iCs/>
        </w:rPr>
        <w:t>-dependent threshold</w:t>
      </w:r>
      <w:r>
        <w:rPr>
          <w:rFonts w:ascii="Charter Roman" w:hAnsi="Charter Roman"/>
          <w:iCs/>
        </w:rPr>
        <w:t xml:space="preserve"> is computed in </w:t>
      </w:r>
      <w:r w:rsidRPr="00E7447D">
        <w:rPr>
          <w:rFonts w:ascii="Charter Roman" w:hAnsi="Charter Roman"/>
          <w:iCs/>
        </w:rPr>
        <w:t>R</w:t>
      </w:r>
      <w:r>
        <w:rPr>
          <w:rFonts w:ascii="Charter Roman" w:hAnsi="Charter Roman"/>
          <w:iCs/>
        </w:rPr>
        <w:t xml:space="preserve"> as </w:t>
      </w:r>
      <w:r w:rsidRPr="007A79EF">
        <w:rPr>
          <w:rFonts w:ascii="Charter Roman" w:hAnsi="Charter Roman"/>
          <w:iCs/>
        </w:rPr>
        <w:t>-</w:t>
      </w:r>
      <w:proofErr w:type="spellStart"/>
      <w:r w:rsidRPr="007A79EF">
        <w:rPr>
          <w:rFonts w:ascii="Charter Roman" w:hAnsi="Charter Roman"/>
          <w:iCs/>
        </w:rPr>
        <w:t>qnorm</w:t>
      </w:r>
      <w:proofErr w:type="spellEnd"/>
      <w:r w:rsidRPr="007A79EF">
        <w:rPr>
          <w:rFonts w:ascii="Charter Roman" w:hAnsi="Charter Roman"/>
          <w:iCs/>
        </w:rPr>
        <w:t>(K,0,1)</w:t>
      </w:r>
      <w:r>
        <w:rPr>
          <w:rFonts w:ascii="Charter Roman" w:hAnsi="Charter Roman"/>
          <w:iCs/>
        </w:rPr>
        <w:t xml:space="preserve">. If </w:t>
      </w:r>
      <w:r w:rsidRPr="007A79EF">
        <w:rPr>
          <w:rFonts w:ascii="Charter Roman" w:hAnsi="Charter Roman"/>
          <w:i/>
        </w:rPr>
        <w:t>Y</w:t>
      </w:r>
      <w:r>
        <w:rPr>
          <w:rFonts w:ascii="Charter Roman" w:hAnsi="Charter Roman"/>
          <w:i/>
        </w:rPr>
        <w:t xml:space="preserve"> &gt; </w:t>
      </w:r>
      <w:r w:rsidRPr="007A79EF">
        <w:rPr>
          <w:rFonts w:ascii="Charter Roman" w:hAnsi="Charter Roman"/>
          <w:iCs/>
        </w:rPr>
        <w:t>-</w:t>
      </w:r>
      <w:proofErr w:type="spellStart"/>
      <w:r w:rsidRPr="007A79EF">
        <w:rPr>
          <w:rFonts w:ascii="Charter Roman" w:hAnsi="Charter Roman"/>
          <w:iCs/>
        </w:rPr>
        <w:t>qnorm</w:t>
      </w:r>
      <w:proofErr w:type="spellEnd"/>
      <w:r w:rsidRPr="007A79EF">
        <w:rPr>
          <w:rFonts w:ascii="Charter Roman" w:hAnsi="Charter Roman"/>
          <w:iCs/>
        </w:rPr>
        <w:t>(K,0,1)</w:t>
      </w:r>
      <w:r>
        <w:rPr>
          <w:rFonts w:ascii="Charter Roman" w:hAnsi="Charter Roman"/>
          <w:iCs/>
        </w:rPr>
        <w:t xml:space="preserve">, an individual is designated a case and a control otherwise. </w:t>
      </w:r>
      <w:r w:rsidRPr="008A3E02">
        <w:rPr>
          <w:rFonts w:ascii="Charter Roman" w:hAnsi="Charter Roman"/>
          <w:iCs/>
        </w:rPr>
        <w:t>The disorder’s SNP-based heritability was set to 0.2.</w:t>
      </w:r>
      <w:r w:rsidRPr="00E7447D">
        <w:rPr>
          <w:rFonts w:ascii="Charter Roman" w:hAnsi="Charter Roman"/>
          <w:iCs/>
        </w:rPr>
        <w:t xml:space="preserve"> </w:t>
      </w:r>
      <w:r>
        <w:rPr>
          <w:rFonts w:ascii="Charter Roman" w:hAnsi="Charter Roman"/>
          <w:iCs/>
        </w:rPr>
        <w:t>W</w:t>
      </w:r>
      <w:r w:rsidRPr="00E7447D">
        <w:rPr>
          <w:rFonts w:ascii="Charter Roman" w:hAnsi="Charter Roman"/>
          <w:iCs/>
        </w:rPr>
        <w:t xml:space="preserve">e simulated three independent samples: A training sample used to estimate SNP effects, </w:t>
      </w:r>
      <w:r>
        <w:rPr>
          <w:rFonts w:ascii="Charter Roman" w:hAnsi="Charter Roman"/>
          <w:iCs/>
        </w:rPr>
        <w:t xml:space="preserve">individuals in </w:t>
      </w:r>
      <w:r w:rsidRPr="00E7447D">
        <w:rPr>
          <w:rFonts w:ascii="Charter Roman" w:hAnsi="Charter Roman"/>
          <w:iCs/>
        </w:rPr>
        <w:t>a testing sample for which we want to obtain predicted disorder probabilities, and a population reference sample</w:t>
      </w:r>
      <w:r>
        <w:rPr>
          <w:rFonts w:ascii="Charter Roman" w:hAnsi="Charter Roman"/>
          <w:iCs/>
        </w:rPr>
        <w:t xml:space="preserve"> emulating 1000 Genomes</w:t>
      </w:r>
      <w:r>
        <w:rPr>
          <w:rFonts w:ascii="Charter Roman" w:hAnsi="Charter Roman"/>
          <w:iCs/>
        </w:rPr>
        <w:fldChar w:fldCharType="begin"/>
      </w:r>
      <w:r>
        <w:rPr>
          <w:rFonts w:ascii="Charter Roman" w:hAnsi="Charter Roman"/>
          <w:iCs/>
        </w:rPr>
        <w:instrText xml:space="preserve"> ADDIN ZOTERO_ITEM CSL_CITATION {"citationID":"Jlh2i2Hb","properties":{"formattedCitation":"\\super 2\\nosupersub{}","plainCitation":"2","noteIndex":0},"citationItems":[{"id":7237,"uris":["http://zotero.org/users/6060972/items/IKF6KS95"],"itemData":{"id":7237,"type":"article-journal","abstract":"The 1000 Genomes Project set out to provide a comprehensive description of common human genetic variation by applying whole-genome sequencing to a diverse set of individuals from multiple populations. Here we report completion of the project, having reconstructed the genomes of 2,504 individuals from 26 populations using a combination of low-coverage whole-genome sequencing, deep exome sequencing, and dense microarray genotyping. We characterized a broad spectrum of genetic variation, in total over 88 million variants (84.7 million single nucleotide polymorphisms (SNPs), 3.6 million short insertions/deletions (indels), and 60,000 structural variants), all phased onto high-quality haplotypes. This resource includes &gt;99% of SNP variants with a frequency of &gt;1% for a variety of ancestries. We describe the distribution of genetic variation across the global sample, and discuss the implications for common disease studies.","container-title":"Nature","DOI":"10.1038/nature15393","ISSN":"1476-4687","issue":"7571","language":"en","license":"2015 The Author(s)","note":"number: 7571\npublisher: Nature Publishing Group","page":"68-74","source":"www.nature.com","title":"A global reference for human genetic variation","volume":"526","author":[{"family":"Auton","given":"Adam"},{"family":"Abecasis","given":"Gonçalo R."},{"family":"Altshuler","given":"David M."},{"family":"Durbin","given":"Richard M."},{"family":"Abecasis","given":"Gonçalo R."},{"family":"Bentley","given":"David R."},{"family":"Chakravarti","given":"Aravinda"},{"family":"Clark","given":"Andrew G."},{"family":"Donnelly","given":"Peter"},{"family":"Eichler","given":"Evan E."},{"family":"Flicek","given":"Paul"},{"family":"Gabriel","given":"Stacey B."},{"family":"Gibbs","given":"Richard A."},{"family":"Green","given":"Eric D."},{"family":"Hurles","given":"Matthew E."},{"family":"Knoppers","given":"Bartha M."},{"family":"Korbel","given":"Jan O."},{"family":"Lander","given":"Eric S."},{"family":"Lee","given":"Charles"},{"family":"Lehrach","given":"Hans"},{"family":"Mardis","given":"Elaine R."},{"family":"Marth","given":"Gabor T."},{"family":"McVean","given":"Gil A."},{"family":"Nickerson","given":"Deborah A."},{"family":"Schmidt","given":"Jeanette P."},{"family":"Sherry","given":"Stephen T."},{"family":"Wang","given":"Jun"},{"family":"Wilson","given":"Richard K."},{"family":"Gibbs","given":"Richard A."},{"family":"Boerwinkle","given":"Eric"},{"family":"Doddapaneni","given":"Harsha"},{"family":"Han","given":"Yi"},{"family":"Korchina","given":"Viktoriya"},{"family":"Kovar","given":"Christie"},{"family":"Lee","given":"Sandra"},{"family":"Muzny","given":"Donna"},{"family":"Reid","given":"Jeffrey G."},{"family":"Zhu","given":"Yiming"},{"family":"Wang","given":"Jun"},{"family":"Chang","given":"Yuqi"},{"family":"Feng","given":"Qiang"},{"family":"Fang","given":"Xiaodong"},{"family":"Guo","given":"Xiaosen"},{"family":"Jian","given":"Min"},{"family":"Jiang","given":"Hui"},{"family":"Jin","given":"Xin"},{"family":"Lan","given":"Tianming"},{"family":"Li","given":"Guoqing"},{"family":"Li","given":"Jingxiang"},{"family":"Li","given":"Yingrui"},{"family":"Liu","given":"Shengmao"},{"family":"Liu","given":"Xiao"},{"family":"Lu","given":"Yao"},{"family":"Ma","given":"Xuedi"},{"family":"Tang","given":"Meifang"},{"family":"Wang","given":"Bo"},{"family":"Wang","given":"Guangbiao"},{"family":"Wu","given":"Honglong"},{"family":"Wu","given":"Renhua"},{"family":"Xu","given":"Xun"},{"family":"Yin","given":"Ye"},{"family":"Zhang","given":"Dandan"},{"family":"Zhang","given":"Wenwei"},{"family":"Zhao","given":"Jiao"},{"family":"Zhao","given":"Meiru"},{"family":"Zheng","given":"Xiaole"},{"family":"Lander","given":"Eric S."},{"family":"Altshuler","given":"David M."},{"family":"Gabriel","given":"Stacey B."},{"family":"Gupta","given":"Namrata"},{"family":"Gharani","given":"Neda"},{"family":"Toji","given":"Lorraine H."},{"family":"Gerry","given":"Norman P."},{"family":"Resch","given":"Alissa M."},{"family":"Flicek","given":"Paul"},{"family":"Barker","given":"Jonathan"},{"family":"Clarke","given":"Laura"},{"family":"Gil","given":"Laurent"},{"family":"Hunt","given":"Sarah E."},{"family":"Kelman","given":"Gavin"},{"family":"Kulesha","given":"Eugene"},{"family":"Leinonen","given":"Rasko"},{"family":"McLaren","given":"William M."},{"family":"Radhakrishnan","given":"Rajesh"},{"family":"Roa","given":"Asier"},{"family":"Smirnov","given":"Dmitriy"},{"family":"Smith","given":"Richard E."},{"family":"Streeter","given":"Ian"},{"family":"Thormann","given":"Anja"},{"family":"Toneva","given":"Iliana"},{"family":"Vaughan","given":"Brendan"},{"family":"Zheng-Bradley","given":"Xiangqun"},{"family":"Bentley","given":"David R."},{"family":"Grocock","given":"Russell"},{"family":"Humphray","given":"Sean"},{"family":"James","given":"Terena"},{"family":"Kingsbury","given":"Zoya"},{"family":"Lehrach","given":"Hans"},{"family":"Sudbrak","given":"Ralf"},{"family":"Albrecht","given":"Marcus W."},{"family":"Amstislavskiy","given":"Vyacheslav S."},{"family":"Borodina","given":"Tatiana A."},{"family":"Lienhard","given":"Matthias"},{"family":"Mertes","given":"Florian"},{"family":"Sultan","given":"Marc"},{"family":"Timmermann","given":"Bernd"},{"family":"Yaspo","given":"Marie-Laure"},{"family":"Mardis","given":"Elaine R."},{"family":"Wilson","given":"Richard K."},{"family":"Fulton","given":"Lucinda"},{"family":"Fulton","given":"Robert"},{"family":"Sherry","given":"Stephen T."},{"family":"Ananiev","given":"Victor"},{"family":"Belaia","given":"Zinaida"},{"family":"Beloslyudtsev","given":"Dimitriy"},{"family":"Bouk","given":"Nathan"},{"family":"Chen","given":"Chao"},{"family":"Church","given":"Deanna"},{"family":"Cohen","given":"Robert"},{"family":"Cook","given":"Charles"},{"family":"Garner","given":"John"},{"family":"Hefferon","given":"Timothy"},{"family":"Kimelman","given":"Mikhail"},{"family":"Liu","given":"Chunlei"},{"family":"Lopez","given":"John"},{"family":"Meric","given":"Peter"},{"family":"O’Sullivan","given":"Chris"},{"family":"Ostapchuk","given":"Yuri"},{"family":"Phan","given":"Lon"},{"family":"Ponomarov","given":"Sergiy"},{"family":"Schneider","given":"Valerie"},{"family":"Shekhtman","given":"Eugene"},{"family":"Sirotkin","given":"Karl"},{"family":"Slotta","given":"Douglas"},{"family":"Zhang","given":"Hua"},{"family":"McVean","given":"Gil A."},{"family":"Durbin","given":"Richard M."},{"family":"Balasubramaniam","given":"Senduran"},{"family":"Burton","given":"John"},{"family":"Danecek","given":"Petr"},{"family":"Keane","given":"Thomas M."},{"family":"Kolb-Kokocinski","given":"Anja"},{"family":"McCarthy","given":"Shane"},{"family":"Stalker","given":"James"},{"family":"Quail","given":"Michael"},{"family":"Schmidt","given":"Jeanette P."},{"family":"Davies","given":"Christopher J."},{"family":"Gollub","given":"Jeremy"},{"family":"Webster","given":"Teresa"},{"family":"Wong","given":"Brant"},{"family":"Zhan","given":"Yiping"},{"family":"Auton","given":"Adam"},{"family":"Campbell","given":"Christopher L."},{"family":"Kong","given":"Yu"},{"family":"Marcketta","given":"Anthony"},{"family":"Gibbs","given":"Richard A."},{"family":"Yu","given":"Fuli"},{"family":"Antunes","given":"Lilian"},{"family":"Bainbridge","given":"Matthew"},{"family":"Muzny","given":"Donna"},{"family":"Sabo","given":"Aniko"},{"family":"Huang","given":"Zhuoyi"},{"family":"Wang","given":"Jun"},{"family":"Coin","given":"Lachlan J. M."},{"family":"Fang","given":"Lin"},{"family":"Guo","given":"Xiaosen"},{"family":"Jin","given":"Xin"},{"family":"Li","given":"Guoqing"},{"family":"Li","given":"Qibin"},{"family":"Li","given":"Yingrui"},{"family":"Li","given":"Zhenyu"},{"family":"Lin","given":"Haoxiang"},{"family":"Liu","given":"Binghang"},{"family":"Luo","given":"Ruibang"},{"family":"Shao","given":"Haojing"},{"family":"Xie","given":"Yinlong"},{"family":"Ye","given":"Chen"},{"family":"Yu","given":"Chang"},{"family":"Zhang","given":"Fan"},{"family":"Zheng","given":"Hancheng"},{"family":"Zhu","given":"Hongmei"},{"family":"Alkan","given":"Can"},{"family":"Dal","given":"Elif"},{"family":"Kahveci","given":"Fatma"},{"family":"Marth","given":"Gabor T."},{"family":"Garrison","given":"Erik P."},{"family":"Kural","given":"Deniz"},{"family":"Lee","given":"Wan-Ping"},{"family":"Fung Leong","given":"Wen"},{"family":"Stromberg","given":"Michael"},{"family":"Ward","given":"Alistair N."},{"family":"Wu","given":"Jiantao"},{"family":"Zhang","given":"Mengyao"},{"family":"Daly","given":"Mark J."},{"family":"DePristo","given":"Mark A."},{"family":"Handsaker","given":"Robert E."},{"family":"Altshuler","given":"David M."},{"family":"Banks","given":"Eric"},{"family":"Bhatia","given":"Gaurav"},{"family":"Angel","given":"Guillermo","non-dropping-particle":"del"},{"family":"Gabriel","given":"Stacey B."},{"family":"Genovese","given":"Giulio"},{"family":"Gupta","given":"Namrata"},{"family":"Li","given":"Heng"},{"family":"Kashin","given":"Seva"},{"family":"Lander","given":"Eric S."},{"family":"McCarroll","given":"Steven A."},{"family":"Nemesh","given":"James C."},{"family":"Poplin","given":"Ryan E."},{"family":"Yoon","given":"Seungtai C."},{"family":"Lihm","given":"Jayon"},{"family":"Makarov","given":"Vladimir"},{"family":"Clark","given":"Andrew G."},{"family":"Gottipati","given":"Srikanth"},{"family":"Keinan","given":"Alon"},{"family":"Rodriguez-Flores","given":"Juan L."},{"family":"Korbel","given":"Jan O."},{"family":"Rausch","given":"Tobias"},{"family":"Fritz","given":"Markus H."},{"family":"Stütz","given":"Adrian M."},{"family":"Flicek","given":"Paul"},{"family":"Beal","given":"Kathryn"},{"family":"Clarke","given":"Laura"},{"family":"Datta","given":"Avik"},{"family":"Herrero","given":"Javier"},{"family":"McLaren","given":"William M."},{"family":"Ritchie","given":"Graham R. S."},{"family":"Smith","given":"Richard E."},{"family":"Zerbino","given":"Daniel"},{"family":"Zheng-Bradley","given":"Xiangqun"},{"family":"Sabeti","given":"Pardis C."},{"family":"Shlyakhter","given":"Ilya"},{"family":"Schaffner","given":"Stephen F."},{"family":"Vitti","given":"Joseph"},{"family":"Cooper","given":"David N."},{"family":"Ball","given":"Edward V."},{"family":"Stenson","given":"Peter D."},{"family":"Bentley","given":"David R."},{"family":"Barnes","given":"Bret"},{"family":"Bauer","given":"Markus"},{"family":"Keira Cheetham","given":"R."},{"family":"Cox","given":"Anthony"},{"family":"Eberle","given":"Michael"},{"family":"Humphray","given":"Sean"},{"family":"Kahn","given":"Scott"},{"family":"Murray","given":"Lisa"},{"family":"Peden","given":"John"},{"family":"Shaw","given":"Richard"},{"family":"Kenny","given":"Eimear E."},{"family":"Batzer","given":"Mark A."},{"family":"Konkel","given":"Miriam K."},{"family":"Walker","given":"Jerilyn A."},{"family":"MacArthur","given":"Daniel G."},{"family":"Lek","given":"Monkol"},{"family":"Sudbrak","given":"Ralf"},{"family":"Amstislavskiy","given":"Vyacheslav S."},{"family":"Herwig","given":"Ralf"},{"family":"Mardis","given":"Elaine R."},{"family":"Ding","given":"Li"},{"family":"Koboldt","given":"Daniel C."},{"family":"Larson","given":"David"},{"family":"Ye","given":"Kai"},{"family":"Gravel","given":"Simon"},{"literal":"The 1000 Genomes Project Consortium"},{"literal":"Corresponding authors"},{"literal":"Steering committee"},{"literal":"Production group"},{"literal":"Baylor College of Medicine"},{"literal":"BGI-Shenzhen"},{"literal":"Broad Institute of MIT and Harvard"},{"literal":"Coriell Institute for Medical Research"},{"family":"European Molecular Biology Laboratory","given":"European Bioinformatics Institute"},{"literal":"Illumina"},{"literal":"Max Planck Institute for Molecular Genetics"},{"literal":"McDonnell Genome Institute at Washington University"},{"literal":"US National Institutes of Health"},{"literal":"University of Oxford"},{"literal":"Wellcome Trust Sanger Institute"},{"literal":"Analysis group"},{"literal":"Affymetrix"},{"literal":"Albert Einstein College of Medicine"},{"literal":"Bilkent University"},{"literal":"Boston College"},{"literal":"Cold Spring Harbor Laboratory"},{"literal":"Cornell University"},{"literal":"European Molecular Biology Laboratory"},{"literal":"Harvard University"},{"literal":"Human Gene Mutation Database"},{"literal":"Icahn School of Medicine at Mount Sinai"},{"literal":"Louisiana State University"},{"literal":"Massachusetts General Hospital"},{"literal":"McGill University"},{"family":"National Eye Institute","given":"NIH"}],"issued":{"date-parts":[["2015",10]]},"citation-key":"autonGlobalReferenceHuman2015"}}],"schema":"https://github.com/citation-style-language/schema/raw/master/csl-citation.json"} </w:instrText>
      </w:r>
      <w:r>
        <w:rPr>
          <w:rFonts w:ascii="Charter Roman" w:hAnsi="Charter Roman"/>
          <w:iCs/>
        </w:rPr>
        <w:fldChar w:fldCharType="separate"/>
      </w:r>
      <w:r w:rsidRPr="008B6E6F">
        <w:rPr>
          <w:rFonts w:ascii="Charter Roman" w:hAnsi="Charter Roman"/>
          <w:kern w:val="0"/>
          <w:vertAlign w:val="superscript"/>
        </w:rPr>
        <w:t>2</w:t>
      </w:r>
      <w:r>
        <w:rPr>
          <w:rFonts w:ascii="Charter Roman" w:hAnsi="Charter Roman"/>
          <w:iCs/>
        </w:rPr>
        <w:fldChar w:fldCharType="end"/>
      </w:r>
      <w:r>
        <w:rPr>
          <w:rFonts w:ascii="Charter Roman" w:hAnsi="Charter Roman"/>
          <w:iCs/>
        </w:rPr>
        <w:t xml:space="preserve"> in our empirical analyses</w:t>
      </w:r>
      <w:r w:rsidRPr="00E7447D">
        <w:rPr>
          <w:rFonts w:ascii="Charter Roman" w:hAnsi="Charter Roman"/>
          <w:iCs/>
        </w:rPr>
        <w:t xml:space="preserve"> to estimate </w:t>
      </w:r>
      <m:oMath>
        <m:sSub>
          <m:sSubPr>
            <m:ctrlPr>
              <w:rPr>
                <w:rFonts w:ascii="Cambria Math" w:hAnsi="Cambria Math"/>
                <w:i/>
                <w:iCs/>
              </w:rPr>
            </m:ctrlPr>
          </m:sSubPr>
          <m:e>
            <m:sSup>
              <m:sSupPr>
                <m:ctrlPr>
                  <w:rPr>
                    <w:rFonts w:ascii="Cambria Math" w:hAnsi="Cambria Math"/>
                    <w:i/>
                    <w:iCs/>
                    <w:lang w:val="de-DE"/>
                  </w:rPr>
                </m:ctrlPr>
              </m:sSupPr>
              <m:e>
                <m:r>
                  <w:rPr>
                    <w:rFonts w:ascii="Cambria Math" w:hAnsi="Cambria Math"/>
                    <w:lang w:val="de-DE"/>
                  </w:rPr>
                  <m:t>R</m:t>
                </m:r>
              </m:e>
              <m:sup>
                <m:r>
                  <w:rPr>
                    <w:rFonts w:ascii="Cambria Math" w:hAnsi="Cambria Math"/>
                    <w:lang w:val="de-DE"/>
                  </w:rPr>
                  <m:t>2</m:t>
                </m:r>
              </m:sup>
            </m:sSup>
          </m:e>
          <m:sub>
            <m:r>
              <w:rPr>
                <w:rFonts w:ascii="Cambria Math" w:hAnsi="Cambria Math"/>
                <w:lang w:val="de-DE"/>
              </w:rPr>
              <m:t>liability</m:t>
            </m:r>
          </m:sub>
        </m:sSub>
      </m:oMath>
      <w:r>
        <w:rPr>
          <w:rFonts w:ascii="Charter Roman" w:hAnsi="Charter Roman"/>
          <w:iCs/>
        </w:rPr>
        <w:t xml:space="preserve"> without using phenotype data (see Methods)</w:t>
      </w:r>
      <w:r w:rsidRPr="00E7447D">
        <w:rPr>
          <w:rFonts w:ascii="Charter Roman" w:hAnsi="Charter Roman"/>
          <w:iCs/>
        </w:rPr>
        <w:t xml:space="preserve">. We repeated the simulations 100 times for eight different parameter settings where we varied the power of the training sample and thereby the </w:t>
      </w:r>
      <w:r w:rsidRPr="00E7447D">
        <w:rPr>
          <w:rFonts w:ascii="Charter Roman" w:hAnsi="Charter Roman"/>
        </w:rPr>
        <w:t>coefficient of determination (</w:t>
      </w:r>
      <w:r w:rsidRPr="00E7447D">
        <w:rPr>
          <w:rFonts w:ascii="Charter Roman" w:hAnsi="Charter Roman"/>
          <w:i/>
          <w:iCs/>
        </w:rPr>
        <w:t>R</w:t>
      </w:r>
      <w:r w:rsidRPr="00E7447D">
        <w:rPr>
          <w:rFonts w:ascii="Charter Roman" w:hAnsi="Charter Roman"/>
          <w:vertAlign w:val="superscript"/>
        </w:rPr>
        <w:t>2</w:t>
      </w:r>
      <w:r w:rsidRPr="00E7447D">
        <w:rPr>
          <w:rFonts w:ascii="Charter Roman" w:hAnsi="Charter Roman"/>
        </w:rPr>
        <w:t xml:space="preserve">) of the PGS </w:t>
      </w:r>
      <w:r w:rsidRPr="00E7447D">
        <w:rPr>
          <w:rFonts w:ascii="Charter Roman" w:hAnsi="Charter Roman"/>
          <w:iCs/>
        </w:rPr>
        <w:t>(</w:t>
      </w:r>
      <m:oMath>
        <m:sSub>
          <m:sSubPr>
            <m:ctrlPr>
              <w:rPr>
                <w:rFonts w:ascii="Cambria Math" w:hAnsi="Cambria Math"/>
                <w:i/>
                <w:iCs/>
              </w:rPr>
            </m:ctrlPr>
          </m:sSubPr>
          <m:e>
            <m:sSup>
              <m:sSupPr>
                <m:ctrlPr>
                  <w:rPr>
                    <w:rFonts w:ascii="Cambria Math" w:hAnsi="Cambria Math"/>
                    <w:i/>
                    <w:iCs/>
                    <w:lang w:val="de-DE"/>
                  </w:rPr>
                </m:ctrlPr>
              </m:sSupPr>
              <m:e>
                <m:r>
                  <w:rPr>
                    <w:rFonts w:ascii="Cambria Math" w:hAnsi="Cambria Math"/>
                    <w:lang w:val="de-DE"/>
                  </w:rPr>
                  <m:t>R</m:t>
                </m:r>
              </m:e>
              <m:sup>
                <m:r>
                  <w:rPr>
                    <w:rFonts w:ascii="Cambria Math" w:hAnsi="Cambria Math"/>
                    <w:lang w:val="de-DE"/>
                  </w:rPr>
                  <m:t>2</m:t>
                </m:r>
              </m:sup>
            </m:sSup>
          </m:e>
          <m:sub>
            <m:r>
              <w:rPr>
                <w:rFonts w:ascii="Cambria Math" w:hAnsi="Cambria Math"/>
                <w:lang w:val="de-DE"/>
              </w:rPr>
              <m:t>liability</m:t>
            </m:r>
          </m:sub>
        </m:sSub>
      </m:oMath>
      <w:r w:rsidRPr="00E7447D">
        <w:rPr>
          <w:rFonts w:ascii="Charter Roman" w:hAnsi="Charter Roman"/>
          <w:iCs/>
        </w:rPr>
        <w:t xml:space="preserve"> = {0.01, 0.05, 0.10, 0.15}), as well as the </w:t>
      </w:r>
      <w:r w:rsidRPr="00C059CC">
        <w:rPr>
          <w:rFonts w:ascii="Charter Roman" w:hAnsi="Charter Roman"/>
          <w:iCs/>
        </w:rPr>
        <w:t>disorder</w:t>
      </w:r>
      <w:r w:rsidRPr="00C059CC">
        <w:rPr>
          <w:rFonts w:ascii="Charter Roman" w:hAnsi="Charter Roman"/>
        </w:rPr>
        <w:t xml:space="preserve"> </w:t>
      </w:r>
      <w:r w:rsidRPr="00C059CC">
        <w:rPr>
          <w:rFonts w:ascii="Charter Roman" w:hAnsi="Charter Roman"/>
          <w:iCs/>
        </w:rPr>
        <w:t xml:space="preserve">population </w:t>
      </w:r>
      <w:r w:rsidRPr="00C059CC">
        <w:rPr>
          <w:rFonts w:ascii="Charter Roman" w:hAnsi="Charter Roman"/>
        </w:rPr>
        <w:t>lifetime</w:t>
      </w:r>
      <w:r w:rsidRPr="00C059CC">
        <w:rPr>
          <w:rFonts w:ascii="Charter Roman" w:hAnsi="Charter Roman"/>
          <w:iCs/>
        </w:rPr>
        <w:t xml:space="preserve"> prevalence</w:t>
      </w:r>
      <w:r w:rsidRPr="00E7447D">
        <w:rPr>
          <w:rFonts w:ascii="Charter Roman" w:hAnsi="Charter Roman"/>
          <w:iCs/>
        </w:rPr>
        <w:t xml:space="preserve"> (K = {0.01, 0.15})</w:t>
      </w:r>
      <w:r>
        <w:rPr>
          <w:rFonts w:ascii="Charter Roman" w:hAnsi="Charter Roman"/>
          <w:iCs/>
        </w:rPr>
        <w:t>.</w:t>
      </w:r>
      <w:r w:rsidRPr="00E7447D">
        <w:rPr>
          <w:rFonts w:ascii="Charter Roman" w:hAnsi="Charter Roman"/>
          <w:iCs/>
        </w:rPr>
        <w:t xml:space="preserve"> </w:t>
      </w:r>
      <w:r>
        <w:rPr>
          <w:rFonts w:ascii="Charter Roman" w:hAnsi="Charter Roman"/>
          <w:iCs/>
        </w:rPr>
        <w:t>T</w:t>
      </w:r>
      <w:r w:rsidRPr="00E7447D">
        <w:rPr>
          <w:rFonts w:ascii="Charter Roman" w:hAnsi="Charter Roman"/>
          <w:iCs/>
        </w:rPr>
        <w:t xml:space="preserve">he training and testing </w:t>
      </w:r>
      <w:r>
        <w:rPr>
          <w:rFonts w:ascii="Charter Roman" w:hAnsi="Charter Roman"/>
          <w:iCs/>
        </w:rPr>
        <w:t>case-control ratio</w:t>
      </w:r>
      <w:r w:rsidRPr="00E7447D">
        <w:rPr>
          <w:rFonts w:ascii="Charter Roman" w:hAnsi="Charter Roman"/>
          <w:iCs/>
        </w:rPr>
        <w:t xml:space="preserve"> </w:t>
      </w:r>
      <w:r>
        <w:rPr>
          <w:rFonts w:ascii="Charter Roman" w:hAnsi="Charter Roman"/>
          <w:iCs/>
        </w:rPr>
        <w:t xml:space="preserve">was set </w:t>
      </w:r>
      <w:r w:rsidRPr="00E7447D">
        <w:rPr>
          <w:rFonts w:ascii="Charter Roman" w:hAnsi="Charter Roman"/>
          <w:iCs/>
        </w:rPr>
        <w:t xml:space="preserve">to </w:t>
      </w:r>
      <w:r>
        <w:rPr>
          <w:rFonts w:ascii="Charter Roman" w:hAnsi="Charter Roman"/>
          <w:iCs/>
        </w:rPr>
        <w:t xml:space="preserve">P = </w:t>
      </w:r>
      <w:r w:rsidRPr="00E7447D">
        <w:rPr>
          <w:rFonts w:ascii="Charter Roman" w:hAnsi="Charter Roman"/>
          <w:iCs/>
        </w:rPr>
        <w:t>0.5</w:t>
      </w:r>
      <w:r>
        <w:rPr>
          <w:rFonts w:ascii="Charter Roman" w:hAnsi="Charter Roman"/>
          <w:iCs/>
        </w:rPr>
        <w:t xml:space="preserve">, while the population reference sample case-control ratio was set to K. </w:t>
      </w:r>
      <w:r w:rsidRPr="00E7447D">
        <w:rPr>
          <w:rFonts w:ascii="Charter Roman" w:hAnsi="Charter Roman"/>
          <w:iCs/>
        </w:rPr>
        <w:t xml:space="preserve">To achieve the desired </w:t>
      </w:r>
      <m:oMath>
        <m:sSub>
          <m:sSubPr>
            <m:ctrlPr>
              <w:rPr>
                <w:rFonts w:ascii="Cambria Math" w:hAnsi="Cambria Math"/>
                <w:i/>
                <w:iCs/>
              </w:rPr>
            </m:ctrlPr>
          </m:sSubPr>
          <m:e>
            <m:sSup>
              <m:sSupPr>
                <m:ctrlPr>
                  <w:rPr>
                    <w:rFonts w:ascii="Cambria Math" w:hAnsi="Cambria Math"/>
                    <w:i/>
                    <w:iCs/>
                    <w:lang w:val="de-DE"/>
                  </w:rPr>
                </m:ctrlPr>
              </m:sSupPr>
              <m:e>
                <m:r>
                  <w:rPr>
                    <w:rFonts w:ascii="Cambria Math" w:hAnsi="Cambria Math"/>
                    <w:lang w:val="de-DE"/>
                  </w:rPr>
                  <m:t>R</m:t>
                </m:r>
              </m:e>
              <m:sup>
                <m:r>
                  <w:rPr>
                    <w:rFonts w:ascii="Cambria Math" w:hAnsi="Cambria Math"/>
                    <w:lang w:val="de-DE"/>
                  </w:rPr>
                  <m:t>2</m:t>
                </m:r>
              </m:sup>
            </m:sSup>
          </m:e>
          <m:sub>
            <m:r>
              <w:rPr>
                <w:rFonts w:ascii="Cambria Math" w:hAnsi="Cambria Math"/>
                <w:lang w:val="de-DE"/>
              </w:rPr>
              <m:t>liability</m:t>
            </m:r>
          </m:sub>
        </m:sSub>
      </m:oMath>
      <w:r w:rsidRPr="00E7447D">
        <w:rPr>
          <w:rFonts w:ascii="Charter Roman" w:hAnsi="Charter Roman"/>
          <w:iCs/>
        </w:rPr>
        <w:t xml:space="preserve"> in the testing sample, we estimated the required sample size of the training sample using the avengeme package in R</w:t>
      </w:r>
      <w:r w:rsidRPr="00E7447D">
        <w:rPr>
          <w:rFonts w:ascii="Charter Roman" w:hAnsi="Charter Roman"/>
          <w:iCs/>
        </w:rPr>
        <w:fldChar w:fldCharType="begin"/>
      </w:r>
      <w:r>
        <w:rPr>
          <w:rFonts w:ascii="Charter Roman" w:hAnsi="Charter Roman"/>
          <w:iCs/>
        </w:rPr>
        <w:instrText xml:space="preserve"> ADDIN ZOTERO_ITEM CSL_CITATION {"citationID":"a1fl2h485km","properties":{"formattedCitation":"\\super 3\\nosupersub{}","plainCitation":"3","noteIndex":0},"citationItems":[{"id":6829,"uris":["http://zotero.org/groups/4419459/items/8DTFTFLY"],"itemData":{"id":6829,"type":"article-journal","abstract":"Polygenic scores have recently been used to summarise genetic effects among an ensemble of markers that do not individually achieve significance in a large-scale association study. Markers are selected using an initial training sample and used to construct a score in an independent replication sample by forming the weighted sum of associated alleles within each subject. Association between a trait and this composite score implies that a genetic signal is present among the selected markers, and the score can then be used for prediction of individual trait values. This approach has been used to obtain evidence of a genetic effect when no single markers are significant, to establish a common genetic basis for related disorders, and to construct risk prediction models. In some cases, however, the desired association or prediction has not been achieved. Here, the power and predictive accuracy of a polygenic score are derived from a quantitative genetics model as a function of the sizes of the two samples, explained genetic variance, selection thresholds for including a marker in the score, and methods for weighting effect sizes in the score. Expressions are derived for quantitative and discrete traits, the latter allowing for case/control sampling. A novel approach to estimating the variance explained by a marker panel is also proposed. It is shown that published studies with significant association of polygenic scores have been well powered, whereas those with negative results can be explained by low sample size. It is also shown that useful levels of prediction may only be approached when predictors are estimated from very large samples, up to an order of magnitude greater than currently available. Therefore, polygenic scores currently have more utility for association testing than predicting complex traits, but prediction will become more feasible as sample sizes continue to grow.","container-title":"PLOS Genetics","DOI":"10.1371/journal.pgen.1003348","ISSN":"1553-7404","issue":"3","journalAbbreviation":"PLOS Genetics","language":"en","note":"publisher: Public Library of Science","page":"e1003348","source":"PLoS Journals","title":"Power and Predictive Accuracy of Polygenic Risk Scores","volume":"9","author":[{"family":"Dudbridge","given":"Frank"}],"issued":{"date-parts":[["2013",3,21]]},"citation-key":"dudbridgePowerPredictiveAccuracy2013"}}],"schema":"https://github.com/citation-style-language/schema/raw/master/csl-citation.json"} </w:instrText>
      </w:r>
      <w:r w:rsidRPr="00E7447D">
        <w:rPr>
          <w:rFonts w:ascii="Charter Roman" w:hAnsi="Charter Roman"/>
          <w:iCs/>
        </w:rPr>
        <w:fldChar w:fldCharType="separate"/>
      </w:r>
      <w:r w:rsidRPr="008B6E6F">
        <w:rPr>
          <w:rFonts w:ascii="Charter Roman" w:hAnsi="Charter Roman"/>
          <w:kern w:val="0"/>
          <w:vertAlign w:val="superscript"/>
        </w:rPr>
        <w:t>3</w:t>
      </w:r>
      <w:r w:rsidRPr="00E7447D">
        <w:rPr>
          <w:rFonts w:ascii="Charter Roman" w:hAnsi="Charter Roman"/>
          <w:iCs/>
        </w:rPr>
        <w:fldChar w:fldCharType="end"/>
      </w:r>
      <w:r w:rsidRPr="00E7447D">
        <w:rPr>
          <w:rFonts w:ascii="Charter Roman" w:hAnsi="Charter Roman"/>
          <w:iCs/>
        </w:rPr>
        <w:t>.</w:t>
      </w:r>
      <w:r>
        <w:rPr>
          <w:rFonts w:ascii="Charter Roman" w:hAnsi="Charter Roman"/>
          <w:iCs/>
        </w:rPr>
        <w:t xml:space="preserve"> As such the training sample size differed for every parameter combination and is reported in the table below. T</w:t>
      </w:r>
      <w:r w:rsidRPr="00E7447D">
        <w:rPr>
          <w:rFonts w:ascii="Charter Roman" w:hAnsi="Charter Roman"/>
          <w:iCs/>
        </w:rPr>
        <w:t>he testing sample size</w:t>
      </w:r>
      <w:r>
        <w:rPr>
          <w:rFonts w:ascii="Charter Roman" w:hAnsi="Charter Roman"/>
          <w:iCs/>
        </w:rPr>
        <w:t xml:space="preserve"> was set</w:t>
      </w:r>
      <w:r w:rsidRPr="00E7447D">
        <w:rPr>
          <w:rFonts w:ascii="Charter Roman" w:hAnsi="Charter Roman"/>
          <w:iCs/>
        </w:rPr>
        <w:t xml:space="preserve"> to 2,000</w:t>
      </w:r>
      <w:r>
        <w:rPr>
          <w:rFonts w:ascii="Charter Roman" w:hAnsi="Charter Roman"/>
          <w:iCs/>
        </w:rPr>
        <w:t>, and the population reference sample to 500</w:t>
      </w:r>
      <w:r w:rsidRPr="00E7447D">
        <w:rPr>
          <w:rFonts w:ascii="Charter Roman" w:hAnsi="Charter Roman"/>
          <w:iCs/>
        </w:rPr>
        <w:t xml:space="preserve"> for every simulation run. We computed posterior mean betas using Bpred, </w:t>
      </w:r>
      <w:r>
        <w:rPr>
          <w:rFonts w:ascii="Charter Roman" w:hAnsi="Charter Roman"/>
          <w:iCs/>
        </w:rPr>
        <w:t>a</w:t>
      </w:r>
      <w:r w:rsidRPr="00E7447D">
        <w:rPr>
          <w:rFonts w:ascii="Charter Roman" w:hAnsi="Charter Roman"/>
          <w:iCs/>
        </w:rPr>
        <w:t xml:space="preserve"> version of LDPred that assumes linkage equilibrium</w:t>
      </w:r>
      <w:r w:rsidRPr="00E7447D">
        <w:rPr>
          <w:rFonts w:ascii="Charter Roman" w:hAnsi="Charter Roman"/>
          <w:iCs/>
        </w:rPr>
        <w:fldChar w:fldCharType="begin"/>
      </w:r>
      <w:r>
        <w:rPr>
          <w:rFonts w:ascii="Charter Roman" w:hAnsi="Charter Roman"/>
          <w:iCs/>
        </w:rPr>
        <w:instrText xml:space="preserve"> ADDIN ZOTERO_ITEM CSL_CITATION {"citationID":"avetl3qkp9","properties":{"formattedCitation":"\\super 4\\nosupersub{}","plainCitation":"4","noteIndex":0},"citationItems":[{"id":6710,"uris":["http://zotero.org/users/6060972/items/EWUB2YPZ"],"itemData":{"id":6710,"type":"article-journal","abstract":"Polygenic risk scores have shown great promise in predicting complex disease risk and will become more accurate as training sample sizes increase. The standard approach for calculating risk scores involves linkage disequilibrium (LD)-based marker pruning and applying a p value threshold to association statistics, but this discards information and can reduce predictive accuracy. We introduce LDpred, a method that infers the posterior mean effect size of each marker by using a prior on effect sizes and LD information from an external reference panel. Theory and simulations show that LDpred outperforms the approach of pruning followed by thresholding, particularly at large sample sizes. Accordingly, predicted R(2) increased from 20.1% to 25.3% in a large schizophrenia dataset and from 9.8% to 12.0% in a large multiple sclerosis dataset. A similar relative improvement in accuracy was observed for three additional large disease datasets and for non-European schizophrenia samples. The advantage of LDpred over existing methods will grow as sample sizes increase.","container-title":"American Journal of Human Genetics","DOI":"10.1016/j.ajhg.2015.09.001","ISSN":"1537-6605","issue":"4","journalAbbreviation":"Am J Hum Genet","language":"eng","note":"PMID: 26430803\nPMCID: PMC4596916","page":"576-592","source":"PubMed","title":"Modeling Linkage Disequilibrium Increases Accuracy of Polygenic Risk Scores","volume":"97","author":[{"family":"Vilhjálmsson","given":"Bjarni J."},{"family":"Yang","given":"Jian"},{"family":"Finucane","given":"Hilary K."},{"family":"Gusev","given":"Alexander"},{"family":"Lindström","given":"Sara"},{"family":"Ripke","given":"Stephan"},{"family":"Genovese","given":"Giulio"},{"family":"Loh","given":"Po-Ru"},{"family":"Bhatia","given":"Gaurav"},{"family":"Do","given":"Ron"},{"family":"Hayeck","given":"Tristan"},{"family":"Won","given":"Hong-Hee"},{"literal":"Schizophrenia Working Group of the Psychiatric Genomics Consortium, Discovery, Biology, and Risk of Inherited Variants in Breast Cancer (DRIVE) study"},{"family":"Kathiresan","given":"Sekar"},{"family":"Pato","given":"Michele"},{"family":"Pato","given":"Carlos"},{"family":"Tamimi","given":"Rulla"},{"family":"Stahl","given":"Eli"},{"family":"Zaitlen","given":"Noah"},{"family":"Pasaniuc","given":"Bogdan"},{"family":"Belbin","given":"Gillian"},{"family":"Kenny","given":"Eimear E."},{"family":"Schierup","given":"Mikkel H."},{"family":"De Jager","given":"Philip"},{"family":"Patsopoulos","given":"Nikolaos A."},{"family":"McCarroll","given":"Steve"},{"family":"Daly","given":"Mark"},{"family":"Purcell","given":"Shaun"},{"family":"Chasman","given":"Daniel"},{"family":"Neale","given":"Benjamin"},{"family":"Goddard","given":"Michael"},{"family":"Visscher","given":"Peter M."},{"family":"Kraft","given":"Peter"},{"family":"Patterson","given":"Nick"},{"family":"Price","given":"Alkes L."}],"issued":{"date-parts":[["2015",10,1]]},"citation-key":"vilhjalmssonModelingLinkageDisequilibrium2015"}}],"schema":"https://github.com/citation-style-language/schema/raw/master/csl-citation.json"} </w:instrText>
      </w:r>
      <w:r w:rsidRPr="00E7447D">
        <w:rPr>
          <w:rFonts w:ascii="Charter Roman" w:hAnsi="Charter Roman"/>
          <w:iCs/>
        </w:rPr>
        <w:fldChar w:fldCharType="separate"/>
      </w:r>
      <w:r w:rsidRPr="008B6E6F">
        <w:rPr>
          <w:rFonts w:ascii="Charter Roman" w:hAnsi="Charter Roman"/>
          <w:kern w:val="0"/>
          <w:vertAlign w:val="superscript"/>
        </w:rPr>
        <w:t>4</w:t>
      </w:r>
      <w:r w:rsidRPr="00E7447D">
        <w:rPr>
          <w:rFonts w:ascii="Charter Roman" w:hAnsi="Charter Roman"/>
          <w:iCs/>
        </w:rPr>
        <w:fldChar w:fldCharType="end"/>
      </w:r>
      <w:r w:rsidRPr="00E7447D">
        <w:rPr>
          <w:rFonts w:ascii="Charter Roman" w:hAnsi="Charter Roman"/>
          <w:iCs/>
        </w:rPr>
        <w:t xml:space="preserve">, with GWAS betas on the standardized observed scale with </w:t>
      </w:r>
      <w:r>
        <w:rPr>
          <w:rFonts w:ascii="Charter Roman" w:hAnsi="Charter Roman"/>
          <w:iCs/>
        </w:rPr>
        <w:t>P = 0.5</w:t>
      </w:r>
      <w:r w:rsidRPr="00E7447D">
        <w:rPr>
          <w:rFonts w:ascii="Charter Roman" w:hAnsi="Charter Roman"/>
          <w:iCs/>
        </w:rPr>
        <w:t xml:space="preserve"> and therefore used N</w:t>
      </w:r>
      <w:r w:rsidRPr="00E7447D">
        <w:rPr>
          <w:rFonts w:ascii="Charter Roman" w:hAnsi="Charter Roman"/>
          <w:iCs/>
          <w:vertAlign w:val="subscript"/>
        </w:rPr>
        <w:t>eff</w:t>
      </w:r>
      <w:r w:rsidRPr="00E7447D">
        <w:rPr>
          <w:rFonts w:ascii="Charter Roman" w:hAnsi="Charter Roman"/>
          <w:iCs/>
        </w:rPr>
        <w:t xml:space="preserve"> as input.</w:t>
      </w:r>
      <w:r>
        <w:rPr>
          <w:rFonts w:ascii="Charter Roman" w:hAnsi="Charter Roman"/>
          <w:iCs/>
        </w:rPr>
        <w:t xml:space="preserve"> The posterior mean betas were subsequently used to calculate PGSs for every individual in the testing and population reference sample.</w:t>
      </w:r>
      <w:r w:rsidRPr="00E7447D">
        <w:rPr>
          <w:rFonts w:ascii="Charter Roman" w:hAnsi="Charter Roman"/>
          <w:iCs/>
        </w:rPr>
        <w:t xml:space="preserve"> We applied the BPC approach to estimate predicted disorder probabilities and compared it to the existing approach introduced in Pain et al. (2022)</w:t>
      </w:r>
      <w:r w:rsidRPr="00E7447D">
        <w:rPr>
          <w:rFonts w:ascii="Charter Roman" w:hAnsi="Charter Roman"/>
          <w:iCs/>
        </w:rPr>
        <w:fldChar w:fldCharType="begin"/>
      </w:r>
      <w:r>
        <w:rPr>
          <w:rFonts w:ascii="Charter Roman" w:hAnsi="Charter Roman"/>
          <w:iCs/>
        </w:rPr>
        <w:instrText xml:space="preserve"> ADDIN ZOTERO_ITEM CSL_CITATION {"citationID":"a21a0qc7tpf","properties":{"formattedCitation":"\\super 5\\nosupersub{}","plainCitation":"5","noteIndex":0},"citationItems":[{"id":10423,"uris":["http://zotero.org/users/6060972/items/M5AEFD9N"],"itemData":{"id":10423,"type":"article-journal","abstract":"There is growing interest in the clinical application of polygenic scores as their predictive utility increases for a range of health-related phenotypes. However, providing polygenic score predictions on the absolute scale is an important step for their safe interpretation. We have developed a method to convert polygenic scores to the absolute scale for binary and normally distributed phenotypes. This method uses summary statistics, requiring only the area-under-the-ROC curve (AUC) or variance explained (R2) by the polygenic score, and the prevalence of binary phenotypes, or mean and standard deviation of normally distributed phenotypes. Polygenic scores are converted using normal distribution theory. We also evaluate methods for estimating polygenic score AUC/R2 from genome-wide association study (GWAS) summary statistics alone. We validate the absolute risk conversion and AUC/R2 estimation using data for eight binary and three continuous phenotypes in the UK Biobank sample. When the AUC/R2 of the polygenic score is known, the observed and estimated absolute values were highly concordant. Estimates of AUC/R2 from the lassosum pseudovalidation method were most similar to the observed AUC/R2 values, though estimated values deviated substantially from the observed for autoimmune disorders. This study enables accurate interpretation of polygenic scores using only summary statistics, providing a useful tool for educational and clinical purposes. Furthermore, we have created interactive webtools implementing the conversion to the absolute (https://opain.github.io/GenoPred/PRS_to_Abs_tool.html). Several further barriers must be addressed before clinical implementation of polygenic scores, such as ensuring target individuals are well represented by the GWAS sample.","container-title":"European Journal of Human Genetics","DOI":"10.1038/s41431-021-01028-z","ISSN":"1476-5438","journalAbbreviation":"Eur J Hum Genet","language":"en","license":"2021 The Author(s)","note":"tex.ids= painToolTranslatingPolygenic2021\npublisher: Nature Publishing Group","page":"1-10","source":"www.nature.com","title":"A tool for translating polygenic scores onto the absolute scale using summary statistics","author":[{"family":"Pain","given":"Oliver"},{"family":"Gillett","given":"Alexandra C."},{"family":"Austin","given":"Jehannine C."},{"family":"Folkersen","given":"Lasse"},{"family":"Lewis","given":"Cathryn M."}],"issued":{"date-parts":[["2022",1,4]]},"citation-key":"painToolTranslatingPolygenic2022"}}],"schema":"https://github.com/citation-style-language/schema/raw/master/csl-citation.json"} </w:instrText>
      </w:r>
      <w:r w:rsidRPr="00E7447D">
        <w:rPr>
          <w:rFonts w:ascii="Charter Roman" w:hAnsi="Charter Roman"/>
          <w:iCs/>
        </w:rPr>
        <w:fldChar w:fldCharType="separate"/>
      </w:r>
      <w:r w:rsidRPr="008B6E6F">
        <w:rPr>
          <w:rFonts w:ascii="Charter Roman" w:hAnsi="Charter Roman"/>
          <w:kern w:val="0"/>
          <w:vertAlign w:val="superscript"/>
        </w:rPr>
        <w:t>5</w:t>
      </w:r>
      <w:r w:rsidRPr="00E7447D">
        <w:rPr>
          <w:rFonts w:ascii="Charter Roman" w:hAnsi="Charter Roman"/>
          <w:iCs/>
        </w:rPr>
        <w:fldChar w:fldCharType="end"/>
      </w:r>
      <w:r>
        <w:rPr>
          <w:rFonts w:ascii="Charter Roman" w:hAnsi="Charter Roman"/>
          <w:iCs/>
        </w:rPr>
        <w:t xml:space="preserve">, as well as an alternative approach we </w:t>
      </w:r>
      <w:r>
        <w:rPr>
          <w:rFonts w:ascii="Charter Roman" w:hAnsi="Charter Roman"/>
          <w:iCs/>
        </w:rPr>
        <w:lastRenderedPageBreak/>
        <w:t>developed, the linear rescaling approach (see Methods). We assessed the calibration of the predicted disorder probabilities using the ICI</w:t>
      </w:r>
      <w:r>
        <w:rPr>
          <w:rFonts w:ascii="Charter Roman" w:hAnsi="Charter Roman"/>
          <w:iCs/>
        </w:rPr>
        <w:fldChar w:fldCharType="begin"/>
      </w:r>
      <w:r>
        <w:rPr>
          <w:rFonts w:ascii="Charter Roman" w:hAnsi="Charter Roman"/>
          <w:iCs/>
        </w:rPr>
        <w:instrText xml:space="preserve"> ADDIN ZOTERO_ITEM CSL_CITATION {"citationID":"yloheeEu","properties":{"formattedCitation":"\\super 6\\nosupersub{}","plainCitation":"6","noteIndex":0},"citationItems":[{"id":9996,"uris":["http://zotero.org/groups/4419459/items/TW8NJ35S"],"itemData":{"id":9996,"type":"article-journal","abstract":"Assessing the calibration of methods for estimating the probability of the occurrence of a binary outcome is an important aspect of validating the performance of risk-prediction algorithms. Calibration commonly refers to the agreement between predicted and observed probabilities of the outcome. Graphical methods are an attractive approach to assess calibration, in which observed and predicted probabilities are compared using loess-based smoothing functions. We describe the Integrated Calibration Index (ICI) that is motivated by Harrell's Emax index, which is the maximum absolute difference between a smooth calibration curve and the diagonal line of perfect calibration. The ICI can be interpreted as weighted difference between observed and predicted probabilities, in which observations are weighted by the empirical density function of the predicted probabilities. As such, the ICI is a measure of calibration that explicitly incorporates the distribution of predicted probabilities. We also discuss two related measures of calibration, E50 and E90, which represent the median and 90th percentile of the absolute difference between observed and predicted probabilities. We illustrate the utility of the ICI, E50, and E90 by using them to compare the calibration of logistic regression with that of random forests and boosted regression trees for predicting mortality in patients hospitalized with a heart attack. The use of these numeric metrics permitted for a greater differentiation in calibration than was permissible by visual inspection of graphical calibration curves.","container-title":"Statistics in Medicine","DOI":"10.1002/sim.8281","ISSN":"1097-0258","issue":"21","language":"en","note":"_eprint: https://onlinelibrary.wiley.com/doi/pdf/10.1002/sim.8281","page":"4051-4065","source":"Wiley Online Library","title":"The Integrated Calibration Index (ICI) and related metrics for quantifying the calibration of logistic regression models","volume":"38","author":[{"family":"Austin","given":"Peter C."},{"family":"Steyerberg","given":"Ewout W."}],"issued":{"date-parts":[["2019"]]},"citation-key":"austinIntegratedCalibrationIndex2019"}}],"schema":"https://github.com/citation-style-language/schema/raw/master/csl-citation.json"} </w:instrText>
      </w:r>
      <w:r>
        <w:rPr>
          <w:rFonts w:ascii="Charter Roman" w:hAnsi="Charter Roman"/>
          <w:iCs/>
        </w:rPr>
        <w:fldChar w:fldCharType="separate"/>
      </w:r>
      <w:r w:rsidRPr="008B6E6F">
        <w:rPr>
          <w:rFonts w:ascii="Charter Roman" w:hAnsi="Charter Roman"/>
          <w:kern w:val="0"/>
          <w:vertAlign w:val="superscript"/>
        </w:rPr>
        <w:t>6</w:t>
      </w:r>
      <w:r>
        <w:rPr>
          <w:rFonts w:ascii="Charter Roman" w:hAnsi="Charter Roman"/>
          <w:iCs/>
        </w:rPr>
        <w:fldChar w:fldCharType="end"/>
      </w:r>
      <w:r>
        <w:rPr>
          <w:rFonts w:ascii="Charter Roman" w:hAnsi="Charter Roman"/>
          <w:iCs/>
        </w:rPr>
        <w:t xml:space="preserve"> (see Methods).</w:t>
      </w:r>
    </w:p>
    <w:p w14:paraId="775BA736" w14:textId="77777777" w:rsidR="00795EC6" w:rsidRDefault="00795EC6" w:rsidP="00795EC6">
      <w:pPr>
        <w:spacing w:line="360" w:lineRule="auto"/>
        <w:rPr>
          <w:rFonts w:ascii="Charter Roman" w:hAnsi="Charter Roman"/>
        </w:rPr>
      </w:pPr>
    </w:p>
    <w:p w14:paraId="122AADC5" w14:textId="77777777" w:rsidR="00795EC6" w:rsidRDefault="00795EC6" w:rsidP="00795EC6">
      <w:pPr>
        <w:spacing w:line="360" w:lineRule="auto"/>
        <w:rPr>
          <w:rFonts w:ascii="Charter Roman" w:hAnsi="Charter Roman"/>
        </w:rPr>
      </w:pPr>
    </w:p>
    <w:p w14:paraId="0A590874" w14:textId="77777777" w:rsidR="00795EC6" w:rsidRPr="008C29F5" w:rsidRDefault="00795EC6" w:rsidP="00795EC6">
      <w:pPr>
        <w:spacing w:line="276" w:lineRule="auto"/>
        <w:rPr>
          <w:rFonts w:ascii="Charter Roman" w:hAnsi="Charter Roman"/>
          <w:b/>
          <w:bCs/>
          <w:sz w:val="22"/>
          <w:szCs w:val="22"/>
        </w:rPr>
      </w:pPr>
      <w:r w:rsidRPr="008C29F5">
        <w:rPr>
          <w:rFonts w:ascii="Charter Roman" w:hAnsi="Charter Roman"/>
          <w:b/>
          <w:bCs/>
          <w:sz w:val="22"/>
          <w:szCs w:val="22"/>
        </w:rPr>
        <w:t>Training (case/control) sample sizes across all parameter combinations</w:t>
      </w:r>
    </w:p>
    <w:tbl>
      <w:tblPr>
        <w:tblStyle w:val="GridTable1Light"/>
        <w:tblW w:w="0" w:type="auto"/>
        <w:tblLook w:val="04A0" w:firstRow="1" w:lastRow="0" w:firstColumn="1" w:lastColumn="0" w:noHBand="0" w:noVBand="1"/>
      </w:tblPr>
      <w:tblGrid>
        <w:gridCol w:w="1202"/>
        <w:gridCol w:w="1061"/>
        <w:gridCol w:w="3402"/>
        <w:gridCol w:w="3352"/>
      </w:tblGrid>
      <w:tr w:rsidR="00795EC6" w:rsidRPr="008C29F5" w14:paraId="5CEC13DC" w14:textId="77777777" w:rsidTr="0010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tcPr>
          <w:p w14:paraId="14A6123A" w14:textId="77777777" w:rsidR="00795EC6" w:rsidRPr="008C29F5" w:rsidRDefault="00795EC6" w:rsidP="001055E2">
            <w:pPr>
              <w:spacing w:line="360" w:lineRule="auto"/>
              <w:rPr>
                <w:rFonts w:ascii="Charter Roman" w:hAnsi="Charter Roman"/>
                <w:sz w:val="22"/>
                <w:szCs w:val="22"/>
              </w:rPr>
            </w:pPr>
          </w:p>
        </w:tc>
        <w:tc>
          <w:tcPr>
            <w:tcW w:w="6754" w:type="dxa"/>
            <w:gridSpan w:val="2"/>
            <w:tcBorders>
              <w:bottom w:val="single" w:sz="4" w:space="0" w:color="999999" w:themeColor="text1" w:themeTint="66"/>
            </w:tcBorders>
          </w:tcPr>
          <w:p w14:paraId="4215E482" w14:textId="77777777" w:rsidR="00795EC6" w:rsidRPr="008C29F5" w:rsidRDefault="00795EC6" w:rsidP="001055E2">
            <w:pPr>
              <w:spacing w:line="360" w:lineRule="auto"/>
              <w:jc w:val="center"/>
              <w:cnfStyle w:val="100000000000" w:firstRow="1" w:lastRow="0" w:firstColumn="0" w:lastColumn="0" w:oddVBand="0" w:evenVBand="0" w:oddHBand="0" w:evenHBand="0" w:firstRowFirstColumn="0" w:firstRowLastColumn="0" w:lastRowFirstColumn="0" w:lastRowLastColumn="0"/>
              <w:rPr>
                <w:rFonts w:ascii="Charter Roman" w:hAnsi="Charter Roman"/>
                <w:sz w:val="22"/>
                <w:szCs w:val="22"/>
              </w:rPr>
            </w:pPr>
            <w:r w:rsidRPr="008C29F5">
              <w:rPr>
                <w:rFonts w:ascii="Charter Roman" w:hAnsi="Charter Roman"/>
                <w:sz w:val="22"/>
                <w:szCs w:val="22"/>
              </w:rPr>
              <w:t>K</w:t>
            </w:r>
          </w:p>
        </w:tc>
      </w:tr>
      <w:tr w:rsidR="00795EC6" w:rsidRPr="008C29F5" w14:paraId="70799726" w14:textId="77777777" w:rsidTr="001055E2">
        <w:tc>
          <w:tcPr>
            <w:cnfStyle w:val="001000000000" w:firstRow="0" w:lastRow="0" w:firstColumn="1" w:lastColumn="0" w:oddVBand="0" w:evenVBand="0" w:oddHBand="0" w:evenHBand="0" w:firstRowFirstColumn="0" w:firstRowLastColumn="0" w:lastRowFirstColumn="0" w:lastRowLastColumn="0"/>
            <w:tcW w:w="2263" w:type="dxa"/>
            <w:gridSpan w:val="2"/>
            <w:vMerge/>
          </w:tcPr>
          <w:p w14:paraId="67C2C772" w14:textId="77777777" w:rsidR="00795EC6" w:rsidRPr="008C29F5" w:rsidRDefault="00795EC6" w:rsidP="001055E2">
            <w:pPr>
              <w:spacing w:line="360" w:lineRule="auto"/>
              <w:jc w:val="center"/>
              <w:rPr>
                <w:rFonts w:ascii="Charter Roman" w:hAnsi="Charter Roman"/>
                <w:b w:val="0"/>
                <w:bCs w:val="0"/>
                <w:sz w:val="22"/>
                <w:szCs w:val="22"/>
              </w:rPr>
            </w:pPr>
          </w:p>
        </w:tc>
        <w:tc>
          <w:tcPr>
            <w:tcW w:w="3402" w:type="dxa"/>
            <w:tcBorders>
              <w:bottom w:val="single" w:sz="12" w:space="0" w:color="666666" w:themeColor="text1" w:themeTint="99"/>
            </w:tcBorders>
          </w:tcPr>
          <w:p w14:paraId="366A492A" w14:textId="77777777" w:rsidR="00795EC6" w:rsidRPr="008C29F5" w:rsidRDefault="00795EC6" w:rsidP="001055E2">
            <w:pPr>
              <w:spacing w:line="360" w:lineRule="auto"/>
              <w:jc w:val="center"/>
              <w:cnfStyle w:val="000000000000" w:firstRow="0" w:lastRow="0" w:firstColumn="0" w:lastColumn="0" w:oddVBand="0" w:evenVBand="0" w:oddHBand="0" w:evenHBand="0" w:firstRowFirstColumn="0" w:firstRowLastColumn="0" w:lastRowFirstColumn="0" w:lastRowLastColumn="0"/>
              <w:rPr>
                <w:rFonts w:ascii="Charter Roman" w:hAnsi="Charter Roman"/>
                <w:b/>
                <w:bCs/>
                <w:sz w:val="22"/>
                <w:szCs w:val="22"/>
              </w:rPr>
            </w:pPr>
            <w:r w:rsidRPr="008C29F5">
              <w:rPr>
                <w:rFonts w:ascii="Charter Roman" w:hAnsi="Charter Roman"/>
                <w:b/>
                <w:bCs/>
                <w:sz w:val="22"/>
                <w:szCs w:val="22"/>
              </w:rPr>
              <w:t>0.01</w:t>
            </w:r>
          </w:p>
        </w:tc>
        <w:tc>
          <w:tcPr>
            <w:tcW w:w="3352" w:type="dxa"/>
            <w:tcBorders>
              <w:bottom w:val="single" w:sz="12" w:space="0" w:color="666666" w:themeColor="text1" w:themeTint="99"/>
            </w:tcBorders>
          </w:tcPr>
          <w:p w14:paraId="2685A78D" w14:textId="77777777" w:rsidR="00795EC6" w:rsidRPr="008C29F5" w:rsidRDefault="00795EC6" w:rsidP="001055E2">
            <w:pPr>
              <w:spacing w:line="360" w:lineRule="auto"/>
              <w:jc w:val="center"/>
              <w:cnfStyle w:val="000000000000" w:firstRow="0" w:lastRow="0" w:firstColumn="0" w:lastColumn="0" w:oddVBand="0" w:evenVBand="0" w:oddHBand="0" w:evenHBand="0" w:firstRowFirstColumn="0" w:firstRowLastColumn="0" w:lastRowFirstColumn="0" w:lastRowLastColumn="0"/>
              <w:rPr>
                <w:rFonts w:ascii="Charter Roman" w:hAnsi="Charter Roman"/>
                <w:b/>
                <w:bCs/>
                <w:sz w:val="22"/>
                <w:szCs w:val="22"/>
              </w:rPr>
            </w:pPr>
            <w:r w:rsidRPr="008C29F5">
              <w:rPr>
                <w:rFonts w:ascii="Charter Roman" w:hAnsi="Charter Roman"/>
                <w:b/>
                <w:bCs/>
                <w:sz w:val="22"/>
                <w:szCs w:val="22"/>
              </w:rPr>
              <w:t>0.15</w:t>
            </w:r>
          </w:p>
        </w:tc>
      </w:tr>
      <w:tr w:rsidR="00795EC6" w:rsidRPr="008C29F5" w14:paraId="7EA27F60" w14:textId="77777777" w:rsidTr="001055E2">
        <w:tc>
          <w:tcPr>
            <w:cnfStyle w:val="001000000000" w:firstRow="0" w:lastRow="0" w:firstColumn="1" w:lastColumn="0" w:oddVBand="0" w:evenVBand="0" w:oddHBand="0" w:evenHBand="0" w:firstRowFirstColumn="0" w:firstRowLastColumn="0" w:lastRowFirstColumn="0" w:lastRowLastColumn="0"/>
            <w:tcW w:w="1202" w:type="dxa"/>
            <w:vMerge w:val="restart"/>
            <w:tcBorders>
              <w:right w:val="single" w:sz="4" w:space="0" w:color="999999" w:themeColor="text1" w:themeTint="66"/>
            </w:tcBorders>
            <w:vAlign w:val="center"/>
          </w:tcPr>
          <w:p w14:paraId="03A87F39" w14:textId="77777777" w:rsidR="00795EC6" w:rsidRPr="008C29F5" w:rsidRDefault="00000000" w:rsidP="001055E2">
            <w:pPr>
              <w:spacing w:line="360" w:lineRule="auto"/>
              <w:jc w:val="center"/>
              <w:rPr>
                <w:rFonts w:ascii="Charter Roman" w:hAnsi="Charter Roman"/>
                <w:b w:val="0"/>
                <w:bCs w:val="0"/>
                <w:sz w:val="22"/>
                <w:szCs w:val="22"/>
              </w:rPr>
            </w:pPr>
            <m:oMathPara>
              <m:oMathParaPr>
                <m:jc m:val="center"/>
              </m:oMathParaPr>
              <m:oMath>
                <m:sSub>
                  <m:sSubPr>
                    <m:ctrlPr>
                      <w:rPr>
                        <w:rFonts w:ascii="Cambria Math" w:hAnsi="Cambria Math"/>
                        <w:b w:val="0"/>
                        <w:bCs w:val="0"/>
                        <w:i/>
                        <w:iCs/>
                        <w:sz w:val="22"/>
                        <w:szCs w:val="22"/>
                      </w:rPr>
                    </m:ctrlPr>
                  </m:sSubPr>
                  <m:e>
                    <m:sSup>
                      <m:sSupPr>
                        <m:ctrlPr>
                          <w:rPr>
                            <w:rFonts w:ascii="Cambria Math" w:hAnsi="Cambria Math"/>
                            <w:b w:val="0"/>
                            <w:bCs w:val="0"/>
                            <w:i/>
                            <w:iCs/>
                            <w:sz w:val="22"/>
                            <w:szCs w:val="22"/>
                            <w:lang w:val="de-DE"/>
                          </w:rPr>
                        </m:ctrlPr>
                      </m:sSupPr>
                      <m:e>
                        <m:r>
                          <m:rPr>
                            <m:sty m:val="bi"/>
                          </m:rPr>
                          <w:rPr>
                            <w:rFonts w:ascii="Cambria Math" w:hAnsi="Cambria Math"/>
                            <w:sz w:val="22"/>
                            <w:szCs w:val="22"/>
                            <w:lang w:val="de-DE"/>
                          </w:rPr>
                          <m:t>R</m:t>
                        </m:r>
                      </m:e>
                      <m:sup>
                        <m:r>
                          <m:rPr>
                            <m:sty m:val="bi"/>
                          </m:rPr>
                          <w:rPr>
                            <w:rFonts w:ascii="Cambria Math" w:hAnsi="Cambria Math"/>
                            <w:sz w:val="22"/>
                            <w:szCs w:val="22"/>
                            <w:lang w:val="de-DE"/>
                          </w:rPr>
                          <m:t>2</m:t>
                        </m:r>
                      </m:sup>
                    </m:sSup>
                  </m:e>
                  <m:sub>
                    <m:r>
                      <m:rPr>
                        <m:sty m:val="bi"/>
                      </m:rPr>
                      <w:rPr>
                        <w:rFonts w:ascii="Cambria Math" w:hAnsi="Cambria Math"/>
                        <w:sz w:val="22"/>
                        <w:szCs w:val="22"/>
                        <w:lang w:val="de-DE"/>
                      </w:rPr>
                      <m:t>liability</m:t>
                    </m:r>
                  </m:sub>
                </m:sSub>
              </m:oMath>
            </m:oMathPara>
          </w:p>
        </w:tc>
        <w:tc>
          <w:tcPr>
            <w:tcW w:w="1061" w:type="dxa"/>
            <w:tcBorders>
              <w:left w:val="single" w:sz="4" w:space="0" w:color="999999" w:themeColor="text1" w:themeTint="66"/>
              <w:right w:val="single" w:sz="12" w:space="0" w:color="666666" w:themeColor="text1" w:themeTint="99"/>
            </w:tcBorders>
          </w:tcPr>
          <w:p w14:paraId="72256F44" w14:textId="77777777" w:rsidR="00795EC6" w:rsidRPr="008C29F5" w:rsidRDefault="00795EC6" w:rsidP="001055E2">
            <w:pPr>
              <w:spacing w:line="360" w:lineRule="auto"/>
              <w:jc w:val="center"/>
              <w:cnfStyle w:val="000000000000" w:firstRow="0" w:lastRow="0" w:firstColumn="0" w:lastColumn="0" w:oddVBand="0" w:evenVBand="0" w:oddHBand="0" w:evenHBand="0" w:firstRowFirstColumn="0" w:firstRowLastColumn="0" w:lastRowFirstColumn="0" w:lastRowLastColumn="0"/>
              <w:rPr>
                <w:rFonts w:ascii="Charter Roman" w:hAnsi="Charter Roman"/>
                <w:b/>
                <w:bCs/>
                <w:sz w:val="22"/>
                <w:szCs w:val="22"/>
              </w:rPr>
            </w:pPr>
            <w:r w:rsidRPr="008C29F5">
              <w:rPr>
                <w:rFonts w:ascii="Charter Roman" w:hAnsi="Charter Roman"/>
                <w:b/>
                <w:bCs/>
                <w:sz w:val="22"/>
                <w:szCs w:val="22"/>
              </w:rPr>
              <w:t>0.01</w:t>
            </w:r>
          </w:p>
        </w:tc>
        <w:tc>
          <w:tcPr>
            <w:tcW w:w="3402" w:type="dxa"/>
            <w:tcBorders>
              <w:top w:val="single" w:sz="12" w:space="0" w:color="666666" w:themeColor="text1" w:themeTint="99"/>
              <w:left w:val="single" w:sz="12" w:space="0" w:color="666666" w:themeColor="text1" w:themeTint="99"/>
            </w:tcBorders>
          </w:tcPr>
          <w:p w14:paraId="212A816F" w14:textId="77777777" w:rsidR="00795EC6" w:rsidRPr="008C29F5" w:rsidRDefault="00795EC6" w:rsidP="001055E2">
            <w:pPr>
              <w:spacing w:line="360" w:lineRule="auto"/>
              <w:jc w:val="center"/>
              <w:cnfStyle w:val="000000000000" w:firstRow="0" w:lastRow="0" w:firstColumn="0" w:lastColumn="0" w:oddVBand="0" w:evenVBand="0" w:oddHBand="0" w:evenHBand="0" w:firstRowFirstColumn="0" w:firstRowLastColumn="0" w:lastRowFirstColumn="0" w:lastRowLastColumn="0"/>
              <w:rPr>
                <w:rFonts w:ascii="Charter Roman" w:hAnsi="Charter Roman"/>
                <w:sz w:val="22"/>
                <w:szCs w:val="22"/>
              </w:rPr>
            </w:pPr>
            <w:r w:rsidRPr="008C29F5">
              <w:rPr>
                <w:rFonts w:ascii="Charter Roman" w:hAnsi="Charter Roman"/>
                <w:sz w:val="22"/>
                <w:szCs w:val="22"/>
              </w:rPr>
              <w:t>145/145</w:t>
            </w:r>
          </w:p>
        </w:tc>
        <w:tc>
          <w:tcPr>
            <w:tcW w:w="3352" w:type="dxa"/>
            <w:tcBorders>
              <w:top w:val="single" w:sz="12" w:space="0" w:color="666666" w:themeColor="text1" w:themeTint="99"/>
            </w:tcBorders>
          </w:tcPr>
          <w:p w14:paraId="76B4515E" w14:textId="77777777" w:rsidR="00795EC6" w:rsidRPr="008C29F5" w:rsidRDefault="00795EC6" w:rsidP="001055E2">
            <w:pPr>
              <w:spacing w:line="360" w:lineRule="auto"/>
              <w:jc w:val="center"/>
              <w:cnfStyle w:val="000000000000" w:firstRow="0" w:lastRow="0" w:firstColumn="0" w:lastColumn="0" w:oddVBand="0" w:evenVBand="0" w:oddHBand="0" w:evenHBand="0" w:firstRowFirstColumn="0" w:firstRowLastColumn="0" w:lastRowFirstColumn="0" w:lastRowLastColumn="0"/>
              <w:rPr>
                <w:rFonts w:ascii="Charter Roman" w:hAnsi="Charter Roman"/>
                <w:sz w:val="22"/>
                <w:szCs w:val="22"/>
              </w:rPr>
            </w:pPr>
            <w:r w:rsidRPr="008C29F5">
              <w:rPr>
                <w:rFonts w:ascii="Charter Roman" w:hAnsi="Charter Roman"/>
                <w:sz w:val="22"/>
                <w:szCs w:val="22"/>
              </w:rPr>
              <w:t>315/315</w:t>
            </w:r>
          </w:p>
        </w:tc>
      </w:tr>
      <w:tr w:rsidR="00795EC6" w:rsidRPr="008C29F5" w14:paraId="26D3CC4D" w14:textId="77777777" w:rsidTr="001055E2">
        <w:tc>
          <w:tcPr>
            <w:cnfStyle w:val="001000000000" w:firstRow="0" w:lastRow="0" w:firstColumn="1" w:lastColumn="0" w:oddVBand="0" w:evenVBand="0" w:oddHBand="0" w:evenHBand="0" w:firstRowFirstColumn="0" w:firstRowLastColumn="0" w:lastRowFirstColumn="0" w:lastRowLastColumn="0"/>
            <w:tcW w:w="1202" w:type="dxa"/>
            <w:vMerge/>
            <w:tcBorders>
              <w:right w:val="single" w:sz="4" w:space="0" w:color="999999" w:themeColor="text1" w:themeTint="66"/>
            </w:tcBorders>
          </w:tcPr>
          <w:p w14:paraId="3AFD8C5F" w14:textId="77777777" w:rsidR="00795EC6" w:rsidRPr="008C29F5" w:rsidRDefault="00795EC6" w:rsidP="001055E2">
            <w:pPr>
              <w:spacing w:line="360" w:lineRule="auto"/>
              <w:rPr>
                <w:rFonts w:ascii="Charter Roman" w:hAnsi="Charter Roman"/>
                <w:sz w:val="22"/>
                <w:szCs w:val="22"/>
              </w:rPr>
            </w:pPr>
          </w:p>
        </w:tc>
        <w:tc>
          <w:tcPr>
            <w:tcW w:w="1061" w:type="dxa"/>
            <w:tcBorders>
              <w:left w:val="single" w:sz="4" w:space="0" w:color="999999" w:themeColor="text1" w:themeTint="66"/>
              <w:right w:val="single" w:sz="12" w:space="0" w:color="666666" w:themeColor="text1" w:themeTint="99"/>
            </w:tcBorders>
          </w:tcPr>
          <w:p w14:paraId="2BFEF427" w14:textId="77777777" w:rsidR="00795EC6" w:rsidRPr="008C29F5" w:rsidRDefault="00795EC6" w:rsidP="001055E2">
            <w:pPr>
              <w:spacing w:line="360" w:lineRule="auto"/>
              <w:jc w:val="center"/>
              <w:cnfStyle w:val="000000000000" w:firstRow="0" w:lastRow="0" w:firstColumn="0" w:lastColumn="0" w:oddVBand="0" w:evenVBand="0" w:oddHBand="0" w:evenHBand="0" w:firstRowFirstColumn="0" w:firstRowLastColumn="0" w:lastRowFirstColumn="0" w:lastRowLastColumn="0"/>
              <w:rPr>
                <w:rFonts w:ascii="Charter Roman" w:hAnsi="Charter Roman"/>
                <w:b/>
                <w:bCs/>
                <w:sz w:val="22"/>
                <w:szCs w:val="22"/>
              </w:rPr>
            </w:pPr>
            <w:r w:rsidRPr="008C29F5">
              <w:rPr>
                <w:rFonts w:ascii="Charter Roman" w:hAnsi="Charter Roman"/>
                <w:b/>
                <w:bCs/>
                <w:sz w:val="22"/>
                <w:szCs w:val="22"/>
              </w:rPr>
              <w:t>0.05</w:t>
            </w:r>
          </w:p>
        </w:tc>
        <w:tc>
          <w:tcPr>
            <w:tcW w:w="3402" w:type="dxa"/>
            <w:tcBorders>
              <w:left w:val="single" w:sz="12" w:space="0" w:color="666666" w:themeColor="text1" w:themeTint="99"/>
            </w:tcBorders>
          </w:tcPr>
          <w:p w14:paraId="6EE93543" w14:textId="77777777" w:rsidR="00795EC6" w:rsidRPr="008C29F5" w:rsidRDefault="00795EC6" w:rsidP="001055E2">
            <w:pPr>
              <w:spacing w:line="360" w:lineRule="auto"/>
              <w:jc w:val="center"/>
              <w:cnfStyle w:val="000000000000" w:firstRow="0" w:lastRow="0" w:firstColumn="0" w:lastColumn="0" w:oddVBand="0" w:evenVBand="0" w:oddHBand="0" w:evenHBand="0" w:firstRowFirstColumn="0" w:firstRowLastColumn="0" w:lastRowFirstColumn="0" w:lastRowLastColumn="0"/>
              <w:rPr>
                <w:rFonts w:ascii="Charter Roman" w:hAnsi="Charter Roman"/>
                <w:sz w:val="22"/>
                <w:szCs w:val="22"/>
              </w:rPr>
            </w:pPr>
            <w:r w:rsidRPr="008C29F5">
              <w:rPr>
                <w:rFonts w:ascii="Charter Roman" w:hAnsi="Charter Roman"/>
                <w:sz w:val="22"/>
                <w:szCs w:val="22"/>
              </w:rPr>
              <w:t>920/920</w:t>
            </w:r>
          </w:p>
        </w:tc>
        <w:tc>
          <w:tcPr>
            <w:tcW w:w="3352" w:type="dxa"/>
          </w:tcPr>
          <w:p w14:paraId="03AD34EB" w14:textId="77777777" w:rsidR="00795EC6" w:rsidRPr="008C29F5" w:rsidRDefault="00795EC6" w:rsidP="001055E2">
            <w:pPr>
              <w:spacing w:line="360" w:lineRule="auto"/>
              <w:jc w:val="center"/>
              <w:cnfStyle w:val="000000000000" w:firstRow="0" w:lastRow="0" w:firstColumn="0" w:lastColumn="0" w:oddVBand="0" w:evenVBand="0" w:oddHBand="0" w:evenHBand="0" w:firstRowFirstColumn="0" w:firstRowLastColumn="0" w:lastRowFirstColumn="0" w:lastRowLastColumn="0"/>
              <w:rPr>
                <w:rFonts w:ascii="Charter Roman" w:hAnsi="Charter Roman"/>
                <w:sz w:val="22"/>
                <w:szCs w:val="22"/>
              </w:rPr>
            </w:pPr>
            <w:r w:rsidRPr="008C29F5">
              <w:rPr>
                <w:rFonts w:ascii="Charter Roman" w:hAnsi="Charter Roman"/>
                <w:sz w:val="22"/>
                <w:szCs w:val="22"/>
              </w:rPr>
              <w:t>1994/1994</w:t>
            </w:r>
          </w:p>
        </w:tc>
      </w:tr>
      <w:tr w:rsidR="00795EC6" w:rsidRPr="008C29F5" w14:paraId="6E42ED14" w14:textId="77777777" w:rsidTr="001055E2">
        <w:tc>
          <w:tcPr>
            <w:cnfStyle w:val="001000000000" w:firstRow="0" w:lastRow="0" w:firstColumn="1" w:lastColumn="0" w:oddVBand="0" w:evenVBand="0" w:oddHBand="0" w:evenHBand="0" w:firstRowFirstColumn="0" w:firstRowLastColumn="0" w:lastRowFirstColumn="0" w:lastRowLastColumn="0"/>
            <w:tcW w:w="1202" w:type="dxa"/>
            <w:vMerge/>
            <w:tcBorders>
              <w:right w:val="single" w:sz="4" w:space="0" w:color="999999" w:themeColor="text1" w:themeTint="66"/>
            </w:tcBorders>
          </w:tcPr>
          <w:p w14:paraId="265170E7" w14:textId="77777777" w:rsidR="00795EC6" w:rsidRPr="008C29F5" w:rsidRDefault="00795EC6" w:rsidP="001055E2">
            <w:pPr>
              <w:spacing w:line="360" w:lineRule="auto"/>
              <w:rPr>
                <w:rFonts w:ascii="Charter Roman" w:hAnsi="Charter Roman"/>
                <w:sz w:val="22"/>
                <w:szCs w:val="22"/>
              </w:rPr>
            </w:pPr>
          </w:p>
        </w:tc>
        <w:tc>
          <w:tcPr>
            <w:tcW w:w="1061" w:type="dxa"/>
            <w:tcBorders>
              <w:left w:val="single" w:sz="4" w:space="0" w:color="999999" w:themeColor="text1" w:themeTint="66"/>
              <w:right w:val="single" w:sz="12" w:space="0" w:color="666666" w:themeColor="text1" w:themeTint="99"/>
            </w:tcBorders>
          </w:tcPr>
          <w:p w14:paraId="1D6519F9" w14:textId="77777777" w:rsidR="00795EC6" w:rsidRPr="008C29F5" w:rsidRDefault="00795EC6" w:rsidP="001055E2">
            <w:pPr>
              <w:spacing w:line="360" w:lineRule="auto"/>
              <w:jc w:val="center"/>
              <w:cnfStyle w:val="000000000000" w:firstRow="0" w:lastRow="0" w:firstColumn="0" w:lastColumn="0" w:oddVBand="0" w:evenVBand="0" w:oddHBand="0" w:evenHBand="0" w:firstRowFirstColumn="0" w:firstRowLastColumn="0" w:lastRowFirstColumn="0" w:lastRowLastColumn="0"/>
              <w:rPr>
                <w:rFonts w:ascii="Charter Roman" w:hAnsi="Charter Roman"/>
                <w:b/>
                <w:bCs/>
                <w:sz w:val="22"/>
                <w:szCs w:val="22"/>
              </w:rPr>
            </w:pPr>
            <w:r w:rsidRPr="008C29F5">
              <w:rPr>
                <w:rFonts w:ascii="Charter Roman" w:hAnsi="Charter Roman"/>
                <w:b/>
                <w:bCs/>
                <w:sz w:val="22"/>
                <w:szCs w:val="22"/>
              </w:rPr>
              <w:t>0.10</w:t>
            </w:r>
          </w:p>
        </w:tc>
        <w:tc>
          <w:tcPr>
            <w:tcW w:w="3402" w:type="dxa"/>
            <w:tcBorders>
              <w:left w:val="single" w:sz="12" w:space="0" w:color="666666" w:themeColor="text1" w:themeTint="99"/>
            </w:tcBorders>
          </w:tcPr>
          <w:p w14:paraId="4AA226F2" w14:textId="77777777" w:rsidR="00795EC6" w:rsidRPr="008C29F5" w:rsidRDefault="00795EC6" w:rsidP="001055E2">
            <w:pPr>
              <w:spacing w:line="360" w:lineRule="auto"/>
              <w:jc w:val="center"/>
              <w:cnfStyle w:val="000000000000" w:firstRow="0" w:lastRow="0" w:firstColumn="0" w:lastColumn="0" w:oddVBand="0" w:evenVBand="0" w:oddHBand="0" w:evenHBand="0" w:firstRowFirstColumn="0" w:firstRowLastColumn="0" w:lastRowFirstColumn="0" w:lastRowLastColumn="0"/>
              <w:rPr>
                <w:rFonts w:ascii="Charter Roman" w:hAnsi="Charter Roman"/>
                <w:sz w:val="22"/>
                <w:szCs w:val="22"/>
              </w:rPr>
            </w:pPr>
            <w:r w:rsidRPr="008C29F5">
              <w:rPr>
                <w:rFonts w:ascii="Charter Roman" w:hAnsi="Charter Roman"/>
                <w:sz w:val="22"/>
                <w:szCs w:val="22"/>
              </w:rPr>
              <w:t>2759/2759</w:t>
            </w:r>
          </w:p>
        </w:tc>
        <w:tc>
          <w:tcPr>
            <w:tcW w:w="3352" w:type="dxa"/>
          </w:tcPr>
          <w:p w14:paraId="49BCE250" w14:textId="77777777" w:rsidR="00795EC6" w:rsidRPr="008C29F5" w:rsidRDefault="00795EC6" w:rsidP="001055E2">
            <w:pPr>
              <w:spacing w:line="360" w:lineRule="auto"/>
              <w:jc w:val="center"/>
              <w:cnfStyle w:val="000000000000" w:firstRow="0" w:lastRow="0" w:firstColumn="0" w:lastColumn="0" w:oddVBand="0" w:evenVBand="0" w:oddHBand="0" w:evenHBand="0" w:firstRowFirstColumn="0" w:firstRowLastColumn="0" w:lastRowFirstColumn="0" w:lastRowLastColumn="0"/>
              <w:rPr>
                <w:rFonts w:ascii="Charter Roman" w:hAnsi="Charter Roman"/>
                <w:sz w:val="22"/>
                <w:szCs w:val="22"/>
              </w:rPr>
            </w:pPr>
            <w:r w:rsidRPr="008C29F5">
              <w:rPr>
                <w:rFonts w:ascii="Charter Roman" w:hAnsi="Charter Roman"/>
                <w:sz w:val="22"/>
                <w:szCs w:val="22"/>
              </w:rPr>
              <w:t>5980/5980</w:t>
            </w:r>
          </w:p>
        </w:tc>
      </w:tr>
      <w:tr w:rsidR="00795EC6" w:rsidRPr="008C29F5" w14:paraId="152D9AD6" w14:textId="77777777" w:rsidTr="001055E2">
        <w:tc>
          <w:tcPr>
            <w:cnfStyle w:val="001000000000" w:firstRow="0" w:lastRow="0" w:firstColumn="1" w:lastColumn="0" w:oddVBand="0" w:evenVBand="0" w:oddHBand="0" w:evenHBand="0" w:firstRowFirstColumn="0" w:firstRowLastColumn="0" w:lastRowFirstColumn="0" w:lastRowLastColumn="0"/>
            <w:tcW w:w="1202" w:type="dxa"/>
            <w:vMerge/>
            <w:tcBorders>
              <w:right w:val="single" w:sz="4" w:space="0" w:color="999999" w:themeColor="text1" w:themeTint="66"/>
            </w:tcBorders>
          </w:tcPr>
          <w:p w14:paraId="188E0630" w14:textId="77777777" w:rsidR="00795EC6" w:rsidRPr="008C29F5" w:rsidRDefault="00795EC6" w:rsidP="001055E2">
            <w:pPr>
              <w:spacing w:line="360" w:lineRule="auto"/>
              <w:rPr>
                <w:rFonts w:ascii="Charter Roman" w:hAnsi="Charter Roman"/>
                <w:sz w:val="22"/>
                <w:szCs w:val="22"/>
              </w:rPr>
            </w:pPr>
          </w:p>
        </w:tc>
        <w:tc>
          <w:tcPr>
            <w:tcW w:w="1061" w:type="dxa"/>
            <w:tcBorders>
              <w:left w:val="single" w:sz="4" w:space="0" w:color="999999" w:themeColor="text1" w:themeTint="66"/>
              <w:right w:val="single" w:sz="12" w:space="0" w:color="666666" w:themeColor="text1" w:themeTint="99"/>
            </w:tcBorders>
          </w:tcPr>
          <w:p w14:paraId="1B9024E6" w14:textId="77777777" w:rsidR="00795EC6" w:rsidRPr="008C29F5" w:rsidRDefault="00795EC6" w:rsidP="001055E2">
            <w:pPr>
              <w:spacing w:line="360" w:lineRule="auto"/>
              <w:jc w:val="center"/>
              <w:cnfStyle w:val="000000000000" w:firstRow="0" w:lastRow="0" w:firstColumn="0" w:lastColumn="0" w:oddVBand="0" w:evenVBand="0" w:oddHBand="0" w:evenHBand="0" w:firstRowFirstColumn="0" w:firstRowLastColumn="0" w:lastRowFirstColumn="0" w:lastRowLastColumn="0"/>
              <w:rPr>
                <w:rFonts w:ascii="Charter Roman" w:hAnsi="Charter Roman"/>
                <w:b/>
                <w:bCs/>
                <w:sz w:val="22"/>
                <w:szCs w:val="22"/>
              </w:rPr>
            </w:pPr>
            <w:r w:rsidRPr="008C29F5">
              <w:rPr>
                <w:rFonts w:ascii="Charter Roman" w:hAnsi="Charter Roman"/>
                <w:b/>
                <w:bCs/>
                <w:sz w:val="22"/>
                <w:szCs w:val="22"/>
              </w:rPr>
              <w:t>0.15</w:t>
            </w:r>
          </w:p>
        </w:tc>
        <w:tc>
          <w:tcPr>
            <w:tcW w:w="3402" w:type="dxa"/>
            <w:tcBorders>
              <w:left w:val="single" w:sz="12" w:space="0" w:color="666666" w:themeColor="text1" w:themeTint="99"/>
            </w:tcBorders>
          </w:tcPr>
          <w:p w14:paraId="03E44DA5" w14:textId="77777777" w:rsidR="00795EC6" w:rsidRPr="008C29F5" w:rsidRDefault="00795EC6" w:rsidP="001055E2">
            <w:pPr>
              <w:spacing w:line="360" w:lineRule="auto"/>
              <w:jc w:val="center"/>
              <w:cnfStyle w:val="000000000000" w:firstRow="0" w:lastRow="0" w:firstColumn="0" w:lastColumn="0" w:oddVBand="0" w:evenVBand="0" w:oddHBand="0" w:evenHBand="0" w:firstRowFirstColumn="0" w:firstRowLastColumn="0" w:lastRowFirstColumn="0" w:lastRowLastColumn="0"/>
              <w:rPr>
                <w:rFonts w:ascii="Charter Roman" w:hAnsi="Charter Roman"/>
                <w:sz w:val="22"/>
                <w:szCs w:val="22"/>
              </w:rPr>
            </w:pPr>
            <w:r w:rsidRPr="008C29F5">
              <w:rPr>
                <w:rFonts w:ascii="Charter Roman" w:hAnsi="Charter Roman"/>
                <w:sz w:val="22"/>
                <w:szCs w:val="22"/>
              </w:rPr>
              <w:t>7851/7851</w:t>
            </w:r>
          </w:p>
        </w:tc>
        <w:tc>
          <w:tcPr>
            <w:tcW w:w="3352" w:type="dxa"/>
          </w:tcPr>
          <w:p w14:paraId="68836E5B" w14:textId="77777777" w:rsidR="00795EC6" w:rsidRPr="008C29F5" w:rsidRDefault="00795EC6" w:rsidP="001055E2">
            <w:pPr>
              <w:spacing w:line="360" w:lineRule="auto"/>
              <w:jc w:val="center"/>
              <w:cnfStyle w:val="000000000000" w:firstRow="0" w:lastRow="0" w:firstColumn="0" w:lastColumn="0" w:oddVBand="0" w:evenVBand="0" w:oddHBand="0" w:evenHBand="0" w:firstRowFirstColumn="0" w:firstRowLastColumn="0" w:lastRowFirstColumn="0" w:lastRowLastColumn="0"/>
              <w:rPr>
                <w:rFonts w:ascii="Charter Roman" w:hAnsi="Charter Roman"/>
                <w:sz w:val="22"/>
                <w:szCs w:val="22"/>
              </w:rPr>
            </w:pPr>
            <w:r w:rsidRPr="008C29F5">
              <w:rPr>
                <w:rFonts w:ascii="Charter Roman" w:hAnsi="Charter Roman"/>
                <w:sz w:val="22"/>
                <w:szCs w:val="22"/>
              </w:rPr>
              <w:t>17015/17015</w:t>
            </w:r>
          </w:p>
        </w:tc>
      </w:tr>
    </w:tbl>
    <w:p w14:paraId="1199CE4D" w14:textId="77777777" w:rsidR="00795EC6" w:rsidRDefault="00795EC6" w:rsidP="00795EC6">
      <w:pPr>
        <w:spacing w:line="360" w:lineRule="auto"/>
        <w:rPr>
          <w:rFonts w:ascii="Charter Roman" w:hAnsi="Charter Roman"/>
        </w:rPr>
      </w:pPr>
    </w:p>
    <w:p w14:paraId="548C092F" w14:textId="77777777" w:rsidR="00795EC6" w:rsidRDefault="00795EC6" w:rsidP="00795EC6">
      <w:pPr>
        <w:spacing w:line="360" w:lineRule="auto"/>
        <w:rPr>
          <w:rFonts w:ascii="Charter Roman" w:hAnsi="Charter Roman"/>
        </w:rPr>
      </w:pPr>
    </w:p>
    <w:p w14:paraId="321B8E38" w14:textId="77777777" w:rsidR="00795EC6" w:rsidRDefault="00795EC6">
      <w:pPr>
        <w:rPr>
          <w:rFonts w:ascii="Charter Roman" w:hAnsi="Charter Roman"/>
          <w:b/>
          <w:bCs/>
          <w:sz w:val="28"/>
          <w:szCs w:val="28"/>
        </w:rPr>
      </w:pPr>
      <w:r>
        <w:rPr>
          <w:rFonts w:ascii="Charter Roman" w:hAnsi="Charter Roman"/>
          <w:b/>
          <w:bCs/>
          <w:sz w:val="28"/>
          <w:szCs w:val="28"/>
        </w:rPr>
        <w:br w:type="page"/>
      </w:r>
    </w:p>
    <w:p w14:paraId="5F5E91D0" w14:textId="1A9DC858" w:rsidR="005B2083" w:rsidRDefault="00C1725F" w:rsidP="0087060A">
      <w:pPr>
        <w:pStyle w:val="Heading3"/>
      </w:pPr>
      <w:bookmarkStart w:id="2" w:name="_Toc154050351"/>
      <w:r w:rsidRPr="00C1725F">
        <w:lastRenderedPageBreak/>
        <w:t>Supplemental Figures</w:t>
      </w:r>
      <w:bookmarkEnd w:id="2"/>
    </w:p>
    <w:p w14:paraId="4A0CC535" w14:textId="77777777" w:rsidR="00F13FD7" w:rsidRDefault="00F13FD7" w:rsidP="00C1725F">
      <w:pPr>
        <w:spacing w:line="360" w:lineRule="auto"/>
        <w:rPr>
          <w:rFonts w:ascii="Charter Roman" w:hAnsi="Charter Roman"/>
          <w:b/>
          <w:bCs/>
          <w:sz w:val="28"/>
          <w:szCs w:val="28"/>
        </w:rPr>
      </w:pPr>
    </w:p>
    <w:p w14:paraId="66F66AA1" w14:textId="77777777" w:rsidR="00F13FD7" w:rsidRDefault="00F13FD7" w:rsidP="00C1725F">
      <w:pPr>
        <w:spacing w:line="360" w:lineRule="auto"/>
        <w:rPr>
          <w:rFonts w:ascii="Charter Roman" w:hAnsi="Charter Roman"/>
          <w:b/>
          <w:bCs/>
          <w:sz w:val="28"/>
          <w:szCs w:val="28"/>
        </w:rPr>
      </w:pPr>
    </w:p>
    <w:p w14:paraId="16657D4E" w14:textId="77777777" w:rsidR="00F13FD7" w:rsidRDefault="00F13FD7" w:rsidP="00C1725F">
      <w:pPr>
        <w:spacing w:line="360" w:lineRule="auto"/>
        <w:rPr>
          <w:rFonts w:ascii="Charter Roman" w:hAnsi="Charter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392FC7" w14:paraId="588C8F68" w14:textId="77777777" w:rsidTr="00B71D1F">
        <w:tc>
          <w:tcPr>
            <w:tcW w:w="9017" w:type="dxa"/>
          </w:tcPr>
          <w:p w14:paraId="4E84D281" w14:textId="77777777" w:rsidR="00392FC7" w:rsidRDefault="00392FC7" w:rsidP="00C1725F">
            <w:pPr>
              <w:spacing w:line="360" w:lineRule="auto"/>
              <w:rPr>
                <w:rFonts w:ascii="Charter Roman" w:hAnsi="Charter Roman"/>
                <w:b/>
                <w:bCs/>
                <w:sz w:val="28"/>
                <w:szCs w:val="28"/>
              </w:rPr>
            </w:pPr>
            <w:r>
              <w:rPr>
                <w:rFonts w:ascii="Charter Roman" w:hAnsi="Charter Roman"/>
                <w:b/>
                <w:bCs/>
                <w:noProof/>
                <w:sz w:val="28"/>
                <w:szCs w:val="28"/>
              </w:rPr>
              <w:drawing>
                <wp:inline distT="0" distB="0" distL="0" distR="0" wp14:anchorId="4EE23503" wp14:editId="571897AB">
                  <wp:extent cx="5732145" cy="4868545"/>
                  <wp:effectExtent l="0" t="0" r="0" b="0"/>
                  <wp:docPr id="1876984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84239" name="Picture 1876984239"/>
                          <pic:cNvPicPr/>
                        </pic:nvPicPr>
                        <pic:blipFill>
                          <a:blip r:embed="rId7">
                            <a:extLst>
                              <a:ext uri="{28A0092B-C50C-407E-A947-70E740481C1C}">
                                <a14:useLocalDpi xmlns:a14="http://schemas.microsoft.com/office/drawing/2010/main" val="0"/>
                              </a:ext>
                            </a:extLst>
                          </a:blip>
                          <a:stretch>
                            <a:fillRect/>
                          </a:stretch>
                        </pic:blipFill>
                        <pic:spPr>
                          <a:xfrm>
                            <a:off x="0" y="0"/>
                            <a:ext cx="5732145" cy="4868545"/>
                          </a:xfrm>
                          <a:prstGeom prst="rect">
                            <a:avLst/>
                          </a:prstGeom>
                        </pic:spPr>
                      </pic:pic>
                    </a:graphicData>
                  </a:graphic>
                </wp:inline>
              </w:drawing>
            </w:r>
          </w:p>
        </w:tc>
      </w:tr>
      <w:tr w:rsidR="00392FC7" w14:paraId="22E7248E" w14:textId="77777777" w:rsidTr="00B71D1F">
        <w:tc>
          <w:tcPr>
            <w:tcW w:w="9017" w:type="dxa"/>
          </w:tcPr>
          <w:p w14:paraId="23665BE1" w14:textId="77777777" w:rsidR="00E90166" w:rsidRDefault="00392FC7" w:rsidP="00DD7B78">
            <w:pPr>
              <w:spacing w:line="276" w:lineRule="auto"/>
              <w:rPr>
                <w:rFonts w:ascii="Charter Roman" w:hAnsi="Charter Roman"/>
                <w:b/>
                <w:bCs/>
                <w:sz w:val="20"/>
                <w:szCs w:val="20"/>
              </w:rPr>
            </w:pPr>
            <w:r w:rsidRPr="00346D31">
              <w:rPr>
                <w:rFonts w:ascii="Charter Roman" w:hAnsi="Charter Roman"/>
                <w:b/>
                <w:bCs/>
                <w:sz w:val="20"/>
                <w:szCs w:val="20"/>
              </w:rPr>
              <w:t>Figure S1</w:t>
            </w:r>
            <w:r w:rsidRPr="00346D31">
              <w:rPr>
                <w:rFonts w:ascii="Charter Roman" w:hAnsi="Charter Roman"/>
                <w:sz w:val="20"/>
                <w:szCs w:val="20"/>
              </w:rPr>
              <w:t xml:space="preserve"> </w:t>
            </w:r>
            <w:r w:rsidR="00043738" w:rsidRPr="00346D31">
              <w:rPr>
                <w:rFonts w:ascii="Charter Roman" w:hAnsi="Charter Roman"/>
                <w:b/>
                <w:bCs/>
                <w:sz w:val="20"/>
                <w:szCs w:val="20"/>
              </w:rPr>
              <w:t>Overestimation of PGS Z-values in Pain et al. (2022)</w:t>
            </w:r>
            <w:r w:rsidR="008A0D96">
              <w:rPr>
                <w:rFonts w:ascii="Charter Roman" w:hAnsi="Charter Roman"/>
                <w:b/>
                <w:bCs/>
                <w:sz w:val="20"/>
                <w:szCs w:val="20"/>
              </w:rPr>
              <w:t>.</w:t>
            </w:r>
          </w:p>
          <w:p w14:paraId="28DF8B13" w14:textId="77777777" w:rsidR="00392FC7" w:rsidRPr="00E90166" w:rsidRDefault="00CF1E6D" w:rsidP="00DD7B78">
            <w:pPr>
              <w:spacing w:line="276" w:lineRule="auto"/>
              <w:rPr>
                <w:rFonts w:ascii="Charter Roman" w:hAnsi="Charter Roman"/>
                <w:sz w:val="20"/>
                <w:szCs w:val="20"/>
              </w:rPr>
            </w:pPr>
            <w:r w:rsidRPr="00346D31">
              <w:rPr>
                <w:rFonts w:ascii="Charter Roman" w:hAnsi="Charter Roman"/>
                <w:sz w:val="20"/>
                <w:szCs w:val="20"/>
              </w:rPr>
              <w:t>Hypothetical d</w:t>
            </w:r>
            <w:r w:rsidR="00392FC7" w:rsidRPr="00346D31">
              <w:rPr>
                <w:rFonts w:ascii="Charter Roman" w:hAnsi="Charter Roman"/>
                <w:sz w:val="20"/>
                <w:szCs w:val="20"/>
              </w:rPr>
              <w:t>ensity plots of a PGS distribution in the full population and a testing sample ascertained for the disorder. The variance and the mean of the PGS are larger in the ascertained sample, while the Pain et al. (2022) approach implicitly assumes that the variance and the mean of the PGS in the full population are the same as in the ascertained sample. As such, PGS Z-values based on the full population (e.g. 1000 Genomes) will overestimate the PGS Z-values in the ascertained sample, and consequently also the predicted disorder probabilities.</w:t>
            </w:r>
          </w:p>
        </w:tc>
      </w:tr>
    </w:tbl>
    <w:p w14:paraId="18722E76" w14:textId="77777777" w:rsidR="00C1725F" w:rsidRDefault="00C1725F" w:rsidP="00C1725F">
      <w:pPr>
        <w:spacing w:line="360" w:lineRule="auto"/>
        <w:rPr>
          <w:rFonts w:ascii="Charter Roman" w:hAnsi="Charter Roman"/>
          <w:b/>
          <w:bCs/>
          <w:sz w:val="28"/>
          <w:szCs w:val="28"/>
        </w:rPr>
      </w:pPr>
    </w:p>
    <w:p w14:paraId="6F6D144B" w14:textId="77777777" w:rsidR="002738BC" w:rsidRDefault="002738BC">
      <w:pPr>
        <w:rPr>
          <w:rFonts w:ascii="Charter Roman" w:hAnsi="Charter Roman"/>
          <w:b/>
          <w:bCs/>
          <w:sz w:val="28"/>
          <w:szCs w:val="28"/>
        </w:rPr>
      </w:pPr>
      <w:r>
        <w:rPr>
          <w:rFonts w:ascii="Charter Roman" w:hAnsi="Charter Roman"/>
          <w:b/>
          <w:bCs/>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096C0B" w14:paraId="7C434BDE" w14:textId="77777777" w:rsidTr="00DD7B78">
        <w:tc>
          <w:tcPr>
            <w:tcW w:w="9017" w:type="dxa"/>
          </w:tcPr>
          <w:p w14:paraId="46B080A0" w14:textId="77777777" w:rsidR="00096C0B" w:rsidRDefault="00CB28FF" w:rsidP="00C1725F">
            <w:pPr>
              <w:spacing w:line="360" w:lineRule="auto"/>
              <w:rPr>
                <w:rFonts w:ascii="Charter Roman" w:hAnsi="Charter Roman"/>
                <w:b/>
                <w:bCs/>
                <w:sz w:val="28"/>
                <w:szCs w:val="28"/>
              </w:rPr>
            </w:pPr>
            <w:r>
              <w:rPr>
                <w:rFonts w:ascii="Charter Roman" w:hAnsi="Charter Roman"/>
                <w:b/>
                <w:bCs/>
                <w:noProof/>
                <w:sz w:val="28"/>
                <w:szCs w:val="28"/>
              </w:rPr>
              <w:lastRenderedPageBreak/>
              <w:drawing>
                <wp:inline distT="0" distB="0" distL="0" distR="0" wp14:anchorId="657F6452" wp14:editId="63387887">
                  <wp:extent cx="5732145" cy="2866390"/>
                  <wp:effectExtent l="0" t="0" r="0" b="3810"/>
                  <wp:docPr id="1718868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68230" name="Picture 1718868230"/>
                          <pic:cNvPicPr/>
                        </pic:nvPicPr>
                        <pic:blipFill>
                          <a:blip r:embed="rId8">
                            <a:extLst>
                              <a:ext uri="{28A0092B-C50C-407E-A947-70E740481C1C}">
                                <a14:useLocalDpi xmlns:a14="http://schemas.microsoft.com/office/drawing/2010/main" val="0"/>
                              </a:ext>
                            </a:extLst>
                          </a:blip>
                          <a:stretch>
                            <a:fillRect/>
                          </a:stretch>
                        </pic:blipFill>
                        <pic:spPr>
                          <a:xfrm>
                            <a:off x="0" y="0"/>
                            <a:ext cx="5732145" cy="2866390"/>
                          </a:xfrm>
                          <a:prstGeom prst="rect">
                            <a:avLst/>
                          </a:prstGeom>
                        </pic:spPr>
                      </pic:pic>
                    </a:graphicData>
                  </a:graphic>
                </wp:inline>
              </w:drawing>
            </w:r>
          </w:p>
        </w:tc>
      </w:tr>
      <w:tr w:rsidR="00096C0B" w14:paraId="417FC144" w14:textId="77777777" w:rsidTr="00DD7B78">
        <w:tc>
          <w:tcPr>
            <w:tcW w:w="9017" w:type="dxa"/>
          </w:tcPr>
          <w:p w14:paraId="3CC28A5F" w14:textId="77777777" w:rsidR="00FF0336" w:rsidRPr="00346D31" w:rsidRDefault="00096C0B" w:rsidP="004E38A6">
            <w:pPr>
              <w:spacing w:line="276" w:lineRule="auto"/>
              <w:rPr>
                <w:rFonts w:ascii="Charter Roman" w:hAnsi="Charter Roman"/>
                <w:b/>
                <w:bCs/>
                <w:sz w:val="20"/>
                <w:szCs w:val="20"/>
              </w:rPr>
            </w:pPr>
            <w:r w:rsidRPr="00346D31">
              <w:rPr>
                <w:rFonts w:ascii="Charter Roman" w:hAnsi="Charter Roman"/>
                <w:b/>
                <w:bCs/>
                <w:sz w:val="20"/>
                <w:szCs w:val="20"/>
              </w:rPr>
              <w:t>Figure S2</w:t>
            </w:r>
            <w:r w:rsidR="00A86995">
              <w:rPr>
                <w:rFonts w:ascii="Charter Roman" w:hAnsi="Charter Roman"/>
                <w:b/>
                <w:bCs/>
                <w:sz w:val="20"/>
                <w:szCs w:val="20"/>
              </w:rPr>
              <w:t xml:space="preserve"> </w:t>
            </w:r>
            <w:r w:rsidR="00A86995" w:rsidRPr="00631DBE">
              <w:rPr>
                <w:rFonts w:ascii="Charter Roman" w:hAnsi="Charter Roman"/>
                <w:b/>
                <w:bCs/>
                <w:sz w:val="20"/>
                <w:szCs w:val="20"/>
                <w:lang w:val="en-US"/>
              </w:rPr>
              <w:t xml:space="preserve">Calibration </w:t>
            </w:r>
            <w:r w:rsidR="00A86995">
              <w:rPr>
                <w:rFonts w:ascii="Charter Roman" w:hAnsi="Charter Roman"/>
                <w:b/>
                <w:bCs/>
                <w:sz w:val="20"/>
                <w:szCs w:val="20"/>
                <w:lang w:val="en-US"/>
              </w:rPr>
              <w:t xml:space="preserve">of adjusted Pain et al. (2022) approach </w:t>
            </w:r>
            <w:r w:rsidR="00A86995" w:rsidRPr="00631DBE">
              <w:rPr>
                <w:rFonts w:ascii="Charter Roman" w:hAnsi="Charter Roman"/>
                <w:b/>
                <w:bCs/>
                <w:sz w:val="20"/>
                <w:szCs w:val="20"/>
                <w:lang w:val="en-US"/>
              </w:rPr>
              <w:t>in simulations</w:t>
            </w:r>
            <w:r w:rsidR="00F04929">
              <w:rPr>
                <w:rFonts w:ascii="Charter Roman" w:hAnsi="Charter Roman"/>
                <w:b/>
                <w:bCs/>
                <w:sz w:val="20"/>
                <w:szCs w:val="20"/>
                <w:lang w:val="en-US"/>
              </w:rPr>
              <w:t>.</w:t>
            </w:r>
          </w:p>
          <w:p w14:paraId="0E4328C5" w14:textId="4C3C0988" w:rsidR="00096C0B" w:rsidRPr="00FF0336" w:rsidRDefault="00FF0336" w:rsidP="004E38A6">
            <w:pPr>
              <w:spacing w:line="276" w:lineRule="auto"/>
              <w:rPr>
                <w:rFonts w:ascii="Charter Roman" w:hAnsi="Charter Roman"/>
              </w:rPr>
            </w:pPr>
            <w:r w:rsidRPr="00346D31">
              <w:rPr>
                <w:rFonts w:ascii="Charter Roman" w:hAnsi="Charter Roman"/>
                <w:sz w:val="20"/>
                <w:szCs w:val="20"/>
              </w:rPr>
              <w:t>Calibration</w:t>
            </w:r>
            <w:r w:rsidR="00F05011">
              <w:rPr>
                <w:rFonts w:ascii="Charter Roman" w:hAnsi="Charter Roman"/>
                <w:sz w:val="20"/>
                <w:szCs w:val="20"/>
              </w:rPr>
              <w:t xml:space="preserve"> of the </w:t>
            </w:r>
            <w:r w:rsidR="00F05011" w:rsidRPr="00F05011">
              <w:rPr>
                <w:rFonts w:ascii="Charter Roman" w:hAnsi="Charter Roman"/>
                <w:sz w:val="20"/>
                <w:szCs w:val="20"/>
                <w:lang w:val="en-US"/>
              </w:rPr>
              <w:t>BPC and the Pain et al. (2022) approach</w:t>
            </w:r>
            <w:r w:rsidRPr="00346D31">
              <w:rPr>
                <w:rFonts w:ascii="Charter Roman" w:hAnsi="Charter Roman"/>
                <w:sz w:val="20"/>
                <w:szCs w:val="20"/>
              </w:rPr>
              <w:t xml:space="preserve"> was evaluated using the Integrated Calibration Index (ICI) in 100 simulation runs and for combinations of two parameters, the population prevalence (K), and the explained variance of the PGS on the liability scale (</w:t>
            </w:r>
            <w:r w:rsidRPr="00346D31">
              <w:rPr>
                <w:rFonts w:ascii="Charter Roman" w:hAnsi="Charter Roman"/>
                <w:i/>
                <w:iCs/>
                <w:sz w:val="20"/>
                <w:szCs w:val="20"/>
              </w:rPr>
              <w:t>R</w:t>
            </w:r>
            <w:r w:rsidRPr="00346D31">
              <w:rPr>
                <w:rFonts w:ascii="Charter Roman" w:hAnsi="Charter Roman"/>
                <w:sz w:val="20"/>
                <w:szCs w:val="20"/>
                <w:vertAlign w:val="superscript"/>
              </w:rPr>
              <w:t>2</w:t>
            </w:r>
            <w:r w:rsidRPr="00346D31">
              <w:rPr>
                <w:rFonts w:ascii="Charter Roman" w:hAnsi="Charter Roman"/>
                <w:sz w:val="20"/>
                <w:szCs w:val="20"/>
                <w:vertAlign w:val="subscript"/>
              </w:rPr>
              <w:t>liability</w:t>
            </w:r>
            <w:r w:rsidRPr="00346D31">
              <w:rPr>
                <w:rFonts w:ascii="Charter Roman" w:hAnsi="Charter Roman"/>
                <w:sz w:val="20"/>
                <w:szCs w:val="20"/>
              </w:rPr>
              <w:t xml:space="preserve">). </w:t>
            </w:r>
            <w:r w:rsidR="00F05011" w:rsidRPr="00346D31">
              <w:rPr>
                <w:rFonts w:ascii="Charter Roman" w:hAnsi="Charter Roman"/>
                <w:sz w:val="20"/>
                <w:szCs w:val="20"/>
              </w:rPr>
              <w:t xml:space="preserve">The Pain et al. (2022) approach was adjusted to take both the population and testing sample prevalence (i.e. the prior) into account. </w:t>
            </w:r>
            <w:r w:rsidRPr="00346D31">
              <w:rPr>
                <w:rFonts w:ascii="Charter Roman" w:hAnsi="Charter Roman"/>
                <w:sz w:val="20"/>
                <w:szCs w:val="20"/>
              </w:rPr>
              <w:t xml:space="preserve">The BPC approach achieves low </w:t>
            </w:r>
            <w:r w:rsidR="00FE13D7">
              <w:rPr>
                <w:rFonts w:ascii="Charter Roman" w:hAnsi="Charter Roman"/>
                <w:sz w:val="20"/>
                <w:szCs w:val="20"/>
              </w:rPr>
              <w:t>mean</w:t>
            </w:r>
            <w:r w:rsidRPr="00346D31">
              <w:rPr>
                <w:rFonts w:ascii="Charter Roman" w:hAnsi="Charter Roman"/>
                <w:sz w:val="20"/>
                <w:szCs w:val="20"/>
              </w:rPr>
              <w:t xml:space="preserve"> ICI values in every condition, while the </w:t>
            </w:r>
            <w:r w:rsidR="00FE13D7">
              <w:rPr>
                <w:rFonts w:ascii="Charter Roman" w:hAnsi="Charter Roman"/>
                <w:sz w:val="20"/>
                <w:szCs w:val="20"/>
              </w:rPr>
              <w:t>mean</w:t>
            </w:r>
            <w:r w:rsidRPr="00346D31">
              <w:rPr>
                <w:rFonts w:ascii="Charter Roman" w:hAnsi="Charter Roman"/>
                <w:sz w:val="20"/>
                <w:szCs w:val="20"/>
              </w:rPr>
              <w:t xml:space="preserve"> ICI values of the Pain et al. (2022) approach are consistently larger.</w:t>
            </w:r>
            <w:r w:rsidR="00B66E3C">
              <w:rPr>
                <w:rFonts w:ascii="Charter Roman" w:hAnsi="Charter Roman"/>
                <w:sz w:val="20"/>
                <w:szCs w:val="20"/>
              </w:rPr>
              <w:t xml:space="preserve"> </w:t>
            </w:r>
            <w:r w:rsidR="00B66E3C">
              <w:rPr>
                <w:rFonts w:ascii="Charter Roman" w:hAnsi="Charter Roman"/>
                <w:sz w:val="20"/>
                <w:szCs w:val="20"/>
                <w:lang w:val="en-US"/>
              </w:rPr>
              <w:t>Error bars denote the standard error across 100 simulation runs.</w:t>
            </w:r>
          </w:p>
        </w:tc>
      </w:tr>
    </w:tbl>
    <w:p w14:paraId="5D263447" w14:textId="7F3BF81A" w:rsidR="00655BC4" w:rsidRDefault="00655BC4" w:rsidP="00C1725F">
      <w:pPr>
        <w:spacing w:line="360" w:lineRule="auto"/>
        <w:rPr>
          <w:rFonts w:ascii="Charter Roman" w:hAnsi="Charter Roman"/>
          <w:b/>
          <w:bCs/>
          <w:sz w:val="28"/>
          <w:szCs w:val="28"/>
        </w:rPr>
      </w:pPr>
    </w:p>
    <w:p w14:paraId="3AAA0B96" w14:textId="77777777" w:rsidR="00655BC4" w:rsidRDefault="00655BC4">
      <w:pPr>
        <w:rPr>
          <w:rFonts w:ascii="Charter Roman" w:hAnsi="Charter Roman"/>
          <w:b/>
          <w:bCs/>
          <w:sz w:val="28"/>
          <w:szCs w:val="28"/>
        </w:rPr>
      </w:pPr>
      <w:r>
        <w:rPr>
          <w:rFonts w:ascii="Charter Roman" w:hAnsi="Charter Roman"/>
          <w:b/>
          <w:bCs/>
          <w:sz w:val="28"/>
          <w:szCs w:val="28"/>
        </w:rPr>
        <w:br w:type="page"/>
      </w:r>
    </w:p>
    <w:p w14:paraId="39514E77" w14:textId="77777777" w:rsidR="00BF5E82" w:rsidRDefault="00BF5E82" w:rsidP="00C1725F">
      <w:pPr>
        <w:spacing w:line="360" w:lineRule="auto"/>
        <w:rPr>
          <w:rFonts w:ascii="Charter Roman" w:hAnsi="Charter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CD56E0" w14:paraId="1672896D" w14:textId="77777777" w:rsidTr="00DD7B78">
        <w:tc>
          <w:tcPr>
            <w:tcW w:w="9017" w:type="dxa"/>
          </w:tcPr>
          <w:p w14:paraId="1DB07B2F" w14:textId="77777777" w:rsidR="00CD56E0" w:rsidRDefault="00CB28FF" w:rsidP="00C1725F">
            <w:pPr>
              <w:spacing w:line="360" w:lineRule="auto"/>
              <w:rPr>
                <w:rFonts w:ascii="Charter Roman" w:hAnsi="Charter Roman"/>
                <w:b/>
                <w:bCs/>
                <w:sz w:val="28"/>
                <w:szCs w:val="28"/>
              </w:rPr>
            </w:pPr>
            <w:r>
              <w:rPr>
                <w:rFonts w:ascii="Charter Roman" w:hAnsi="Charter Roman"/>
                <w:b/>
                <w:bCs/>
                <w:noProof/>
                <w:sz w:val="28"/>
                <w:szCs w:val="28"/>
              </w:rPr>
              <w:drawing>
                <wp:inline distT="0" distB="0" distL="0" distR="0" wp14:anchorId="0874AB9D" wp14:editId="7EE84DF8">
                  <wp:extent cx="5732145" cy="2866390"/>
                  <wp:effectExtent l="0" t="0" r="0" b="3810"/>
                  <wp:docPr id="1100033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33740" name="Picture 1100033740"/>
                          <pic:cNvPicPr/>
                        </pic:nvPicPr>
                        <pic:blipFill>
                          <a:blip r:embed="rId9">
                            <a:extLst>
                              <a:ext uri="{28A0092B-C50C-407E-A947-70E740481C1C}">
                                <a14:useLocalDpi xmlns:a14="http://schemas.microsoft.com/office/drawing/2010/main" val="0"/>
                              </a:ext>
                            </a:extLst>
                          </a:blip>
                          <a:stretch>
                            <a:fillRect/>
                          </a:stretch>
                        </pic:blipFill>
                        <pic:spPr>
                          <a:xfrm>
                            <a:off x="0" y="0"/>
                            <a:ext cx="5732145" cy="2866390"/>
                          </a:xfrm>
                          <a:prstGeom prst="rect">
                            <a:avLst/>
                          </a:prstGeom>
                        </pic:spPr>
                      </pic:pic>
                    </a:graphicData>
                  </a:graphic>
                </wp:inline>
              </w:drawing>
            </w:r>
          </w:p>
        </w:tc>
      </w:tr>
      <w:tr w:rsidR="00CD56E0" w14:paraId="5E1B12C8" w14:textId="77777777" w:rsidTr="00DD7B78">
        <w:tc>
          <w:tcPr>
            <w:tcW w:w="9017" w:type="dxa"/>
          </w:tcPr>
          <w:p w14:paraId="430EDBC9" w14:textId="77777777" w:rsidR="001A5862" w:rsidRPr="001F7DF3" w:rsidRDefault="00CD56E0" w:rsidP="003F1B58">
            <w:pPr>
              <w:spacing w:line="276" w:lineRule="auto"/>
              <w:rPr>
                <w:rFonts w:ascii="Charter Roman" w:hAnsi="Charter Roman"/>
                <w:b/>
                <w:bCs/>
                <w:sz w:val="20"/>
                <w:szCs w:val="20"/>
              </w:rPr>
            </w:pPr>
            <w:r w:rsidRPr="001F7DF3">
              <w:rPr>
                <w:rFonts w:ascii="Charter Roman" w:hAnsi="Charter Roman"/>
                <w:b/>
                <w:bCs/>
                <w:sz w:val="20"/>
                <w:szCs w:val="20"/>
              </w:rPr>
              <w:t>Figure S3</w:t>
            </w:r>
            <w:r w:rsidR="002E575D">
              <w:rPr>
                <w:rFonts w:ascii="Charter Roman" w:hAnsi="Charter Roman"/>
                <w:b/>
                <w:bCs/>
                <w:sz w:val="20"/>
                <w:szCs w:val="20"/>
              </w:rPr>
              <w:t xml:space="preserve"> </w:t>
            </w:r>
            <w:r w:rsidR="002E575D" w:rsidRPr="00631DBE">
              <w:rPr>
                <w:rFonts w:ascii="Charter Roman" w:hAnsi="Charter Roman"/>
                <w:b/>
                <w:bCs/>
                <w:sz w:val="20"/>
                <w:szCs w:val="20"/>
                <w:lang w:val="en-US"/>
              </w:rPr>
              <w:t xml:space="preserve">Calibration </w:t>
            </w:r>
            <w:r w:rsidR="002E575D">
              <w:rPr>
                <w:rFonts w:ascii="Charter Roman" w:hAnsi="Charter Roman"/>
                <w:b/>
                <w:bCs/>
                <w:sz w:val="20"/>
                <w:szCs w:val="20"/>
                <w:lang w:val="en-US"/>
              </w:rPr>
              <w:t xml:space="preserve">of adjusted Pain et al. (2022) approach </w:t>
            </w:r>
            <w:r w:rsidR="002E575D" w:rsidRPr="00631DBE">
              <w:rPr>
                <w:rFonts w:ascii="Charter Roman" w:hAnsi="Charter Roman"/>
                <w:b/>
                <w:bCs/>
                <w:sz w:val="20"/>
                <w:szCs w:val="20"/>
                <w:lang w:val="en-US"/>
              </w:rPr>
              <w:t>in simulations</w:t>
            </w:r>
            <w:r w:rsidR="004E48C3">
              <w:rPr>
                <w:rFonts w:ascii="Charter Roman" w:hAnsi="Charter Roman"/>
                <w:b/>
                <w:bCs/>
                <w:sz w:val="20"/>
                <w:szCs w:val="20"/>
                <w:lang w:val="en-US"/>
              </w:rPr>
              <w:t>.</w:t>
            </w:r>
          </w:p>
          <w:p w14:paraId="2C1288E9" w14:textId="645A9BDF" w:rsidR="00CD56E0" w:rsidRDefault="001A5862" w:rsidP="003F1B58">
            <w:pPr>
              <w:spacing w:line="276" w:lineRule="auto"/>
              <w:rPr>
                <w:rFonts w:ascii="Charter Roman" w:hAnsi="Charter Roman"/>
                <w:b/>
                <w:bCs/>
                <w:sz w:val="28"/>
                <w:szCs w:val="28"/>
              </w:rPr>
            </w:pPr>
            <w:r w:rsidRPr="001F7DF3">
              <w:rPr>
                <w:rFonts w:ascii="Charter Roman" w:hAnsi="Charter Roman"/>
                <w:sz w:val="20"/>
                <w:szCs w:val="20"/>
              </w:rPr>
              <w:t xml:space="preserve">Calibration </w:t>
            </w:r>
            <w:r w:rsidR="00C40A0A">
              <w:rPr>
                <w:rFonts w:ascii="Charter Roman" w:hAnsi="Charter Roman"/>
                <w:sz w:val="20"/>
                <w:szCs w:val="20"/>
              </w:rPr>
              <w:t xml:space="preserve">of the </w:t>
            </w:r>
            <w:r w:rsidR="00C40A0A" w:rsidRPr="00F05011">
              <w:rPr>
                <w:rFonts w:ascii="Charter Roman" w:hAnsi="Charter Roman"/>
                <w:sz w:val="20"/>
                <w:szCs w:val="20"/>
                <w:lang w:val="en-US"/>
              </w:rPr>
              <w:t>BPC and the Pain et al. (2022) approach</w:t>
            </w:r>
            <w:r w:rsidR="00C40A0A" w:rsidRPr="00346D31">
              <w:rPr>
                <w:rFonts w:ascii="Charter Roman" w:hAnsi="Charter Roman"/>
                <w:sz w:val="20"/>
                <w:szCs w:val="20"/>
              </w:rPr>
              <w:t xml:space="preserve"> </w:t>
            </w:r>
            <w:r w:rsidRPr="001F7DF3">
              <w:rPr>
                <w:rFonts w:ascii="Charter Roman" w:hAnsi="Charter Roman"/>
                <w:sz w:val="20"/>
                <w:szCs w:val="20"/>
              </w:rPr>
              <w:t>was evaluated using the Integrated Calibration Index (ICI) in 100 simulation runs and for combinations of two parameters, the population prevalence (K), and the explained variance of the PGS on the liability scale (</w:t>
            </w:r>
            <w:r w:rsidRPr="001F7DF3">
              <w:rPr>
                <w:rFonts w:ascii="Charter Roman" w:hAnsi="Charter Roman"/>
                <w:i/>
                <w:iCs/>
                <w:sz w:val="20"/>
                <w:szCs w:val="20"/>
              </w:rPr>
              <w:t>R</w:t>
            </w:r>
            <w:r w:rsidRPr="001F7DF3">
              <w:rPr>
                <w:rFonts w:ascii="Charter Roman" w:hAnsi="Charter Roman"/>
                <w:sz w:val="20"/>
                <w:szCs w:val="20"/>
                <w:vertAlign w:val="superscript"/>
              </w:rPr>
              <w:t>2</w:t>
            </w:r>
            <w:r w:rsidRPr="001F7DF3">
              <w:rPr>
                <w:rFonts w:ascii="Charter Roman" w:hAnsi="Charter Roman"/>
                <w:sz w:val="20"/>
                <w:szCs w:val="20"/>
                <w:vertAlign w:val="subscript"/>
              </w:rPr>
              <w:t>liability</w:t>
            </w:r>
            <w:r w:rsidRPr="001F7DF3">
              <w:rPr>
                <w:rFonts w:ascii="Charter Roman" w:hAnsi="Charter Roman"/>
                <w:sz w:val="20"/>
                <w:szCs w:val="20"/>
              </w:rPr>
              <w:t>).</w:t>
            </w:r>
            <w:r w:rsidR="00C40A0A">
              <w:rPr>
                <w:rFonts w:ascii="Charter Roman" w:hAnsi="Charter Roman"/>
                <w:sz w:val="20"/>
                <w:szCs w:val="20"/>
              </w:rPr>
              <w:t xml:space="preserve"> </w:t>
            </w:r>
            <w:r w:rsidR="00C40A0A" w:rsidRPr="001F7DF3">
              <w:rPr>
                <w:rFonts w:ascii="Charter Roman" w:hAnsi="Charter Roman"/>
                <w:sz w:val="20"/>
                <w:szCs w:val="20"/>
              </w:rPr>
              <w:t xml:space="preserve">The Pain et al. (2022) approach was adjusted to take both the population and testing sample prevalence (i.e. the prior) into account, and we </w:t>
            </w:r>
            <w:r w:rsidR="00C40A0A" w:rsidRPr="001F7DF3">
              <w:rPr>
                <w:rFonts w:ascii="Charter Roman" w:hAnsi="Charter Roman"/>
                <w:iCs/>
                <w:sz w:val="20"/>
                <w:szCs w:val="20"/>
              </w:rPr>
              <w:t xml:space="preserve">computed the variance of a well-calibrated PGS in a population reference sample to estimate </w:t>
            </w:r>
            <m:oMath>
              <m:sSub>
                <m:sSubPr>
                  <m:ctrlPr>
                    <w:rPr>
                      <w:rFonts w:ascii="Cambria Math" w:hAnsi="Cambria Math"/>
                      <w:i/>
                      <w:iCs/>
                      <w:sz w:val="20"/>
                      <w:szCs w:val="20"/>
                    </w:rPr>
                  </m:ctrlPr>
                </m:sSubPr>
                <m:e>
                  <m:sSup>
                    <m:sSupPr>
                      <m:ctrlPr>
                        <w:rPr>
                          <w:rFonts w:ascii="Cambria Math" w:hAnsi="Cambria Math"/>
                          <w:i/>
                          <w:iCs/>
                          <w:sz w:val="20"/>
                          <w:szCs w:val="20"/>
                          <w:lang w:val="de-DE"/>
                        </w:rPr>
                      </m:ctrlPr>
                    </m:sSupPr>
                    <m:e>
                      <m:r>
                        <w:rPr>
                          <w:rFonts w:ascii="Cambria Math" w:hAnsi="Cambria Math"/>
                          <w:sz w:val="20"/>
                          <w:szCs w:val="20"/>
                          <w:lang w:val="de-DE"/>
                        </w:rPr>
                        <m:t>R</m:t>
                      </m:r>
                    </m:e>
                    <m:sup>
                      <m:r>
                        <w:rPr>
                          <w:rFonts w:ascii="Cambria Math" w:hAnsi="Cambria Math"/>
                          <w:sz w:val="20"/>
                          <w:szCs w:val="20"/>
                          <w:lang w:val="de-DE"/>
                        </w:rPr>
                        <m:t>2</m:t>
                      </m:r>
                    </m:sup>
                  </m:sSup>
                </m:e>
                <m:sub>
                  <m:r>
                    <w:rPr>
                      <w:rFonts w:ascii="Cambria Math" w:hAnsi="Cambria Math"/>
                      <w:sz w:val="20"/>
                      <w:szCs w:val="20"/>
                      <w:lang w:val="de-DE"/>
                    </w:rPr>
                    <m:t>liability</m:t>
                  </m:r>
                </m:sub>
              </m:sSub>
            </m:oMath>
            <w:r w:rsidR="00C40A0A" w:rsidRPr="001F7DF3">
              <w:rPr>
                <w:rFonts w:ascii="Charter Roman" w:hAnsi="Charter Roman"/>
                <w:iCs/>
                <w:sz w:val="20"/>
                <w:szCs w:val="20"/>
              </w:rPr>
              <w:t xml:space="preserve"> instead of using lassosum</w:t>
            </w:r>
            <w:r w:rsidR="00C40A0A" w:rsidRPr="001F7DF3">
              <w:rPr>
                <w:rFonts w:ascii="Charter Roman" w:hAnsi="Charter Roman"/>
                <w:sz w:val="20"/>
                <w:szCs w:val="20"/>
              </w:rPr>
              <w:t>.</w:t>
            </w:r>
            <w:r w:rsidR="00464FB6" w:rsidRPr="001F7DF3">
              <w:rPr>
                <w:rFonts w:ascii="Charter Roman" w:hAnsi="Charter Roman"/>
                <w:sz w:val="20"/>
                <w:szCs w:val="20"/>
              </w:rPr>
              <w:t xml:space="preserve"> While the </w:t>
            </w:r>
            <w:r w:rsidR="00464FB6" w:rsidRPr="001F7DF3">
              <w:rPr>
                <w:rFonts w:ascii="Charter Roman" w:hAnsi="Charter Roman"/>
                <w:iCs/>
                <w:sz w:val="20"/>
                <w:szCs w:val="20"/>
              </w:rPr>
              <w:t>difference between both approaches becomes very small, the BPC approach achieves slightly better calibration in nearly every condition.</w:t>
            </w:r>
            <w:r w:rsidR="00CE28F4" w:rsidRPr="001F7DF3">
              <w:rPr>
                <w:rFonts w:ascii="Charter Roman" w:hAnsi="Charter Roman"/>
                <w:iCs/>
                <w:sz w:val="20"/>
                <w:szCs w:val="20"/>
              </w:rPr>
              <w:t xml:space="preserve"> The difference between both methods is largest for conditions with low population prevalence and large </w:t>
            </w:r>
            <m:oMath>
              <m:sSub>
                <m:sSubPr>
                  <m:ctrlPr>
                    <w:rPr>
                      <w:rFonts w:ascii="Cambria Math" w:hAnsi="Cambria Math"/>
                      <w:i/>
                      <w:iCs/>
                      <w:sz w:val="20"/>
                      <w:szCs w:val="20"/>
                    </w:rPr>
                  </m:ctrlPr>
                </m:sSubPr>
                <m:e>
                  <m:sSup>
                    <m:sSupPr>
                      <m:ctrlPr>
                        <w:rPr>
                          <w:rFonts w:ascii="Cambria Math" w:hAnsi="Cambria Math"/>
                          <w:i/>
                          <w:iCs/>
                          <w:sz w:val="20"/>
                          <w:szCs w:val="20"/>
                          <w:lang w:val="de-DE"/>
                        </w:rPr>
                      </m:ctrlPr>
                    </m:sSupPr>
                    <m:e>
                      <m:r>
                        <w:rPr>
                          <w:rFonts w:ascii="Cambria Math" w:hAnsi="Cambria Math"/>
                          <w:sz w:val="20"/>
                          <w:szCs w:val="20"/>
                          <w:lang w:val="de-DE"/>
                        </w:rPr>
                        <m:t>R</m:t>
                      </m:r>
                    </m:e>
                    <m:sup>
                      <m:r>
                        <w:rPr>
                          <w:rFonts w:ascii="Cambria Math" w:hAnsi="Cambria Math"/>
                          <w:sz w:val="20"/>
                          <w:szCs w:val="20"/>
                          <w:lang w:val="de-DE"/>
                        </w:rPr>
                        <m:t>2</m:t>
                      </m:r>
                    </m:sup>
                  </m:sSup>
                </m:e>
                <m:sub>
                  <m:r>
                    <w:rPr>
                      <w:rFonts w:ascii="Cambria Math" w:hAnsi="Cambria Math"/>
                      <w:sz w:val="20"/>
                      <w:szCs w:val="20"/>
                      <w:lang w:val="de-DE"/>
                    </w:rPr>
                    <m:t>liability</m:t>
                  </m:r>
                </m:sub>
              </m:sSub>
              <m:r>
                <w:rPr>
                  <w:rFonts w:ascii="Cambria Math" w:hAnsi="Cambria Math"/>
                  <w:sz w:val="20"/>
                  <w:szCs w:val="20"/>
                </w:rPr>
                <m:t xml:space="preserve"> </m:t>
              </m:r>
            </m:oMath>
            <w:r w:rsidR="00CE28F4" w:rsidRPr="001F7DF3">
              <w:rPr>
                <w:rFonts w:ascii="Charter Roman" w:hAnsi="Charter Roman"/>
                <w:iCs/>
                <w:sz w:val="20"/>
                <w:szCs w:val="20"/>
              </w:rPr>
              <w:t>values.</w:t>
            </w:r>
            <w:r w:rsidR="00E672CD">
              <w:rPr>
                <w:rFonts w:ascii="Charter Roman" w:hAnsi="Charter Roman"/>
                <w:iCs/>
                <w:sz w:val="20"/>
                <w:szCs w:val="20"/>
              </w:rPr>
              <w:t xml:space="preserve"> </w:t>
            </w:r>
            <w:r w:rsidR="00E672CD">
              <w:rPr>
                <w:rFonts w:ascii="Charter Roman" w:hAnsi="Charter Roman"/>
                <w:sz w:val="20"/>
                <w:szCs w:val="20"/>
                <w:lang w:val="en-US"/>
              </w:rPr>
              <w:t>Error bars denote the standard error across 100 simulation runs.</w:t>
            </w:r>
          </w:p>
        </w:tc>
      </w:tr>
    </w:tbl>
    <w:p w14:paraId="4FAC6F14" w14:textId="75338F72" w:rsidR="00655BC4" w:rsidRDefault="00655BC4">
      <w:pPr>
        <w:rPr>
          <w:rFonts w:ascii="Charter Roman" w:hAnsi="Charter Roman"/>
          <w:b/>
          <w:bCs/>
          <w:sz w:val="28"/>
          <w:szCs w:val="28"/>
        </w:rPr>
      </w:pPr>
    </w:p>
    <w:p w14:paraId="5612F80F" w14:textId="77777777" w:rsidR="00655BC4" w:rsidRDefault="00655BC4">
      <w:pPr>
        <w:rPr>
          <w:rFonts w:ascii="Charter Roman" w:hAnsi="Charter Roman"/>
          <w:b/>
          <w:bCs/>
          <w:sz w:val="28"/>
          <w:szCs w:val="28"/>
        </w:rPr>
      </w:pPr>
      <w:r>
        <w:rPr>
          <w:rFonts w:ascii="Charter Roman" w:hAnsi="Charter Roman"/>
          <w:b/>
          <w:bCs/>
          <w:sz w:val="28"/>
          <w:szCs w:val="28"/>
        </w:rPr>
        <w:br w:type="page"/>
      </w:r>
    </w:p>
    <w:p w14:paraId="019611BF" w14:textId="77777777" w:rsidR="00C152CF" w:rsidRDefault="00C152CF">
      <w:pPr>
        <w:rPr>
          <w:rFonts w:ascii="Charter Roman" w:hAnsi="Charter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4A5B22" w14:paraId="766A8478" w14:textId="77777777" w:rsidTr="003508ED">
        <w:tc>
          <w:tcPr>
            <w:tcW w:w="9017" w:type="dxa"/>
          </w:tcPr>
          <w:p w14:paraId="252E25BD" w14:textId="77777777" w:rsidR="004A5B22" w:rsidRDefault="00CB28FF" w:rsidP="00C1725F">
            <w:pPr>
              <w:spacing w:line="360" w:lineRule="auto"/>
              <w:rPr>
                <w:rFonts w:ascii="Charter Roman" w:hAnsi="Charter Roman"/>
                <w:b/>
                <w:bCs/>
                <w:sz w:val="28"/>
                <w:szCs w:val="28"/>
              </w:rPr>
            </w:pPr>
            <w:r>
              <w:rPr>
                <w:rFonts w:ascii="Charter Roman" w:hAnsi="Charter Roman"/>
                <w:b/>
                <w:bCs/>
                <w:noProof/>
                <w:sz w:val="28"/>
                <w:szCs w:val="28"/>
              </w:rPr>
              <w:drawing>
                <wp:inline distT="0" distB="0" distL="0" distR="0" wp14:anchorId="31041C2E" wp14:editId="05B9D892">
                  <wp:extent cx="5732145" cy="2866390"/>
                  <wp:effectExtent l="0" t="0" r="0" b="3810"/>
                  <wp:docPr id="2003221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21541" name="Picture 2003221541"/>
                          <pic:cNvPicPr/>
                        </pic:nvPicPr>
                        <pic:blipFill>
                          <a:blip r:embed="rId10">
                            <a:extLst>
                              <a:ext uri="{28A0092B-C50C-407E-A947-70E740481C1C}">
                                <a14:useLocalDpi xmlns:a14="http://schemas.microsoft.com/office/drawing/2010/main" val="0"/>
                              </a:ext>
                            </a:extLst>
                          </a:blip>
                          <a:stretch>
                            <a:fillRect/>
                          </a:stretch>
                        </pic:blipFill>
                        <pic:spPr>
                          <a:xfrm>
                            <a:off x="0" y="0"/>
                            <a:ext cx="5732145" cy="2866390"/>
                          </a:xfrm>
                          <a:prstGeom prst="rect">
                            <a:avLst/>
                          </a:prstGeom>
                        </pic:spPr>
                      </pic:pic>
                    </a:graphicData>
                  </a:graphic>
                </wp:inline>
              </w:drawing>
            </w:r>
          </w:p>
        </w:tc>
      </w:tr>
      <w:tr w:rsidR="004A5B22" w14:paraId="743DAB73" w14:textId="77777777" w:rsidTr="003508ED">
        <w:tc>
          <w:tcPr>
            <w:tcW w:w="9017" w:type="dxa"/>
          </w:tcPr>
          <w:p w14:paraId="6F68F45D" w14:textId="77777777" w:rsidR="00781B69" w:rsidRDefault="00141FC5" w:rsidP="009C4B18">
            <w:pPr>
              <w:spacing w:line="276" w:lineRule="auto"/>
              <w:rPr>
                <w:rFonts w:ascii="Charter Roman" w:hAnsi="Charter Roman"/>
                <w:b/>
                <w:bCs/>
                <w:sz w:val="20"/>
                <w:szCs w:val="20"/>
              </w:rPr>
            </w:pPr>
            <w:r w:rsidRPr="00781B69">
              <w:rPr>
                <w:rFonts w:ascii="Charter Roman" w:hAnsi="Charter Roman"/>
                <w:b/>
                <w:bCs/>
                <w:sz w:val="20"/>
                <w:szCs w:val="20"/>
              </w:rPr>
              <w:t>Figure S4</w:t>
            </w:r>
            <w:r w:rsidR="007353F3">
              <w:rPr>
                <w:rFonts w:ascii="Charter Roman" w:hAnsi="Charter Roman"/>
                <w:b/>
                <w:bCs/>
                <w:sz w:val="20"/>
                <w:szCs w:val="20"/>
              </w:rPr>
              <w:t xml:space="preserve"> </w:t>
            </w:r>
            <w:r w:rsidR="006760F5">
              <w:rPr>
                <w:rFonts w:ascii="Charter Roman" w:hAnsi="Charter Roman"/>
                <w:b/>
                <w:bCs/>
                <w:sz w:val="20"/>
                <w:szCs w:val="20"/>
              </w:rPr>
              <w:t>Variance of PGSs in cases and controls.</w:t>
            </w:r>
          </w:p>
          <w:p w14:paraId="28738EE5" w14:textId="4EEA1CDF" w:rsidR="004A5B22" w:rsidRPr="00781B69" w:rsidRDefault="00810E1B" w:rsidP="009C4B18">
            <w:pPr>
              <w:spacing w:line="276" w:lineRule="auto"/>
              <w:rPr>
                <w:rFonts w:ascii="Charter Roman" w:hAnsi="Charter Roman"/>
                <w:b/>
                <w:bCs/>
                <w:sz w:val="20"/>
                <w:szCs w:val="20"/>
              </w:rPr>
            </w:pPr>
            <w:r>
              <w:rPr>
                <w:rFonts w:ascii="Charter Roman" w:hAnsi="Charter Roman"/>
                <w:sz w:val="20"/>
                <w:szCs w:val="20"/>
              </w:rPr>
              <w:t>V</w:t>
            </w:r>
            <w:r w:rsidR="00146033" w:rsidRPr="00781B69">
              <w:rPr>
                <w:rFonts w:ascii="Charter Roman" w:hAnsi="Charter Roman"/>
                <w:sz w:val="20"/>
                <w:szCs w:val="20"/>
              </w:rPr>
              <w:t>ariances</w:t>
            </w:r>
            <w:r w:rsidR="00760337">
              <w:rPr>
                <w:rFonts w:ascii="Charter Roman" w:hAnsi="Charter Roman"/>
                <w:sz w:val="20"/>
                <w:szCs w:val="20"/>
              </w:rPr>
              <w:t xml:space="preserve"> of PGSs</w:t>
            </w:r>
            <w:r w:rsidR="00D32EF4">
              <w:rPr>
                <w:rFonts w:ascii="Charter Roman" w:hAnsi="Charter Roman"/>
                <w:sz w:val="20"/>
                <w:szCs w:val="20"/>
              </w:rPr>
              <w:t xml:space="preserve"> </w:t>
            </w:r>
            <w:r w:rsidR="00146033" w:rsidRPr="00781B69">
              <w:rPr>
                <w:rFonts w:ascii="Charter Roman" w:hAnsi="Charter Roman"/>
                <w:sz w:val="20"/>
                <w:szCs w:val="20"/>
              </w:rPr>
              <w:t xml:space="preserve">in cases and controls. </w:t>
            </w:r>
            <w:r w:rsidR="00760337">
              <w:rPr>
                <w:rFonts w:ascii="Charter Roman" w:hAnsi="Charter Roman"/>
                <w:sz w:val="20"/>
                <w:szCs w:val="20"/>
              </w:rPr>
              <w:t>The</w:t>
            </w:r>
            <w:r w:rsidR="00735A8E" w:rsidRPr="00781B69">
              <w:rPr>
                <w:rFonts w:ascii="Charter Roman" w:hAnsi="Charter Roman"/>
                <w:sz w:val="20"/>
                <w:szCs w:val="20"/>
              </w:rPr>
              <w:t xml:space="preserve"> v</w:t>
            </w:r>
            <w:r w:rsidR="00870736" w:rsidRPr="00781B69">
              <w:rPr>
                <w:rFonts w:ascii="Charter Roman" w:hAnsi="Charter Roman"/>
                <w:sz w:val="20"/>
                <w:szCs w:val="20"/>
              </w:rPr>
              <w:t>ariances in controls are larger than in cases, with the difference</w:t>
            </w:r>
            <w:r w:rsidR="00FF52F6">
              <w:rPr>
                <w:rFonts w:ascii="Charter Roman" w:hAnsi="Charter Roman"/>
                <w:sz w:val="20"/>
                <w:szCs w:val="20"/>
              </w:rPr>
              <w:t xml:space="preserve"> between cases and controls</w:t>
            </w:r>
            <w:r w:rsidR="00870736" w:rsidRPr="00781B69">
              <w:rPr>
                <w:rFonts w:ascii="Charter Roman" w:hAnsi="Charter Roman"/>
                <w:sz w:val="20"/>
                <w:szCs w:val="20"/>
              </w:rPr>
              <w:t xml:space="preserve"> becoming larger for </w:t>
            </w:r>
            <w:r w:rsidR="00870736" w:rsidRPr="00781B69">
              <w:rPr>
                <w:rFonts w:ascii="Charter Roman" w:hAnsi="Charter Roman"/>
                <w:iCs/>
                <w:sz w:val="20"/>
                <w:szCs w:val="20"/>
              </w:rPr>
              <w:t xml:space="preserve">low population prevalence and large </w:t>
            </w:r>
            <m:oMath>
              <m:sSub>
                <m:sSubPr>
                  <m:ctrlPr>
                    <w:rPr>
                      <w:rFonts w:ascii="Cambria Math" w:hAnsi="Cambria Math"/>
                      <w:i/>
                      <w:iCs/>
                      <w:sz w:val="20"/>
                      <w:szCs w:val="20"/>
                    </w:rPr>
                  </m:ctrlPr>
                </m:sSubPr>
                <m:e>
                  <m:sSup>
                    <m:sSupPr>
                      <m:ctrlPr>
                        <w:rPr>
                          <w:rFonts w:ascii="Cambria Math" w:hAnsi="Cambria Math"/>
                          <w:i/>
                          <w:iCs/>
                          <w:sz w:val="20"/>
                          <w:szCs w:val="20"/>
                          <w:lang w:val="de-DE"/>
                        </w:rPr>
                      </m:ctrlPr>
                    </m:sSupPr>
                    <m:e>
                      <m:r>
                        <w:rPr>
                          <w:rFonts w:ascii="Cambria Math" w:hAnsi="Cambria Math"/>
                          <w:sz w:val="20"/>
                          <w:szCs w:val="20"/>
                          <w:lang w:val="de-DE"/>
                        </w:rPr>
                        <m:t>R</m:t>
                      </m:r>
                    </m:e>
                    <m:sup>
                      <m:r>
                        <w:rPr>
                          <w:rFonts w:ascii="Cambria Math" w:hAnsi="Cambria Math"/>
                          <w:sz w:val="20"/>
                          <w:szCs w:val="20"/>
                          <w:lang w:val="de-DE"/>
                        </w:rPr>
                        <m:t>2</m:t>
                      </m:r>
                    </m:sup>
                  </m:sSup>
                </m:e>
                <m:sub>
                  <m:r>
                    <w:rPr>
                      <w:rFonts w:ascii="Cambria Math" w:hAnsi="Cambria Math"/>
                      <w:sz w:val="20"/>
                      <w:szCs w:val="20"/>
                      <w:lang w:val="de-DE"/>
                    </w:rPr>
                    <m:t>liability</m:t>
                  </m:r>
                </m:sub>
              </m:sSub>
              <m:r>
                <w:rPr>
                  <w:rFonts w:ascii="Cambria Math" w:hAnsi="Cambria Math"/>
                  <w:sz w:val="20"/>
                  <w:szCs w:val="20"/>
                </w:rPr>
                <m:t xml:space="preserve"> </m:t>
              </m:r>
            </m:oMath>
            <w:r w:rsidR="00870736" w:rsidRPr="00781B69">
              <w:rPr>
                <w:rFonts w:ascii="Charter Roman" w:hAnsi="Charter Roman"/>
                <w:iCs/>
                <w:sz w:val="20"/>
                <w:szCs w:val="20"/>
              </w:rPr>
              <w:t>values.</w:t>
            </w:r>
            <w:r w:rsidR="00A75BE3">
              <w:rPr>
                <w:rFonts w:ascii="Charter Roman" w:hAnsi="Charter Roman"/>
                <w:iCs/>
                <w:sz w:val="20"/>
                <w:szCs w:val="20"/>
              </w:rPr>
              <w:t xml:space="preserve"> Note that the PGSs are well-calibrated on the liability scale and that the variance of the PGS has a clear relationship with the variance explained (not only in the full population, see </w:t>
            </w:r>
            <w:r w:rsidR="009B7A2C">
              <w:rPr>
                <w:rFonts w:ascii="Charter Roman" w:hAnsi="Charter Roman"/>
                <w:iCs/>
                <w:sz w:val="20"/>
                <w:szCs w:val="20"/>
              </w:rPr>
              <w:t>eq</w:t>
            </w:r>
            <w:r w:rsidR="00A334CA">
              <w:rPr>
                <w:rFonts w:ascii="Charter Roman" w:hAnsi="Charter Roman"/>
                <w:iCs/>
                <w:sz w:val="20"/>
                <w:szCs w:val="20"/>
              </w:rPr>
              <w:t>uation</w:t>
            </w:r>
            <w:r w:rsidR="00A75BE3">
              <w:rPr>
                <w:rFonts w:ascii="Charter Roman" w:hAnsi="Charter Roman"/>
                <w:iCs/>
                <w:sz w:val="20"/>
                <w:szCs w:val="20"/>
              </w:rPr>
              <w:t xml:space="preserve"> 1 in the manuscript, but also in cases and controls).</w:t>
            </w:r>
            <w:r w:rsidR="00836A0D">
              <w:rPr>
                <w:rFonts w:ascii="Charter Roman" w:hAnsi="Charter Roman"/>
                <w:iCs/>
                <w:sz w:val="20"/>
                <w:szCs w:val="20"/>
              </w:rPr>
              <w:t xml:space="preserve"> </w:t>
            </w:r>
            <w:r w:rsidR="00836A0D">
              <w:rPr>
                <w:rFonts w:ascii="Charter Roman" w:hAnsi="Charter Roman"/>
                <w:sz w:val="20"/>
                <w:szCs w:val="20"/>
                <w:lang w:val="en-US"/>
              </w:rPr>
              <w:t>Error bars denote the standard error across 100 simulation runs.</w:t>
            </w:r>
          </w:p>
        </w:tc>
      </w:tr>
    </w:tbl>
    <w:p w14:paraId="7CE746D2" w14:textId="77777777" w:rsidR="000D756F" w:rsidRDefault="000D756F" w:rsidP="00C1725F">
      <w:pPr>
        <w:spacing w:line="360" w:lineRule="auto"/>
        <w:rPr>
          <w:rFonts w:ascii="Charter Roman" w:hAnsi="Charter Roman"/>
          <w:b/>
          <w:bCs/>
          <w:sz w:val="28"/>
          <w:szCs w:val="28"/>
        </w:rPr>
      </w:pPr>
    </w:p>
    <w:p w14:paraId="4F94E3CB" w14:textId="30C32F31" w:rsidR="00655BC4" w:rsidRDefault="00655BC4">
      <w:pPr>
        <w:rPr>
          <w:rFonts w:ascii="Charter Roman" w:hAnsi="Charter Roman"/>
          <w:b/>
          <w:bCs/>
          <w:sz w:val="28"/>
          <w:szCs w:val="28"/>
        </w:rPr>
      </w:pPr>
      <w:r>
        <w:rPr>
          <w:rFonts w:ascii="Charter Roman" w:hAnsi="Charter Roman"/>
          <w:b/>
          <w:bCs/>
          <w:sz w:val="28"/>
          <w:szCs w:val="28"/>
        </w:rPr>
        <w:br w:type="page"/>
      </w:r>
    </w:p>
    <w:p w14:paraId="4AF6392D" w14:textId="77777777" w:rsidR="00B34DEA" w:rsidRDefault="00B34DEA" w:rsidP="00C1725F">
      <w:pPr>
        <w:spacing w:line="360" w:lineRule="auto"/>
        <w:rPr>
          <w:rFonts w:ascii="Charter Roman" w:hAnsi="Charter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16724D" w14:paraId="2C06879D" w14:textId="77777777" w:rsidTr="003508ED">
        <w:tc>
          <w:tcPr>
            <w:tcW w:w="9017" w:type="dxa"/>
          </w:tcPr>
          <w:p w14:paraId="1DF3C62E" w14:textId="77777777" w:rsidR="0016724D" w:rsidRDefault="00CB28FF" w:rsidP="00C1725F">
            <w:pPr>
              <w:spacing w:line="360" w:lineRule="auto"/>
              <w:rPr>
                <w:rFonts w:ascii="Charter Roman" w:hAnsi="Charter Roman"/>
                <w:b/>
                <w:bCs/>
                <w:sz w:val="28"/>
                <w:szCs w:val="28"/>
              </w:rPr>
            </w:pPr>
            <w:r>
              <w:rPr>
                <w:rFonts w:ascii="Charter Roman" w:hAnsi="Charter Roman"/>
                <w:b/>
                <w:bCs/>
                <w:noProof/>
                <w:sz w:val="28"/>
                <w:szCs w:val="28"/>
              </w:rPr>
              <w:drawing>
                <wp:inline distT="0" distB="0" distL="0" distR="0" wp14:anchorId="45B613EF" wp14:editId="752788D2">
                  <wp:extent cx="5732145" cy="2866390"/>
                  <wp:effectExtent l="0" t="0" r="0" b="3810"/>
                  <wp:docPr id="475251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51375" name="Picture 475251375"/>
                          <pic:cNvPicPr/>
                        </pic:nvPicPr>
                        <pic:blipFill>
                          <a:blip r:embed="rId11">
                            <a:extLst>
                              <a:ext uri="{28A0092B-C50C-407E-A947-70E740481C1C}">
                                <a14:useLocalDpi xmlns:a14="http://schemas.microsoft.com/office/drawing/2010/main" val="0"/>
                              </a:ext>
                            </a:extLst>
                          </a:blip>
                          <a:stretch>
                            <a:fillRect/>
                          </a:stretch>
                        </pic:blipFill>
                        <pic:spPr>
                          <a:xfrm>
                            <a:off x="0" y="0"/>
                            <a:ext cx="5732145" cy="2866390"/>
                          </a:xfrm>
                          <a:prstGeom prst="rect">
                            <a:avLst/>
                          </a:prstGeom>
                        </pic:spPr>
                      </pic:pic>
                    </a:graphicData>
                  </a:graphic>
                </wp:inline>
              </w:drawing>
            </w:r>
          </w:p>
        </w:tc>
      </w:tr>
      <w:tr w:rsidR="0016724D" w14:paraId="635D4E63" w14:textId="77777777" w:rsidTr="003508ED">
        <w:tc>
          <w:tcPr>
            <w:tcW w:w="9017" w:type="dxa"/>
          </w:tcPr>
          <w:p w14:paraId="118D4EA8" w14:textId="77777777" w:rsidR="0016724D" w:rsidRDefault="0016724D" w:rsidP="00B0372D">
            <w:pPr>
              <w:spacing w:line="276" w:lineRule="auto"/>
              <w:rPr>
                <w:rFonts w:ascii="Charter Roman" w:hAnsi="Charter Roman"/>
                <w:b/>
                <w:bCs/>
                <w:sz w:val="20"/>
                <w:szCs w:val="20"/>
              </w:rPr>
            </w:pPr>
            <w:r w:rsidRPr="00AA7F4B">
              <w:rPr>
                <w:rFonts w:ascii="Charter Roman" w:hAnsi="Charter Roman"/>
                <w:b/>
                <w:bCs/>
                <w:sz w:val="20"/>
                <w:szCs w:val="20"/>
              </w:rPr>
              <w:t>Figure S5</w:t>
            </w:r>
            <w:r w:rsidR="00921ED4">
              <w:rPr>
                <w:rFonts w:ascii="Charter Roman" w:hAnsi="Charter Roman"/>
                <w:b/>
                <w:bCs/>
                <w:sz w:val="20"/>
                <w:szCs w:val="20"/>
              </w:rPr>
              <w:t xml:space="preserve"> </w:t>
            </w:r>
            <w:r w:rsidR="00921ED4" w:rsidRPr="00631DBE">
              <w:rPr>
                <w:rFonts w:ascii="Charter Roman" w:hAnsi="Charter Roman"/>
                <w:b/>
                <w:bCs/>
                <w:sz w:val="20"/>
                <w:szCs w:val="20"/>
                <w:lang w:val="en-US"/>
              </w:rPr>
              <w:t>Calibration in simulations</w:t>
            </w:r>
            <w:r w:rsidR="00921ED4">
              <w:rPr>
                <w:rFonts w:ascii="Charter Roman" w:hAnsi="Charter Roman"/>
                <w:b/>
                <w:bCs/>
                <w:sz w:val="20"/>
                <w:szCs w:val="20"/>
                <w:lang w:val="en-US"/>
              </w:rPr>
              <w:t xml:space="preserve"> (</w:t>
            </w:r>
            <w:r w:rsidR="00FD4277">
              <w:rPr>
                <w:rFonts w:ascii="Charter Roman" w:hAnsi="Charter Roman"/>
                <w:b/>
                <w:bCs/>
                <w:sz w:val="20"/>
                <w:szCs w:val="20"/>
                <w:lang w:val="en-US"/>
              </w:rPr>
              <w:t>regression slope</w:t>
            </w:r>
            <w:r w:rsidR="00921ED4">
              <w:rPr>
                <w:rFonts w:ascii="Charter Roman" w:hAnsi="Charter Roman"/>
                <w:b/>
                <w:bCs/>
                <w:sz w:val="20"/>
                <w:szCs w:val="20"/>
                <w:lang w:val="en-US"/>
              </w:rPr>
              <w:t>)</w:t>
            </w:r>
            <w:r w:rsidR="007C7379">
              <w:rPr>
                <w:rFonts w:ascii="Charter Roman" w:hAnsi="Charter Roman"/>
                <w:b/>
                <w:bCs/>
                <w:sz w:val="20"/>
                <w:szCs w:val="20"/>
                <w:lang w:val="en-US"/>
              </w:rPr>
              <w:t>.</w:t>
            </w:r>
          </w:p>
          <w:p w14:paraId="750F347B" w14:textId="2F407117" w:rsidR="008D1485" w:rsidRPr="00AA7F4B" w:rsidRDefault="00D824E7" w:rsidP="00B0372D">
            <w:pPr>
              <w:spacing w:line="276" w:lineRule="auto"/>
              <w:rPr>
                <w:rFonts w:ascii="Charter Roman" w:hAnsi="Charter Roman"/>
                <w:sz w:val="20"/>
                <w:szCs w:val="20"/>
              </w:rPr>
            </w:pPr>
            <w:r>
              <w:rPr>
                <w:rFonts w:ascii="Charter Roman" w:hAnsi="Charter Roman"/>
                <w:sz w:val="20"/>
                <w:szCs w:val="20"/>
              </w:rPr>
              <w:t>Evaluating the calibration of the BPC and Pain et al. (2022) approach using</w:t>
            </w:r>
            <w:r w:rsidR="0039781E">
              <w:rPr>
                <w:rFonts w:ascii="Charter Roman" w:hAnsi="Charter Roman"/>
                <w:sz w:val="20"/>
                <w:szCs w:val="20"/>
              </w:rPr>
              <w:t xml:space="preserve"> the</w:t>
            </w:r>
            <w:r>
              <w:rPr>
                <w:rFonts w:ascii="Charter Roman" w:hAnsi="Charter Roman"/>
                <w:sz w:val="20"/>
                <w:szCs w:val="20"/>
              </w:rPr>
              <w:t xml:space="preserve"> </w:t>
            </w:r>
            <w:r w:rsidR="0039781E" w:rsidRPr="0039781E">
              <w:rPr>
                <w:rFonts w:ascii="Charter Roman" w:hAnsi="Charter Roman"/>
                <w:sz w:val="20"/>
                <w:szCs w:val="20"/>
                <w:lang w:val="en-US"/>
              </w:rPr>
              <w:t>slope</w:t>
            </w:r>
            <w:r w:rsidR="00B0372D">
              <w:rPr>
                <w:rFonts w:ascii="Charter Roman" w:hAnsi="Charter Roman"/>
                <w:sz w:val="20"/>
                <w:szCs w:val="20"/>
                <w:lang w:val="en-US"/>
              </w:rPr>
              <w:t xml:space="preserve"> from a regression of</w:t>
            </w:r>
            <w:r w:rsidR="00950D6A">
              <w:rPr>
                <w:rFonts w:ascii="Charter Roman" w:hAnsi="Charter Roman"/>
                <w:sz w:val="20"/>
                <w:szCs w:val="20"/>
                <w:lang w:val="en-US"/>
              </w:rPr>
              <w:t xml:space="preserve"> the standardized</w:t>
            </w:r>
            <w:r w:rsidR="00B0372D">
              <w:rPr>
                <w:rFonts w:ascii="Charter Roman" w:hAnsi="Charter Roman"/>
                <w:sz w:val="20"/>
                <w:szCs w:val="20"/>
                <w:lang w:val="en-US"/>
              </w:rPr>
              <w:t xml:space="preserve"> disorder status on the PGS</w:t>
            </w:r>
            <w:r w:rsidR="002A043C">
              <w:rPr>
                <w:rFonts w:ascii="Charter Roman" w:hAnsi="Charter Roman"/>
                <w:sz w:val="20"/>
                <w:szCs w:val="20"/>
                <w:lang w:val="en-US"/>
              </w:rPr>
              <w:t>. Deviation from 1 indicate</w:t>
            </w:r>
            <w:r w:rsidR="003F1B58">
              <w:rPr>
                <w:rFonts w:ascii="Charter Roman" w:hAnsi="Charter Roman"/>
                <w:sz w:val="20"/>
                <w:szCs w:val="20"/>
                <w:lang w:val="en-US"/>
              </w:rPr>
              <w:t>s</w:t>
            </w:r>
            <w:r w:rsidR="002A043C">
              <w:rPr>
                <w:rFonts w:ascii="Charter Roman" w:hAnsi="Charter Roman"/>
                <w:sz w:val="20"/>
                <w:szCs w:val="20"/>
                <w:lang w:val="en-US"/>
              </w:rPr>
              <w:t xml:space="preserve"> miscalibration</w:t>
            </w:r>
            <w:r w:rsidR="005C4C6D">
              <w:rPr>
                <w:rFonts w:ascii="Charter Roman" w:hAnsi="Charter Roman"/>
                <w:sz w:val="20"/>
                <w:szCs w:val="20"/>
                <w:lang w:val="en-US"/>
              </w:rPr>
              <w:t xml:space="preserve">. </w:t>
            </w:r>
            <w:r w:rsidR="00402F4A">
              <w:rPr>
                <w:rFonts w:ascii="Charter Roman" w:hAnsi="Charter Roman"/>
                <w:sz w:val="20"/>
                <w:szCs w:val="20"/>
                <w:lang w:val="en-US"/>
              </w:rPr>
              <w:t>T</w:t>
            </w:r>
            <w:r w:rsidR="00402F4A" w:rsidRPr="00402F4A">
              <w:rPr>
                <w:rFonts w:ascii="Charter Roman" w:hAnsi="Charter Roman"/>
                <w:sz w:val="20"/>
                <w:szCs w:val="20"/>
                <w:lang w:val="en-US"/>
              </w:rPr>
              <w:t>he BPC approach consistently achieves good calibration and performs better than the Pain et al. (2022) approach</w:t>
            </w:r>
            <w:r w:rsidR="00A21DE6">
              <w:rPr>
                <w:rFonts w:ascii="Charter Roman" w:hAnsi="Charter Roman"/>
                <w:sz w:val="20"/>
                <w:szCs w:val="20"/>
                <w:lang w:val="en-US"/>
              </w:rPr>
              <w:t>.</w:t>
            </w:r>
            <w:r w:rsidR="00CC02CD">
              <w:rPr>
                <w:rFonts w:ascii="Charter Roman" w:hAnsi="Charter Roman"/>
                <w:sz w:val="20"/>
                <w:szCs w:val="20"/>
                <w:lang w:val="en-US"/>
              </w:rPr>
              <w:t xml:space="preserve"> Error bars denote the standard error across 100 simulation runs.</w:t>
            </w:r>
          </w:p>
        </w:tc>
      </w:tr>
    </w:tbl>
    <w:p w14:paraId="0D9527F9" w14:textId="77777777" w:rsidR="008F6F35" w:rsidRDefault="008F6F35" w:rsidP="00F74AA3">
      <w:pPr>
        <w:rPr>
          <w:rFonts w:ascii="Charter Roman" w:hAnsi="Charter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8F6F35" w14:paraId="4D3DCFC2" w14:textId="77777777" w:rsidTr="00F74AA3">
        <w:tc>
          <w:tcPr>
            <w:tcW w:w="9017" w:type="dxa"/>
          </w:tcPr>
          <w:p w14:paraId="2E2B4689" w14:textId="77777777" w:rsidR="008F6F35" w:rsidRDefault="00CB28FF" w:rsidP="00C1725F">
            <w:pPr>
              <w:spacing w:line="360" w:lineRule="auto"/>
              <w:rPr>
                <w:rFonts w:ascii="Charter Roman" w:hAnsi="Charter Roman"/>
                <w:b/>
                <w:bCs/>
                <w:sz w:val="28"/>
                <w:szCs w:val="28"/>
              </w:rPr>
            </w:pPr>
            <w:r>
              <w:rPr>
                <w:rFonts w:ascii="Charter Roman" w:hAnsi="Charter Roman"/>
                <w:b/>
                <w:bCs/>
                <w:noProof/>
                <w:sz w:val="28"/>
                <w:szCs w:val="28"/>
              </w:rPr>
              <w:drawing>
                <wp:inline distT="0" distB="0" distL="0" distR="0" wp14:anchorId="08B8C7B2" wp14:editId="33D19E41">
                  <wp:extent cx="5732145" cy="2866390"/>
                  <wp:effectExtent l="0" t="0" r="0" b="3810"/>
                  <wp:docPr id="1804314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14380" name="Picture 1804314380"/>
                          <pic:cNvPicPr/>
                        </pic:nvPicPr>
                        <pic:blipFill>
                          <a:blip r:embed="rId12">
                            <a:extLst>
                              <a:ext uri="{28A0092B-C50C-407E-A947-70E740481C1C}">
                                <a14:useLocalDpi xmlns:a14="http://schemas.microsoft.com/office/drawing/2010/main" val="0"/>
                              </a:ext>
                            </a:extLst>
                          </a:blip>
                          <a:stretch>
                            <a:fillRect/>
                          </a:stretch>
                        </pic:blipFill>
                        <pic:spPr>
                          <a:xfrm>
                            <a:off x="0" y="0"/>
                            <a:ext cx="5732145" cy="2866390"/>
                          </a:xfrm>
                          <a:prstGeom prst="rect">
                            <a:avLst/>
                          </a:prstGeom>
                        </pic:spPr>
                      </pic:pic>
                    </a:graphicData>
                  </a:graphic>
                </wp:inline>
              </w:drawing>
            </w:r>
          </w:p>
        </w:tc>
      </w:tr>
      <w:tr w:rsidR="008F6F35" w14:paraId="16C0CA0E" w14:textId="77777777" w:rsidTr="00F74AA3">
        <w:tc>
          <w:tcPr>
            <w:tcW w:w="9017" w:type="dxa"/>
          </w:tcPr>
          <w:p w14:paraId="57582515" w14:textId="77777777" w:rsidR="008F6F35" w:rsidRDefault="008F6F35" w:rsidP="00462052">
            <w:pPr>
              <w:spacing w:line="276" w:lineRule="auto"/>
              <w:rPr>
                <w:rFonts w:ascii="Charter Roman" w:hAnsi="Charter Roman"/>
                <w:b/>
                <w:bCs/>
                <w:sz w:val="20"/>
                <w:szCs w:val="20"/>
              </w:rPr>
            </w:pPr>
            <w:r w:rsidRPr="00F450A4">
              <w:rPr>
                <w:rFonts w:ascii="Charter Roman" w:hAnsi="Charter Roman"/>
                <w:b/>
                <w:bCs/>
                <w:sz w:val="20"/>
                <w:szCs w:val="20"/>
              </w:rPr>
              <w:t>Figure S6</w:t>
            </w:r>
            <w:r w:rsidR="00631DBE">
              <w:rPr>
                <w:rFonts w:ascii="Charter Roman" w:hAnsi="Charter Roman"/>
                <w:b/>
                <w:bCs/>
                <w:sz w:val="20"/>
                <w:szCs w:val="20"/>
              </w:rPr>
              <w:t xml:space="preserve"> </w:t>
            </w:r>
            <w:r w:rsidR="00631DBE" w:rsidRPr="00631DBE">
              <w:rPr>
                <w:rFonts w:ascii="Charter Roman" w:hAnsi="Charter Roman"/>
                <w:b/>
                <w:bCs/>
                <w:sz w:val="20"/>
                <w:szCs w:val="20"/>
                <w:lang w:val="en-US"/>
              </w:rPr>
              <w:t>Calibration in simulations</w:t>
            </w:r>
            <w:r w:rsidR="00631DBE">
              <w:rPr>
                <w:rFonts w:ascii="Charter Roman" w:hAnsi="Charter Roman"/>
                <w:b/>
                <w:bCs/>
                <w:sz w:val="20"/>
                <w:szCs w:val="20"/>
                <w:lang w:val="en-US"/>
              </w:rPr>
              <w:t xml:space="preserve"> (intercept)</w:t>
            </w:r>
            <w:r w:rsidR="00FC3DBD">
              <w:rPr>
                <w:rFonts w:ascii="Charter Roman" w:hAnsi="Charter Roman"/>
                <w:b/>
                <w:bCs/>
                <w:sz w:val="20"/>
                <w:szCs w:val="20"/>
                <w:lang w:val="en-US"/>
              </w:rPr>
              <w:t>.</w:t>
            </w:r>
          </w:p>
          <w:p w14:paraId="6B938E23" w14:textId="307C9690" w:rsidR="00F450A4" w:rsidRPr="00F450A4" w:rsidRDefault="00462052" w:rsidP="00462052">
            <w:pPr>
              <w:spacing w:line="276" w:lineRule="auto"/>
              <w:rPr>
                <w:rFonts w:ascii="Charter Roman" w:hAnsi="Charter Roman"/>
                <w:b/>
                <w:bCs/>
                <w:sz w:val="20"/>
                <w:szCs w:val="20"/>
              </w:rPr>
            </w:pPr>
            <w:r>
              <w:rPr>
                <w:rFonts w:ascii="Charter Roman" w:hAnsi="Charter Roman"/>
                <w:sz w:val="20"/>
                <w:szCs w:val="20"/>
              </w:rPr>
              <w:t xml:space="preserve">Evaluating the calibration of the BPC and Pain et al. (2022) approach using the </w:t>
            </w:r>
            <w:r>
              <w:rPr>
                <w:rFonts w:ascii="Charter Roman" w:hAnsi="Charter Roman"/>
                <w:sz w:val="20"/>
                <w:szCs w:val="20"/>
                <w:lang w:val="en-US"/>
              </w:rPr>
              <w:t>intercept from a regression of</w:t>
            </w:r>
            <w:r w:rsidR="004B1A9B">
              <w:rPr>
                <w:rFonts w:ascii="Charter Roman" w:hAnsi="Charter Roman"/>
                <w:sz w:val="20"/>
                <w:szCs w:val="20"/>
                <w:lang w:val="en-US"/>
              </w:rPr>
              <w:t xml:space="preserve"> the standardized</w:t>
            </w:r>
            <w:r>
              <w:rPr>
                <w:rFonts w:ascii="Charter Roman" w:hAnsi="Charter Roman"/>
                <w:sz w:val="20"/>
                <w:szCs w:val="20"/>
                <w:lang w:val="en-US"/>
              </w:rPr>
              <w:t xml:space="preserve"> disorder status on the PGS. Deviation from </w:t>
            </w:r>
            <w:r w:rsidR="009060B0">
              <w:rPr>
                <w:rFonts w:ascii="Charter Roman" w:hAnsi="Charter Roman"/>
                <w:sz w:val="20"/>
                <w:szCs w:val="20"/>
                <w:lang w:val="en-US"/>
              </w:rPr>
              <w:t>0</w:t>
            </w:r>
            <w:r>
              <w:rPr>
                <w:rFonts w:ascii="Charter Roman" w:hAnsi="Charter Roman"/>
                <w:sz w:val="20"/>
                <w:szCs w:val="20"/>
                <w:lang w:val="en-US"/>
              </w:rPr>
              <w:t xml:space="preserve"> indicates miscalibration. T</w:t>
            </w:r>
            <w:r w:rsidRPr="00402F4A">
              <w:rPr>
                <w:rFonts w:ascii="Charter Roman" w:hAnsi="Charter Roman"/>
                <w:sz w:val="20"/>
                <w:szCs w:val="20"/>
                <w:lang w:val="en-US"/>
              </w:rPr>
              <w:t>he BPC approach consistently achieves good calibration and performs better than the Pain et al. (2022) approach</w:t>
            </w:r>
            <w:r>
              <w:rPr>
                <w:rFonts w:ascii="Charter Roman" w:hAnsi="Charter Roman"/>
                <w:sz w:val="20"/>
                <w:szCs w:val="20"/>
                <w:lang w:val="en-US"/>
              </w:rPr>
              <w:t>.</w:t>
            </w:r>
            <w:r w:rsidR="00B33165">
              <w:rPr>
                <w:rFonts w:ascii="Charter Roman" w:hAnsi="Charter Roman"/>
                <w:sz w:val="20"/>
                <w:szCs w:val="20"/>
                <w:lang w:val="en-US"/>
              </w:rPr>
              <w:t xml:space="preserve"> Error bars denote the standard error across 100 simulation runs.</w:t>
            </w:r>
          </w:p>
        </w:tc>
      </w:tr>
    </w:tbl>
    <w:p w14:paraId="7D143FF1" w14:textId="77777777" w:rsidR="00DC4420" w:rsidRDefault="00DC4420" w:rsidP="00C1725F">
      <w:pPr>
        <w:spacing w:line="360" w:lineRule="auto"/>
        <w:rPr>
          <w:rFonts w:ascii="Charter Roman" w:hAnsi="Charter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051093" w14:paraId="6E4D62B8" w14:textId="77777777" w:rsidTr="003C3990">
        <w:tc>
          <w:tcPr>
            <w:tcW w:w="9017" w:type="dxa"/>
          </w:tcPr>
          <w:p w14:paraId="0CE5FDFC" w14:textId="77777777" w:rsidR="00051093" w:rsidRDefault="0047003A" w:rsidP="00C1725F">
            <w:pPr>
              <w:spacing w:line="360" w:lineRule="auto"/>
              <w:rPr>
                <w:rFonts w:ascii="Charter Roman" w:hAnsi="Charter Roman"/>
                <w:b/>
                <w:bCs/>
                <w:sz w:val="28"/>
                <w:szCs w:val="28"/>
              </w:rPr>
            </w:pPr>
            <w:r>
              <w:rPr>
                <w:rFonts w:ascii="Charter Roman" w:hAnsi="Charter Roman"/>
                <w:b/>
                <w:bCs/>
                <w:noProof/>
                <w:sz w:val="28"/>
                <w:szCs w:val="28"/>
              </w:rPr>
              <w:lastRenderedPageBreak/>
              <w:drawing>
                <wp:inline distT="0" distB="0" distL="0" distR="0" wp14:anchorId="0BB0EBFF" wp14:editId="1D5A5AF3">
                  <wp:extent cx="5732145" cy="2866390"/>
                  <wp:effectExtent l="0" t="0" r="0" b="3810"/>
                  <wp:docPr id="16828038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03874" name="Picture 1682803874"/>
                          <pic:cNvPicPr/>
                        </pic:nvPicPr>
                        <pic:blipFill>
                          <a:blip r:embed="rId13">
                            <a:extLst>
                              <a:ext uri="{28A0092B-C50C-407E-A947-70E740481C1C}">
                                <a14:useLocalDpi xmlns:a14="http://schemas.microsoft.com/office/drawing/2010/main" val="0"/>
                              </a:ext>
                            </a:extLst>
                          </a:blip>
                          <a:stretch>
                            <a:fillRect/>
                          </a:stretch>
                        </pic:blipFill>
                        <pic:spPr>
                          <a:xfrm>
                            <a:off x="0" y="0"/>
                            <a:ext cx="5732145" cy="2866390"/>
                          </a:xfrm>
                          <a:prstGeom prst="rect">
                            <a:avLst/>
                          </a:prstGeom>
                        </pic:spPr>
                      </pic:pic>
                    </a:graphicData>
                  </a:graphic>
                </wp:inline>
              </w:drawing>
            </w:r>
          </w:p>
        </w:tc>
      </w:tr>
      <w:tr w:rsidR="00051093" w14:paraId="5467D2C2" w14:textId="77777777" w:rsidTr="003C3990">
        <w:tc>
          <w:tcPr>
            <w:tcW w:w="9017" w:type="dxa"/>
          </w:tcPr>
          <w:p w14:paraId="29D11333" w14:textId="77777777" w:rsidR="00051093" w:rsidRPr="003A7413" w:rsidRDefault="00051093" w:rsidP="002405D7">
            <w:pPr>
              <w:spacing w:line="276" w:lineRule="auto"/>
              <w:rPr>
                <w:rFonts w:ascii="Charter Roman" w:hAnsi="Charter Roman"/>
                <w:b/>
                <w:bCs/>
                <w:sz w:val="20"/>
                <w:szCs w:val="20"/>
                <w:lang w:val="en-US"/>
              </w:rPr>
            </w:pPr>
            <w:r w:rsidRPr="002405D7">
              <w:rPr>
                <w:rFonts w:ascii="Charter Roman" w:hAnsi="Charter Roman"/>
                <w:b/>
                <w:bCs/>
                <w:sz w:val="20"/>
                <w:szCs w:val="20"/>
              </w:rPr>
              <w:t>Figure S7</w:t>
            </w:r>
            <w:r w:rsidR="003A7413">
              <w:rPr>
                <w:rFonts w:ascii="Charter Roman" w:hAnsi="Charter Roman"/>
                <w:b/>
                <w:bCs/>
                <w:sz w:val="20"/>
                <w:szCs w:val="20"/>
              </w:rPr>
              <w:t xml:space="preserve"> </w:t>
            </w:r>
            <w:r w:rsidR="003A7413" w:rsidRPr="003A7413">
              <w:rPr>
                <w:rFonts w:ascii="Charter Roman" w:hAnsi="Charter Roman"/>
                <w:b/>
                <w:bCs/>
                <w:sz w:val="20"/>
                <w:szCs w:val="20"/>
                <w:lang w:val="en-US"/>
              </w:rPr>
              <w:t>Calibration</w:t>
            </w:r>
            <w:r w:rsidR="003A7413">
              <w:rPr>
                <w:rFonts w:ascii="Charter Roman" w:hAnsi="Charter Roman"/>
                <w:b/>
                <w:bCs/>
                <w:sz w:val="20"/>
                <w:szCs w:val="20"/>
                <w:lang w:val="en-US"/>
              </w:rPr>
              <w:t xml:space="preserve"> of </w:t>
            </w:r>
            <w:r w:rsidR="00AF470E">
              <w:rPr>
                <w:rFonts w:ascii="Charter Roman" w:hAnsi="Charter Roman"/>
                <w:b/>
                <w:bCs/>
                <w:sz w:val="20"/>
                <w:szCs w:val="20"/>
                <w:lang w:val="en-US"/>
              </w:rPr>
              <w:t xml:space="preserve">the </w:t>
            </w:r>
            <w:r w:rsidR="00607559">
              <w:rPr>
                <w:rFonts w:ascii="Charter Roman" w:hAnsi="Charter Roman"/>
                <w:b/>
                <w:bCs/>
                <w:sz w:val="20"/>
                <w:szCs w:val="20"/>
                <w:lang w:val="en-US"/>
              </w:rPr>
              <w:t>linear rescaling</w:t>
            </w:r>
            <w:r w:rsidR="003A7413">
              <w:rPr>
                <w:rFonts w:ascii="Charter Roman" w:hAnsi="Charter Roman"/>
                <w:b/>
                <w:bCs/>
                <w:sz w:val="20"/>
                <w:szCs w:val="20"/>
                <w:lang w:val="en-US"/>
              </w:rPr>
              <w:t xml:space="preserve"> approach</w:t>
            </w:r>
            <w:r w:rsidR="003A7413" w:rsidRPr="003A7413">
              <w:rPr>
                <w:rFonts w:ascii="Charter Roman" w:hAnsi="Charter Roman"/>
                <w:b/>
                <w:bCs/>
                <w:sz w:val="20"/>
                <w:szCs w:val="20"/>
                <w:lang w:val="en-US"/>
              </w:rPr>
              <w:t xml:space="preserve"> in simulations</w:t>
            </w:r>
            <w:r w:rsidR="007D499E">
              <w:rPr>
                <w:rFonts w:ascii="Charter Roman" w:hAnsi="Charter Roman"/>
                <w:b/>
                <w:bCs/>
                <w:sz w:val="20"/>
                <w:szCs w:val="20"/>
                <w:lang w:val="en-US"/>
              </w:rPr>
              <w:t>.</w:t>
            </w:r>
          </w:p>
          <w:p w14:paraId="54DA43CC" w14:textId="678B94C6" w:rsidR="00010850" w:rsidRPr="00602B56" w:rsidRDefault="00010850" w:rsidP="002405D7">
            <w:pPr>
              <w:spacing w:line="276" w:lineRule="auto"/>
              <w:rPr>
                <w:rFonts w:ascii="Charter Roman" w:hAnsi="Charter Roman"/>
                <w:sz w:val="20"/>
                <w:szCs w:val="20"/>
                <w:lang w:val="en-US"/>
              </w:rPr>
            </w:pPr>
            <w:r w:rsidRPr="00010850">
              <w:rPr>
                <w:rFonts w:ascii="Charter Roman" w:hAnsi="Charter Roman"/>
                <w:sz w:val="20"/>
                <w:szCs w:val="20"/>
                <w:lang w:val="en-US"/>
              </w:rPr>
              <w:t xml:space="preserve">Calibration of </w:t>
            </w:r>
            <w:r>
              <w:rPr>
                <w:rFonts w:ascii="Charter Roman" w:hAnsi="Charter Roman"/>
                <w:sz w:val="20"/>
                <w:szCs w:val="20"/>
                <w:lang w:val="en-US"/>
              </w:rPr>
              <w:t xml:space="preserve">our </w:t>
            </w:r>
            <w:r w:rsidR="00006D5B">
              <w:rPr>
                <w:rFonts w:ascii="Charter Roman" w:hAnsi="Charter Roman"/>
                <w:sz w:val="20"/>
                <w:szCs w:val="20"/>
                <w:lang w:val="en-US"/>
              </w:rPr>
              <w:t>linear rescaling</w:t>
            </w:r>
            <w:r w:rsidRPr="00010850">
              <w:rPr>
                <w:rFonts w:ascii="Charter Roman" w:hAnsi="Charter Roman"/>
                <w:sz w:val="20"/>
                <w:szCs w:val="20"/>
                <w:lang w:val="en-US"/>
              </w:rPr>
              <w:t xml:space="preserve"> approach was evaluated using the Integrated Calibration Index (ICI) in 100 simulation runs and for combinations of two parameters, the population prevalence (K), and the explained variance of the PGS on the liability scale (</w:t>
            </w:r>
            <w:r w:rsidRPr="00010850">
              <w:rPr>
                <w:rFonts w:ascii="Charter Roman" w:hAnsi="Charter Roman"/>
                <w:i/>
                <w:iCs/>
                <w:sz w:val="20"/>
                <w:szCs w:val="20"/>
                <w:lang w:val="en-US"/>
              </w:rPr>
              <w:t>R</w:t>
            </w:r>
            <w:r w:rsidRPr="00010850">
              <w:rPr>
                <w:rFonts w:ascii="Charter Roman" w:hAnsi="Charter Roman"/>
                <w:sz w:val="20"/>
                <w:szCs w:val="20"/>
                <w:vertAlign w:val="superscript"/>
                <w:lang w:val="en-US"/>
              </w:rPr>
              <w:t>2</w:t>
            </w:r>
            <w:r w:rsidRPr="00010850">
              <w:rPr>
                <w:rFonts w:ascii="Charter Roman" w:hAnsi="Charter Roman"/>
                <w:sz w:val="20"/>
                <w:szCs w:val="20"/>
                <w:vertAlign w:val="subscript"/>
                <w:lang w:val="en-US"/>
              </w:rPr>
              <w:t>liability</w:t>
            </w:r>
            <w:r w:rsidRPr="00010850">
              <w:rPr>
                <w:rFonts w:ascii="Charter Roman" w:hAnsi="Charter Roman"/>
                <w:sz w:val="20"/>
                <w:szCs w:val="20"/>
                <w:lang w:val="en-US"/>
              </w:rPr>
              <w:t xml:space="preserve">). The </w:t>
            </w:r>
            <w:r w:rsidR="008E176B">
              <w:rPr>
                <w:rFonts w:ascii="Charter Roman" w:hAnsi="Charter Roman"/>
                <w:sz w:val="20"/>
                <w:szCs w:val="20"/>
                <w:lang w:val="en-US"/>
              </w:rPr>
              <w:t>linear rescaling</w:t>
            </w:r>
            <w:r>
              <w:rPr>
                <w:rFonts w:ascii="Charter Roman" w:hAnsi="Charter Roman"/>
                <w:sz w:val="20"/>
                <w:szCs w:val="20"/>
                <w:lang w:val="en-US"/>
              </w:rPr>
              <w:t xml:space="preserve"> approach performs worse for</w:t>
            </w:r>
            <w:r w:rsidRPr="00010850">
              <w:rPr>
                <w:rFonts w:ascii="Charter Roman" w:hAnsi="Charter Roman"/>
                <w:sz w:val="20"/>
                <w:szCs w:val="20"/>
                <w:lang w:val="en-US"/>
              </w:rPr>
              <w:t xml:space="preserve"> conditions with low population prevalences and large </w:t>
            </w:r>
            <m:oMath>
              <m:sSubSup>
                <m:sSubSupPr>
                  <m:ctrlPr>
                    <w:rPr>
                      <w:rFonts w:ascii="Cambria Math" w:hAnsi="Cambria Math"/>
                      <w:i/>
                      <w:sz w:val="20"/>
                      <w:szCs w:val="20"/>
                      <w:lang w:val="en-US"/>
                    </w:rPr>
                  </m:ctrlPr>
                </m:sSubSupPr>
                <m:e>
                  <m:r>
                    <w:rPr>
                      <w:rFonts w:ascii="Cambria Math" w:hAnsi="Cambria Math"/>
                      <w:sz w:val="20"/>
                      <w:szCs w:val="20"/>
                      <w:lang w:val="en-US"/>
                    </w:rPr>
                    <m:t>R</m:t>
                  </m:r>
                </m:e>
                <m:sub>
                  <m:r>
                    <w:rPr>
                      <w:rFonts w:ascii="Cambria Math" w:hAnsi="Cambria Math"/>
                      <w:sz w:val="20"/>
                      <w:szCs w:val="20"/>
                      <w:lang w:val="en-US"/>
                    </w:rPr>
                    <m:t>liability</m:t>
                  </m:r>
                </m:sub>
                <m:sup>
                  <m:r>
                    <w:rPr>
                      <w:rFonts w:ascii="Cambria Math" w:hAnsi="Cambria Math"/>
                      <w:sz w:val="20"/>
                      <w:szCs w:val="20"/>
                      <w:lang w:val="en-US"/>
                    </w:rPr>
                    <m:t>2</m:t>
                  </m:r>
                </m:sup>
              </m:sSubSup>
            </m:oMath>
            <w:r w:rsidRPr="00010850">
              <w:rPr>
                <w:rFonts w:ascii="Charter Roman" w:hAnsi="Charter Roman"/>
                <w:sz w:val="20"/>
                <w:szCs w:val="20"/>
                <w:lang w:val="en-US"/>
              </w:rPr>
              <w:t xml:space="preserve"> values.</w:t>
            </w:r>
            <w:r w:rsidR="00255F08">
              <w:rPr>
                <w:rFonts w:ascii="Charter Roman" w:hAnsi="Charter Roman"/>
                <w:sz w:val="20"/>
                <w:szCs w:val="20"/>
                <w:lang w:val="en-US"/>
              </w:rPr>
              <w:t xml:space="preserve"> Error bars denote the standard error across 100 simulation runs.</w:t>
            </w:r>
          </w:p>
        </w:tc>
      </w:tr>
    </w:tbl>
    <w:p w14:paraId="2E0D3AAA" w14:textId="77777777" w:rsidR="001F7B5B" w:rsidRDefault="001F7B5B">
      <w:pPr>
        <w:rPr>
          <w:rFonts w:ascii="Charter Roman" w:hAnsi="Charter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1F7B5B" w14:paraId="56B0FD21" w14:textId="77777777" w:rsidTr="00006924">
        <w:tc>
          <w:tcPr>
            <w:tcW w:w="9017" w:type="dxa"/>
          </w:tcPr>
          <w:p w14:paraId="4C904B99" w14:textId="77777777" w:rsidR="001F7B5B" w:rsidRDefault="00EB7462" w:rsidP="00C1725F">
            <w:pPr>
              <w:spacing w:line="360" w:lineRule="auto"/>
              <w:rPr>
                <w:rFonts w:ascii="Charter Roman" w:hAnsi="Charter Roman"/>
                <w:b/>
                <w:bCs/>
                <w:sz w:val="28"/>
                <w:szCs w:val="28"/>
              </w:rPr>
            </w:pPr>
            <w:r>
              <w:rPr>
                <w:rFonts w:ascii="Charter Roman" w:hAnsi="Charter Roman"/>
                <w:b/>
                <w:bCs/>
                <w:noProof/>
                <w:sz w:val="28"/>
                <w:szCs w:val="28"/>
              </w:rPr>
              <w:drawing>
                <wp:inline distT="0" distB="0" distL="0" distR="0" wp14:anchorId="2E5FD06E" wp14:editId="2CCBCF9F">
                  <wp:extent cx="5732145" cy="2866390"/>
                  <wp:effectExtent l="0" t="0" r="0" b="3810"/>
                  <wp:docPr id="8718228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2839" name="Picture 871822839"/>
                          <pic:cNvPicPr/>
                        </pic:nvPicPr>
                        <pic:blipFill>
                          <a:blip r:embed="rId14">
                            <a:extLst>
                              <a:ext uri="{28A0092B-C50C-407E-A947-70E740481C1C}">
                                <a14:useLocalDpi xmlns:a14="http://schemas.microsoft.com/office/drawing/2010/main" val="0"/>
                              </a:ext>
                            </a:extLst>
                          </a:blip>
                          <a:stretch>
                            <a:fillRect/>
                          </a:stretch>
                        </pic:blipFill>
                        <pic:spPr>
                          <a:xfrm>
                            <a:off x="0" y="0"/>
                            <a:ext cx="5732145" cy="2866390"/>
                          </a:xfrm>
                          <a:prstGeom prst="rect">
                            <a:avLst/>
                          </a:prstGeom>
                        </pic:spPr>
                      </pic:pic>
                    </a:graphicData>
                  </a:graphic>
                </wp:inline>
              </w:drawing>
            </w:r>
          </w:p>
        </w:tc>
      </w:tr>
      <w:tr w:rsidR="001F7B5B" w14:paraId="16B3E292" w14:textId="77777777" w:rsidTr="00006924">
        <w:tc>
          <w:tcPr>
            <w:tcW w:w="9017" w:type="dxa"/>
          </w:tcPr>
          <w:p w14:paraId="5EEBBEF1" w14:textId="77777777" w:rsidR="001F7B5B" w:rsidRDefault="001F7B5B" w:rsidP="00C02B00">
            <w:pPr>
              <w:spacing w:line="276" w:lineRule="auto"/>
              <w:rPr>
                <w:rFonts w:ascii="Charter Roman" w:hAnsi="Charter Roman"/>
                <w:b/>
                <w:bCs/>
                <w:sz w:val="20"/>
                <w:szCs w:val="20"/>
              </w:rPr>
            </w:pPr>
            <w:r w:rsidRPr="00C02B00">
              <w:rPr>
                <w:rFonts w:ascii="Charter Roman" w:hAnsi="Charter Roman"/>
                <w:b/>
                <w:bCs/>
                <w:sz w:val="20"/>
                <w:szCs w:val="20"/>
              </w:rPr>
              <w:t>Figure S8</w:t>
            </w:r>
            <w:r w:rsidR="003C2286">
              <w:rPr>
                <w:rFonts w:ascii="Charter Roman" w:hAnsi="Charter Roman"/>
                <w:b/>
                <w:bCs/>
                <w:sz w:val="20"/>
                <w:szCs w:val="20"/>
              </w:rPr>
              <w:t xml:space="preserve"> Miscalibration of </w:t>
            </w:r>
            <w:r w:rsidR="003C2286" w:rsidRPr="003C2286">
              <w:rPr>
                <w:rFonts w:ascii="Charter Roman" w:hAnsi="Charter Roman"/>
                <w:b/>
                <w:bCs/>
                <w:sz w:val="20"/>
                <w:szCs w:val="20"/>
              </w:rPr>
              <w:t>untransformed Bayesian PGSs</w:t>
            </w:r>
            <w:r w:rsidR="002513C3">
              <w:rPr>
                <w:rFonts w:ascii="Charter Roman" w:hAnsi="Charter Roman"/>
                <w:b/>
                <w:bCs/>
                <w:sz w:val="20"/>
                <w:szCs w:val="20"/>
              </w:rPr>
              <w:t xml:space="preserve"> (slope)</w:t>
            </w:r>
            <w:r w:rsidR="004D1707">
              <w:rPr>
                <w:rFonts w:ascii="Charter Roman" w:hAnsi="Charter Roman"/>
                <w:b/>
                <w:bCs/>
                <w:sz w:val="20"/>
                <w:szCs w:val="20"/>
              </w:rPr>
              <w:t>.</w:t>
            </w:r>
          </w:p>
          <w:p w14:paraId="1509093B" w14:textId="20616F76" w:rsidR="00D7710A" w:rsidRPr="00D7710A" w:rsidRDefault="00D7710A" w:rsidP="00C02B00">
            <w:pPr>
              <w:spacing w:line="276" w:lineRule="auto"/>
              <w:rPr>
                <w:rFonts w:ascii="Charter Roman" w:hAnsi="Charter Roman"/>
                <w:sz w:val="20"/>
                <w:szCs w:val="20"/>
              </w:rPr>
            </w:pPr>
            <w:r>
              <w:rPr>
                <w:rFonts w:ascii="Charter Roman" w:hAnsi="Charter Roman"/>
                <w:sz w:val="20"/>
                <w:szCs w:val="20"/>
              </w:rPr>
              <w:t>Evaluating the calibration of untransformed Bayesian PGSs</w:t>
            </w:r>
            <w:r w:rsidR="00AD3FC1">
              <w:rPr>
                <w:rFonts w:ascii="Charter Roman" w:hAnsi="Charter Roman"/>
                <w:sz w:val="20"/>
                <w:szCs w:val="20"/>
              </w:rPr>
              <w:t xml:space="preserve"> for binary traits</w:t>
            </w:r>
            <w:r>
              <w:rPr>
                <w:rFonts w:ascii="Charter Roman" w:hAnsi="Charter Roman"/>
                <w:sz w:val="20"/>
                <w:szCs w:val="20"/>
              </w:rPr>
              <w:t xml:space="preserve"> using the </w:t>
            </w:r>
            <w:r w:rsidRPr="0039781E">
              <w:rPr>
                <w:rFonts w:ascii="Charter Roman" w:hAnsi="Charter Roman"/>
                <w:sz w:val="20"/>
                <w:szCs w:val="20"/>
                <w:lang w:val="en-US"/>
              </w:rPr>
              <w:t>slope</w:t>
            </w:r>
            <w:r>
              <w:rPr>
                <w:rFonts w:ascii="Charter Roman" w:hAnsi="Charter Roman"/>
                <w:sz w:val="20"/>
                <w:szCs w:val="20"/>
                <w:lang w:val="en-US"/>
              </w:rPr>
              <w:t xml:space="preserve"> from a regression of </w:t>
            </w:r>
            <w:r w:rsidR="00D47142">
              <w:rPr>
                <w:rFonts w:ascii="Charter Roman" w:hAnsi="Charter Roman"/>
                <w:sz w:val="20"/>
                <w:szCs w:val="20"/>
                <w:lang w:val="en-US"/>
              </w:rPr>
              <w:t xml:space="preserve">the standardized </w:t>
            </w:r>
            <w:r>
              <w:rPr>
                <w:rFonts w:ascii="Charter Roman" w:hAnsi="Charter Roman"/>
                <w:sz w:val="20"/>
                <w:szCs w:val="20"/>
                <w:lang w:val="en-US"/>
              </w:rPr>
              <w:t>disorder status on the PGS</w:t>
            </w:r>
            <w:r w:rsidR="00055FF1">
              <w:rPr>
                <w:rFonts w:ascii="Charter Roman" w:hAnsi="Charter Roman"/>
                <w:sz w:val="20"/>
                <w:szCs w:val="20"/>
                <w:lang w:val="en-US"/>
              </w:rPr>
              <w:t xml:space="preserve"> in </w:t>
            </w:r>
            <w:r w:rsidR="00055FF1" w:rsidRPr="00010850">
              <w:rPr>
                <w:rFonts w:ascii="Charter Roman" w:hAnsi="Charter Roman"/>
                <w:sz w:val="20"/>
                <w:szCs w:val="20"/>
                <w:lang w:val="en-US"/>
              </w:rPr>
              <w:t>100 simulation runs and for combinations of two parameters, the population prevalence (K), and the explained variance of the PGS on the liability scale (</w:t>
            </w:r>
            <w:r w:rsidR="00055FF1" w:rsidRPr="00010850">
              <w:rPr>
                <w:rFonts w:ascii="Charter Roman" w:hAnsi="Charter Roman"/>
                <w:i/>
                <w:iCs/>
                <w:sz w:val="20"/>
                <w:szCs w:val="20"/>
                <w:lang w:val="en-US"/>
              </w:rPr>
              <w:t>R</w:t>
            </w:r>
            <w:r w:rsidR="00055FF1" w:rsidRPr="00010850">
              <w:rPr>
                <w:rFonts w:ascii="Charter Roman" w:hAnsi="Charter Roman"/>
                <w:sz w:val="20"/>
                <w:szCs w:val="20"/>
                <w:vertAlign w:val="superscript"/>
                <w:lang w:val="en-US"/>
              </w:rPr>
              <w:t>2</w:t>
            </w:r>
            <w:r w:rsidR="00055FF1" w:rsidRPr="00010850">
              <w:rPr>
                <w:rFonts w:ascii="Charter Roman" w:hAnsi="Charter Roman"/>
                <w:sz w:val="20"/>
                <w:szCs w:val="20"/>
                <w:vertAlign w:val="subscript"/>
                <w:lang w:val="en-US"/>
              </w:rPr>
              <w:t>liability</w:t>
            </w:r>
            <w:r w:rsidR="00055FF1" w:rsidRPr="00010850">
              <w:rPr>
                <w:rFonts w:ascii="Charter Roman" w:hAnsi="Charter Roman"/>
                <w:sz w:val="20"/>
                <w:szCs w:val="20"/>
                <w:lang w:val="en-US"/>
              </w:rPr>
              <w:t>).</w:t>
            </w:r>
            <w:r w:rsidR="00055FF1">
              <w:rPr>
                <w:rFonts w:ascii="Charter Roman" w:hAnsi="Charter Roman"/>
                <w:sz w:val="20"/>
                <w:szCs w:val="20"/>
                <w:lang w:val="en-US"/>
              </w:rPr>
              <w:t xml:space="preserve"> </w:t>
            </w:r>
            <w:r w:rsidR="00D11956">
              <w:rPr>
                <w:rFonts w:ascii="Charter Roman" w:hAnsi="Charter Roman"/>
                <w:sz w:val="20"/>
                <w:szCs w:val="20"/>
                <w:lang w:val="en-US"/>
              </w:rPr>
              <w:t>T</w:t>
            </w:r>
            <w:r w:rsidR="00D11956" w:rsidRPr="00D11956">
              <w:rPr>
                <w:rFonts w:ascii="Charter Roman" w:hAnsi="Charter Roman"/>
                <w:sz w:val="20"/>
                <w:szCs w:val="20"/>
                <w:lang w:val="en-US"/>
              </w:rPr>
              <w:t xml:space="preserve">he </w:t>
            </w:r>
            <w:r w:rsidR="00746D5C">
              <w:rPr>
                <w:rFonts w:ascii="Charter Roman" w:hAnsi="Charter Roman"/>
                <w:sz w:val="20"/>
                <w:szCs w:val="20"/>
                <w:lang w:val="en-US"/>
              </w:rPr>
              <w:t>case-control ratios</w:t>
            </w:r>
            <w:r w:rsidR="00D11956" w:rsidRPr="00D11956">
              <w:rPr>
                <w:rFonts w:ascii="Charter Roman" w:hAnsi="Charter Roman"/>
                <w:sz w:val="20"/>
                <w:szCs w:val="20"/>
                <w:lang w:val="en-US"/>
              </w:rPr>
              <w:t xml:space="preserve"> in the training and testing </w:t>
            </w:r>
            <w:r w:rsidR="00874177">
              <w:rPr>
                <w:rFonts w:ascii="Charter Roman" w:hAnsi="Charter Roman"/>
                <w:sz w:val="20"/>
                <w:szCs w:val="20"/>
                <w:lang w:val="en-US"/>
              </w:rPr>
              <w:t>samples</w:t>
            </w:r>
            <w:r w:rsidR="00D11956" w:rsidRPr="00D11956">
              <w:rPr>
                <w:rFonts w:ascii="Charter Roman" w:hAnsi="Charter Roman"/>
                <w:sz w:val="20"/>
                <w:szCs w:val="20"/>
                <w:lang w:val="en-US"/>
              </w:rPr>
              <w:t xml:space="preserve"> </w:t>
            </w:r>
            <w:r w:rsidR="00D11956">
              <w:rPr>
                <w:rFonts w:ascii="Charter Roman" w:hAnsi="Charter Roman"/>
                <w:sz w:val="20"/>
                <w:szCs w:val="20"/>
                <w:lang w:val="en-US"/>
              </w:rPr>
              <w:t>were both simulated to be</w:t>
            </w:r>
            <w:r w:rsidR="00D11956" w:rsidRPr="00D11956">
              <w:rPr>
                <w:rFonts w:ascii="Charter Roman" w:hAnsi="Charter Roman"/>
                <w:sz w:val="20"/>
                <w:szCs w:val="20"/>
                <w:lang w:val="en-US"/>
              </w:rPr>
              <w:t xml:space="preserve"> 50%</w:t>
            </w:r>
            <w:r w:rsidR="00D11956">
              <w:rPr>
                <w:rFonts w:ascii="Charter Roman" w:hAnsi="Charter Roman"/>
                <w:sz w:val="20"/>
                <w:szCs w:val="20"/>
                <w:lang w:val="en-US"/>
              </w:rPr>
              <w:t>,</w:t>
            </w:r>
            <w:r w:rsidR="00D11956" w:rsidRPr="00D11956">
              <w:rPr>
                <w:rFonts w:ascii="Charter Roman" w:hAnsi="Charter Roman"/>
                <w:sz w:val="20"/>
                <w:szCs w:val="20"/>
                <w:lang w:val="en-US"/>
              </w:rPr>
              <w:t xml:space="preserve"> and the PGSs are on the standardized observed scale</w:t>
            </w:r>
            <w:r w:rsidR="008611F2">
              <w:rPr>
                <w:rFonts w:ascii="Charter Roman" w:hAnsi="Charter Roman"/>
                <w:sz w:val="20"/>
                <w:szCs w:val="20"/>
                <w:lang w:val="en-US"/>
              </w:rPr>
              <w:t>.</w:t>
            </w:r>
            <w:r w:rsidR="00E159E6" w:rsidRPr="00E159E6">
              <w:rPr>
                <w:rFonts w:ascii="Charter Roman" w:hAnsi="Charter Roman"/>
                <w:kern w:val="0"/>
                <w:lang w:val="en-US" w:eastAsia="en-GB"/>
                <w14:ligatures w14:val="none"/>
              </w:rPr>
              <w:t xml:space="preserve"> </w:t>
            </w:r>
            <w:r w:rsidR="00E159E6">
              <w:rPr>
                <w:rFonts w:ascii="Charter Roman" w:hAnsi="Charter Roman"/>
                <w:sz w:val="20"/>
                <w:szCs w:val="20"/>
                <w:lang w:val="en-US"/>
              </w:rPr>
              <w:t xml:space="preserve">Miscalibration </w:t>
            </w:r>
            <w:r w:rsidR="00E159E6" w:rsidRPr="00E159E6">
              <w:rPr>
                <w:rFonts w:ascii="Charter Roman" w:hAnsi="Charter Roman"/>
                <w:sz w:val="20"/>
                <w:szCs w:val="20"/>
                <w:lang w:val="en-US"/>
              </w:rPr>
              <w:t xml:space="preserve">is most apparent when the population prevalence is low and </w:t>
            </w:r>
            <m:oMath>
              <m:sSubSup>
                <m:sSubSupPr>
                  <m:ctrlPr>
                    <w:rPr>
                      <w:rFonts w:ascii="Cambria Math" w:hAnsi="Cambria Math"/>
                      <w:i/>
                      <w:sz w:val="20"/>
                      <w:szCs w:val="20"/>
                      <w:lang w:val="en-US"/>
                    </w:rPr>
                  </m:ctrlPr>
                </m:sSubSupPr>
                <m:e>
                  <m:r>
                    <w:rPr>
                      <w:rFonts w:ascii="Cambria Math" w:hAnsi="Cambria Math"/>
                      <w:sz w:val="20"/>
                      <w:szCs w:val="20"/>
                      <w:lang w:val="en-US"/>
                    </w:rPr>
                    <m:t>R</m:t>
                  </m:r>
                </m:e>
                <m:sub>
                  <m:r>
                    <w:rPr>
                      <w:rFonts w:ascii="Cambria Math" w:hAnsi="Cambria Math"/>
                      <w:sz w:val="20"/>
                      <w:szCs w:val="20"/>
                      <w:lang w:val="en-US"/>
                    </w:rPr>
                    <m:t>liability</m:t>
                  </m:r>
                </m:sub>
                <m:sup>
                  <m:r>
                    <w:rPr>
                      <w:rFonts w:ascii="Cambria Math" w:hAnsi="Cambria Math"/>
                      <w:sz w:val="20"/>
                      <w:szCs w:val="20"/>
                      <w:lang w:val="en-US"/>
                    </w:rPr>
                    <m:t>2</m:t>
                  </m:r>
                </m:sup>
              </m:sSubSup>
            </m:oMath>
            <w:r w:rsidR="00E159E6" w:rsidRPr="00E159E6">
              <w:rPr>
                <w:rFonts w:ascii="Charter Roman" w:hAnsi="Charter Roman"/>
                <w:sz w:val="20"/>
                <w:szCs w:val="20"/>
                <w:lang w:val="en-US"/>
              </w:rPr>
              <w:t xml:space="preserve"> is large</w:t>
            </w:r>
            <w:r w:rsidR="00E159E6">
              <w:rPr>
                <w:rFonts w:ascii="Charter Roman" w:hAnsi="Charter Roman"/>
                <w:sz w:val="20"/>
                <w:szCs w:val="20"/>
                <w:lang w:val="en-US"/>
              </w:rPr>
              <w:t>.</w:t>
            </w:r>
            <w:r w:rsidR="00665A85">
              <w:rPr>
                <w:rFonts w:ascii="Charter Roman" w:hAnsi="Charter Roman"/>
                <w:sz w:val="20"/>
                <w:szCs w:val="20"/>
                <w:lang w:val="en-US"/>
              </w:rPr>
              <w:t xml:space="preserve"> Error bars denote the standard error across 100 simulation runs.</w:t>
            </w:r>
          </w:p>
        </w:tc>
      </w:tr>
    </w:tbl>
    <w:p w14:paraId="0E07AF1E" w14:textId="77777777" w:rsidR="007A70D5" w:rsidRDefault="007A70D5" w:rsidP="00C1725F">
      <w:pPr>
        <w:spacing w:line="360" w:lineRule="auto"/>
        <w:rPr>
          <w:rFonts w:ascii="Charter Roman" w:hAnsi="Charter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2513C3" w14:paraId="406355A4" w14:textId="77777777" w:rsidTr="009E32E9">
        <w:tc>
          <w:tcPr>
            <w:tcW w:w="9017" w:type="dxa"/>
          </w:tcPr>
          <w:p w14:paraId="57D5CE97" w14:textId="77777777" w:rsidR="002513C3" w:rsidRDefault="002513C3" w:rsidP="00C1725F">
            <w:pPr>
              <w:spacing w:line="360" w:lineRule="auto"/>
              <w:rPr>
                <w:rFonts w:ascii="Charter Roman" w:hAnsi="Charter Roman"/>
                <w:b/>
                <w:bCs/>
                <w:sz w:val="28"/>
                <w:szCs w:val="28"/>
              </w:rPr>
            </w:pPr>
            <w:r>
              <w:rPr>
                <w:rFonts w:ascii="Charter Roman" w:hAnsi="Charter Roman"/>
                <w:b/>
                <w:bCs/>
                <w:noProof/>
                <w:sz w:val="28"/>
                <w:szCs w:val="28"/>
              </w:rPr>
              <w:drawing>
                <wp:inline distT="0" distB="0" distL="0" distR="0" wp14:anchorId="21E8E16D" wp14:editId="7E1CE431">
                  <wp:extent cx="5732145" cy="2866390"/>
                  <wp:effectExtent l="0" t="0" r="0" b="3810"/>
                  <wp:docPr id="190356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69630" name="Picture 1903569630"/>
                          <pic:cNvPicPr/>
                        </pic:nvPicPr>
                        <pic:blipFill>
                          <a:blip r:embed="rId15">
                            <a:extLst>
                              <a:ext uri="{28A0092B-C50C-407E-A947-70E740481C1C}">
                                <a14:useLocalDpi xmlns:a14="http://schemas.microsoft.com/office/drawing/2010/main" val="0"/>
                              </a:ext>
                            </a:extLst>
                          </a:blip>
                          <a:stretch>
                            <a:fillRect/>
                          </a:stretch>
                        </pic:blipFill>
                        <pic:spPr>
                          <a:xfrm>
                            <a:off x="0" y="0"/>
                            <a:ext cx="5732145" cy="2866390"/>
                          </a:xfrm>
                          <a:prstGeom prst="rect">
                            <a:avLst/>
                          </a:prstGeom>
                        </pic:spPr>
                      </pic:pic>
                    </a:graphicData>
                  </a:graphic>
                </wp:inline>
              </w:drawing>
            </w:r>
          </w:p>
        </w:tc>
      </w:tr>
      <w:tr w:rsidR="002513C3" w14:paraId="638B8C75" w14:textId="77777777" w:rsidTr="009E32E9">
        <w:tc>
          <w:tcPr>
            <w:tcW w:w="9017" w:type="dxa"/>
          </w:tcPr>
          <w:p w14:paraId="3DD945CD" w14:textId="77777777" w:rsidR="002513C3" w:rsidRDefault="002513C3" w:rsidP="00752DDF">
            <w:pPr>
              <w:spacing w:line="276" w:lineRule="auto"/>
              <w:rPr>
                <w:rFonts w:ascii="Charter Roman" w:hAnsi="Charter Roman"/>
                <w:b/>
                <w:bCs/>
                <w:sz w:val="20"/>
                <w:szCs w:val="20"/>
              </w:rPr>
            </w:pPr>
            <w:r w:rsidRPr="00C02B00">
              <w:rPr>
                <w:rFonts w:ascii="Charter Roman" w:hAnsi="Charter Roman"/>
                <w:b/>
                <w:bCs/>
                <w:sz w:val="20"/>
                <w:szCs w:val="20"/>
              </w:rPr>
              <w:t>Figure S</w:t>
            </w:r>
            <w:r>
              <w:rPr>
                <w:rFonts w:ascii="Charter Roman" w:hAnsi="Charter Roman"/>
                <w:b/>
                <w:bCs/>
                <w:sz w:val="20"/>
                <w:szCs w:val="20"/>
              </w:rPr>
              <w:t xml:space="preserve">9 Miscalibration of </w:t>
            </w:r>
            <w:r w:rsidRPr="003C2286">
              <w:rPr>
                <w:rFonts w:ascii="Charter Roman" w:hAnsi="Charter Roman"/>
                <w:b/>
                <w:bCs/>
                <w:sz w:val="20"/>
                <w:szCs w:val="20"/>
              </w:rPr>
              <w:t>untransformed Bayesian PGSs</w:t>
            </w:r>
            <w:r>
              <w:rPr>
                <w:rFonts w:ascii="Charter Roman" w:hAnsi="Charter Roman"/>
                <w:b/>
                <w:bCs/>
                <w:sz w:val="20"/>
                <w:szCs w:val="20"/>
              </w:rPr>
              <w:t xml:space="preserve"> (intercept).</w:t>
            </w:r>
          </w:p>
          <w:p w14:paraId="53579F6A" w14:textId="0ED1ABB4" w:rsidR="002513C3" w:rsidRDefault="00752DDF" w:rsidP="00752DDF">
            <w:pPr>
              <w:spacing w:line="276" w:lineRule="auto"/>
              <w:rPr>
                <w:rFonts w:ascii="Charter Roman" w:hAnsi="Charter Roman"/>
                <w:b/>
                <w:bCs/>
                <w:sz w:val="28"/>
                <w:szCs w:val="28"/>
              </w:rPr>
            </w:pPr>
            <w:r>
              <w:rPr>
                <w:rFonts w:ascii="Charter Roman" w:hAnsi="Charter Roman"/>
                <w:sz w:val="20"/>
                <w:szCs w:val="20"/>
              </w:rPr>
              <w:t xml:space="preserve">Evaluating the calibration of untransformed Bayesian PGSs for binary traits using the </w:t>
            </w:r>
            <w:r>
              <w:rPr>
                <w:rFonts w:ascii="Charter Roman" w:hAnsi="Charter Roman"/>
                <w:sz w:val="20"/>
                <w:szCs w:val="20"/>
                <w:lang w:val="en-US"/>
              </w:rPr>
              <w:t xml:space="preserve">intercept from a regression of the standardized disorder status on the PGS in </w:t>
            </w:r>
            <w:r w:rsidRPr="00010850">
              <w:rPr>
                <w:rFonts w:ascii="Charter Roman" w:hAnsi="Charter Roman"/>
                <w:sz w:val="20"/>
                <w:szCs w:val="20"/>
                <w:lang w:val="en-US"/>
              </w:rPr>
              <w:t>100 simulation runs and for combinations of two parameters, the population prevalence (K), and the explained variance of the PGS on the liability scale (</w:t>
            </w:r>
            <w:r w:rsidRPr="00010850">
              <w:rPr>
                <w:rFonts w:ascii="Charter Roman" w:hAnsi="Charter Roman"/>
                <w:i/>
                <w:iCs/>
                <w:sz w:val="20"/>
                <w:szCs w:val="20"/>
                <w:lang w:val="en-US"/>
              </w:rPr>
              <w:t>R</w:t>
            </w:r>
            <w:r w:rsidRPr="00010850">
              <w:rPr>
                <w:rFonts w:ascii="Charter Roman" w:hAnsi="Charter Roman"/>
                <w:sz w:val="20"/>
                <w:szCs w:val="20"/>
                <w:vertAlign w:val="superscript"/>
                <w:lang w:val="en-US"/>
              </w:rPr>
              <w:t>2</w:t>
            </w:r>
            <w:r w:rsidRPr="00010850">
              <w:rPr>
                <w:rFonts w:ascii="Charter Roman" w:hAnsi="Charter Roman"/>
                <w:sz w:val="20"/>
                <w:szCs w:val="20"/>
                <w:vertAlign w:val="subscript"/>
                <w:lang w:val="en-US"/>
              </w:rPr>
              <w:t>liability</w:t>
            </w:r>
            <w:r w:rsidRPr="00010850">
              <w:rPr>
                <w:rFonts w:ascii="Charter Roman" w:hAnsi="Charter Roman"/>
                <w:sz w:val="20"/>
                <w:szCs w:val="20"/>
                <w:lang w:val="en-US"/>
              </w:rPr>
              <w:t>).</w:t>
            </w:r>
            <w:r>
              <w:rPr>
                <w:rFonts w:ascii="Charter Roman" w:hAnsi="Charter Roman"/>
                <w:sz w:val="20"/>
                <w:szCs w:val="20"/>
                <w:lang w:val="en-US"/>
              </w:rPr>
              <w:t xml:space="preserve"> T</w:t>
            </w:r>
            <w:r w:rsidRPr="00D11956">
              <w:rPr>
                <w:rFonts w:ascii="Charter Roman" w:hAnsi="Charter Roman"/>
                <w:sz w:val="20"/>
                <w:szCs w:val="20"/>
                <w:lang w:val="en-US"/>
              </w:rPr>
              <w:t xml:space="preserve">he </w:t>
            </w:r>
            <w:r>
              <w:rPr>
                <w:rFonts w:ascii="Charter Roman" w:hAnsi="Charter Roman"/>
                <w:sz w:val="20"/>
                <w:szCs w:val="20"/>
                <w:lang w:val="en-US"/>
              </w:rPr>
              <w:t>case-control ratios</w:t>
            </w:r>
            <w:r w:rsidRPr="00D11956">
              <w:rPr>
                <w:rFonts w:ascii="Charter Roman" w:hAnsi="Charter Roman"/>
                <w:sz w:val="20"/>
                <w:szCs w:val="20"/>
                <w:lang w:val="en-US"/>
              </w:rPr>
              <w:t xml:space="preserve"> in the training and testing </w:t>
            </w:r>
            <w:r>
              <w:rPr>
                <w:rFonts w:ascii="Charter Roman" w:hAnsi="Charter Roman"/>
                <w:sz w:val="20"/>
                <w:szCs w:val="20"/>
                <w:lang w:val="en-US"/>
              </w:rPr>
              <w:t>samples</w:t>
            </w:r>
            <w:r w:rsidRPr="00D11956">
              <w:rPr>
                <w:rFonts w:ascii="Charter Roman" w:hAnsi="Charter Roman"/>
                <w:sz w:val="20"/>
                <w:szCs w:val="20"/>
                <w:lang w:val="en-US"/>
              </w:rPr>
              <w:t xml:space="preserve"> </w:t>
            </w:r>
            <w:r>
              <w:rPr>
                <w:rFonts w:ascii="Charter Roman" w:hAnsi="Charter Roman"/>
                <w:sz w:val="20"/>
                <w:szCs w:val="20"/>
                <w:lang w:val="en-US"/>
              </w:rPr>
              <w:t>were both simulated to be</w:t>
            </w:r>
            <w:r w:rsidRPr="00D11956">
              <w:rPr>
                <w:rFonts w:ascii="Charter Roman" w:hAnsi="Charter Roman"/>
                <w:sz w:val="20"/>
                <w:szCs w:val="20"/>
                <w:lang w:val="en-US"/>
              </w:rPr>
              <w:t xml:space="preserve"> 50%</w:t>
            </w:r>
            <w:r>
              <w:rPr>
                <w:rFonts w:ascii="Charter Roman" w:hAnsi="Charter Roman"/>
                <w:sz w:val="20"/>
                <w:szCs w:val="20"/>
                <w:lang w:val="en-US"/>
              </w:rPr>
              <w:t>,</w:t>
            </w:r>
            <w:r w:rsidRPr="00D11956">
              <w:rPr>
                <w:rFonts w:ascii="Charter Roman" w:hAnsi="Charter Roman"/>
                <w:sz w:val="20"/>
                <w:szCs w:val="20"/>
                <w:lang w:val="en-US"/>
              </w:rPr>
              <w:t xml:space="preserve"> and the PGSs are on the standardized observed scale</w:t>
            </w:r>
            <w:r>
              <w:rPr>
                <w:rFonts w:ascii="Charter Roman" w:hAnsi="Charter Roman"/>
                <w:sz w:val="20"/>
                <w:szCs w:val="20"/>
                <w:lang w:val="en-US"/>
              </w:rPr>
              <w:t>.</w:t>
            </w:r>
            <w:r w:rsidRPr="00E159E6">
              <w:rPr>
                <w:rFonts w:ascii="Charter Roman" w:hAnsi="Charter Roman"/>
                <w:kern w:val="0"/>
                <w:lang w:val="en-US" w:eastAsia="en-GB"/>
                <w14:ligatures w14:val="none"/>
              </w:rPr>
              <w:t xml:space="preserve"> </w:t>
            </w:r>
            <w:r>
              <w:rPr>
                <w:rFonts w:ascii="Charter Roman" w:hAnsi="Charter Roman"/>
                <w:sz w:val="20"/>
                <w:szCs w:val="20"/>
                <w:lang w:val="en-US"/>
              </w:rPr>
              <w:t xml:space="preserve">Miscalibration </w:t>
            </w:r>
            <w:r w:rsidRPr="00E159E6">
              <w:rPr>
                <w:rFonts w:ascii="Charter Roman" w:hAnsi="Charter Roman"/>
                <w:sz w:val="20"/>
                <w:szCs w:val="20"/>
                <w:lang w:val="en-US"/>
              </w:rPr>
              <w:t xml:space="preserve">is most apparent when the population prevalence is low and </w:t>
            </w:r>
            <m:oMath>
              <m:sSubSup>
                <m:sSubSupPr>
                  <m:ctrlPr>
                    <w:rPr>
                      <w:rFonts w:ascii="Cambria Math" w:hAnsi="Cambria Math"/>
                      <w:i/>
                      <w:sz w:val="20"/>
                      <w:szCs w:val="20"/>
                      <w:lang w:val="en-US"/>
                    </w:rPr>
                  </m:ctrlPr>
                </m:sSubSupPr>
                <m:e>
                  <m:r>
                    <w:rPr>
                      <w:rFonts w:ascii="Cambria Math" w:hAnsi="Cambria Math"/>
                      <w:sz w:val="20"/>
                      <w:szCs w:val="20"/>
                      <w:lang w:val="en-US"/>
                    </w:rPr>
                    <m:t>R</m:t>
                  </m:r>
                </m:e>
                <m:sub>
                  <m:r>
                    <w:rPr>
                      <w:rFonts w:ascii="Cambria Math" w:hAnsi="Cambria Math"/>
                      <w:sz w:val="20"/>
                      <w:szCs w:val="20"/>
                      <w:lang w:val="en-US"/>
                    </w:rPr>
                    <m:t>liability</m:t>
                  </m:r>
                </m:sub>
                <m:sup>
                  <m:r>
                    <w:rPr>
                      <w:rFonts w:ascii="Cambria Math" w:hAnsi="Cambria Math"/>
                      <w:sz w:val="20"/>
                      <w:szCs w:val="20"/>
                      <w:lang w:val="en-US"/>
                    </w:rPr>
                    <m:t>2</m:t>
                  </m:r>
                </m:sup>
              </m:sSubSup>
            </m:oMath>
            <w:r w:rsidRPr="00E159E6">
              <w:rPr>
                <w:rFonts w:ascii="Charter Roman" w:hAnsi="Charter Roman"/>
                <w:sz w:val="20"/>
                <w:szCs w:val="20"/>
                <w:lang w:val="en-US"/>
              </w:rPr>
              <w:t xml:space="preserve"> is large</w:t>
            </w:r>
            <w:r>
              <w:rPr>
                <w:rFonts w:ascii="Charter Roman" w:hAnsi="Charter Roman"/>
                <w:sz w:val="20"/>
                <w:szCs w:val="20"/>
                <w:lang w:val="en-US"/>
              </w:rPr>
              <w:t>.</w:t>
            </w:r>
            <w:r w:rsidR="00665A85">
              <w:rPr>
                <w:rFonts w:ascii="Charter Roman" w:hAnsi="Charter Roman"/>
                <w:sz w:val="20"/>
                <w:szCs w:val="20"/>
                <w:lang w:val="en-US"/>
              </w:rPr>
              <w:t xml:space="preserve"> Error bars denote the standard error across 100 simulation runs.</w:t>
            </w:r>
            <w:r w:rsidR="00A4568C">
              <w:rPr>
                <w:rFonts w:ascii="Charter Roman" w:hAnsi="Charter Roman"/>
                <w:sz w:val="20"/>
                <w:szCs w:val="20"/>
                <w:lang w:val="en-US"/>
              </w:rPr>
              <w:t xml:space="preserve"> We note the scale of the PGS, which differs between the BPC approach (ranges from 0 to 1) and the untransformed Bayesian PGS (ranges from -1 to 1), affects the variance of the intercept but does not affect the</w:t>
            </w:r>
            <w:r w:rsidR="00512BD3">
              <w:rPr>
                <w:rFonts w:ascii="Charter Roman" w:hAnsi="Charter Roman"/>
                <w:sz w:val="20"/>
                <w:szCs w:val="20"/>
                <w:lang w:val="en-US"/>
              </w:rPr>
              <w:t xml:space="preserve"> interpretation of the presented</w:t>
            </w:r>
            <w:r w:rsidR="00A4568C">
              <w:rPr>
                <w:rFonts w:ascii="Charter Roman" w:hAnsi="Charter Roman"/>
                <w:sz w:val="20"/>
                <w:szCs w:val="20"/>
                <w:lang w:val="en-US"/>
              </w:rPr>
              <w:t xml:space="preserve"> </w:t>
            </w:r>
            <w:r w:rsidR="00273A6B">
              <w:rPr>
                <w:rFonts w:ascii="Charter Roman" w:hAnsi="Charter Roman"/>
                <w:sz w:val="20"/>
                <w:szCs w:val="20"/>
                <w:lang w:val="en-US"/>
              </w:rPr>
              <w:t>results</w:t>
            </w:r>
            <w:r w:rsidR="00A4568C">
              <w:rPr>
                <w:rFonts w:ascii="Charter Roman" w:hAnsi="Charter Roman"/>
                <w:sz w:val="20"/>
                <w:szCs w:val="20"/>
                <w:lang w:val="en-US"/>
              </w:rPr>
              <w:t>.</w:t>
            </w:r>
          </w:p>
        </w:tc>
      </w:tr>
    </w:tbl>
    <w:p w14:paraId="7B98545E" w14:textId="7D2CC3C7" w:rsidR="00655BC4" w:rsidRDefault="00655BC4" w:rsidP="00C1725F">
      <w:pPr>
        <w:spacing w:line="360" w:lineRule="auto"/>
        <w:rPr>
          <w:rFonts w:ascii="Charter Roman" w:hAnsi="Charter Roman"/>
          <w:b/>
          <w:bCs/>
          <w:sz w:val="28"/>
          <w:szCs w:val="28"/>
        </w:rPr>
      </w:pPr>
    </w:p>
    <w:p w14:paraId="395F9D22" w14:textId="77777777" w:rsidR="00655BC4" w:rsidRDefault="00655BC4">
      <w:pPr>
        <w:rPr>
          <w:rFonts w:ascii="Charter Roman" w:hAnsi="Charter Roman"/>
          <w:b/>
          <w:bCs/>
          <w:sz w:val="28"/>
          <w:szCs w:val="28"/>
        </w:rPr>
      </w:pPr>
      <w:r>
        <w:rPr>
          <w:rFonts w:ascii="Charter Roman" w:hAnsi="Charter Roman"/>
          <w:b/>
          <w:bCs/>
          <w:sz w:val="28"/>
          <w:szCs w:val="28"/>
        </w:rPr>
        <w:br w:type="page"/>
      </w:r>
    </w:p>
    <w:p w14:paraId="04243C5F" w14:textId="77777777" w:rsidR="002513C3" w:rsidRDefault="002513C3" w:rsidP="00C1725F">
      <w:pPr>
        <w:spacing w:line="360" w:lineRule="auto"/>
        <w:rPr>
          <w:rFonts w:ascii="Charter Roman" w:hAnsi="Charter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C81EF3" w14:paraId="26EA13D3" w14:textId="77777777" w:rsidTr="00006924">
        <w:tc>
          <w:tcPr>
            <w:tcW w:w="9017" w:type="dxa"/>
          </w:tcPr>
          <w:p w14:paraId="1DE9A19F" w14:textId="77777777" w:rsidR="00C81EF3" w:rsidRDefault="00C81EF3" w:rsidP="00C1725F">
            <w:pPr>
              <w:spacing w:line="360" w:lineRule="auto"/>
              <w:rPr>
                <w:rFonts w:ascii="Charter Roman" w:hAnsi="Charter Roman"/>
                <w:b/>
                <w:bCs/>
                <w:sz w:val="28"/>
                <w:szCs w:val="28"/>
              </w:rPr>
            </w:pPr>
            <w:r>
              <w:rPr>
                <w:rFonts w:ascii="Charter Roman" w:hAnsi="Charter Roman"/>
                <w:b/>
                <w:bCs/>
                <w:noProof/>
                <w:sz w:val="28"/>
                <w:szCs w:val="28"/>
              </w:rPr>
              <w:drawing>
                <wp:inline distT="0" distB="0" distL="0" distR="0" wp14:anchorId="356B2496" wp14:editId="6A6760D6">
                  <wp:extent cx="4385734" cy="2631829"/>
                  <wp:effectExtent l="0" t="0" r="0" b="0"/>
                  <wp:docPr id="12349429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42913" name="Picture 1234942913"/>
                          <pic:cNvPicPr/>
                        </pic:nvPicPr>
                        <pic:blipFill>
                          <a:blip r:embed="rId16">
                            <a:extLst>
                              <a:ext uri="{28A0092B-C50C-407E-A947-70E740481C1C}">
                                <a14:useLocalDpi xmlns:a14="http://schemas.microsoft.com/office/drawing/2010/main" val="0"/>
                              </a:ext>
                            </a:extLst>
                          </a:blip>
                          <a:stretch>
                            <a:fillRect/>
                          </a:stretch>
                        </pic:blipFill>
                        <pic:spPr>
                          <a:xfrm>
                            <a:off x="0" y="0"/>
                            <a:ext cx="4416274" cy="2650156"/>
                          </a:xfrm>
                          <a:prstGeom prst="rect">
                            <a:avLst/>
                          </a:prstGeom>
                        </pic:spPr>
                      </pic:pic>
                    </a:graphicData>
                  </a:graphic>
                </wp:inline>
              </w:drawing>
            </w:r>
          </w:p>
        </w:tc>
      </w:tr>
      <w:tr w:rsidR="00C81EF3" w14:paraId="7457230A" w14:textId="77777777" w:rsidTr="00006924">
        <w:tc>
          <w:tcPr>
            <w:tcW w:w="9017" w:type="dxa"/>
          </w:tcPr>
          <w:p w14:paraId="7D074EEE" w14:textId="77777777" w:rsidR="00C81EF3" w:rsidRDefault="00C81EF3" w:rsidP="0023543F">
            <w:pPr>
              <w:spacing w:line="276" w:lineRule="auto"/>
              <w:rPr>
                <w:rFonts w:ascii="Charter Roman" w:hAnsi="Charter Roman"/>
                <w:b/>
                <w:bCs/>
                <w:sz w:val="20"/>
                <w:szCs w:val="20"/>
              </w:rPr>
            </w:pPr>
            <w:r w:rsidRPr="0023543F">
              <w:rPr>
                <w:rFonts w:ascii="Charter Roman" w:hAnsi="Charter Roman"/>
                <w:b/>
                <w:bCs/>
                <w:sz w:val="20"/>
                <w:szCs w:val="20"/>
              </w:rPr>
              <w:t>Figure S</w:t>
            </w:r>
            <w:r w:rsidR="00DB52BB">
              <w:rPr>
                <w:rFonts w:ascii="Charter Roman" w:hAnsi="Charter Roman"/>
                <w:b/>
                <w:bCs/>
                <w:sz w:val="20"/>
                <w:szCs w:val="20"/>
              </w:rPr>
              <w:t>10</w:t>
            </w:r>
            <w:r w:rsidR="0023543F">
              <w:rPr>
                <w:rFonts w:ascii="Charter Roman" w:hAnsi="Charter Roman"/>
                <w:b/>
                <w:bCs/>
                <w:sz w:val="20"/>
                <w:szCs w:val="20"/>
              </w:rPr>
              <w:t xml:space="preserve"> </w:t>
            </w:r>
            <w:r w:rsidR="00E61533">
              <w:rPr>
                <w:rFonts w:ascii="Charter Roman" w:hAnsi="Charter Roman"/>
                <w:b/>
                <w:bCs/>
                <w:sz w:val="20"/>
                <w:szCs w:val="20"/>
              </w:rPr>
              <w:t>The t</w:t>
            </w:r>
            <w:r w:rsidR="0023543F">
              <w:rPr>
                <w:rFonts w:ascii="Charter Roman" w:hAnsi="Charter Roman"/>
                <w:b/>
                <w:bCs/>
                <w:sz w:val="20"/>
                <w:szCs w:val="20"/>
              </w:rPr>
              <w:t xml:space="preserve">ransformation from the liability to the observed scale </w:t>
            </w:r>
            <w:r w:rsidR="00E61533">
              <w:rPr>
                <w:rFonts w:ascii="Charter Roman" w:hAnsi="Charter Roman"/>
                <w:b/>
                <w:bCs/>
                <w:sz w:val="20"/>
                <w:szCs w:val="20"/>
              </w:rPr>
              <w:t>differs</w:t>
            </w:r>
            <w:r w:rsidR="0023543F">
              <w:rPr>
                <w:rFonts w:ascii="Charter Roman" w:hAnsi="Charter Roman"/>
                <w:b/>
                <w:bCs/>
                <w:sz w:val="20"/>
                <w:szCs w:val="20"/>
              </w:rPr>
              <w:t xml:space="preserve"> between </w:t>
            </w:r>
            <w:r w:rsidR="0023543F" w:rsidRPr="0023543F">
              <w:rPr>
                <w:rFonts w:ascii="Charter Roman" w:hAnsi="Charter Roman"/>
                <w:b/>
                <w:bCs/>
                <w:i/>
                <w:iCs/>
                <w:sz w:val="20"/>
                <w:szCs w:val="20"/>
              </w:rPr>
              <w:t>h</w:t>
            </w:r>
            <w:r w:rsidR="0023543F" w:rsidRPr="0023543F">
              <w:rPr>
                <w:rFonts w:ascii="Charter Roman" w:hAnsi="Charter Roman"/>
                <w:b/>
                <w:bCs/>
                <w:sz w:val="20"/>
                <w:szCs w:val="20"/>
                <w:vertAlign w:val="superscript"/>
              </w:rPr>
              <w:t>2</w:t>
            </w:r>
            <w:r w:rsidR="0023543F">
              <w:rPr>
                <w:rFonts w:ascii="Charter Roman" w:hAnsi="Charter Roman"/>
                <w:b/>
                <w:bCs/>
                <w:sz w:val="20"/>
                <w:szCs w:val="20"/>
              </w:rPr>
              <w:t xml:space="preserve"> and </w:t>
            </w:r>
            <w:r w:rsidR="0023543F" w:rsidRPr="0023543F">
              <w:rPr>
                <w:rFonts w:ascii="Charter Roman" w:hAnsi="Charter Roman"/>
                <w:b/>
                <w:bCs/>
                <w:i/>
                <w:iCs/>
                <w:sz w:val="20"/>
                <w:szCs w:val="20"/>
              </w:rPr>
              <w:t>R</w:t>
            </w:r>
            <w:r w:rsidR="0023543F" w:rsidRPr="0023543F">
              <w:rPr>
                <w:rFonts w:ascii="Charter Roman" w:hAnsi="Charter Roman"/>
                <w:b/>
                <w:bCs/>
                <w:sz w:val="20"/>
                <w:szCs w:val="20"/>
                <w:vertAlign w:val="superscript"/>
              </w:rPr>
              <w:t>2</w:t>
            </w:r>
            <w:r w:rsidR="0023543F">
              <w:rPr>
                <w:rFonts w:ascii="Charter Roman" w:hAnsi="Charter Roman"/>
                <w:b/>
                <w:bCs/>
                <w:sz w:val="20"/>
                <w:szCs w:val="20"/>
              </w:rPr>
              <w:t>.</w:t>
            </w:r>
          </w:p>
          <w:p w14:paraId="1C6BF307" w14:textId="05422449" w:rsidR="0023543F" w:rsidRPr="00E61533" w:rsidRDefault="008450DC" w:rsidP="0023543F">
            <w:pPr>
              <w:spacing w:line="276" w:lineRule="auto"/>
              <w:rPr>
                <w:rFonts w:ascii="Charter Roman" w:hAnsi="Charter Roman"/>
                <w:sz w:val="20"/>
                <w:szCs w:val="20"/>
              </w:rPr>
            </w:pPr>
            <w:r>
              <w:rPr>
                <w:rFonts w:ascii="Charter Roman" w:hAnsi="Charter Roman"/>
                <w:sz w:val="20"/>
                <w:szCs w:val="20"/>
              </w:rPr>
              <w:t>Depicted is the transformation of the heritability (</w:t>
            </w:r>
            <w:r w:rsidRPr="008450DC">
              <w:rPr>
                <w:rFonts w:ascii="Charter Roman" w:hAnsi="Charter Roman"/>
                <w:i/>
                <w:iCs/>
                <w:sz w:val="20"/>
                <w:szCs w:val="20"/>
              </w:rPr>
              <w:t>h</w:t>
            </w:r>
            <w:r w:rsidRPr="008450DC">
              <w:rPr>
                <w:rFonts w:ascii="Charter Roman" w:hAnsi="Charter Roman"/>
                <w:sz w:val="20"/>
                <w:szCs w:val="20"/>
                <w:vertAlign w:val="superscript"/>
              </w:rPr>
              <w:t>2</w:t>
            </w:r>
            <w:r w:rsidR="002A5236">
              <w:rPr>
                <w:rFonts w:ascii="Charter Roman" w:hAnsi="Charter Roman"/>
                <w:sz w:val="20"/>
                <w:szCs w:val="20"/>
              </w:rPr>
              <w:t>; which is equivalent to the transformation of the betas</w:t>
            </w:r>
            <w:r>
              <w:rPr>
                <w:rFonts w:ascii="Charter Roman" w:hAnsi="Charter Roman"/>
                <w:sz w:val="20"/>
                <w:szCs w:val="20"/>
              </w:rPr>
              <w:t>)</w:t>
            </w:r>
            <w:r w:rsidR="00AB625D">
              <w:rPr>
                <w:rFonts w:ascii="Charter Roman" w:hAnsi="Charter Roman"/>
                <w:sz w:val="20"/>
                <w:szCs w:val="20"/>
              </w:rPr>
              <w:fldChar w:fldCharType="begin"/>
            </w:r>
            <w:r w:rsidR="0087060A">
              <w:rPr>
                <w:rFonts w:ascii="Charter Roman" w:hAnsi="Charter Roman"/>
                <w:sz w:val="20"/>
                <w:szCs w:val="20"/>
              </w:rPr>
              <w:instrText xml:space="preserve"> ADDIN ZOTERO_ITEM CSL_CITATION {"citationID":"xRfrGgrx","properties":{"formattedCitation":"\\super 7\\nosupersub{}","plainCitation":"7","noteIndex":0},"citationItems":[{"id":9780,"uris":["http://zotero.org/users/6060972/items/F5K6JDZC"],"itemData":{"id":9780,"type":"article-journal","abstract":"Genome-wide association studies are designed to discover SNPs that are associated with a complex trait. Employing strict significance thresholds when testing individual SNPs avoids false positives at the expense of increasing false negatives. Recently, we developed a method for quantitative traits that estimates the variation accounted for when fitting all SNPs simultaneously. Here we develop this method further for case-control studies. We use a linear mixed model for analysis of binary traits and transform the estimates to a liability scale by adjusting both for scale and for ascertainment of the case samples. We show by theory and simulation that the method is unbiased. We apply the method to data from the Wellcome Trust Case Control Consortium and show that a substantial proportion of variation in liability for Crohn disease, bipolar disorder, and type I diabetes is tagged by common SNPs.","container-title":"American Journal of Human Genetics","DOI":"10.1016/j.ajhg.2011.02.002","ISSN":"1537-6605","issue":"3","journalAbbreviation":"Am J Hum Genet","language":"eng","note":"PMID: 21376301\nPMCID: PMC3059431","page":"294-305","source":"PubMed","title":"Estimating missing heritability for disease from genome-wide association studies","volume":"88","author":[{"family":"Lee","given":"Sang Hong"},{"family":"Wray","given":"Naomi R."},{"family":"Goddard","given":"Michael E."},{"family":"Visscher","given":"Peter M."}],"issued":{"date-parts":[["2011",3,11]]},"citation-key":"leeEstimatingMissingHeritability2011"}}],"schema":"https://github.com/citation-style-language/schema/raw/master/csl-citation.json"} </w:instrText>
            </w:r>
            <w:r w:rsidR="00AB625D">
              <w:rPr>
                <w:rFonts w:ascii="Charter Roman" w:hAnsi="Charter Roman"/>
                <w:sz w:val="20"/>
                <w:szCs w:val="20"/>
              </w:rPr>
              <w:fldChar w:fldCharType="separate"/>
            </w:r>
            <w:r w:rsidR="0087060A" w:rsidRPr="0087060A">
              <w:rPr>
                <w:rFonts w:ascii="Charter Roman" w:hAnsi="Charter Roman"/>
                <w:kern w:val="0"/>
                <w:sz w:val="20"/>
                <w:vertAlign w:val="superscript"/>
                <w:lang w:val="en-US"/>
              </w:rPr>
              <w:t>7</w:t>
            </w:r>
            <w:r w:rsidR="00AB625D">
              <w:rPr>
                <w:rFonts w:ascii="Charter Roman" w:hAnsi="Charter Roman"/>
                <w:sz w:val="20"/>
                <w:szCs w:val="20"/>
              </w:rPr>
              <w:fldChar w:fldCharType="end"/>
            </w:r>
            <w:r>
              <w:rPr>
                <w:rFonts w:ascii="Charter Roman" w:hAnsi="Charter Roman"/>
                <w:sz w:val="20"/>
                <w:szCs w:val="20"/>
              </w:rPr>
              <w:t xml:space="preserve"> and the coefficient of determination (</w:t>
            </w:r>
            <w:r w:rsidRPr="00E61533">
              <w:rPr>
                <w:rFonts w:ascii="Charter Roman" w:hAnsi="Charter Roman"/>
                <w:i/>
                <w:iCs/>
                <w:sz w:val="20"/>
                <w:szCs w:val="20"/>
                <w:lang w:val="en-US"/>
              </w:rPr>
              <w:t>R</w:t>
            </w:r>
            <w:r w:rsidRPr="00E61533">
              <w:rPr>
                <w:rFonts w:ascii="Charter Roman" w:hAnsi="Charter Roman"/>
                <w:sz w:val="20"/>
                <w:szCs w:val="20"/>
                <w:vertAlign w:val="superscript"/>
                <w:lang w:val="en-US"/>
              </w:rPr>
              <w:t>2</w:t>
            </w:r>
            <w:r>
              <w:rPr>
                <w:rFonts w:ascii="Charter Roman" w:hAnsi="Charter Roman"/>
                <w:sz w:val="20"/>
                <w:szCs w:val="20"/>
              </w:rPr>
              <w:t xml:space="preserve">) from the liability to the observed scale with 50% case ascertainment. </w:t>
            </w:r>
            <w:r w:rsidR="00E61533" w:rsidRPr="00E61533">
              <w:rPr>
                <w:rFonts w:ascii="Charter Roman" w:hAnsi="Charter Roman"/>
                <w:sz w:val="20"/>
                <w:szCs w:val="20"/>
              </w:rPr>
              <w:t xml:space="preserve">While </w:t>
            </w:r>
            <w:r w:rsidR="008F3B6D">
              <w:rPr>
                <w:rFonts w:ascii="Charter Roman" w:hAnsi="Charter Roman"/>
                <w:sz w:val="20"/>
                <w:szCs w:val="20"/>
              </w:rPr>
              <w:t xml:space="preserve">the </w:t>
            </w:r>
            <w:r w:rsidR="00E61533" w:rsidRPr="00E61533">
              <w:rPr>
                <w:rFonts w:ascii="Charter Roman" w:hAnsi="Charter Roman"/>
                <w:sz w:val="20"/>
                <w:szCs w:val="20"/>
                <w:lang w:val="en-US"/>
              </w:rPr>
              <w:t>transformation from the liability to the observed scale in ascertained samples is linear for</w:t>
            </w:r>
            <w:r w:rsidR="003E2B6A">
              <w:rPr>
                <w:rFonts w:ascii="Charter Roman" w:hAnsi="Charter Roman"/>
                <w:sz w:val="20"/>
                <w:szCs w:val="20"/>
                <w:lang w:val="en-US"/>
              </w:rPr>
              <w:t xml:space="preserve"> </w:t>
            </w:r>
            <w:r w:rsidR="003E2B6A" w:rsidRPr="008450DC">
              <w:rPr>
                <w:rFonts w:ascii="Charter Roman" w:hAnsi="Charter Roman"/>
                <w:i/>
                <w:iCs/>
                <w:sz w:val="20"/>
                <w:szCs w:val="20"/>
              </w:rPr>
              <w:t>h</w:t>
            </w:r>
            <w:r w:rsidR="003E2B6A" w:rsidRPr="008450DC">
              <w:rPr>
                <w:rFonts w:ascii="Charter Roman" w:hAnsi="Charter Roman"/>
                <w:sz w:val="20"/>
                <w:szCs w:val="20"/>
                <w:vertAlign w:val="superscript"/>
              </w:rPr>
              <w:t>2</w:t>
            </w:r>
            <w:r w:rsidR="00E61533" w:rsidRPr="00E61533">
              <w:rPr>
                <w:rFonts w:ascii="Charter Roman" w:hAnsi="Charter Roman"/>
                <w:sz w:val="20"/>
                <w:szCs w:val="20"/>
                <w:lang w:val="en-US"/>
              </w:rPr>
              <w:t xml:space="preserve"> and the GWAS results used to compute the PGS</w:t>
            </w:r>
            <w:r w:rsidR="00E61533">
              <w:rPr>
                <w:rFonts w:ascii="Charter Roman" w:hAnsi="Charter Roman"/>
                <w:sz w:val="20"/>
                <w:szCs w:val="20"/>
              </w:rPr>
              <w:t>,</w:t>
            </w:r>
            <w:r w:rsidR="00E61533" w:rsidRPr="00E61533">
              <w:rPr>
                <w:rFonts w:ascii="Charter Roman" w:hAnsi="Charter Roman"/>
                <w:sz w:val="20"/>
                <w:szCs w:val="20"/>
                <w:lang w:val="en-US"/>
              </w:rPr>
              <w:t xml:space="preserve"> </w:t>
            </w:r>
            <w:r w:rsidR="00E61533">
              <w:rPr>
                <w:rFonts w:ascii="Charter Roman" w:hAnsi="Charter Roman"/>
                <w:sz w:val="20"/>
                <w:szCs w:val="20"/>
                <w:lang w:val="en-US"/>
              </w:rPr>
              <w:t>it</w:t>
            </w:r>
            <w:r w:rsidR="008F3B6D">
              <w:rPr>
                <w:rFonts w:ascii="Charter Roman" w:hAnsi="Charter Roman"/>
                <w:sz w:val="20"/>
                <w:szCs w:val="20"/>
                <w:lang w:val="en-US"/>
              </w:rPr>
              <w:t xml:space="preserve"> is</w:t>
            </w:r>
            <w:r w:rsidR="00E61533" w:rsidRPr="00E61533">
              <w:rPr>
                <w:rFonts w:ascii="Charter Roman" w:hAnsi="Charter Roman"/>
                <w:sz w:val="20"/>
                <w:szCs w:val="20"/>
                <w:lang w:val="en-US"/>
              </w:rPr>
              <w:t xml:space="preserve"> non-linear for</w:t>
            </w:r>
            <w:r w:rsidR="00EC065D">
              <w:rPr>
                <w:rFonts w:ascii="Charter Roman" w:hAnsi="Charter Roman"/>
                <w:sz w:val="20"/>
                <w:szCs w:val="20"/>
                <w:lang w:val="en-US"/>
              </w:rPr>
              <w:t xml:space="preserve"> the</w:t>
            </w:r>
            <w:r w:rsidR="00E61533" w:rsidRPr="00E61533">
              <w:rPr>
                <w:rFonts w:ascii="Charter Roman" w:hAnsi="Charter Roman"/>
                <w:sz w:val="20"/>
                <w:szCs w:val="20"/>
                <w:lang w:val="en-US"/>
              </w:rPr>
              <w:t xml:space="preserve"> </w:t>
            </w:r>
            <w:r w:rsidR="00E61533" w:rsidRPr="00E61533">
              <w:rPr>
                <w:rFonts w:ascii="Charter Roman" w:hAnsi="Charter Roman"/>
                <w:i/>
                <w:iCs/>
                <w:sz w:val="20"/>
                <w:szCs w:val="20"/>
                <w:lang w:val="en-US"/>
              </w:rPr>
              <w:t>R</w:t>
            </w:r>
            <w:r w:rsidR="00E61533" w:rsidRPr="00E61533">
              <w:rPr>
                <w:rFonts w:ascii="Charter Roman" w:hAnsi="Charter Roman"/>
                <w:sz w:val="20"/>
                <w:szCs w:val="20"/>
                <w:vertAlign w:val="superscript"/>
                <w:lang w:val="en-US"/>
              </w:rPr>
              <w:t>2</w:t>
            </w:r>
            <w:r w:rsidR="00E61533" w:rsidRPr="00E61533">
              <w:rPr>
                <w:rFonts w:ascii="Charter Roman" w:hAnsi="Charter Roman"/>
                <w:sz w:val="20"/>
                <w:szCs w:val="20"/>
                <w:lang w:val="en-US"/>
              </w:rPr>
              <w:t xml:space="preserve"> of the PGS</w:t>
            </w:r>
            <w:r w:rsidR="00E61533">
              <w:rPr>
                <w:rFonts w:ascii="Charter Roman" w:hAnsi="Charter Roman"/>
                <w:sz w:val="20"/>
                <w:szCs w:val="20"/>
                <w:lang w:val="en-US"/>
              </w:rPr>
              <w:t>.</w:t>
            </w:r>
            <w:r w:rsidR="00605A76">
              <w:rPr>
                <w:rFonts w:ascii="Charter Roman" w:hAnsi="Charter Roman"/>
                <w:sz w:val="20"/>
                <w:szCs w:val="20"/>
                <w:lang w:val="en-US"/>
              </w:rPr>
              <w:t xml:space="preserve"> </w:t>
            </w:r>
            <w:r w:rsidR="00605A76" w:rsidRPr="00605A76">
              <w:rPr>
                <w:rFonts w:ascii="Charter Roman" w:hAnsi="Charter Roman"/>
                <w:sz w:val="20"/>
                <w:szCs w:val="20"/>
                <w:lang w:val="en-US"/>
              </w:rPr>
              <w:t xml:space="preserve">As a result, </w:t>
            </w:r>
            <m:oMath>
              <m:r>
                <w:rPr>
                  <w:rFonts w:ascii="Cambria Math" w:hAnsi="Cambria Math"/>
                  <w:sz w:val="20"/>
                  <w:szCs w:val="20"/>
                  <w:lang w:val="en-US"/>
                </w:rPr>
                <m:t>var(PG</m:t>
              </m:r>
              <m:sSub>
                <m:sSubPr>
                  <m:ctrlPr>
                    <w:rPr>
                      <w:rFonts w:ascii="Cambria Math" w:hAnsi="Cambria Math"/>
                      <w:i/>
                      <w:sz w:val="20"/>
                      <w:szCs w:val="20"/>
                      <w:lang w:val="en-US"/>
                    </w:rPr>
                  </m:ctrlPr>
                </m:sSubPr>
                <m:e>
                  <m:r>
                    <w:rPr>
                      <w:rFonts w:ascii="Cambria Math" w:hAnsi="Cambria Math"/>
                      <w:sz w:val="20"/>
                      <w:szCs w:val="20"/>
                      <w:lang w:val="en-US"/>
                    </w:rPr>
                    <m:t>S</m:t>
                  </m:r>
                </m:e>
                <m:sub>
                  <m:r>
                    <w:rPr>
                      <w:rFonts w:ascii="Cambria Math" w:hAnsi="Cambria Math"/>
                      <w:sz w:val="20"/>
                      <w:szCs w:val="20"/>
                      <w:lang w:val="en-US"/>
                    </w:rPr>
                    <m:t>observed</m:t>
                  </m:r>
                </m:sub>
              </m:sSub>
              <m:r>
                <w:rPr>
                  <w:rFonts w:ascii="Cambria Math" w:hAnsi="Cambria Math"/>
                  <w:sz w:val="20"/>
                  <w:szCs w:val="20"/>
                  <w:lang w:val="en-US"/>
                </w:rPr>
                <m:t>)</m:t>
              </m:r>
            </m:oMath>
            <w:r w:rsidR="00605A76" w:rsidRPr="00605A76">
              <w:rPr>
                <w:rFonts w:ascii="Charter Roman" w:hAnsi="Charter Roman"/>
                <w:sz w:val="20"/>
                <w:szCs w:val="20"/>
                <w:lang w:val="en-US"/>
              </w:rPr>
              <w:t xml:space="preserve"> and </w:t>
            </w:r>
            <m:oMath>
              <m:sSubSup>
                <m:sSubSupPr>
                  <m:ctrlPr>
                    <w:rPr>
                      <w:rFonts w:ascii="Cambria Math" w:hAnsi="Cambria Math"/>
                      <w:i/>
                      <w:sz w:val="20"/>
                      <w:szCs w:val="20"/>
                      <w:lang w:val="en-US"/>
                    </w:rPr>
                  </m:ctrlPr>
                </m:sSubSupPr>
                <m:e>
                  <m:r>
                    <w:rPr>
                      <w:rFonts w:ascii="Cambria Math" w:hAnsi="Cambria Math"/>
                      <w:sz w:val="20"/>
                      <w:szCs w:val="20"/>
                      <w:lang w:val="en-US"/>
                    </w:rPr>
                    <m:t>R</m:t>
                  </m:r>
                </m:e>
                <m:sub>
                  <m:r>
                    <w:rPr>
                      <w:rFonts w:ascii="Cambria Math" w:hAnsi="Cambria Math"/>
                      <w:sz w:val="20"/>
                      <w:szCs w:val="20"/>
                      <w:lang w:val="en-US"/>
                    </w:rPr>
                    <m:t>observed scale</m:t>
                  </m:r>
                </m:sub>
                <m:sup>
                  <m:r>
                    <w:rPr>
                      <w:rFonts w:ascii="Cambria Math" w:hAnsi="Cambria Math"/>
                      <w:sz w:val="20"/>
                      <w:szCs w:val="20"/>
                      <w:lang w:val="en-US"/>
                    </w:rPr>
                    <m:t>2</m:t>
                  </m:r>
                </m:sup>
              </m:sSubSup>
            </m:oMath>
            <w:r w:rsidR="00605A76" w:rsidRPr="00605A76">
              <w:rPr>
                <w:rFonts w:ascii="Charter Roman" w:hAnsi="Charter Roman"/>
                <w:sz w:val="20"/>
                <w:szCs w:val="20"/>
                <w:vertAlign w:val="superscript"/>
                <w:lang w:val="en-US"/>
              </w:rPr>
              <w:t xml:space="preserve"> </w:t>
            </w:r>
            <w:r w:rsidR="00605A76" w:rsidRPr="00605A76">
              <w:rPr>
                <w:rFonts w:ascii="Charter Roman" w:hAnsi="Charter Roman"/>
                <w:sz w:val="20"/>
                <w:szCs w:val="20"/>
                <w:lang w:val="en-US"/>
              </w:rPr>
              <w:t>are not proportional, and the PGS can thus not be well-calibrated without a probability conversion approach.</w:t>
            </w:r>
          </w:p>
        </w:tc>
      </w:tr>
    </w:tbl>
    <w:p w14:paraId="4DE82C1F" w14:textId="77777777" w:rsidR="00C81EF3" w:rsidRDefault="00C81EF3" w:rsidP="00C1725F">
      <w:pPr>
        <w:spacing w:line="360" w:lineRule="auto"/>
        <w:rPr>
          <w:rFonts w:ascii="Charter Roman" w:hAnsi="Charter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C803E5" w14:paraId="6FF87288" w14:textId="77777777" w:rsidTr="009437A0">
        <w:tc>
          <w:tcPr>
            <w:tcW w:w="9017" w:type="dxa"/>
          </w:tcPr>
          <w:p w14:paraId="5EF173E8" w14:textId="77777777" w:rsidR="00C803E5" w:rsidRDefault="00953BC4" w:rsidP="00C1725F">
            <w:pPr>
              <w:spacing w:line="360" w:lineRule="auto"/>
              <w:rPr>
                <w:rFonts w:ascii="Charter Roman" w:hAnsi="Charter Roman"/>
                <w:b/>
                <w:bCs/>
                <w:sz w:val="28"/>
                <w:szCs w:val="28"/>
              </w:rPr>
            </w:pPr>
            <w:r>
              <w:rPr>
                <w:rFonts w:ascii="Charter Roman" w:hAnsi="Charter Roman"/>
                <w:b/>
                <w:bCs/>
                <w:noProof/>
                <w:sz w:val="28"/>
                <w:szCs w:val="28"/>
              </w:rPr>
              <w:drawing>
                <wp:inline distT="0" distB="0" distL="0" distR="0" wp14:anchorId="1AFAE37C" wp14:editId="25F5DB8C">
                  <wp:extent cx="5732145" cy="2866390"/>
                  <wp:effectExtent l="0" t="0" r="0" b="3810"/>
                  <wp:docPr id="8970998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99824" name="Picture 897099824"/>
                          <pic:cNvPicPr/>
                        </pic:nvPicPr>
                        <pic:blipFill>
                          <a:blip r:embed="rId17">
                            <a:extLst>
                              <a:ext uri="{28A0092B-C50C-407E-A947-70E740481C1C}">
                                <a14:useLocalDpi xmlns:a14="http://schemas.microsoft.com/office/drawing/2010/main" val="0"/>
                              </a:ext>
                            </a:extLst>
                          </a:blip>
                          <a:stretch>
                            <a:fillRect/>
                          </a:stretch>
                        </pic:blipFill>
                        <pic:spPr>
                          <a:xfrm>
                            <a:off x="0" y="0"/>
                            <a:ext cx="5732145" cy="2866390"/>
                          </a:xfrm>
                          <a:prstGeom prst="rect">
                            <a:avLst/>
                          </a:prstGeom>
                        </pic:spPr>
                      </pic:pic>
                    </a:graphicData>
                  </a:graphic>
                </wp:inline>
              </w:drawing>
            </w:r>
          </w:p>
        </w:tc>
      </w:tr>
      <w:tr w:rsidR="00C803E5" w14:paraId="2FF3615F" w14:textId="77777777" w:rsidTr="009437A0">
        <w:tc>
          <w:tcPr>
            <w:tcW w:w="9017" w:type="dxa"/>
          </w:tcPr>
          <w:p w14:paraId="294EB0C9" w14:textId="77777777" w:rsidR="00EE291C" w:rsidRPr="00EE291C" w:rsidRDefault="00C803E5" w:rsidP="006B5884">
            <w:pPr>
              <w:spacing w:line="276" w:lineRule="auto"/>
              <w:rPr>
                <w:rFonts w:ascii="Charter Roman" w:hAnsi="Charter Roman"/>
                <w:b/>
                <w:bCs/>
                <w:sz w:val="20"/>
                <w:szCs w:val="20"/>
                <w:lang w:val="en-US"/>
              </w:rPr>
            </w:pPr>
            <w:r w:rsidRPr="002067E3">
              <w:rPr>
                <w:rFonts w:ascii="Charter Roman" w:hAnsi="Charter Roman"/>
                <w:b/>
                <w:bCs/>
                <w:sz w:val="20"/>
                <w:szCs w:val="20"/>
              </w:rPr>
              <w:t>Figure S1</w:t>
            </w:r>
            <w:r w:rsidR="003A2E43">
              <w:rPr>
                <w:rFonts w:ascii="Charter Roman" w:hAnsi="Charter Roman"/>
                <w:b/>
                <w:bCs/>
                <w:sz w:val="20"/>
                <w:szCs w:val="20"/>
              </w:rPr>
              <w:t>1</w:t>
            </w:r>
            <w:r w:rsidR="002067E3">
              <w:rPr>
                <w:rFonts w:ascii="Charter Roman" w:hAnsi="Charter Roman"/>
                <w:b/>
                <w:bCs/>
                <w:sz w:val="20"/>
                <w:szCs w:val="20"/>
              </w:rPr>
              <w:t xml:space="preserve"> </w:t>
            </w:r>
            <w:r w:rsidR="00EE291C" w:rsidRPr="00EE291C">
              <w:rPr>
                <w:rFonts w:ascii="Charter Roman" w:hAnsi="Charter Roman"/>
                <w:b/>
                <w:bCs/>
                <w:sz w:val="20"/>
                <w:szCs w:val="20"/>
                <w:lang w:val="en-US"/>
              </w:rPr>
              <w:t>Calibration</w:t>
            </w:r>
            <w:r w:rsidR="00634E01">
              <w:rPr>
                <w:rFonts w:ascii="Charter Roman" w:hAnsi="Charter Roman"/>
                <w:b/>
                <w:bCs/>
                <w:sz w:val="20"/>
                <w:szCs w:val="20"/>
                <w:lang w:val="en-US"/>
              </w:rPr>
              <w:t xml:space="preserve"> of </w:t>
            </w:r>
            <w:r w:rsidR="00634E01" w:rsidRPr="00634E01">
              <w:rPr>
                <w:rFonts w:ascii="Charter Roman" w:hAnsi="Charter Roman"/>
                <w:b/>
                <w:bCs/>
                <w:sz w:val="20"/>
                <w:szCs w:val="20"/>
                <w:lang w:val="en-US"/>
              </w:rPr>
              <w:t>Pain et al. (2022)</w:t>
            </w:r>
            <w:r w:rsidR="00634E01">
              <w:rPr>
                <w:rFonts w:ascii="Charter Roman" w:hAnsi="Charter Roman"/>
                <w:b/>
                <w:bCs/>
                <w:sz w:val="20"/>
                <w:szCs w:val="20"/>
                <w:lang w:val="en-US"/>
              </w:rPr>
              <w:t xml:space="preserve"> using PRScs and SBayesR</w:t>
            </w:r>
            <w:r w:rsidR="00EE291C" w:rsidRPr="00EE291C">
              <w:rPr>
                <w:rFonts w:ascii="Charter Roman" w:hAnsi="Charter Roman"/>
                <w:b/>
                <w:bCs/>
                <w:sz w:val="20"/>
                <w:szCs w:val="20"/>
                <w:lang w:val="en-US"/>
              </w:rPr>
              <w:t xml:space="preserve"> in empirical analyses of nine disorders.</w:t>
            </w:r>
          </w:p>
          <w:p w14:paraId="4AE0DFB8" w14:textId="5E7523F0" w:rsidR="00C803E5" w:rsidRPr="006B5884" w:rsidRDefault="006B5884" w:rsidP="006B5884">
            <w:pPr>
              <w:spacing w:line="276" w:lineRule="auto"/>
              <w:rPr>
                <w:rFonts w:ascii="Charter Roman" w:hAnsi="Charter Roman"/>
                <w:sz w:val="20"/>
                <w:szCs w:val="20"/>
              </w:rPr>
            </w:pPr>
            <w:r w:rsidRPr="006B5884">
              <w:rPr>
                <w:rFonts w:ascii="Charter Roman" w:hAnsi="Charter Roman"/>
                <w:sz w:val="20"/>
                <w:szCs w:val="20"/>
                <w:lang w:val="en-US"/>
              </w:rPr>
              <w:t xml:space="preserve">Calibration of the </w:t>
            </w:r>
            <w:r w:rsidR="00634E01">
              <w:rPr>
                <w:rFonts w:ascii="Charter Roman" w:hAnsi="Charter Roman"/>
                <w:sz w:val="20"/>
                <w:szCs w:val="20"/>
                <w:lang w:val="en-US"/>
              </w:rPr>
              <w:t>Pain et al. (2022)</w:t>
            </w:r>
            <w:r w:rsidRPr="006B5884">
              <w:rPr>
                <w:rFonts w:ascii="Charter Roman" w:hAnsi="Charter Roman"/>
                <w:sz w:val="20"/>
                <w:szCs w:val="20"/>
                <w:lang w:val="en-US"/>
              </w:rPr>
              <w:t xml:space="preserve"> approach</w:t>
            </w:r>
            <w:r w:rsidR="00CE60BF">
              <w:rPr>
                <w:rFonts w:ascii="Charter Roman" w:hAnsi="Charter Roman"/>
                <w:sz w:val="20"/>
                <w:szCs w:val="20"/>
                <w:lang w:val="en-US"/>
              </w:rPr>
              <w:t xml:space="preserve"> using PRScs and SBayesR</w:t>
            </w:r>
            <w:r w:rsidRPr="006B5884">
              <w:rPr>
                <w:rFonts w:ascii="Charter Roman" w:hAnsi="Charter Roman"/>
                <w:sz w:val="20"/>
                <w:szCs w:val="20"/>
                <w:lang w:val="en-US"/>
              </w:rPr>
              <w:t xml:space="preserve"> was evaluated using the Integrated Calibration Index (ICI) for nine disorders while varying the prior disorder probability. </w:t>
            </w:r>
            <w:r w:rsidR="00C871EB">
              <w:rPr>
                <w:rFonts w:ascii="Charter Roman" w:hAnsi="Charter Roman"/>
                <w:sz w:val="20"/>
                <w:szCs w:val="20"/>
                <w:lang w:val="en-US"/>
              </w:rPr>
              <w:t>The calibration</w:t>
            </w:r>
            <w:r w:rsidR="00F13B47">
              <w:rPr>
                <w:rFonts w:ascii="Charter Roman" w:hAnsi="Charter Roman"/>
                <w:sz w:val="20"/>
                <w:szCs w:val="20"/>
                <w:lang w:val="en-US"/>
              </w:rPr>
              <w:t xml:space="preserve"> </w:t>
            </w:r>
            <w:r w:rsidR="00F1476B">
              <w:rPr>
                <w:rFonts w:ascii="Charter Roman" w:hAnsi="Charter Roman"/>
                <w:sz w:val="20"/>
                <w:szCs w:val="20"/>
                <w:lang w:val="en-US"/>
              </w:rPr>
              <w:t>of</w:t>
            </w:r>
            <w:r w:rsidR="00F13B47">
              <w:rPr>
                <w:rFonts w:ascii="Charter Roman" w:hAnsi="Charter Roman"/>
                <w:sz w:val="20"/>
                <w:szCs w:val="20"/>
                <w:lang w:val="en-US"/>
              </w:rPr>
              <w:t xml:space="preserve"> PRScs and SBayesR are very similar.</w:t>
            </w:r>
            <w:r w:rsidR="006C0690">
              <w:rPr>
                <w:rFonts w:ascii="Charter Roman" w:hAnsi="Charter Roman"/>
                <w:sz w:val="20"/>
                <w:szCs w:val="20"/>
                <w:lang w:val="en-US"/>
              </w:rPr>
              <w:t xml:space="preserve"> Error bars denote the standard</w:t>
            </w:r>
            <w:r w:rsidR="00DD3F05">
              <w:rPr>
                <w:rFonts w:ascii="Charter Roman" w:hAnsi="Charter Roman"/>
                <w:sz w:val="20"/>
                <w:szCs w:val="20"/>
                <w:lang w:val="en-US"/>
              </w:rPr>
              <w:t xml:space="preserve"> error</w:t>
            </w:r>
            <w:r w:rsidR="006C0690">
              <w:rPr>
                <w:rFonts w:ascii="Charter Roman" w:hAnsi="Charter Roman"/>
                <w:sz w:val="20"/>
                <w:szCs w:val="20"/>
                <w:lang w:val="en-US"/>
              </w:rPr>
              <w:t>.</w:t>
            </w:r>
          </w:p>
        </w:tc>
      </w:tr>
    </w:tbl>
    <w:p w14:paraId="26EB56F3" w14:textId="77777777" w:rsidR="001A1B64" w:rsidRDefault="001A1B64" w:rsidP="00C1725F">
      <w:pPr>
        <w:spacing w:line="360" w:lineRule="auto"/>
        <w:rPr>
          <w:rFonts w:ascii="Charter Roman" w:hAnsi="Charter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C174E9" w14:paraId="407C4B4A" w14:textId="77777777" w:rsidTr="00F76D03">
        <w:tc>
          <w:tcPr>
            <w:tcW w:w="9017" w:type="dxa"/>
          </w:tcPr>
          <w:p w14:paraId="2D736F29" w14:textId="77777777" w:rsidR="00C174E9" w:rsidRDefault="00C174E9" w:rsidP="00C1725F">
            <w:pPr>
              <w:spacing w:line="360" w:lineRule="auto"/>
              <w:rPr>
                <w:rFonts w:ascii="Charter Roman" w:hAnsi="Charter Roman"/>
                <w:b/>
                <w:bCs/>
                <w:sz w:val="28"/>
                <w:szCs w:val="28"/>
              </w:rPr>
            </w:pPr>
            <w:r>
              <w:rPr>
                <w:rFonts w:ascii="Charter Roman" w:hAnsi="Charter Roman"/>
                <w:b/>
                <w:bCs/>
                <w:noProof/>
                <w:sz w:val="28"/>
                <w:szCs w:val="28"/>
              </w:rPr>
              <w:drawing>
                <wp:inline distT="0" distB="0" distL="0" distR="0" wp14:anchorId="63F458FB" wp14:editId="7027C622">
                  <wp:extent cx="5043638" cy="5548169"/>
                  <wp:effectExtent l="0" t="0" r="0" b="1905"/>
                  <wp:docPr id="2608267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26754" name="Picture 260826754"/>
                          <pic:cNvPicPr/>
                        </pic:nvPicPr>
                        <pic:blipFill>
                          <a:blip r:embed="rId18">
                            <a:extLst>
                              <a:ext uri="{28A0092B-C50C-407E-A947-70E740481C1C}">
                                <a14:useLocalDpi xmlns:a14="http://schemas.microsoft.com/office/drawing/2010/main" val="0"/>
                              </a:ext>
                            </a:extLst>
                          </a:blip>
                          <a:stretch>
                            <a:fillRect/>
                          </a:stretch>
                        </pic:blipFill>
                        <pic:spPr>
                          <a:xfrm>
                            <a:off x="0" y="0"/>
                            <a:ext cx="5058598" cy="5564626"/>
                          </a:xfrm>
                          <a:prstGeom prst="rect">
                            <a:avLst/>
                          </a:prstGeom>
                        </pic:spPr>
                      </pic:pic>
                    </a:graphicData>
                  </a:graphic>
                </wp:inline>
              </w:drawing>
            </w:r>
          </w:p>
        </w:tc>
      </w:tr>
      <w:tr w:rsidR="00C174E9" w14:paraId="4AC6C2E9" w14:textId="77777777" w:rsidTr="00F76D03">
        <w:tc>
          <w:tcPr>
            <w:tcW w:w="9017" w:type="dxa"/>
          </w:tcPr>
          <w:p w14:paraId="7B613616" w14:textId="77777777" w:rsidR="00860BE1" w:rsidRPr="00860BE1" w:rsidRDefault="00C174E9" w:rsidP="00860BE1">
            <w:pPr>
              <w:spacing w:line="276" w:lineRule="auto"/>
              <w:rPr>
                <w:rFonts w:ascii="Charter Roman" w:hAnsi="Charter Roman"/>
                <w:b/>
                <w:bCs/>
                <w:sz w:val="20"/>
                <w:szCs w:val="20"/>
                <w:lang w:val="en-US"/>
              </w:rPr>
            </w:pPr>
            <w:r w:rsidRPr="00860BE1">
              <w:rPr>
                <w:rFonts w:ascii="Charter Roman" w:hAnsi="Charter Roman"/>
                <w:b/>
                <w:bCs/>
                <w:sz w:val="20"/>
                <w:szCs w:val="20"/>
              </w:rPr>
              <w:t>Figure S1</w:t>
            </w:r>
            <w:r w:rsidR="002B2BF5">
              <w:rPr>
                <w:rFonts w:ascii="Charter Roman" w:hAnsi="Charter Roman"/>
                <w:b/>
                <w:bCs/>
                <w:sz w:val="20"/>
                <w:szCs w:val="20"/>
              </w:rPr>
              <w:t>2</w:t>
            </w:r>
            <w:r w:rsidR="00860BE1">
              <w:rPr>
                <w:rFonts w:ascii="Charter Roman" w:hAnsi="Charter Roman"/>
                <w:b/>
                <w:bCs/>
                <w:sz w:val="20"/>
                <w:szCs w:val="20"/>
              </w:rPr>
              <w:t xml:space="preserve"> </w:t>
            </w:r>
            <w:r w:rsidR="00860BE1" w:rsidRPr="00860BE1">
              <w:rPr>
                <w:rFonts w:ascii="Charter Roman" w:hAnsi="Charter Roman"/>
                <w:b/>
                <w:bCs/>
                <w:sz w:val="20"/>
                <w:szCs w:val="20"/>
                <w:lang w:val="en-US"/>
              </w:rPr>
              <w:t>Disorder-specific calibration curves</w:t>
            </w:r>
            <w:r w:rsidR="00860BE1">
              <w:rPr>
                <w:rFonts w:ascii="Charter Roman" w:hAnsi="Charter Roman"/>
                <w:b/>
                <w:bCs/>
                <w:sz w:val="20"/>
                <w:szCs w:val="20"/>
                <w:lang w:val="en-US"/>
              </w:rPr>
              <w:t xml:space="preserve"> comparing BPC-PRScs and BPC-SBayesR</w:t>
            </w:r>
            <w:r w:rsidR="00860BE1" w:rsidRPr="00860BE1">
              <w:rPr>
                <w:rFonts w:ascii="Charter Roman" w:hAnsi="Charter Roman"/>
                <w:b/>
                <w:bCs/>
                <w:sz w:val="20"/>
                <w:szCs w:val="20"/>
                <w:lang w:val="en-US"/>
              </w:rPr>
              <w:t xml:space="preserve"> in empirical analyses of nine disorders.</w:t>
            </w:r>
          </w:p>
          <w:p w14:paraId="5B64F2E3" w14:textId="77777777" w:rsidR="00C174E9" w:rsidRPr="0000147B" w:rsidRDefault="0000147B" w:rsidP="00860BE1">
            <w:pPr>
              <w:spacing w:line="276" w:lineRule="auto"/>
              <w:rPr>
                <w:rFonts w:ascii="Charter Roman" w:hAnsi="Charter Roman"/>
                <w:sz w:val="20"/>
                <w:szCs w:val="20"/>
              </w:rPr>
            </w:pPr>
            <w:r w:rsidRPr="0000147B">
              <w:rPr>
                <w:rFonts w:ascii="Charter Roman" w:hAnsi="Charter Roman"/>
                <w:sz w:val="20"/>
                <w:szCs w:val="20"/>
                <w:lang w:val="en-US"/>
              </w:rPr>
              <w:t xml:space="preserve">Calibration of the </w:t>
            </w:r>
            <w:r>
              <w:rPr>
                <w:rFonts w:ascii="Charter Roman" w:hAnsi="Charter Roman"/>
                <w:sz w:val="20"/>
                <w:szCs w:val="20"/>
                <w:lang w:val="en-US"/>
              </w:rPr>
              <w:t>BPC-PRScs and BPC-SBayesR</w:t>
            </w:r>
            <w:r w:rsidRPr="0000147B">
              <w:rPr>
                <w:rFonts w:ascii="Charter Roman" w:hAnsi="Charter Roman"/>
                <w:sz w:val="20"/>
                <w:szCs w:val="20"/>
                <w:lang w:val="en-US"/>
              </w:rPr>
              <w:t xml:space="preserve"> approach was evaluated using the Integrated Calibration Index (ICI) for nine disorders, each with a prior disorder probability of 0.5. Histograms at the top of the plots depict the distribution of the predicted disorder probabilities, and the dots at the base of the histograms depict the mean predicted probability. The lines were drawn with a loess smoothing function, and their transparency follows the density of the histogram to show which parts of the distribution carry the most weight in the calculation of the ICI. For major depressive disorder and schizophrenia, several cohorts were available for analysis and therefore depict thin, light-colored, and transparent lines for individual cohorts. In contrast, the thicker and darker lines depict results when data from all cohorts was analyzed together. BPC-SBayesR makes correct predictions on average but is less well-calibrated for low and high values of the predicted disorder probabilities</w:t>
            </w:r>
            <w:r>
              <w:rPr>
                <w:rFonts w:ascii="Charter Roman" w:hAnsi="Charter Roman"/>
                <w:sz w:val="20"/>
                <w:szCs w:val="20"/>
                <w:lang w:val="en-US"/>
              </w:rPr>
              <w:t>.</w:t>
            </w:r>
          </w:p>
        </w:tc>
      </w:tr>
    </w:tbl>
    <w:p w14:paraId="46303352" w14:textId="77777777" w:rsidR="00197008" w:rsidRDefault="00197008" w:rsidP="00C1725F">
      <w:pPr>
        <w:spacing w:line="360" w:lineRule="auto"/>
        <w:rPr>
          <w:rFonts w:ascii="Charter Roman" w:hAnsi="Charter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CA384D" w14:paraId="6B5F8686" w14:textId="77777777" w:rsidTr="000635B6">
        <w:tc>
          <w:tcPr>
            <w:tcW w:w="9017" w:type="dxa"/>
          </w:tcPr>
          <w:p w14:paraId="422D9FFD" w14:textId="77777777" w:rsidR="00CA384D" w:rsidRDefault="00ED2B0B" w:rsidP="00C1725F">
            <w:pPr>
              <w:spacing w:line="360" w:lineRule="auto"/>
              <w:rPr>
                <w:rFonts w:ascii="Charter Roman" w:hAnsi="Charter Roman"/>
                <w:b/>
                <w:bCs/>
                <w:sz w:val="28"/>
                <w:szCs w:val="28"/>
              </w:rPr>
            </w:pPr>
            <w:r>
              <w:rPr>
                <w:rFonts w:ascii="Charter Roman" w:hAnsi="Charter Roman"/>
                <w:b/>
                <w:bCs/>
                <w:noProof/>
                <w:sz w:val="28"/>
                <w:szCs w:val="28"/>
              </w:rPr>
              <w:lastRenderedPageBreak/>
              <w:drawing>
                <wp:inline distT="0" distB="0" distL="0" distR="0" wp14:anchorId="0689D50E" wp14:editId="70BF3919">
                  <wp:extent cx="5732145" cy="2866390"/>
                  <wp:effectExtent l="0" t="0" r="0" b="3810"/>
                  <wp:docPr id="21080442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44223" name="Picture 2108044223"/>
                          <pic:cNvPicPr/>
                        </pic:nvPicPr>
                        <pic:blipFill>
                          <a:blip r:embed="rId19">
                            <a:extLst>
                              <a:ext uri="{28A0092B-C50C-407E-A947-70E740481C1C}">
                                <a14:useLocalDpi xmlns:a14="http://schemas.microsoft.com/office/drawing/2010/main" val="0"/>
                              </a:ext>
                            </a:extLst>
                          </a:blip>
                          <a:stretch>
                            <a:fillRect/>
                          </a:stretch>
                        </pic:blipFill>
                        <pic:spPr>
                          <a:xfrm>
                            <a:off x="0" y="0"/>
                            <a:ext cx="5732145" cy="2866390"/>
                          </a:xfrm>
                          <a:prstGeom prst="rect">
                            <a:avLst/>
                          </a:prstGeom>
                        </pic:spPr>
                      </pic:pic>
                    </a:graphicData>
                  </a:graphic>
                </wp:inline>
              </w:drawing>
            </w:r>
          </w:p>
        </w:tc>
      </w:tr>
      <w:tr w:rsidR="00CA384D" w14:paraId="16AECC9E" w14:textId="77777777" w:rsidTr="000635B6">
        <w:tc>
          <w:tcPr>
            <w:tcW w:w="9017" w:type="dxa"/>
          </w:tcPr>
          <w:p w14:paraId="4AB8A5CF" w14:textId="77777777" w:rsidR="00CA384D" w:rsidRDefault="00CA384D" w:rsidP="00AE6F6B">
            <w:pPr>
              <w:spacing w:line="276" w:lineRule="auto"/>
              <w:rPr>
                <w:rFonts w:ascii="Charter Roman" w:hAnsi="Charter Roman"/>
                <w:b/>
                <w:bCs/>
                <w:sz w:val="20"/>
                <w:szCs w:val="20"/>
              </w:rPr>
            </w:pPr>
            <w:r w:rsidRPr="00AE6F6B">
              <w:rPr>
                <w:rFonts w:ascii="Charter Roman" w:hAnsi="Charter Roman"/>
                <w:b/>
                <w:bCs/>
                <w:sz w:val="20"/>
                <w:szCs w:val="20"/>
              </w:rPr>
              <w:t>Figure S1</w:t>
            </w:r>
            <w:r w:rsidR="002B2BF5">
              <w:rPr>
                <w:rFonts w:ascii="Charter Roman" w:hAnsi="Charter Roman"/>
                <w:b/>
                <w:bCs/>
                <w:sz w:val="20"/>
                <w:szCs w:val="20"/>
              </w:rPr>
              <w:t>3</w:t>
            </w:r>
            <w:r w:rsidR="008701D2">
              <w:rPr>
                <w:rFonts w:ascii="Charter Roman" w:hAnsi="Charter Roman"/>
                <w:b/>
                <w:bCs/>
                <w:sz w:val="20"/>
                <w:szCs w:val="20"/>
              </w:rPr>
              <w:t xml:space="preserve"> Calibration under misspecifications of the effective sample size</w:t>
            </w:r>
            <w:r w:rsidR="002B5EF9">
              <w:rPr>
                <w:rFonts w:ascii="Charter Roman" w:hAnsi="Charter Roman"/>
                <w:b/>
                <w:bCs/>
                <w:sz w:val="20"/>
                <w:szCs w:val="20"/>
              </w:rPr>
              <w:t xml:space="preserve"> </w:t>
            </w:r>
            <w:r w:rsidR="002B5EF9" w:rsidRPr="00860BE1">
              <w:rPr>
                <w:rFonts w:ascii="Charter Roman" w:hAnsi="Charter Roman"/>
                <w:b/>
                <w:bCs/>
                <w:sz w:val="20"/>
                <w:szCs w:val="20"/>
                <w:lang w:val="en-US"/>
              </w:rPr>
              <w:t>in empirical analyses of nine disorders</w:t>
            </w:r>
            <w:r w:rsidR="008701D2">
              <w:rPr>
                <w:rFonts w:ascii="Charter Roman" w:hAnsi="Charter Roman"/>
                <w:b/>
                <w:bCs/>
                <w:sz w:val="20"/>
                <w:szCs w:val="20"/>
              </w:rPr>
              <w:t>.</w:t>
            </w:r>
          </w:p>
          <w:p w14:paraId="28BDDC07" w14:textId="507BE251" w:rsidR="000C1582" w:rsidRPr="000C1582" w:rsidRDefault="006A29EE" w:rsidP="005172B5">
            <w:pPr>
              <w:spacing w:line="276" w:lineRule="auto"/>
              <w:rPr>
                <w:rFonts w:ascii="Charter Roman" w:hAnsi="Charter Roman"/>
                <w:sz w:val="20"/>
                <w:szCs w:val="20"/>
              </w:rPr>
            </w:pPr>
            <w:r w:rsidRPr="002A2E11">
              <w:rPr>
                <w:rFonts w:ascii="Charter Roman" w:hAnsi="Charter Roman"/>
                <w:sz w:val="20"/>
                <w:szCs w:val="20"/>
                <w:lang w:val="en-US"/>
              </w:rPr>
              <w:t>Calibration of the BPC and the Pain et al. (2022) approach was evaluated using the Integrated Calibration Index (ICI) for nine disorders while</w:t>
            </w:r>
            <w:r w:rsidR="00D2255C">
              <w:rPr>
                <w:rFonts w:ascii="Charter Roman" w:hAnsi="Charter Roman"/>
                <w:sz w:val="20"/>
                <w:szCs w:val="20"/>
                <w:lang w:val="en-US"/>
              </w:rPr>
              <w:t xml:space="preserve"> </w:t>
            </w:r>
            <w:proofErr w:type="spellStart"/>
            <w:r w:rsidR="00584D32">
              <w:rPr>
                <w:rFonts w:ascii="Charter Roman" w:hAnsi="Charter Roman"/>
                <w:sz w:val="20"/>
                <w:szCs w:val="20"/>
                <w:lang w:val="en-US"/>
              </w:rPr>
              <w:t>misspecifying</w:t>
            </w:r>
            <w:proofErr w:type="spellEnd"/>
            <w:r w:rsidR="00584D32">
              <w:rPr>
                <w:rFonts w:ascii="Charter Roman" w:hAnsi="Charter Roman"/>
                <w:sz w:val="20"/>
                <w:szCs w:val="20"/>
                <w:lang w:val="en-US"/>
              </w:rPr>
              <w:t xml:space="preserve"> the effective sample size</w:t>
            </w:r>
            <w:r w:rsidRPr="002A2E11">
              <w:rPr>
                <w:rFonts w:ascii="Charter Roman" w:hAnsi="Charter Roman"/>
                <w:sz w:val="20"/>
                <w:szCs w:val="20"/>
                <w:lang w:val="en-US"/>
              </w:rPr>
              <w:t>.</w:t>
            </w:r>
            <w:r>
              <w:rPr>
                <w:rFonts w:ascii="Charter Roman" w:hAnsi="Charter Roman"/>
                <w:sz w:val="20"/>
                <w:szCs w:val="20"/>
                <w:lang w:val="en-US"/>
              </w:rPr>
              <w:t xml:space="preserve"> </w:t>
            </w:r>
            <w:r w:rsidRPr="00B87D15">
              <w:rPr>
                <w:rFonts w:ascii="Charter Roman" w:hAnsi="Charter Roman"/>
                <w:sz w:val="20"/>
                <w:szCs w:val="20"/>
                <w:lang w:val="en-US"/>
              </w:rPr>
              <w:t>The BPC approach was applied using two Bayesian PGS methods, PRScs (BPC-PRScs) and SBayesR (BPC-SBayesR)</w:t>
            </w:r>
            <w:r>
              <w:rPr>
                <w:rFonts w:ascii="Charter Roman" w:hAnsi="Charter Roman"/>
                <w:sz w:val="20"/>
                <w:szCs w:val="20"/>
                <w:lang w:val="en-US"/>
              </w:rPr>
              <w:t>.</w:t>
            </w:r>
            <w:r w:rsidR="005172B5">
              <w:rPr>
                <w:rFonts w:ascii="Charter Roman" w:hAnsi="Charter Roman"/>
                <w:sz w:val="20"/>
                <w:szCs w:val="20"/>
                <w:lang w:val="en-US"/>
              </w:rPr>
              <w:t xml:space="preserve"> </w:t>
            </w:r>
            <w:r w:rsidR="00F65ADF">
              <w:rPr>
                <w:rFonts w:ascii="Charter Roman" w:hAnsi="Charter Roman"/>
                <w:sz w:val="20"/>
                <w:szCs w:val="20"/>
                <w:lang w:val="en-US"/>
              </w:rPr>
              <w:t>M</w:t>
            </w:r>
            <w:r w:rsidR="00F65ADF" w:rsidRPr="00F65ADF">
              <w:rPr>
                <w:rFonts w:ascii="Charter Roman" w:hAnsi="Charter Roman"/>
                <w:sz w:val="20"/>
                <w:szCs w:val="20"/>
                <w:lang w:val="en-US"/>
              </w:rPr>
              <w:t xml:space="preserve">isspecification of the effective sample size by a factor of 0.5 and 2 negatively </w:t>
            </w:r>
            <w:r w:rsidR="00F65ADF">
              <w:rPr>
                <w:rFonts w:ascii="Charter Roman" w:hAnsi="Charter Roman"/>
                <w:sz w:val="20"/>
                <w:szCs w:val="20"/>
                <w:lang w:val="en-US"/>
              </w:rPr>
              <w:t>impacts</w:t>
            </w:r>
            <w:r w:rsidR="00F65ADF" w:rsidRPr="00F65ADF">
              <w:rPr>
                <w:rFonts w:ascii="Charter Roman" w:hAnsi="Charter Roman"/>
                <w:sz w:val="20"/>
                <w:szCs w:val="20"/>
                <w:lang w:val="en-US"/>
              </w:rPr>
              <w:t xml:space="preserve"> calibration for BPC-PRScs</w:t>
            </w:r>
            <w:r w:rsidR="00F65ADF">
              <w:rPr>
                <w:rFonts w:ascii="Charter Roman" w:hAnsi="Charter Roman"/>
                <w:sz w:val="20"/>
                <w:szCs w:val="20"/>
                <w:lang w:val="en-US"/>
              </w:rPr>
              <w:t xml:space="preserve"> and for </w:t>
            </w:r>
            <w:r w:rsidR="009664A4">
              <w:rPr>
                <w:rFonts w:ascii="Charter Roman" w:hAnsi="Charter Roman"/>
                <w:sz w:val="20"/>
                <w:szCs w:val="20"/>
                <w:lang w:val="en-US"/>
              </w:rPr>
              <w:t>coronary artery disease</w:t>
            </w:r>
            <w:r w:rsidR="00F65ADF">
              <w:rPr>
                <w:rFonts w:ascii="Charter Roman" w:hAnsi="Charter Roman"/>
                <w:sz w:val="20"/>
                <w:szCs w:val="20"/>
                <w:lang w:val="en-US"/>
              </w:rPr>
              <w:t xml:space="preserve"> </w:t>
            </w:r>
            <w:r w:rsidR="009664A4">
              <w:rPr>
                <w:rFonts w:ascii="Charter Roman" w:hAnsi="Charter Roman"/>
                <w:sz w:val="20"/>
                <w:szCs w:val="20"/>
                <w:lang w:val="en-US"/>
              </w:rPr>
              <w:t xml:space="preserve">for </w:t>
            </w:r>
            <w:r w:rsidR="00F65ADF">
              <w:rPr>
                <w:rFonts w:ascii="Charter Roman" w:hAnsi="Charter Roman"/>
                <w:sz w:val="20"/>
                <w:szCs w:val="20"/>
                <w:lang w:val="en-US"/>
              </w:rPr>
              <w:t>BPC-SBayesR</w:t>
            </w:r>
            <w:r w:rsidR="00F65ADF" w:rsidRPr="00F65ADF">
              <w:rPr>
                <w:rFonts w:ascii="Charter Roman" w:hAnsi="Charter Roman"/>
                <w:sz w:val="20"/>
                <w:szCs w:val="20"/>
                <w:lang w:val="en-US"/>
              </w:rPr>
              <w:t>, while it does not affect the calibration of the Pain et al. (2022) approach</w:t>
            </w:r>
            <w:r w:rsidR="00F65ADF">
              <w:rPr>
                <w:rFonts w:ascii="Charter Roman" w:hAnsi="Charter Roman"/>
                <w:sz w:val="20"/>
                <w:szCs w:val="20"/>
                <w:lang w:val="en-US"/>
              </w:rPr>
              <w:t>.</w:t>
            </w:r>
            <w:r w:rsidR="00FB3B50">
              <w:rPr>
                <w:rFonts w:ascii="Charter Roman" w:hAnsi="Charter Roman"/>
                <w:sz w:val="20"/>
                <w:szCs w:val="20"/>
                <w:lang w:val="en-US"/>
              </w:rPr>
              <w:t xml:space="preserve"> T</w:t>
            </w:r>
            <w:r w:rsidR="00FB3B50" w:rsidRPr="00FB3B50">
              <w:rPr>
                <w:rFonts w:ascii="Charter Roman" w:hAnsi="Charter Roman"/>
                <w:sz w:val="20"/>
                <w:szCs w:val="20"/>
                <w:lang w:val="en-US"/>
              </w:rPr>
              <w:t xml:space="preserve">he BPC approach still has lower </w:t>
            </w:r>
            <w:r w:rsidR="00994C50">
              <w:rPr>
                <w:rFonts w:ascii="Charter Roman" w:hAnsi="Charter Roman"/>
                <w:sz w:val="20"/>
                <w:szCs w:val="20"/>
                <w:lang w:val="en-US"/>
              </w:rPr>
              <w:t>mean</w:t>
            </w:r>
            <w:r w:rsidR="00FB3B50" w:rsidRPr="00FB3B50">
              <w:rPr>
                <w:rFonts w:ascii="Charter Roman" w:hAnsi="Charter Roman"/>
                <w:sz w:val="20"/>
                <w:szCs w:val="20"/>
                <w:lang w:val="en-US"/>
              </w:rPr>
              <w:t xml:space="preserve"> ICI values than the Pain et al. (2022) approach</w:t>
            </w:r>
            <w:r w:rsidR="005172B5">
              <w:rPr>
                <w:rFonts w:ascii="Charter Roman" w:hAnsi="Charter Roman"/>
                <w:sz w:val="20"/>
                <w:szCs w:val="20"/>
                <w:lang w:val="en-US"/>
              </w:rPr>
              <w:t xml:space="preserve"> in all conditions</w:t>
            </w:r>
            <w:r w:rsidR="00FB3B50" w:rsidRPr="00FB3B50">
              <w:rPr>
                <w:rFonts w:ascii="Charter Roman" w:hAnsi="Charter Roman"/>
                <w:sz w:val="20"/>
                <w:szCs w:val="20"/>
                <w:lang w:val="en-US"/>
              </w:rPr>
              <w:t>.</w:t>
            </w:r>
            <w:r w:rsidR="006611E2">
              <w:rPr>
                <w:rFonts w:ascii="Charter Roman" w:hAnsi="Charter Roman"/>
                <w:sz w:val="20"/>
                <w:szCs w:val="20"/>
                <w:lang w:val="en-US"/>
              </w:rPr>
              <w:t xml:space="preserve"> Error bars denote the standard error.</w:t>
            </w:r>
          </w:p>
        </w:tc>
      </w:tr>
    </w:tbl>
    <w:p w14:paraId="4AEC753B" w14:textId="1580E569" w:rsidR="00655BC4" w:rsidRDefault="00655BC4" w:rsidP="00C1725F">
      <w:pPr>
        <w:spacing w:line="360" w:lineRule="auto"/>
        <w:rPr>
          <w:rFonts w:ascii="Charter Roman" w:hAnsi="Charter Roman"/>
          <w:b/>
          <w:bCs/>
          <w:sz w:val="28"/>
          <w:szCs w:val="28"/>
        </w:rPr>
      </w:pPr>
    </w:p>
    <w:p w14:paraId="0CED98E8" w14:textId="77777777" w:rsidR="00655BC4" w:rsidRDefault="00655BC4">
      <w:pPr>
        <w:rPr>
          <w:rFonts w:ascii="Charter Roman" w:hAnsi="Charter Roman"/>
          <w:b/>
          <w:bCs/>
          <w:sz w:val="28"/>
          <w:szCs w:val="28"/>
        </w:rPr>
      </w:pPr>
      <w:r>
        <w:rPr>
          <w:rFonts w:ascii="Charter Roman" w:hAnsi="Charter Roman"/>
          <w:b/>
          <w:bCs/>
          <w:sz w:val="28"/>
          <w:szCs w:val="28"/>
        </w:rPr>
        <w:br w:type="page"/>
      </w:r>
    </w:p>
    <w:p w14:paraId="5F77E45E" w14:textId="77777777" w:rsidR="00CA384D" w:rsidRDefault="00CA384D" w:rsidP="00C1725F">
      <w:pPr>
        <w:spacing w:line="360" w:lineRule="auto"/>
        <w:rPr>
          <w:rFonts w:ascii="Charter Roman" w:hAnsi="Charter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6A33D1" w14:paraId="5CC5C7E6" w14:textId="77777777" w:rsidTr="00250F72">
        <w:tc>
          <w:tcPr>
            <w:tcW w:w="9017" w:type="dxa"/>
          </w:tcPr>
          <w:p w14:paraId="6C5A3C3C" w14:textId="77777777" w:rsidR="006A33D1" w:rsidRDefault="00A52AEF" w:rsidP="00C1725F">
            <w:pPr>
              <w:spacing w:line="360" w:lineRule="auto"/>
              <w:rPr>
                <w:rFonts w:ascii="Charter Roman" w:hAnsi="Charter Roman"/>
                <w:b/>
                <w:bCs/>
                <w:sz w:val="28"/>
                <w:szCs w:val="28"/>
              </w:rPr>
            </w:pPr>
            <w:r>
              <w:rPr>
                <w:rFonts w:ascii="Charter Roman" w:hAnsi="Charter Roman"/>
                <w:b/>
                <w:bCs/>
                <w:noProof/>
                <w:sz w:val="28"/>
                <w:szCs w:val="28"/>
              </w:rPr>
              <w:drawing>
                <wp:inline distT="0" distB="0" distL="0" distR="0" wp14:anchorId="72FE6B11" wp14:editId="255E561A">
                  <wp:extent cx="5732145" cy="2866390"/>
                  <wp:effectExtent l="0" t="0" r="0" b="3810"/>
                  <wp:docPr id="9921934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93492" name="Picture 992193492"/>
                          <pic:cNvPicPr/>
                        </pic:nvPicPr>
                        <pic:blipFill>
                          <a:blip r:embed="rId20">
                            <a:extLst>
                              <a:ext uri="{28A0092B-C50C-407E-A947-70E740481C1C}">
                                <a14:useLocalDpi xmlns:a14="http://schemas.microsoft.com/office/drawing/2010/main" val="0"/>
                              </a:ext>
                            </a:extLst>
                          </a:blip>
                          <a:stretch>
                            <a:fillRect/>
                          </a:stretch>
                        </pic:blipFill>
                        <pic:spPr>
                          <a:xfrm>
                            <a:off x="0" y="0"/>
                            <a:ext cx="5732145" cy="2866390"/>
                          </a:xfrm>
                          <a:prstGeom prst="rect">
                            <a:avLst/>
                          </a:prstGeom>
                        </pic:spPr>
                      </pic:pic>
                    </a:graphicData>
                  </a:graphic>
                </wp:inline>
              </w:drawing>
            </w:r>
          </w:p>
        </w:tc>
      </w:tr>
      <w:tr w:rsidR="006A33D1" w14:paraId="3BC7D1D0" w14:textId="77777777" w:rsidTr="00250F72">
        <w:tc>
          <w:tcPr>
            <w:tcW w:w="9017" w:type="dxa"/>
          </w:tcPr>
          <w:p w14:paraId="2A92B75F" w14:textId="77777777" w:rsidR="009651AA" w:rsidRDefault="006A33D1" w:rsidP="009651AA">
            <w:pPr>
              <w:spacing w:line="276" w:lineRule="auto"/>
              <w:rPr>
                <w:rFonts w:ascii="Charter Roman" w:hAnsi="Charter Roman"/>
                <w:b/>
                <w:bCs/>
                <w:sz w:val="20"/>
                <w:szCs w:val="20"/>
              </w:rPr>
            </w:pPr>
            <w:r w:rsidRPr="00341A96">
              <w:rPr>
                <w:rFonts w:ascii="Charter Roman" w:hAnsi="Charter Roman"/>
                <w:b/>
                <w:bCs/>
                <w:sz w:val="20"/>
                <w:szCs w:val="20"/>
              </w:rPr>
              <w:t>Figure S1</w:t>
            </w:r>
            <w:r w:rsidR="005A474B">
              <w:rPr>
                <w:rFonts w:ascii="Charter Roman" w:hAnsi="Charter Roman"/>
                <w:b/>
                <w:bCs/>
                <w:sz w:val="20"/>
                <w:szCs w:val="20"/>
              </w:rPr>
              <w:t>4</w:t>
            </w:r>
            <w:r w:rsidR="009651AA">
              <w:rPr>
                <w:rFonts w:ascii="Charter Roman" w:hAnsi="Charter Roman"/>
                <w:b/>
                <w:bCs/>
                <w:sz w:val="20"/>
                <w:szCs w:val="20"/>
              </w:rPr>
              <w:t xml:space="preserve"> Effect of inclusion of the MHC region on calibration </w:t>
            </w:r>
            <w:r w:rsidR="009651AA" w:rsidRPr="00860BE1">
              <w:rPr>
                <w:rFonts w:ascii="Charter Roman" w:hAnsi="Charter Roman"/>
                <w:b/>
                <w:bCs/>
                <w:sz w:val="20"/>
                <w:szCs w:val="20"/>
                <w:lang w:val="en-US"/>
              </w:rPr>
              <w:t>in empirical analyses of nine disorders</w:t>
            </w:r>
            <w:r w:rsidR="009651AA">
              <w:rPr>
                <w:rFonts w:ascii="Charter Roman" w:hAnsi="Charter Roman"/>
                <w:b/>
                <w:bCs/>
                <w:sz w:val="20"/>
                <w:szCs w:val="20"/>
              </w:rPr>
              <w:t>.</w:t>
            </w:r>
          </w:p>
          <w:p w14:paraId="599171CE" w14:textId="0B406D59" w:rsidR="006A33D1" w:rsidRPr="008450FB" w:rsidRDefault="00AF62CF" w:rsidP="009651AA">
            <w:pPr>
              <w:spacing w:line="276" w:lineRule="auto"/>
              <w:rPr>
                <w:rFonts w:ascii="Charter Roman" w:hAnsi="Charter Roman"/>
                <w:sz w:val="20"/>
                <w:szCs w:val="20"/>
                <w:lang w:val="en-US"/>
              </w:rPr>
            </w:pPr>
            <w:r w:rsidRPr="002A2E11">
              <w:rPr>
                <w:rFonts w:ascii="Charter Roman" w:hAnsi="Charter Roman"/>
                <w:sz w:val="20"/>
                <w:szCs w:val="20"/>
                <w:lang w:val="en-US"/>
              </w:rPr>
              <w:t>Calibration of the BPC and the Pain et al. (2022) approach was evaluated using the Integrated Calibration Index (ICI) for nine disorders while</w:t>
            </w:r>
            <w:r>
              <w:rPr>
                <w:rFonts w:ascii="Charter Roman" w:hAnsi="Charter Roman"/>
                <w:sz w:val="20"/>
                <w:szCs w:val="20"/>
                <w:lang w:val="en-US"/>
              </w:rPr>
              <w:t xml:space="preserve"> excluding and including the MHC region</w:t>
            </w:r>
            <w:r w:rsidRPr="002A2E11">
              <w:rPr>
                <w:rFonts w:ascii="Charter Roman" w:hAnsi="Charter Roman"/>
                <w:sz w:val="20"/>
                <w:szCs w:val="20"/>
                <w:lang w:val="en-US"/>
              </w:rPr>
              <w:t>.</w:t>
            </w:r>
            <w:r>
              <w:rPr>
                <w:rFonts w:ascii="Charter Roman" w:hAnsi="Charter Roman"/>
                <w:sz w:val="20"/>
                <w:szCs w:val="20"/>
                <w:lang w:val="en-US"/>
              </w:rPr>
              <w:t xml:space="preserve"> </w:t>
            </w:r>
            <w:r w:rsidRPr="00B87D15">
              <w:rPr>
                <w:rFonts w:ascii="Charter Roman" w:hAnsi="Charter Roman"/>
                <w:sz w:val="20"/>
                <w:szCs w:val="20"/>
                <w:lang w:val="en-US"/>
              </w:rPr>
              <w:t>The BPC approach was applied using two Bayesian PGS methods, PRScs (BPC-PRScs) and SBayesR (BPC-SBayesR)</w:t>
            </w:r>
            <w:r>
              <w:rPr>
                <w:rFonts w:ascii="Charter Roman" w:hAnsi="Charter Roman"/>
                <w:sz w:val="20"/>
                <w:szCs w:val="20"/>
                <w:lang w:val="en-US"/>
              </w:rPr>
              <w:t>.</w:t>
            </w:r>
            <w:r w:rsidRPr="00B06F2E">
              <w:rPr>
                <w:rFonts w:ascii="Charter Roman" w:hAnsi="Charter Roman"/>
                <w:sz w:val="20"/>
                <w:szCs w:val="20"/>
                <w:lang w:val="en-US"/>
              </w:rPr>
              <w:t xml:space="preserve"> </w:t>
            </w:r>
            <w:r w:rsidR="00B910C5">
              <w:rPr>
                <w:rFonts w:ascii="Charter Roman" w:hAnsi="Charter Roman"/>
                <w:sz w:val="20"/>
                <w:szCs w:val="20"/>
              </w:rPr>
              <w:t>Including the MHC region (</w:t>
            </w:r>
            <w:r w:rsidR="00B910C5" w:rsidRPr="00B53785">
              <w:rPr>
                <w:rFonts w:ascii="Charter Roman" w:hAnsi="Charter Roman"/>
                <w:sz w:val="20"/>
                <w:szCs w:val="20"/>
                <w:lang w:val="en-US"/>
              </w:rPr>
              <w:t>hg19 coordinates: 6:28000000:34000000</w:t>
            </w:r>
            <w:r w:rsidR="00B910C5">
              <w:rPr>
                <w:rFonts w:ascii="Charter Roman" w:hAnsi="Charter Roman"/>
                <w:sz w:val="20"/>
                <w:szCs w:val="20"/>
              </w:rPr>
              <w:t>) strongly and negatively impacts calibration for autoimmune disorders.</w:t>
            </w:r>
            <w:r w:rsidR="0063506C">
              <w:rPr>
                <w:rFonts w:ascii="Charter Roman" w:hAnsi="Charter Roman"/>
                <w:sz w:val="20"/>
                <w:szCs w:val="20"/>
              </w:rPr>
              <w:t xml:space="preserve"> Calibration of BPC-SBayesR is not affected, because SBayesR’s reference files exclude most of the MHC region by default.</w:t>
            </w:r>
            <w:r w:rsidR="00B910C5">
              <w:rPr>
                <w:rFonts w:ascii="Charter Roman" w:hAnsi="Charter Roman"/>
                <w:sz w:val="20"/>
                <w:szCs w:val="20"/>
              </w:rPr>
              <w:t xml:space="preserve"> </w:t>
            </w:r>
            <w:proofErr w:type="spellStart"/>
            <w:r w:rsidR="00B910C5">
              <w:rPr>
                <w:rFonts w:ascii="Charter Roman" w:hAnsi="Charter Roman"/>
                <w:sz w:val="20"/>
                <w:szCs w:val="20"/>
              </w:rPr>
              <w:t>exclMHC</w:t>
            </w:r>
            <w:proofErr w:type="spellEnd"/>
            <w:r w:rsidR="00B910C5">
              <w:rPr>
                <w:rFonts w:ascii="Charter Roman" w:hAnsi="Charter Roman"/>
                <w:sz w:val="20"/>
                <w:szCs w:val="20"/>
              </w:rPr>
              <w:t xml:space="preserve"> = excluding the MHC region; </w:t>
            </w:r>
            <w:proofErr w:type="spellStart"/>
            <w:r w:rsidR="00B910C5">
              <w:rPr>
                <w:rFonts w:ascii="Charter Roman" w:hAnsi="Charter Roman"/>
                <w:sz w:val="20"/>
                <w:szCs w:val="20"/>
              </w:rPr>
              <w:t>inclMHC</w:t>
            </w:r>
            <w:proofErr w:type="spellEnd"/>
            <w:r w:rsidR="00B910C5">
              <w:rPr>
                <w:rFonts w:ascii="Charter Roman" w:hAnsi="Charter Roman"/>
                <w:sz w:val="20"/>
                <w:szCs w:val="20"/>
              </w:rPr>
              <w:t xml:space="preserve"> = including the MHC region</w:t>
            </w:r>
            <w:r>
              <w:rPr>
                <w:rFonts w:ascii="Charter Roman" w:hAnsi="Charter Roman"/>
                <w:sz w:val="20"/>
                <w:szCs w:val="20"/>
                <w:lang w:val="en-US"/>
              </w:rPr>
              <w:t>.</w:t>
            </w:r>
            <w:r w:rsidR="007A1CE2">
              <w:rPr>
                <w:rFonts w:ascii="Charter Roman" w:hAnsi="Charter Roman"/>
                <w:sz w:val="20"/>
                <w:szCs w:val="20"/>
                <w:lang w:val="en-US"/>
              </w:rPr>
              <w:t xml:space="preserve"> Error bars denote the standard error.</w:t>
            </w:r>
          </w:p>
        </w:tc>
      </w:tr>
    </w:tbl>
    <w:p w14:paraId="7BC8FA91" w14:textId="608A529D" w:rsidR="009C413D" w:rsidRDefault="009C413D" w:rsidP="00C1725F">
      <w:pPr>
        <w:spacing w:line="360" w:lineRule="auto"/>
        <w:rPr>
          <w:rFonts w:ascii="Charter Roman" w:hAnsi="Charter Roman"/>
          <w:b/>
          <w:bCs/>
          <w:sz w:val="28"/>
          <w:szCs w:val="28"/>
        </w:rPr>
      </w:pPr>
    </w:p>
    <w:p w14:paraId="35902841" w14:textId="77777777" w:rsidR="009C413D" w:rsidRDefault="009C413D">
      <w:pPr>
        <w:rPr>
          <w:rFonts w:ascii="Charter Roman" w:hAnsi="Charter Roman"/>
          <w:b/>
          <w:bCs/>
          <w:sz w:val="28"/>
          <w:szCs w:val="28"/>
        </w:rPr>
      </w:pPr>
      <w:r>
        <w:rPr>
          <w:rFonts w:ascii="Charter Roman" w:hAnsi="Charter Roman"/>
          <w:b/>
          <w:bCs/>
          <w:sz w:val="28"/>
          <w:szCs w:val="28"/>
        </w:rPr>
        <w:br w:type="page"/>
      </w:r>
    </w:p>
    <w:p w14:paraId="547D2892" w14:textId="77777777" w:rsidR="00184FA6" w:rsidRDefault="00184FA6" w:rsidP="00C1725F">
      <w:pPr>
        <w:spacing w:line="360" w:lineRule="auto"/>
        <w:rPr>
          <w:rFonts w:ascii="Charter Roman" w:hAnsi="Charter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AC005E" w14:paraId="336500E7" w14:textId="77777777" w:rsidTr="005452AE">
        <w:tc>
          <w:tcPr>
            <w:tcW w:w="9017" w:type="dxa"/>
          </w:tcPr>
          <w:p w14:paraId="68417CFE" w14:textId="77777777" w:rsidR="00AC005E" w:rsidRDefault="009C5EC2" w:rsidP="00C1725F">
            <w:pPr>
              <w:spacing w:line="360" w:lineRule="auto"/>
              <w:rPr>
                <w:rFonts w:ascii="Charter Roman" w:hAnsi="Charter Roman"/>
                <w:b/>
                <w:bCs/>
                <w:sz w:val="28"/>
                <w:szCs w:val="28"/>
              </w:rPr>
            </w:pPr>
            <w:r>
              <w:rPr>
                <w:rFonts w:ascii="Charter Roman" w:hAnsi="Charter Roman"/>
                <w:b/>
                <w:bCs/>
                <w:noProof/>
                <w:sz w:val="28"/>
                <w:szCs w:val="28"/>
              </w:rPr>
              <w:drawing>
                <wp:inline distT="0" distB="0" distL="0" distR="0" wp14:anchorId="2F19DEB7" wp14:editId="0E81DFF6">
                  <wp:extent cx="5732145" cy="2866390"/>
                  <wp:effectExtent l="0" t="0" r="0" b="3810"/>
                  <wp:docPr id="1797113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13049" name="Picture 1797113049"/>
                          <pic:cNvPicPr/>
                        </pic:nvPicPr>
                        <pic:blipFill>
                          <a:blip r:embed="rId21">
                            <a:extLst>
                              <a:ext uri="{28A0092B-C50C-407E-A947-70E740481C1C}">
                                <a14:useLocalDpi xmlns:a14="http://schemas.microsoft.com/office/drawing/2010/main" val="0"/>
                              </a:ext>
                            </a:extLst>
                          </a:blip>
                          <a:stretch>
                            <a:fillRect/>
                          </a:stretch>
                        </pic:blipFill>
                        <pic:spPr>
                          <a:xfrm>
                            <a:off x="0" y="0"/>
                            <a:ext cx="5732145" cy="2866390"/>
                          </a:xfrm>
                          <a:prstGeom prst="rect">
                            <a:avLst/>
                          </a:prstGeom>
                        </pic:spPr>
                      </pic:pic>
                    </a:graphicData>
                  </a:graphic>
                </wp:inline>
              </w:drawing>
            </w:r>
          </w:p>
        </w:tc>
      </w:tr>
      <w:tr w:rsidR="00AC005E" w14:paraId="4840CF5D" w14:textId="77777777" w:rsidTr="005452AE">
        <w:tc>
          <w:tcPr>
            <w:tcW w:w="9017" w:type="dxa"/>
          </w:tcPr>
          <w:p w14:paraId="44E07596" w14:textId="77777777" w:rsidR="005D3EDB" w:rsidRDefault="00AC005E" w:rsidP="005D3EDB">
            <w:pPr>
              <w:spacing w:line="276" w:lineRule="auto"/>
              <w:rPr>
                <w:rFonts w:ascii="Charter Roman" w:hAnsi="Charter Roman"/>
                <w:b/>
                <w:bCs/>
                <w:sz w:val="20"/>
                <w:szCs w:val="20"/>
              </w:rPr>
            </w:pPr>
            <w:r w:rsidRPr="00675071">
              <w:rPr>
                <w:rFonts w:ascii="Charter Roman" w:hAnsi="Charter Roman"/>
                <w:b/>
                <w:bCs/>
                <w:sz w:val="20"/>
                <w:szCs w:val="20"/>
              </w:rPr>
              <w:t>Figure S1</w:t>
            </w:r>
            <w:r w:rsidR="005E1408">
              <w:rPr>
                <w:rFonts w:ascii="Charter Roman" w:hAnsi="Charter Roman"/>
                <w:b/>
                <w:bCs/>
                <w:sz w:val="20"/>
                <w:szCs w:val="20"/>
              </w:rPr>
              <w:t>5</w:t>
            </w:r>
            <w:r w:rsidR="00675071">
              <w:rPr>
                <w:rFonts w:ascii="Charter Roman" w:hAnsi="Charter Roman"/>
                <w:b/>
                <w:bCs/>
                <w:sz w:val="20"/>
                <w:szCs w:val="20"/>
              </w:rPr>
              <w:t xml:space="preserve"> </w:t>
            </w:r>
            <w:r w:rsidR="005D3EDB">
              <w:rPr>
                <w:rFonts w:ascii="Charter Roman" w:hAnsi="Charter Roman"/>
                <w:b/>
                <w:bCs/>
                <w:sz w:val="20"/>
                <w:szCs w:val="20"/>
              </w:rPr>
              <w:t xml:space="preserve">Effect of quality control thresholds on calibration </w:t>
            </w:r>
            <w:r w:rsidR="005D3EDB" w:rsidRPr="00860BE1">
              <w:rPr>
                <w:rFonts w:ascii="Charter Roman" w:hAnsi="Charter Roman"/>
                <w:b/>
                <w:bCs/>
                <w:sz w:val="20"/>
                <w:szCs w:val="20"/>
                <w:lang w:val="en-US"/>
              </w:rPr>
              <w:t>in empirical analyses of nine disorders</w:t>
            </w:r>
            <w:r w:rsidR="005D3EDB">
              <w:rPr>
                <w:rFonts w:ascii="Charter Roman" w:hAnsi="Charter Roman"/>
                <w:b/>
                <w:bCs/>
                <w:sz w:val="20"/>
                <w:szCs w:val="20"/>
              </w:rPr>
              <w:t>.</w:t>
            </w:r>
          </w:p>
          <w:p w14:paraId="720BC2E5" w14:textId="291018EF" w:rsidR="00AC005E" w:rsidRPr="00B87D15" w:rsidRDefault="002A2E11" w:rsidP="00F32B77">
            <w:pPr>
              <w:tabs>
                <w:tab w:val="left" w:pos="1578"/>
              </w:tabs>
              <w:spacing w:line="276" w:lineRule="auto"/>
              <w:rPr>
                <w:rFonts w:ascii="Charter Roman" w:hAnsi="Charter Roman"/>
                <w:sz w:val="20"/>
                <w:szCs w:val="20"/>
                <w:lang w:val="en-US"/>
              </w:rPr>
            </w:pPr>
            <w:r w:rsidRPr="002A2E11">
              <w:rPr>
                <w:rFonts w:ascii="Charter Roman" w:hAnsi="Charter Roman"/>
                <w:sz w:val="20"/>
                <w:szCs w:val="20"/>
                <w:lang w:val="en-US"/>
              </w:rPr>
              <w:t xml:space="preserve">Calibration of the BPC and the Pain et al. (2022) approach was evaluated using the Integrated Calibration Index (ICI) for nine disorders while varying the </w:t>
            </w:r>
            <w:r>
              <w:rPr>
                <w:rFonts w:ascii="Charter Roman" w:hAnsi="Charter Roman"/>
                <w:sz w:val="20"/>
                <w:szCs w:val="20"/>
                <w:lang w:val="en-US"/>
              </w:rPr>
              <w:t>quality control filters</w:t>
            </w:r>
            <w:r w:rsidRPr="002A2E11">
              <w:rPr>
                <w:rFonts w:ascii="Charter Roman" w:hAnsi="Charter Roman"/>
                <w:sz w:val="20"/>
                <w:szCs w:val="20"/>
                <w:lang w:val="en-US"/>
              </w:rPr>
              <w:t>.</w:t>
            </w:r>
            <w:r w:rsidR="00B87D15">
              <w:rPr>
                <w:rFonts w:ascii="Charter Roman" w:hAnsi="Charter Roman"/>
                <w:sz w:val="20"/>
                <w:szCs w:val="20"/>
                <w:lang w:val="en-US"/>
              </w:rPr>
              <w:t xml:space="preserve"> </w:t>
            </w:r>
            <w:r w:rsidR="00B87D15" w:rsidRPr="00B87D15">
              <w:rPr>
                <w:rFonts w:ascii="Charter Roman" w:hAnsi="Charter Roman"/>
                <w:sz w:val="20"/>
                <w:szCs w:val="20"/>
                <w:lang w:val="en-US"/>
              </w:rPr>
              <w:t>The BPC approach was applied using two Bayesian PGS methods, PRScs (BPC-PRScs) and SBayesR (BPC-SBayesR)</w:t>
            </w:r>
            <w:r w:rsidR="00B87D15">
              <w:rPr>
                <w:rFonts w:ascii="Charter Roman" w:hAnsi="Charter Roman"/>
                <w:sz w:val="20"/>
                <w:szCs w:val="20"/>
                <w:lang w:val="en-US"/>
              </w:rPr>
              <w:t>.</w:t>
            </w:r>
            <w:r w:rsidR="00B06F2E" w:rsidRPr="00B06F2E">
              <w:rPr>
                <w:rFonts w:ascii="Charter Roman" w:hAnsi="Charter Roman"/>
                <w:sz w:val="20"/>
                <w:szCs w:val="20"/>
                <w:lang w:val="en-US"/>
              </w:rPr>
              <w:t xml:space="preserve"> </w:t>
            </w:r>
            <w:r w:rsidR="00B06F2E">
              <w:rPr>
                <w:rFonts w:ascii="Charter Roman" w:hAnsi="Charter Roman"/>
                <w:sz w:val="20"/>
                <w:szCs w:val="20"/>
                <w:lang w:val="en-US"/>
              </w:rPr>
              <w:t>R</w:t>
            </w:r>
            <w:r w:rsidR="00B06F2E" w:rsidRPr="00B06F2E">
              <w:rPr>
                <w:rFonts w:ascii="Charter Roman" w:hAnsi="Charter Roman"/>
                <w:sz w:val="20"/>
                <w:szCs w:val="20"/>
                <w:lang w:val="en-US"/>
              </w:rPr>
              <w:t>educing the INFO filter from 0.9 to 0.3 and the minor allele frequency</w:t>
            </w:r>
            <w:r w:rsidR="00B06F2E">
              <w:rPr>
                <w:rFonts w:ascii="Charter Roman" w:hAnsi="Charter Roman"/>
                <w:sz w:val="20"/>
                <w:szCs w:val="20"/>
                <w:lang w:val="en-US"/>
              </w:rPr>
              <w:t xml:space="preserve"> (MAF)</w:t>
            </w:r>
            <w:r w:rsidR="00B06F2E" w:rsidRPr="00B06F2E">
              <w:rPr>
                <w:rFonts w:ascii="Charter Roman" w:hAnsi="Charter Roman"/>
                <w:sz w:val="20"/>
                <w:szCs w:val="20"/>
                <w:lang w:val="en-US"/>
              </w:rPr>
              <w:t xml:space="preserve"> filter from 10% to 1% slightly increases the average ICI for BPC-PRScs and strongly increases the ICI for </w:t>
            </w:r>
            <w:r w:rsidR="00B06F2E">
              <w:rPr>
                <w:rFonts w:ascii="Charter Roman" w:hAnsi="Charter Roman"/>
                <w:sz w:val="20"/>
                <w:szCs w:val="20"/>
                <w:lang w:val="en-US"/>
              </w:rPr>
              <w:t>Coronary artery disease</w:t>
            </w:r>
            <w:r w:rsidR="00B06F2E" w:rsidRPr="00B06F2E">
              <w:rPr>
                <w:rFonts w:ascii="Charter Roman" w:hAnsi="Charter Roman"/>
                <w:sz w:val="20"/>
                <w:szCs w:val="20"/>
                <w:lang w:val="en-US"/>
              </w:rPr>
              <w:t xml:space="preserve"> for BPC-SBayesR</w:t>
            </w:r>
            <w:r w:rsidR="00B06F2E">
              <w:rPr>
                <w:rFonts w:ascii="Charter Roman" w:hAnsi="Charter Roman"/>
                <w:sz w:val="20"/>
                <w:szCs w:val="20"/>
                <w:lang w:val="en-US"/>
              </w:rPr>
              <w:t>.</w:t>
            </w:r>
            <w:r w:rsidR="00E60466">
              <w:rPr>
                <w:rFonts w:ascii="Charter Roman" w:hAnsi="Charter Roman"/>
                <w:sz w:val="20"/>
                <w:szCs w:val="20"/>
                <w:lang w:val="en-US"/>
              </w:rPr>
              <w:t xml:space="preserve"> Error bars denote the standard error.</w:t>
            </w:r>
          </w:p>
        </w:tc>
      </w:tr>
    </w:tbl>
    <w:p w14:paraId="79600C81" w14:textId="77777777" w:rsidR="00AC005E" w:rsidRDefault="00AC005E" w:rsidP="00C1725F">
      <w:pPr>
        <w:spacing w:line="360" w:lineRule="auto"/>
        <w:rPr>
          <w:rFonts w:ascii="Charter Roman" w:hAnsi="Charter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A6527D" w14:paraId="6D63B778" w14:textId="77777777" w:rsidTr="002F54C3">
        <w:tc>
          <w:tcPr>
            <w:tcW w:w="9017" w:type="dxa"/>
          </w:tcPr>
          <w:p w14:paraId="74CCBC60" w14:textId="77777777" w:rsidR="00A6527D" w:rsidRDefault="00F3741B" w:rsidP="00C1725F">
            <w:pPr>
              <w:spacing w:line="360" w:lineRule="auto"/>
              <w:rPr>
                <w:rFonts w:ascii="Charter Roman" w:hAnsi="Charter Roman"/>
                <w:b/>
                <w:bCs/>
                <w:sz w:val="28"/>
                <w:szCs w:val="28"/>
              </w:rPr>
            </w:pPr>
            <w:r>
              <w:rPr>
                <w:rFonts w:ascii="Charter Roman" w:hAnsi="Charter Roman"/>
                <w:b/>
                <w:bCs/>
                <w:noProof/>
                <w:sz w:val="28"/>
                <w:szCs w:val="28"/>
              </w:rPr>
              <w:drawing>
                <wp:inline distT="0" distB="0" distL="0" distR="0" wp14:anchorId="27798CCD" wp14:editId="7D1B634B">
                  <wp:extent cx="5161777" cy="2581174"/>
                  <wp:effectExtent l="0" t="0" r="0" b="0"/>
                  <wp:docPr id="341560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60317" name="Picture 341560317"/>
                          <pic:cNvPicPr/>
                        </pic:nvPicPr>
                        <pic:blipFill>
                          <a:blip r:embed="rId22">
                            <a:extLst>
                              <a:ext uri="{28A0092B-C50C-407E-A947-70E740481C1C}">
                                <a14:useLocalDpi xmlns:a14="http://schemas.microsoft.com/office/drawing/2010/main" val="0"/>
                              </a:ext>
                            </a:extLst>
                          </a:blip>
                          <a:stretch>
                            <a:fillRect/>
                          </a:stretch>
                        </pic:blipFill>
                        <pic:spPr>
                          <a:xfrm>
                            <a:off x="0" y="0"/>
                            <a:ext cx="5183833" cy="2592203"/>
                          </a:xfrm>
                          <a:prstGeom prst="rect">
                            <a:avLst/>
                          </a:prstGeom>
                        </pic:spPr>
                      </pic:pic>
                    </a:graphicData>
                  </a:graphic>
                </wp:inline>
              </w:drawing>
            </w:r>
          </w:p>
        </w:tc>
      </w:tr>
      <w:tr w:rsidR="00A6527D" w14:paraId="770FA775" w14:textId="77777777" w:rsidTr="002F54C3">
        <w:tc>
          <w:tcPr>
            <w:tcW w:w="9017" w:type="dxa"/>
          </w:tcPr>
          <w:p w14:paraId="25825588" w14:textId="77777777" w:rsidR="00A6527D" w:rsidRDefault="00A6527D" w:rsidP="0046609B">
            <w:pPr>
              <w:spacing w:line="276" w:lineRule="auto"/>
              <w:rPr>
                <w:rFonts w:ascii="Charter Roman" w:hAnsi="Charter Roman"/>
                <w:b/>
                <w:bCs/>
                <w:sz w:val="20"/>
                <w:szCs w:val="20"/>
              </w:rPr>
            </w:pPr>
            <w:r w:rsidRPr="0046609B">
              <w:rPr>
                <w:rFonts w:ascii="Charter Roman" w:hAnsi="Charter Roman"/>
                <w:b/>
                <w:bCs/>
                <w:sz w:val="20"/>
                <w:szCs w:val="20"/>
              </w:rPr>
              <w:t>Figure S1</w:t>
            </w:r>
            <w:r w:rsidR="00CD72CA">
              <w:rPr>
                <w:rFonts w:ascii="Charter Roman" w:hAnsi="Charter Roman"/>
                <w:b/>
                <w:bCs/>
                <w:sz w:val="20"/>
                <w:szCs w:val="20"/>
              </w:rPr>
              <w:t>6</w:t>
            </w:r>
            <w:r w:rsidR="002B5570">
              <w:rPr>
                <w:rFonts w:ascii="Charter Roman" w:hAnsi="Charter Roman"/>
                <w:b/>
                <w:bCs/>
                <w:sz w:val="20"/>
                <w:szCs w:val="20"/>
              </w:rPr>
              <w:t xml:space="preserve"> </w:t>
            </w:r>
            <w:r w:rsidR="002B5570" w:rsidRPr="002B5570">
              <w:rPr>
                <w:rFonts w:ascii="Charter Roman" w:hAnsi="Charter Roman"/>
                <w:b/>
                <w:bCs/>
                <w:sz w:val="20"/>
                <w:szCs w:val="20"/>
                <w:lang w:val="en-US"/>
              </w:rPr>
              <w:t>Calibration in empirical analyses of nine disorders</w:t>
            </w:r>
            <w:r w:rsidR="002B5570">
              <w:rPr>
                <w:rFonts w:ascii="Charter Roman" w:hAnsi="Charter Roman"/>
                <w:b/>
                <w:bCs/>
                <w:sz w:val="20"/>
                <w:szCs w:val="20"/>
                <w:lang w:val="en-US"/>
              </w:rPr>
              <w:t xml:space="preserve"> (regression slope)</w:t>
            </w:r>
            <w:r w:rsidR="002B5570" w:rsidRPr="002B5570">
              <w:rPr>
                <w:rFonts w:ascii="Charter Roman" w:hAnsi="Charter Roman"/>
                <w:b/>
                <w:bCs/>
                <w:sz w:val="20"/>
                <w:szCs w:val="20"/>
                <w:lang w:val="en-US"/>
              </w:rPr>
              <w:t>.</w:t>
            </w:r>
          </w:p>
          <w:p w14:paraId="1417FB48" w14:textId="2D378BD5" w:rsidR="002B5570" w:rsidRPr="008674A4" w:rsidRDefault="00F32B77" w:rsidP="0046609B">
            <w:pPr>
              <w:spacing w:line="276" w:lineRule="auto"/>
              <w:rPr>
                <w:rFonts w:ascii="Charter Roman" w:hAnsi="Charter Roman"/>
                <w:sz w:val="20"/>
                <w:szCs w:val="20"/>
              </w:rPr>
            </w:pPr>
            <w:r w:rsidRPr="00F32B77">
              <w:rPr>
                <w:rFonts w:ascii="Charter Roman" w:hAnsi="Charter Roman"/>
                <w:sz w:val="20"/>
                <w:szCs w:val="20"/>
                <w:lang w:val="en-US"/>
              </w:rPr>
              <w:t xml:space="preserve">Calibration of the BPC and the Pain et al. (2022) approach was evaluated using </w:t>
            </w:r>
            <w:r>
              <w:rPr>
                <w:rFonts w:ascii="Charter Roman" w:hAnsi="Charter Roman"/>
                <w:sz w:val="20"/>
                <w:szCs w:val="20"/>
              </w:rPr>
              <w:t xml:space="preserve">the </w:t>
            </w:r>
            <w:r w:rsidRPr="0039781E">
              <w:rPr>
                <w:rFonts w:ascii="Charter Roman" w:hAnsi="Charter Roman"/>
                <w:sz w:val="20"/>
                <w:szCs w:val="20"/>
                <w:lang w:val="en-US"/>
              </w:rPr>
              <w:t>slope</w:t>
            </w:r>
            <w:r>
              <w:rPr>
                <w:rFonts w:ascii="Charter Roman" w:hAnsi="Charter Roman"/>
                <w:sz w:val="20"/>
                <w:szCs w:val="20"/>
                <w:lang w:val="en-US"/>
              </w:rPr>
              <w:t xml:space="preserve"> from a regression of disorder status on the PGS</w:t>
            </w:r>
            <w:r w:rsidRPr="00F32B77">
              <w:rPr>
                <w:rFonts w:ascii="Charter Roman" w:hAnsi="Charter Roman"/>
                <w:sz w:val="20"/>
                <w:szCs w:val="20"/>
                <w:lang w:val="en-US"/>
              </w:rPr>
              <w:t xml:space="preserve"> for nine disorders while varying the prior disorder probability.</w:t>
            </w:r>
            <w:r w:rsidR="00DD3BAC">
              <w:rPr>
                <w:rFonts w:ascii="Charter Roman" w:hAnsi="Charter Roman"/>
                <w:sz w:val="20"/>
                <w:szCs w:val="20"/>
                <w:lang w:val="en-US"/>
              </w:rPr>
              <w:t xml:space="preserve"> </w:t>
            </w:r>
            <w:r w:rsidR="00DD3BAC" w:rsidRPr="00B87D15">
              <w:rPr>
                <w:rFonts w:ascii="Charter Roman" w:hAnsi="Charter Roman"/>
                <w:sz w:val="20"/>
                <w:szCs w:val="20"/>
                <w:lang w:val="en-US"/>
              </w:rPr>
              <w:t>The BPC approach was applied using two Bayesian PGS methods, PRScs (BPC-PRScs) and SBayesR (BPC-SBayesR)</w:t>
            </w:r>
            <w:r w:rsidR="00DD3BAC">
              <w:rPr>
                <w:rFonts w:ascii="Charter Roman" w:hAnsi="Charter Roman"/>
                <w:sz w:val="20"/>
                <w:szCs w:val="20"/>
                <w:lang w:val="en-US"/>
              </w:rPr>
              <w:t>.</w:t>
            </w:r>
            <w:r w:rsidR="00BE1728">
              <w:rPr>
                <w:rFonts w:ascii="Charter Roman" w:hAnsi="Charter Roman"/>
                <w:sz w:val="20"/>
                <w:szCs w:val="20"/>
                <w:lang w:val="en-US"/>
              </w:rPr>
              <w:t xml:space="preserve"> Error bars denote the standard error.</w:t>
            </w:r>
          </w:p>
        </w:tc>
      </w:tr>
    </w:tbl>
    <w:p w14:paraId="2E983D73" w14:textId="77777777" w:rsidR="00A6527D" w:rsidRDefault="00A6527D" w:rsidP="00C1725F">
      <w:pPr>
        <w:spacing w:line="360" w:lineRule="auto"/>
        <w:rPr>
          <w:rFonts w:ascii="Charter Roman" w:hAnsi="Charter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BF163E" w14:paraId="66516CA4" w14:textId="77777777" w:rsidTr="00496D4A">
        <w:tc>
          <w:tcPr>
            <w:tcW w:w="9017" w:type="dxa"/>
          </w:tcPr>
          <w:p w14:paraId="217A27B1" w14:textId="77777777" w:rsidR="00BF163E" w:rsidRDefault="00FD7C13" w:rsidP="00C1725F">
            <w:pPr>
              <w:spacing w:line="360" w:lineRule="auto"/>
              <w:rPr>
                <w:rFonts w:ascii="Charter Roman" w:hAnsi="Charter Roman"/>
                <w:b/>
                <w:bCs/>
                <w:sz w:val="28"/>
                <w:szCs w:val="28"/>
              </w:rPr>
            </w:pPr>
            <w:r>
              <w:rPr>
                <w:rFonts w:ascii="Charter Roman" w:hAnsi="Charter Roman"/>
                <w:b/>
                <w:bCs/>
                <w:noProof/>
                <w:sz w:val="28"/>
                <w:szCs w:val="28"/>
              </w:rPr>
              <w:lastRenderedPageBreak/>
              <w:drawing>
                <wp:inline distT="0" distB="0" distL="0" distR="0" wp14:anchorId="1EBD37BF" wp14:editId="5C106BD5">
                  <wp:extent cx="5732145" cy="2866390"/>
                  <wp:effectExtent l="0" t="0" r="0" b="3810"/>
                  <wp:docPr id="1529189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89564" name="Picture 1529189564"/>
                          <pic:cNvPicPr/>
                        </pic:nvPicPr>
                        <pic:blipFill>
                          <a:blip r:embed="rId23">
                            <a:extLst>
                              <a:ext uri="{28A0092B-C50C-407E-A947-70E740481C1C}">
                                <a14:useLocalDpi xmlns:a14="http://schemas.microsoft.com/office/drawing/2010/main" val="0"/>
                              </a:ext>
                            </a:extLst>
                          </a:blip>
                          <a:stretch>
                            <a:fillRect/>
                          </a:stretch>
                        </pic:blipFill>
                        <pic:spPr>
                          <a:xfrm>
                            <a:off x="0" y="0"/>
                            <a:ext cx="5732145" cy="2866390"/>
                          </a:xfrm>
                          <a:prstGeom prst="rect">
                            <a:avLst/>
                          </a:prstGeom>
                        </pic:spPr>
                      </pic:pic>
                    </a:graphicData>
                  </a:graphic>
                </wp:inline>
              </w:drawing>
            </w:r>
          </w:p>
        </w:tc>
      </w:tr>
      <w:tr w:rsidR="00BF163E" w14:paraId="2AD190C7" w14:textId="77777777" w:rsidTr="00496D4A">
        <w:tc>
          <w:tcPr>
            <w:tcW w:w="9017" w:type="dxa"/>
          </w:tcPr>
          <w:p w14:paraId="5CC1CA62" w14:textId="77777777" w:rsidR="008B6B77" w:rsidRDefault="00BF163E" w:rsidP="008B6B77">
            <w:pPr>
              <w:spacing w:line="276" w:lineRule="auto"/>
              <w:rPr>
                <w:rFonts w:ascii="Charter Roman" w:hAnsi="Charter Roman"/>
                <w:b/>
                <w:bCs/>
                <w:sz w:val="20"/>
                <w:szCs w:val="20"/>
              </w:rPr>
            </w:pPr>
            <w:r w:rsidRPr="008B6B77">
              <w:rPr>
                <w:rFonts w:ascii="Charter Roman" w:hAnsi="Charter Roman"/>
                <w:b/>
                <w:bCs/>
                <w:sz w:val="20"/>
                <w:szCs w:val="20"/>
              </w:rPr>
              <w:t>Figure S1</w:t>
            </w:r>
            <w:r w:rsidR="00CD72CA">
              <w:rPr>
                <w:rFonts w:ascii="Charter Roman" w:hAnsi="Charter Roman"/>
                <w:b/>
                <w:bCs/>
                <w:sz w:val="20"/>
                <w:szCs w:val="20"/>
              </w:rPr>
              <w:t>7</w:t>
            </w:r>
            <w:r w:rsidR="008B6B77">
              <w:rPr>
                <w:rFonts w:ascii="Charter Roman" w:hAnsi="Charter Roman"/>
                <w:b/>
                <w:bCs/>
                <w:sz w:val="20"/>
                <w:szCs w:val="20"/>
              </w:rPr>
              <w:t xml:space="preserve"> </w:t>
            </w:r>
            <w:r w:rsidR="008B6B77" w:rsidRPr="002B5570">
              <w:rPr>
                <w:rFonts w:ascii="Charter Roman" w:hAnsi="Charter Roman"/>
                <w:b/>
                <w:bCs/>
                <w:sz w:val="20"/>
                <w:szCs w:val="20"/>
                <w:lang w:val="en-US"/>
              </w:rPr>
              <w:t>Calibration in empirical analyses of nine disorders</w:t>
            </w:r>
            <w:r w:rsidR="008B6B77">
              <w:rPr>
                <w:rFonts w:ascii="Charter Roman" w:hAnsi="Charter Roman"/>
                <w:b/>
                <w:bCs/>
                <w:sz w:val="20"/>
                <w:szCs w:val="20"/>
                <w:lang w:val="en-US"/>
              </w:rPr>
              <w:t xml:space="preserve"> (intercept)</w:t>
            </w:r>
            <w:r w:rsidR="008B6B77" w:rsidRPr="002B5570">
              <w:rPr>
                <w:rFonts w:ascii="Charter Roman" w:hAnsi="Charter Roman"/>
                <w:b/>
                <w:bCs/>
                <w:sz w:val="20"/>
                <w:szCs w:val="20"/>
                <w:lang w:val="en-US"/>
              </w:rPr>
              <w:t>.</w:t>
            </w:r>
          </w:p>
          <w:p w14:paraId="117E06A5" w14:textId="09501D61" w:rsidR="00BF163E" w:rsidRPr="008B6B77" w:rsidRDefault="008B6B77" w:rsidP="008B6B77">
            <w:pPr>
              <w:spacing w:line="276" w:lineRule="auto"/>
              <w:rPr>
                <w:rFonts w:ascii="Charter Roman" w:hAnsi="Charter Roman"/>
                <w:b/>
                <w:bCs/>
                <w:sz w:val="20"/>
                <w:szCs w:val="20"/>
              </w:rPr>
            </w:pPr>
            <w:r w:rsidRPr="00F32B77">
              <w:rPr>
                <w:rFonts w:ascii="Charter Roman" w:hAnsi="Charter Roman"/>
                <w:sz w:val="20"/>
                <w:szCs w:val="20"/>
                <w:lang w:val="en-US"/>
              </w:rPr>
              <w:t xml:space="preserve">Calibration of the BPC and the Pain et al. (2022) approach was evaluated using </w:t>
            </w:r>
            <w:r>
              <w:rPr>
                <w:rFonts w:ascii="Charter Roman" w:hAnsi="Charter Roman"/>
                <w:sz w:val="20"/>
                <w:szCs w:val="20"/>
              </w:rPr>
              <w:t xml:space="preserve">the </w:t>
            </w:r>
            <w:r w:rsidR="001A1377">
              <w:rPr>
                <w:rFonts w:ascii="Charter Roman" w:hAnsi="Charter Roman"/>
                <w:sz w:val="20"/>
                <w:szCs w:val="20"/>
                <w:lang w:val="en-US"/>
              </w:rPr>
              <w:t>intercept</w:t>
            </w:r>
            <w:r>
              <w:rPr>
                <w:rFonts w:ascii="Charter Roman" w:hAnsi="Charter Roman"/>
                <w:sz w:val="20"/>
                <w:szCs w:val="20"/>
                <w:lang w:val="en-US"/>
              </w:rPr>
              <w:t xml:space="preserve"> from a regression of disorder status on the PGS</w:t>
            </w:r>
            <w:r w:rsidRPr="00F32B77">
              <w:rPr>
                <w:rFonts w:ascii="Charter Roman" w:hAnsi="Charter Roman"/>
                <w:sz w:val="20"/>
                <w:szCs w:val="20"/>
                <w:lang w:val="en-US"/>
              </w:rPr>
              <w:t xml:space="preserve"> for nine disorders while varying the prior disorder probability.</w:t>
            </w:r>
            <w:r>
              <w:rPr>
                <w:rFonts w:ascii="Charter Roman" w:hAnsi="Charter Roman"/>
                <w:sz w:val="20"/>
                <w:szCs w:val="20"/>
                <w:lang w:val="en-US"/>
              </w:rPr>
              <w:t xml:space="preserve"> </w:t>
            </w:r>
            <w:r w:rsidRPr="00B87D15">
              <w:rPr>
                <w:rFonts w:ascii="Charter Roman" w:hAnsi="Charter Roman"/>
                <w:sz w:val="20"/>
                <w:szCs w:val="20"/>
                <w:lang w:val="en-US"/>
              </w:rPr>
              <w:t>The BPC approach was applied using two Bayesian PGS methods, PRScs (BPC-PRScs) and SBayesR (BPC-SBayesR)</w:t>
            </w:r>
            <w:r>
              <w:rPr>
                <w:rFonts w:ascii="Charter Roman" w:hAnsi="Charter Roman"/>
                <w:sz w:val="20"/>
                <w:szCs w:val="20"/>
                <w:lang w:val="en-US"/>
              </w:rPr>
              <w:t xml:space="preserve">. </w:t>
            </w:r>
            <w:r w:rsidR="004D63E1">
              <w:rPr>
                <w:rFonts w:ascii="Charter Roman" w:hAnsi="Charter Roman"/>
                <w:sz w:val="20"/>
                <w:szCs w:val="20"/>
                <w:lang w:val="en-US"/>
              </w:rPr>
              <w:t>Error bars denote the standard error.</w:t>
            </w:r>
          </w:p>
        </w:tc>
      </w:tr>
    </w:tbl>
    <w:p w14:paraId="44ABFBE8" w14:textId="77777777" w:rsidR="008A1E07" w:rsidRDefault="008A1E07" w:rsidP="00C1725F">
      <w:pPr>
        <w:spacing w:line="360" w:lineRule="auto"/>
        <w:rPr>
          <w:rFonts w:ascii="Charter Roman" w:hAnsi="Charter Roman"/>
          <w:b/>
          <w:bCs/>
          <w:sz w:val="28"/>
          <w:szCs w:val="28"/>
        </w:rPr>
      </w:pPr>
    </w:p>
    <w:p w14:paraId="14EBD66A" w14:textId="77777777" w:rsidR="00FD5596" w:rsidRDefault="00FD5596" w:rsidP="00C1725F">
      <w:pPr>
        <w:spacing w:line="360" w:lineRule="auto"/>
        <w:rPr>
          <w:rFonts w:ascii="Charter Roman" w:hAnsi="Charter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FD5596" w14:paraId="68A4C7A7" w14:textId="77777777" w:rsidTr="00500D36">
        <w:tc>
          <w:tcPr>
            <w:tcW w:w="9017" w:type="dxa"/>
          </w:tcPr>
          <w:p w14:paraId="368D5FE6" w14:textId="77777777" w:rsidR="00FD5596" w:rsidRDefault="00FD5596" w:rsidP="00C1725F">
            <w:pPr>
              <w:spacing w:line="360" w:lineRule="auto"/>
              <w:rPr>
                <w:rFonts w:ascii="Charter Roman" w:hAnsi="Charter Roman"/>
                <w:b/>
                <w:bCs/>
                <w:sz w:val="28"/>
                <w:szCs w:val="28"/>
              </w:rPr>
            </w:pPr>
            <w:r>
              <w:rPr>
                <w:rFonts w:ascii="Charter Roman" w:hAnsi="Charter Roman"/>
                <w:b/>
                <w:bCs/>
                <w:noProof/>
                <w:sz w:val="28"/>
                <w:szCs w:val="28"/>
              </w:rPr>
              <w:drawing>
                <wp:inline distT="0" distB="0" distL="0" distR="0" wp14:anchorId="7D05B539" wp14:editId="5F064CA8">
                  <wp:extent cx="5732145" cy="2866390"/>
                  <wp:effectExtent l="0" t="0" r="0" b="3810"/>
                  <wp:docPr id="16323475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47546" name="Picture 1632347546"/>
                          <pic:cNvPicPr/>
                        </pic:nvPicPr>
                        <pic:blipFill>
                          <a:blip r:embed="rId24">
                            <a:extLst>
                              <a:ext uri="{28A0092B-C50C-407E-A947-70E740481C1C}">
                                <a14:useLocalDpi xmlns:a14="http://schemas.microsoft.com/office/drawing/2010/main" val="0"/>
                              </a:ext>
                            </a:extLst>
                          </a:blip>
                          <a:stretch>
                            <a:fillRect/>
                          </a:stretch>
                        </pic:blipFill>
                        <pic:spPr>
                          <a:xfrm>
                            <a:off x="0" y="0"/>
                            <a:ext cx="5732145" cy="2866390"/>
                          </a:xfrm>
                          <a:prstGeom prst="rect">
                            <a:avLst/>
                          </a:prstGeom>
                        </pic:spPr>
                      </pic:pic>
                    </a:graphicData>
                  </a:graphic>
                </wp:inline>
              </w:drawing>
            </w:r>
          </w:p>
        </w:tc>
      </w:tr>
      <w:tr w:rsidR="00FD5596" w14:paraId="41E6071A" w14:textId="77777777" w:rsidTr="00500D36">
        <w:tc>
          <w:tcPr>
            <w:tcW w:w="9017" w:type="dxa"/>
          </w:tcPr>
          <w:p w14:paraId="148C4E5A" w14:textId="77777777" w:rsidR="00FD5596" w:rsidRDefault="00FD5596" w:rsidP="00C66BE3">
            <w:pPr>
              <w:spacing w:line="276" w:lineRule="auto"/>
              <w:rPr>
                <w:rFonts w:ascii="Charter Roman" w:hAnsi="Charter Roman"/>
                <w:b/>
                <w:bCs/>
                <w:sz w:val="20"/>
                <w:szCs w:val="20"/>
              </w:rPr>
            </w:pPr>
            <w:r w:rsidRPr="008B6B77">
              <w:rPr>
                <w:rFonts w:ascii="Charter Roman" w:hAnsi="Charter Roman"/>
                <w:b/>
                <w:bCs/>
                <w:sz w:val="20"/>
                <w:szCs w:val="20"/>
              </w:rPr>
              <w:t>Figure S1</w:t>
            </w:r>
            <w:r w:rsidR="00CD72CA">
              <w:rPr>
                <w:rFonts w:ascii="Charter Roman" w:hAnsi="Charter Roman"/>
                <w:b/>
                <w:bCs/>
                <w:sz w:val="20"/>
                <w:szCs w:val="20"/>
              </w:rPr>
              <w:t>8</w:t>
            </w:r>
            <w:r>
              <w:rPr>
                <w:rFonts w:ascii="Charter Roman" w:hAnsi="Charter Roman"/>
                <w:b/>
                <w:bCs/>
                <w:sz w:val="20"/>
                <w:szCs w:val="20"/>
              </w:rPr>
              <w:t xml:space="preserve"> Calibration slope of </w:t>
            </w:r>
            <w:r w:rsidRPr="003C2286">
              <w:rPr>
                <w:rFonts w:ascii="Charter Roman" w:hAnsi="Charter Roman"/>
                <w:b/>
                <w:bCs/>
                <w:sz w:val="20"/>
                <w:szCs w:val="20"/>
              </w:rPr>
              <w:t>untransformed Bayesian PGSs</w:t>
            </w:r>
            <w:r>
              <w:rPr>
                <w:rFonts w:ascii="Charter Roman" w:hAnsi="Charter Roman"/>
                <w:b/>
                <w:bCs/>
                <w:sz w:val="20"/>
                <w:szCs w:val="20"/>
              </w:rPr>
              <w:t>.</w:t>
            </w:r>
          </w:p>
          <w:p w14:paraId="65A68FC3" w14:textId="77777777" w:rsidR="00FD5596" w:rsidRDefault="00FD5596" w:rsidP="00C66BE3">
            <w:pPr>
              <w:spacing w:line="276" w:lineRule="auto"/>
              <w:rPr>
                <w:rFonts w:ascii="Charter Roman" w:hAnsi="Charter Roman"/>
                <w:b/>
                <w:bCs/>
                <w:sz w:val="28"/>
                <w:szCs w:val="28"/>
              </w:rPr>
            </w:pPr>
            <w:r>
              <w:rPr>
                <w:rFonts w:ascii="Charter Roman" w:hAnsi="Charter Roman"/>
                <w:sz w:val="20"/>
                <w:szCs w:val="20"/>
              </w:rPr>
              <w:t xml:space="preserve">Evaluating the calibration of untransformed </w:t>
            </w:r>
            <w:r w:rsidR="003770EF">
              <w:rPr>
                <w:rFonts w:ascii="Charter Roman" w:hAnsi="Charter Roman"/>
                <w:sz w:val="20"/>
                <w:szCs w:val="20"/>
              </w:rPr>
              <w:t>PRScs</w:t>
            </w:r>
            <w:r>
              <w:rPr>
                <w:rFonts w:ascii="Charter Roman" w:hAnsi="Charter Roman"/>
                <w:sz w:val="20"/>
                <w:szCs w:val="20"/>
              </w:rPr>
              <w:t xml:space="preserve"> PGSs for binary traits using the </w:t>
            </w:r>
            <w:r w:rsidRPr="0039781E">
              <w:rPr>
                <w:rFonts w:ascii="Charter Roman" w:hAnsi="Charter Roman"/>
                <w:sz w:val="20"/>
                <w:szCs w:val="20"/>
                <w:lang w:val="en-US"/>
              </w:rPr>
              <w:t>slope</w:t>
            </w:r>
            <w:r>
              <w:rPr>
                <w:rFonts w:ascii="Charter Roman" w:hAnsi="Charter Roman"/>
                <w:sz w:val="20"/>
                <w:szCs w:val="20"/>
                <w:lang w:val="en-US"/>
              </w:rPr>
              <w:t xml:space="preserve"> from a regression of</w:t>
            </w:r>
            <w:r w:rsidR="003770EF">
              <w:rPr>
                <w:rFonts w:ascii="Charter Roman" w:hAnsi="Charter Roman"/>
                <w:sz w:val="20"/>
                <w:szCs w:val="20"/>
                <w:lang w:val="en-US"/>
              </w:rPr>
              <w:t xml:space="preserve"> standardized </w:t>
            </w:r>
            <w:r>
              <w:rPr>
                <w:rFonts w:ascii="Charter Roman" w:hAnsi="Charter Roman"/>
                <w:sz w:val="20"/>
                <w:szCs w:val="20"/>
                <w:lang w:val="en-US"/>
              </w:rPr>
              <w:t xml:space="preserve">disorder status on the PGS in </w:t>
            </w:r>
            <w:r w:rsidR="00C66BE3">
              <w:rPr>
                <w:rFonts w:ascii="Charter Roman" w:hAnsi="Charter Roman"/>
                <w:sz w:val="20"/>
                <w:szCs w:val="20"/>
                <w:lang w:val="en-US"/>
              </w:rPr>
              <w:t>empirical analyses of nine disorders</w:t>
            </w:r>
            <w:r w:rsidRPr="00010850">
              <w:rPr>
                <w:rFonts w:ascii="Charter Roman" w:hAnsi="Charter Roman"/>
                <w:sz w:val="20"/>
                <w:szCs w:val="20"/>
                <w:lang w:val="en-US"/>
              </w:rPr>
              <w:t>.</w:t>
            </w:r>
            <w:r>
              <w:rPr>
                <w:rFonts w:ascii="Charter Roman" w:hAnsi="Charter Roman"/>
                <w:sz w:val="20"/>
                <w:szCs w:val="20"/>
                <w:lang w:val="en-US"/>
              </w:rPr>
              <w:t xml:space="preserve"> </w:t>
            </w:r>
          </w:p>
        </w:tc>
      </w:tr>
    </w:tbl>
    <w:p w14:paraId="30AB536D" w14:textId="77777777" w:rsidR="00FD5596" w:rsidRDefault="00FD5596" w:rsidP="00C1725F">
      <w:pPr>
        <w:spacing w:line="360" w:lineRule="auto"/>
        <w:rPr>
          <w:rFonts w:ascii="Charter Roman" w:hAnsi="Charter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403CED" w14:paraId="692F3BD9" w14:textId="77777777" w:rsidTr="00CB76EC">
        <w:tc>
          <w:tcPr>
            <w:tcW w:w="9017" w:type="dxa"/>
          </w:tcPr>
          <w:p w14:paraId="37AC546A" w14:textId="77777777" w:rsidR="00403CED" w:rsidRDefault="00403CED" w:rsidP="00C1725F">
            <w:pPr>
              <w:spacing w:line="360" w:lineRule="auto"/>
              <w:rPr>
                <w:rFonts w:ascii="Charter Roman" w:hAnsi="Charter Roman"/>
                <w:b/>
                <w:bCs/>
                <w:sz w:val="28"/>
                <w:szCs w:val="28"/>
              </w:rPr>
            </w:pPr>
            <w:r>
              <w:rPr>
                <w:rFonts w:ascii="Charter Roman" w:hAnsi="Charter Roman"/>
                <w:b/>
                <w:bCs/>
                <w:noProof/>
                <w:sz w:val="28"/>
                <w:szCs w:val="28"/>
              </w:rPr>
              <w:lastRenderedPageBreak/>
              <w:drawing>
                <wp:inline distT="0" distB="0" distL="0" distR="0" wp14:anchorId="0FB7BA1A" wp14:editId="166B2E98">
                  <wp:extent cx="5732145" cy="2866390"/>
                  <wp:effectExtent l="0" t="0" r="0" b="3810"/>
                  <wp:docPr id="4372042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04215" name="Picture 437204215"/>
                          <pic:cNvPicPr/>
                        </pic:nvPicPr>
                        <pic:blipFill>
                          <a:blip r:embed="rId25">
                            <a:extLst>
                              <a:ext uri="{28A0092B-C50C-407E-A947-70E740481C1C}">
                                <a14:useLocalDpi xmlns:a14="http://schemas.microsoft.com/office/drawing/2010/main" val="0"/>
                              </a:ext>
                            </a:extLst>
                          </a:blip>
                          <a:stretch>
                            <a:fillRect/>
                          </a:stretch>
                        </pic:blipFill>
                        <pic:spPr>
                          <a:xfrm>
                            <a:off x="0" y="0"/>
                            <a:ext cx="5732145" cy="2866390"/>
                          </a:xfrm>
                          <a:prstGeom prst="rect">
                            <a:avLst/>
                          </a:prstGeom>
                        </pic:spPr>
                      </pic:pic>
                    </a:graphicData>
                  </a:graphic>
                </wp:inline>
              </w:drawing>
            </w:r>
          </w:p>
        </w:tc>
      </w:tr>
      <w:tr w:rsidR="00403CED" w14:paraId="3DD7392C" w14:textId="77777777" w:rsidTr="00CB76EC">
        <w:tc>
          <w:tcPr>
            <w:tcW w:w="9017" w:type="dxa"/>
          </w:tcPr>
          <w:p w14:paraId="5417EFC3" w14:textId="77777777" w:rsidR="00B02505" w:rsidRDefault="00B02505" w:rsidP="008F3A03">
            <w:pPr>
              <w:spacing w:line="276" w:lineRule="auto"/>
              <w:rPr>
                <w:rFonts w:ascii="Charter Roman" w:hAnsi="Charter Roman"/>
                <w:b/>
                <w:bCs/>
                <w:sz w:val="20"/>
                <w:szCs w:val="20"/>
              </w:rPr>
            </w:pPr>
            <w:r w:rsidRPr="008B6B77">
              <w:rPr>
                <w:rFonts w:ascii="Charter Roman" w:hAnsi="Charter Roman"/>
                <w:b/>
                <w:bCs/>
                <w:sz w:val="20"/>
                <w:szCs w:val="20"/>
              </w:rPr>
              <w:t>Figure S1</w:t>
            </w:r>
            <w:r w:rsidR="00CD72CA">
              <w:rPr>
                <w:rFonts w:ascii="Charter Roman" w:hAnsi="Charter Roman"/>
                <w:b/>
                <w:bCs/>
                <w:sz w:val="20"/>
                <w:szCs w:val="20"/>
              </w:rPr>
              <w:t>9</w:t>
            </w:r>
            <w:r>
              <w:rPr>
                <w:rFonts w:ascii="Charter Roman" w:hAnsi="Charter Roman"/>
                <w:b/>
                <w:bCs/>
                <w:sz w:val="20"/>
                <w:szCs w:val="20"/>
              </w:rPr>
              <w:t xml:space="preserve"> Calibration intercept of </w:t>
            </w:r>
            <w:r w:rsidRPr="003C2286">
              <w:rPr>
                <w:rFonts w:ascii="Charter Roman" w:hAnsi="Charter Roman"/>
                <w:b/>
                <w:bCs/>
                <w:sz w:val="20"/>
                <w:szCs w:val="20"/>
              </w:rPr>
              <w:t>untransformed Bayesian PGSs</w:t>
            </w:r>
            <w:r>
              <w:rPr>
                <w:rFonts w:ascii="Charter Roman" w:hAnsi="Charter Roman"/>
                <w:b/>
                <w:bCs/>
                <w:sz w:val="20"/>
                <w:szCs w:val="20"/>
              </w:rPr>
              <w:t>.</w:t>
            </w:r>
          </w:p>
          <w:p w14:paraId="3555F650" w14:textId="77777777" w:rsidR="00403CED" w:rsidRDefault="00B02505" w:rsidP="008F3A03">
            <w:pPr>
              <w:spacing w:line="276" w:lineRule="auto"/>
              <w:rPr>
                <w:rFonts w:ascii="Charter Roman" w:hAnsi="Charter Roman"/>
                <w:b/>
                <w:bCs/>
                <w:sz w:val="28"/>
                <w:szCs w:val="28"/>
              </w:rPr>
            </w:pPr>
            <w:r>
              <w:rPr>
                <w:rFonts w:ascii="Charter Roman" w:hAnsi="Charter Roman"/>
                <w:sz w:val="20"/>
                <w:szCs w:val="20"/>
              </w:rPr>
              <w:t xml:space="preserve">Evaluating the calibration of untransformed </w:t>
            </w:r>
            <w:r w:rsidR="000248D7">
              <w:rPr>
                <w:rFonts w:ascii="Charter Roman" w:hAnsi="Charter Roman"/>
                <w:sz w:val="20"/>
                <w:szCs w:val="20"/>
              </w:rPr>
              <w:t xml:space="preserve">PRScs </w:t>
            </w:r>
            <w:r>
              <w:rPr>
                <w:rFonts w:ascii="Charter Roman" w:hAnsi="Charter Roman"/>
                <w:sz w:val="20"/>
                <w:szCs w:val="20"/>
              </w:rPr>
              <w:t xml:space="preserve">PGSs for binary traits using the </w:t>
            </w:r>
            <w:r w:rsidR="003770EF">
              <w:rPr>
                <w:rFonts w:ascii="Charter Roman" w:hAnsi="Charter Roman"/>
                <w:sz w:val="20"/>
                <w:szCs w:val="20"/>
                <w:lang w:val="en-US"/>
              </w:rPr>
              <w:t>intercept</w:t>
            </w:r>
            <w:r>
              <w:rPr>
                <w:rFonts w:ascii="Charter Roman" w:hAnsi="Charter Roman"/>
                <w:sz w:val="20"/>
                <w:szCs w:val="20"/>
                <w:lang w:val="en-US"/>
              </w:rPr>
              <w:t xml:space="preserve"> from a regression of</w:t>
            </w:r>
            <w:r w:rsidR="003770EF">
              <w:rPr>
                <w:rFonts w:ascii="Charter Roman" w:hAnsi="Charter Roman"/>
                <w:sz w:val="20"/>
                <w:szCs w:val="20"/>
                <w:lang w:val="en-US"/>
              </w:rPr>
              <w:t xml:space="preserve"> standardized</w:t>
            </w:r>
            <w:r>
              <w:rPr>
                <w:rFonts w:ascii="Charter Roman" w:hAnsi="Charter Roman"/>
                <w:sz w:val="20"/>
                <w:szCs w:val="20"/>
                <w:lang w:val="en-US"/>
              </w:rPr>
              <w:t xml:space="preserve"> disorder status on the PGS in empirical analyses of nine disorders</w:t>
            </w:r>
            <w:r w:rsidRPr="00010850">
              <w:rPr>
                <w:rFonts w:ascii="Charter Roman" w:hAnsi="Charter Roman"/>
                <w:sz w:val="20"/>
                <w:szCs w:val="20"/>
                <w:lang w:val="en-US"/>
              </w:rPr>
              <w:t>.</w:t>
            </w:r>
          </w:p>
        </w:tc>
      </w:tr>
    </w:tbl>
    <w:p w14:paraId="04B92C39" w14:textId="2822F7DC" w:rsidR="001B1C61" w:rsidRDefault="001B1C61" w:rsidP="00C1725F">
      <w:pPr>
        <w:spacing w:line="360" w:lineRule="auto"/>
        <w:rPr>
          <w:rFonts w:ascii="Charter Roman" w:hAnsi="Charter Roman"/>
          <w:b/>
          <w:bCs/>
          <w:sz w:val="28"/>
          <w:szCs w:val="28"/>
        </w:rPr>
      </w:pPr>
    </w:p>
    <w:p w14:paraId="03688FE7" w14:textId="012530DF" w:rsidR="0087060A" w:rsidRPr="0087060A" w:rsidRDefault="001B1C61">
      <w:pPr>
        <w:rPr>
          <w:rFonts w:ascii="Charter Roman" w:hAnsi="Charter Roman"/>
          <w:b/>
          <w:bCs/>
          <w:sz w:val="28"/>
          <w:szCs w:val="28"/>
        </w:rPr>
      </w:pPr>
      <w:r>
        <w:rPr>
          <w:rFonts w:ascii="Charter Roman" w:hAnsi="Charter Roman"/>
          <w:b/>
          <w:bCs/>
          <w:sz w:val="28"/>
          <w:szCs w:val="28"/>
        </w:rPr>
        <w:br w:type="page"/>
      </w:r>
    </w:p>
    <w:p w14:paraId="6208BE64" w14:textId="59BCE710" w:rsidR="0087060A" w:rsidRDefault="0087060A" w:rsidP="0087060A">
      <w:pPr>
        <w:pStyle w:val="Heading3"/>
      </w:pPr>
      <w:bookmarkStart w:id="3" w:name="_Toc154050352"/>
      <w:r>
        <w:lastRenderedPageBreak/>
        <w:t>References</w:t>
      </w:r>
      <w:bookmarkEnd w:id="3"/>
    </w:p>
    <w:p w14:paraId="5B91402E" w14:textId="77777777" w:rsidR="0087060A" w:rsidRDefault="0087060A" w:rsidP="0087060A"/>
    <w:p w14:paraId="4794259F" w14:textId="77777777" w:rsidR="0087060A" w:rsidRPr="0087060A" w:rsidRDefault="0087060A" w:rsidP="0087060A">
      <w:pPr>
        <w:pStyle w:val="Bibliography"/>
        <w:rPr>
          <w:rFonts w:ascii="Charter Roman" w:hAnsi="Charter Roman"/>
          <w:lang w:val="en-US"/>
        </w:rPr>
      </w:pPr>
      <w:r>
        <w:rPr>
          <w:rFonts w:ascii="Charter Roman" w:hAnsi="Charter Roman"/>
        </w:rPr>
        <w:fldChar w:fldCharType="begin"/>
      </w:r>
      <w:r>
        <w:rPr>
          <w:rFonts w:ascii="Charter Roman" w:hAnsi="Charter Roman"/>
        </w:rPr>
        <w:instrText xml:space="preserve"> ADDIN ZOTERO_BIBL {"uncited":[],"omitted":[],"custom":[]} CSL_BIBLIOGRAPHY </w:instrText>
      </w:r>
      <w:r>
        <w:rPr>
          <w:rFonts w:ascii="Charter Roman" w:hAnsi="Charter Roman"/>
        </w:rPr>
        <w:fldChar w:fldCharType="separate"/>
      </w:r>
      <w:r w:rsidRPr="0087060A">
        <w:rPr>
          <w:rFonts w:ascii="Charter Roman" w:hAnsi="Charter Roman"/>
          <w:lang w:val="en-US"/>
        </w:rPr>
        <w:t>1.</w:t>
      </w:r>
      <w:r w:rsidRPr="0087060A">
        <w:rPr>
          <w:rFonts w:ascii="Charter Roman" w:hAnsi="Charter Roman"/>
          <w:lang w:val="en-US"/>
        </w:rPr>
        <w:tab/>
        <w:t xml:space="preserve">Falconer, D. S. &amp; Mackay, T. F. C. </w:t>
      </w:r>
      <w:r w:rsidRPr="0087060A">
        <w:rPr>
          <w:rFonts w:ascii="Charter Roman" w:hAnsi="Charter Roman"/>
          <w:i/>
          <w:iCs/>
          <w:lang w:val="en-US"/>
        </w:rPr>
        <w:t>Introduction to quantitative genetics</w:t>
      </w:r>
      <w:r w:rsidRPr="0087060A">
        <w:rPr>
          <w:rFonts w:ascii="Charter Roman" w:hAnsi="Charter Roman"/>
          <w:lang w:val="en-US"/>
        </w:rPr>
        <w:t>. (Pearson, Prentice Hall, 2009).</w:t>
      </w:r>
    </w:p>
    <w:p w14:paraId="19742AC7" w14:textId="77777777" w:rsidR="0087060A" w:rsidRPr="0087060A" w:rsidRDefault="0087060A" w:rsidP="0087060A">
      <w:pPr>
        <w:pStyle w:val="Bibliography"/>
        <w:rPr>
          <w:rFonts w:ascii="Charter Roman" w:hAnsi="Charter Roman"/>
          <w:lang w:val="en-US"/>
        </w:rPr>
      </w:pPr>
      <w:r w:rsidRPr="0087060A">
        <w:rPr>
          <w:rFonts w:ascii="Charter Roman" w:hAnsi="Charter Roman"/>
          <w:lang w:val="en-US"/>
        </w:rPr>
        <w:t>2.</w:t>
      </w:r>
      <w:r w:rsidRPr="0087060A">
        <w:rPr>
          <w:rFonts w:ascii="Charter Roman" w:hAnsi="Charter Roman"/>
          <w:lang w:val="en-US"/>
        </w:rPr>
        <w:tab/>
        <w:t xml:space="preserve">Auton, A. </w:t>
      </w:r>
      <w:r w:rsidRPr="0087060A">
        <w:rPr>
          <w:rFonts w:ascii="Charter Roman" w:hAnsi="Charter Roman"/>
          <w:i/>
          <w:iCs/>
          <w:lang w:val="en-US"/>
        </w:rPr>
        <w:t>et al.</w:t>
      </w:r>
      <w:r w:rsidRPr="0087060A">
        <w:rPr>
          <w:rFonts w:ascii="Charter Roman" w:hAnsi="Charter Roman"/>
          <w:lang w:val="en-US"/>
        </w:rPr>
        <w:t xml:space="preserve"> A global reference for human genetic variation. </w:t>
      </w:r>
      <w:r w:rsidRPr="0087060A">
        <w:rPr>
          <w:rFonts w:ascii="Charter Roman" w:hAnsi="Charter Roman"/>
          <w:i/>
          <w:iCs/>
          <w:lang w:val="en-US"/>
        </w:rPr>
        <w:t>Nature</w:t>
      </w:r>
      <w:r w:rsidRPr="0087060A">
        <w:rPr>
          <w:rFonts w:ascii="Charter Roman" w:hAnsi="Charter Roman"/>
          <w:lang w:val="en-US"/>
        </w:rPr>
        <w:t xml:space="preserve"> </w:t>
      </w:r>
      <w:r w:rsidRPr="0087060A">
        <w:rPr>
          <w:rFonts w:ascii="Charter Roman" w:hAnsi="Charter Roman"/>
          <w:b/>
          <w:bCs/>
          <w:lang w:val="en-US"/>
        </w:rPr>
        <w:t>526</w:t>
      </w:r>
      <w:r w:rsidRPr="0087060A">
        <w:rPr>
          <w:rFonts w:ascii="Charter Roman" w:hAnsi="Charter Roman"/>
          <w:lang w:val="en-US"/>
        </w:rPr>
        <w:t>, 68–74 (2015).</w:t>
      </w:r>
    </w:p>
    <w:p w14:paraId="1899E691" w14:textId="77777777" w:rsidR="0087060A" w:rsidRPr="0087060A" w:rsidRDefault="0087060A" w:rsidP="0087060A">
      <w:pPr>
        <w:pStyle w:val="Bibliography"/>
        <w:rPr>
          <w:rFonts w:ascii="Charter Roman" w:hAnsi="Charter Roman"/>
          <w:lang w:val="en-US"/>
        </w:rPr>
      </w:pPr>
      <w:r w:rsidRPr="0087060A">
        <w:rPr>
          <w:rFonts w:ascii="Charter Roman" w:hAnsi="Charter Roman"/>
          <w:lang w:val="en-US"/>
        </w:rPr>
        <w:t>3.</w:t>
      </w:r>
      <w:r w:rsidRPr="0087060A">
        <w:rPr>
          <w:rFonts w:ascii="Charter Roman" w:hAnsi="Charter Roman"/>
          <w:lang w:val="en-US"/>
        </w:rPr>
        <w:tab/>
        <w:t xml:space="preserve">Dudbridge, F. Power and Predictive Accuracy of Polygenic Risk Scores. </w:t>
      </w:r>
      <w:r w:rsidRPr="0087060A">
        <w:rPr>
          <w:rFonts w:ascii="Charter Roman" w:hAnsi="Charter Roman"/>
          <w:i/>
          <w:iCs/>
          <w:lang w:val="en-US"/>
        </w:rPr>
        <w:t>PLOS Genet.</w:t>
      </w:r>
      <w:r w:rsidRPr="0087060A">
        <w:rPr>
          <w:rFonts w:ascii="Charter Roman" w:hAnsi="Charter Roman"/>
          <w:lang w:val="en-US"/>
        </w:rPr>
        <w:t xml:space="preserve"> </w:t>
      </w:r>
      <w:r w:rsidRPr="0087060A">
        <w:rPr>
          <w:rFonts w:ascii="Charter Roman" w:hAnsi="Charter Roman"/>
          <w:b/>
          <w:bCs/>
          <w:lang w:val="en-US"/>
        </w:rPr>
        <w:t>9</w:t>
      </w:r>
      <w:r w:rsidRPr="0087060A">
        <w:rPr>
          <w:rFonts w:ascii="Charter Roman" w:hAnsi="Charter Roman"/>
          <w:lang w:val="en-US"/>
        </w:rPr>
        <w:t>, e1003348 (2013).</w:t>
      </w:r>
    </w:p>
    <w:p w14:paraId="632F0D15" w14:textId="77777777" w:rsidR="0087060A" w:rsidRPr="0087060A" w:rsidRDefault="0087060A" w:rsidP="0087060A">
      <w:pPr>
        <w:pStyle w:val="Bibliography"/>
        <w:rPr>
          <w:rFonts w:ascii="Charter Roman" w:hAnsi="Charter Roman"/>
          <w:lang w:val="en-US"/>
        </w:rPr>
      </w:pPr>
      <w:r w:rsidRPr="0087060A">
        <w:rPr>
          <w:rFonts w:ascii="Charter Roman" w:hAnsi="Charter Roman"/>
          <w:lang w:val="en-US"/>
        </w:rPr>
        <w:t>4.</w:t>
      </w:r>
      <w:r w:rsidRPr="0087060A">
        <w:rPr>
          <w:rFonts w:ascii="Charter Roman" w:hAnsi="Charter Roman"/>
          <w:lang w:val="en-US"/>
        </w:rPr>
        <w:tab/>
        <w:t xml:space="preserve">Vilhjálmsson, B. J. </w:t>
      </w:r>
      <w:r w:rsidRPr="0087060A">
        <w:rPr>
          <w:rFonts w:ascii="Charter Roman" w:hAnsi="Charter Roman"/>
          <w:i/>
          <w:iCs/>
          <w:lang w:val="en-US"/>
        </w:rPr>
        <w:t>et al.</w:t>
      </w:r>
      <w:r w:rsidRPr="0087060A">
        <w:rPr>
          <w:rFonts w:ascii="Charter Roman" w:hAnsi="Charter Roman"/>
          <w:lang w:val="en-US"/>
        </w:rPr>
        <w:t xml:space="preserve"> Modeling Linkage Disequilibrium Increases Accuracy of Polygenic Risk Scores. </w:t>
      </w:r>
      <w:r w:rsidRPr="0087060A">
        <w:rPr>
          <w:rFonts w:ascii="Charter Roman" w:hAnsi="Charter Roman"/>
          <w:i/>
          <w:iCs/>
          <w:lang w:val="en-US"/>
        </w:rPr>
        <w:t>Am. J. Hum. Genet.</w:t>
      </w:r>
      <w:r w:rsidRPr="0087060A">
        <w:rPr>
          <w:rFonts w:ascii="Charter Roman" w:hAnsi="Charter Roman"/>
          <w:lang w:val="en-US"/>
        </w:rPr>
        <w:t xml:space="preserve"> </w:t>
      </w:r>
      <w:r w:rsidRPr="0087060A">
        <w:rPr>
          <w:rFonts w:ascii="Charter Roman" w:hAnsi="Charter Roman"/>
          <w:b/>
          <w:bCs/>
          <w:lang w:val="en-US"/>
        </w:rPr>
        <w:t>97</w:t>
      </w:r>
      <w:r w:rsidRPr="0087060A">
        <w:rPr>
          <w:rFonts w:ascii="Charter Roman" w:hAnsi="Charter Roman"/>
          <w:lang w:val="en-US"/>
        </w:rPr>
        <w:t>, 576–592 (2015).</w:t>
      </w:r>
    </w:p>
    <w:p w14:paraId="1F15D89D" w14:textId="77777777" w:rsidR="0087060A" w:rsidRPr="0087060A" w:rsidRDefault="0087060A" w:rsidP="0087060A">
      <w:pPr>
        <w:pStyle w:val="Bibliography"/>
        <w:rPr>
          <w:rFonts w:ascii="Charter Roman" w:hAnsi="Charter Roman"/>
          <w:lang w:val="en-US"/>
        </w:rPr>
      </w:pPr>
      <w:r w:rsidRPr="0087060A">
        <w:rPr>
          <w:rFonts w:ascii="Charter Roman" w:hAnsi="Charter Roman"/>
          <w:lang w:val="en-US"/>
        </w:rPr>
        <w:t>5.</w:t>
      </w:r>
      <w:r w:rsidRPr="0087060A">
        <w:rPr>
          <w:rFonts w:ascii="Charter Roman" w:hAnsi="Charter Roman"/>
          <w:lang w:val="en-US"/>
        </w:rPr>
        <w:tab/>
        <w:t xml:space="preserve">Pain, O., Gillett, A. C., Austin, J. C., Folkersen, L. &amp; Lewis, C. M. A tool for translating polygenic scores onto the absolute scale using summary statistics. </w:t>
      </w:r>
      <w:r w:rsidRPr="0087060A">
        <w:rPr>
          <w:rFonts w:ascii="Charter Roman" w:hAnsi="Charter Roman"/>
          <w:i/>
          <w:iCs/>
          <w:lang w:val="en-US"/>
        </w:rPr>
        <w:t>Eur. J. Hum. Genet.</w:t>
      </w:r>
      <w:r w:rsidRPr="0087060A">
        <w:rPr>
          <w:rFonts w:ascii="Charter Roman" w:hAnsi="Charter Roman"/>
          <w:lang w:val="en-US"/>
        </w:rPr>
        <w:t xml:space="preserve"> 1–10 (2022) doi:10.1038/s41431-021-01028-z.</w:t>
      </w:r>
    </w:p>
    <w:p w14:paraId="2423CDC9" w14:textId="77777777" w:rsidR="0087060A" w:rsidRPr="0087060A" w:rsidRDefault="0087060A" w:rsidP="0087060A">
      <w:pPr>
        <w:pStyle w:val="Bibliography"/>
        <w:rPr>
          <w:rFonts w:ascii="Charter Roman" w:hAnsi="Charter Roman"/>
          <w:lang w:val="en-US"/>
        </w:rPr>
      </w:pPr>
      <w:r w:rsidRPr="0087060A">
        <w:rPr>
          <w:rFonts w:ascii="Charter Roman" w:hAnsi="Charter Roman"/>
          <w:lang w:val="en-US"/>
        </w:rPr>
        <w:t>6.</w:t>
      </w:r>
      <w:r w:rsidRPr="0087060A">
        <w:rPr>
          <w:rFonts w:ascii="Charter Roman" w:hAnsi="Charter Roman"/>
          <w:lang w:val="en-US"/>
        </w:rPr>
        <w:tab/>
        <w:t xml:space="preserve">Austin, P. C. &amp; Steyerberg, E. W. The Integrated Calibration Index (ICI) and related metrics for quantifying the calibration of logistic regression models. </w:t>
      </w:r>
      <w:r w:rsidRPr="0087060A">
        <w:rPr>
          <w:rFonts w:ascii="Charter Roman" w:hAnsi="Charter Roman"/>
          <w:i/>
          <w:iCs/>
          <w:lang w:val="en-US"/>
        </w:rPr>
        <w:t>Stat. Med.</w:t>
      </w:r>
      <w:r w:rsidRPr="0087060A">
        <w:rPr>
          <w:rFonts w:ascii="Charter Roman" w:hAnsi="Charter Roman"/>
          <w:lang w:val="en-US"/>
        </w:rPr>
        <w:t xml:space="preserve"> </w:t>
      </w:r>
      <w:r w:rsidRPr="0087060A">
        <w:rPr>
          <w:rFonts w:ascii="Charter Roman" w:hAnsi="Charter Roman"/>
          <w:b/>
          <w:bCs/>
          <w:lang w:val="en-US"/>
        </w:rPr>
        <w:t>38</w:t>
      </w:r>
      <w:r w:rsidRPr="0087060A">
        <w:rPr>
          <w:rFonts w:ascii="Charter Roman" w:hAnsi="Charter Roman"/>
          <w:lang w:val="en-US"/>
        </w:rPr>
        <w:t>, 4051–4065 (2019).</w:t>
      </w:r>
    </w:p>
    <w:p w14:paraId="0C9A6E31" w14:textId="77777777" w:rsidR="0087060A" w:rsidRPr="0087060A" w:rsidRDefault="0087060A" w:rsidP="0087060A">
      <w:pPr>
        <w:pStyle w:val="Bibliography"/>
        <w:rPr>
          <w:rFonts w:ascii="Charter Roman" w:hAnsi="Charter Roman"/>
          <w:lang w:val="en-US"/>
        </w:rPr>
      </w:pPr>
      <w:r w:rsidRPr="0087060A">
        <w:rPr>
          <w:rFonts w:ascii="Charter Roman" w:hAnsi="Charter Roman"/>
          <w:lang w:val="en-US"/>
        </w:rPr>
        <w:t>7.</w:t>
      </w:r>
      <w:r w:rsidRPr="0087060A">
        <w:rPr>
          <w:rFonts w:ascii="Charter Roman" w:hAnsi="Charter Roman"/>
          <w:lang w:val="en-US"/>
        </w:rPr>
        <w:tab/>
        <w:t xml:space="preserve">Lee, S. H., Wray, N. R., Goddard, M. E. &amp; Visscher, P. M. Estimating missing heritability for disease from genome-wide association studies. </w:t>
      </w:r>
      <w:r w:rsidRPr="0087060A">
        <w:rPr>
          <w:rFonts w:ascii="Charter Roman" w:hAnsi="Charter Roman"/>
          <w:i/>
          <w:iCs/>
          <w:lang w:val="en-US"/>
        </w:rPr>
        <w:t>Am. J. Hum. Genet.</w:t>
      </w:r>
      <w:r w:rsidRPr="0087060A">
        <w:rPr>
          <w:rFonts w:ascii="Charter Roman" w:hAnsi="Charter Roman"/>
          <w:lang w:val="en-US"/>
        </w:rPr>
        <w:t xml:space="preserve"> </w:t>
      </w:r>
      <w:r w:rsidRPr="0087060A">
        <w:rPr>
          <w:rFonts w:ascii="Charter Roman" w:hAnsi="Charter Roman"/>
          <w:b/>
          <w:bCs/>
          <w:lang w:val="en-US"/>
        </w:rPr>
        <w:t>88</w:t>
      </w:r>
      <w:r w:rsidRPr="0087060A">
        <w:rPr>
          <w:rFonts w:ascii="Charter Roman" w:hAnsi="Charter Roman"/>
          <w:lang w:val="en-US"/>
        </w:rPr>
        <w:t>, 294–305 (2011).</w:t>
      </w:r>
    </w:p>
    <w:p w14:paraId="45476D58" w14:textId="57EA1F43" w:rsidR="0087060A" w:rsidRPr="0087060A" w:rsidRDefault="0087060A" w:rsidP="0087060A">
      <w:pPr>
        <w:rPr>
          <w:rFonts w:ascii="Charter Roman" w:hAnsi="Charter Roman"/>
        </w:rPr>
      </w:pPr>
      <w:r>
        <w:rPr>
          <w:rFonts w:ascii="Charter Roman" w:hAnsi="Charter Roman"/>
        </w:rPr>
        <w:fldChar w:fldCharType="end"/>
      </w:r>
    </w:p>
    <w:sectPr w:rsidR="0087060A" w:rsidRPr="0087060A" w:rsidSect="00096C0B">
      <w:pgSz w:w="11907" w:h="16840"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panose1 w:val="02000503060000020004"/>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harter Roman">
    <w:altName w:val="CHARTER ROMAN"/>
    <w:panose1 w:val="02040503050506020203"/>
    <w:charset w:val="00"/>
    <w:family w:val="roman"/>
    <w:pitch w:val="variable"/>
    <w:sig w:usb0="800000AF" w:usb1="1000204A"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mirrorMargins/>
  <w:proofState w:spelling="clean"/>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25F"/>
    <w:rsid w:val="0000147B"/>
    <w:rsid w:val="00006924"/>
    <w:rsid w:val="00006D5B"/>
    <w:rsid w:val="00010850"/>
    <w:rsid w:val="000248D7"/>
    <w:rsid w:val="00043467"/>
    <w:rsid w:val="00043738"/>
    <w:rsid w:val="00051093"/>
    <w:rsid w:val="00053FDA"/>
    <w:rsid w:val="00055FF1"/>
    <w:rsid w:val="000635B6"/>
    <w:rsid w:val="00096C0B"/>
    <w:rsid w:val="000A00D5"/>
    <w:rsid w:val="000B1707"/>
    <w:rsid w:val="000B4872"/>
    <w:rsid w:val="000C0EA6"/>
    <w:rsid w:val="000C1582"/>
    <w:rsid w:val="000D4670"/>
    <w:rsid w:val="000D756F"/>
    <w:rsid w:val="000E6F6F"/>
    <w:rsid w:val="001023DD"/>
    <w:rsid w:val="00121095"/>
    <w:rsid w:val="00141FC5"/>
    <w:rsid w:val="00142820"/>
    <w:rsid w:val="00143397"/>
    <w:rsid w:val="001435E3"/>
    <w:rsid w:val="00146033"/>
    <w:rsid w:val="00154797"/>
    <w:rsid w:val="0016724D"/>
    <w:rsid w:val="00184FA6"/>
    <w:rsid w:val="00193077"/>
    <w:rsid w:val="00197008"/>
    <w:rsid w:val="001A1377"/>
    <w:rsid w:val="001A1B64"/>
    <w:rsid w:val="001A5862"/>
    <w:rsid w:val="001B14DB"/>
    <w:rsid w:val="001B1C61"/>
    <w:rsid w:val="001C5844"/>
    <w:rsid w:val="001C78A6"/>
    <w:rsid w:val="001D53A5"/>
    <w:rsid w:val="001E12C5"/>
    <w:rsid w:val="001F7B5B"/>
    <w:rsid w:val="001F7DF3"/>
    <w:rsid w:val="002067E3"/>
    <w:rsid w:val="002217F0"/>
    <w:rsid w:val="00225FE1"/>
    <w:rsid w:val="0023543F"/>
    <w:rsid w:val="002405D7"/>
    <w:rsid w:val="00250F72"/>
    <w:rsid w:val="002513C3"/>
    <w:rsid w:val="00255F08"/>
    <w:rsid w:val="00267098"/>
    <w:rsid w:val="002738BC"/>
    <w:rsid w:val="00273A6B"/>
    <w:rsid w:val="00283F59"/>
    <w:rsid w:val="00290910"/>
    <w:rsid w:val="00290EC4"/>
    <w:rsid w:val="002A043C"/>
    <w:rsid w:val="002A2E11"/>
    <w:rsid w:val="002A5236"/>
    <w:rsid w:val="002B2BF5"/>
    <w:rsid w:val="002B5570"/>
    <w:rsid w:val="002B5E5A"/>
    <w:rsid w:val="002B5EF9"/>
    <w:rsid w:val="002E575D"/>
    <w:rsid w:val="002F54C3"/>
    <w:rsid w:val="00317075"/>
    <w:rsid w:val="00341A96"/>
    <w:rsid w:val="00346D31"/>
    <w:rsid w:val="003508ED"/>
    <w:rsid w:val="003770EF"/>
    <w:rsid w:val="003827D8"/>
    <w:rsid w:val="00387F3C"/>
    <w:rsid w:val="00392FC7"/>
    <w:rsid w:val="0039781E"/>
    <w:rsid w:val="003A0F0D"/>
    <w:rsid w:val="003A2E43"/>
    <w:rsid w:val="003A7413"/>
    <w:rsid w:val="003C2286"/>
    <w:rsid w:val="003C3990"/>
    <w:rsid w:val="003C696D"/>
    <w:rsid w:val="003E2B6A"/>
    <w:rsid w:val="003E682E"/>
    <w:rsid w:val="003F1B58"/>
    <w:rsid w:val="00402F4A"/>
    <w:rsid w:val="00403CED"/>
    <w:rsid w:val="00411975"/>
    <w:rsid w:val="00420118"/>
    <w:rsid w:val="00434583"/>
    <w:rsid w:val="00453F8F"/>
    <w:rsid w:val="00462052"/>
    <w:rsid w:val="00464FB6"/>
    <w:rsid w:val="00465769"/>
    <w:rsid w:val="0046609B"/>
    <w:rsid w:val="0047003A"/>
    <w:rsid w:val="00484688"/>
    <w:rsid w:val="00496D4A"/>
    <w:rsid w:val="004A050E"/>
    <w:rsid w:val="004A2861"/>
    <w:rsid w:val="004A36A9"/>
    <w:rsid w:val="004A5B22"/>
    <w:rsid w:val="004B1A9B"/>
    <w:rsid w:val="004B3B7E"/>
    <w:rsid w:val="004D1707"/>
    <w:rsid w:val="004D1951"/>
    <w:rsid w:val="004D27E4"/>
    <w:rsid w:val="004D63E1"/>
    <w:rsid w:val="004D7C32"/>
    <w:rsid w:val="004E38A6"/>
    <w:rsid w:val="004E48C3"/>
    <w:rsid w:val="00500D36"/>
    <w:rsid w:val="00512BD3"/>
    <w:rsid w:val="0051319E"/>
    <w:rsid w:val="005172B5"/>
    <w:rsid w:val="005174A6"/>
    <w:rsid w:val="00523275"/>
    <w:rsid w:val="00525BAD"/>
    <w:rsid w:val="005452AE"/>
    <w:rsid w:val="00580695"/>
    <w:rsid w:val="00584D32"/>
    <w:rsid w:val="005868A2"/>
    <w:rsid w:val="0059040E"/>
    <w:rsid w:val="00597594"/>
    <w:rsid w:val="005A474B"/>
    <w:rsid w:val="005B1DCC"/>
    <w:rsid w:val="005B2083"/>
    <w:rsid w:val="005C4C6D"/>
    <w:rsid w:val="005D3EDB"/>
    <w:rsid w:val="005E1408"/>
    <w:rsid w:val="005F70B9"/>
    <w:rsid w:val="00602B56"/>
    <w:rsid w:val="00605A76"/>
    <w:rsid w:val="00607559"/>
    <w:rsid w:val="00624E3D"/>
    <w:rsid w:val="00631DBE"/>
    <w:rsid w:val="00631F63"/>
    <w:rsid w:val="00634E01"/>
    <w:rsid w:val="0063506C"/>
    <w:rsid w:val="00655BC4"/>
    <w:rsid w:val="00660D5C"/>
    <w:rsid w:val="006611E2"/>
    <w:rsid w:val="00662930"/>
    <w:rsid w:val="00665A85"/>
    <w:rsid w:val="00666B5F"/>
    <w:rsid w:val="00675071"/>
    <w:rsid w:val="006760F5"/>
    <w:rsid w:val="006878F2"/>
    <w:rsid w:val="00697CB4"/>
    <w:rsid w:val="006A29EE"/>
    <w:rsid w:val="006A33D1"/>
    <w:rsid w:val="006A64E5"/>
    <w:rsid w:val="006B5884"/>
    <w:rsid w:val="006C0690"/>
    <w:rsid w:val="006C39A7"/>
    <w:rsid w:val="006D7324"/>
    <w:rsid w:val="006E02EB"/>
    <w:rsid w:val="006E5B52"/>
    <w:rsid w:val="00704B69"/>
    <w:rsid w:val="007072F0"/>
    <w:rsid w:val="00710617"/>
    <w:rsid w:val="00711CEA"/>
    <w:rsid w:val="00715CB8"/>
    <w:rsid w:val="007353F3"/>
    <w:rsid w:val="00735A8E"/>
    <w:rsid w:val="007379FC"/>
    <w:rsid w:val="00746D5C"/>
    <w:rsid w:val="00752DDF"/>
    <w:rsid w:val="00760337"/>
    <w:rsid w:val="0077060A"/>
    <w:rsid w:val="00781B69"/>
    <w:rsid w:val="00795EC6"/>
    <w:rsid w:val="007A1CE2"/>
    <w:rsid w:val="007A70D5"/>
    <w:rsid w:val="007B7F71"/>
    <w:rsid w:val="007C12DA"/>
    <w:rsid w:val="007C6F6D"/>
    <w:rsid w:val="007C7379"/>
    <w:rsid w:val="007D499E"/>
    <w:rsid w:val="007E3508"/>
    <w:rsid w:val="007E7554"/>
    <w:rsid w:val="00810E1B"/>
    <w:rsid w:val="0082375E"/>
    <w:rsid w:val="00836A0D"/>
    <w:rsid w:val="008450DC"/>
    <w:rsid w:val="008450FB"/>
    <w:rsid w:val="00860BE1"/>
    <w:rsid w:val="008611F2"/>
    <w:rsid w:val="008674A4"/>
    <w:rsid w:val="008701D2"/>
    <w:rsid w:val="0087060A"/>
    <w:rsid w:val="00870736"/>
    <w:rsid w:val="00874177"/>
    <w:rsid w:val="00875A5A"/>
    <w:rsid w:val="00891DC3"/>
    <w:rsid w:val="008A0D96"/>
    <w:rsid w:val="008A1E07"/>
    <w:rsid w:val="008B0B1C"/>
    <w:rsid w:val="008B6B77"/>
    <w:rsid w:val="008D1485"/>
    <w:rsid w:val="008E176B"/>
    <w:rsid w:val="008E2288"/>
    <w:rsid w:val="008F3A03"/>
    <w:rsid w:val="008F3B6D"/>
    <w:rsid w:val="008F6F35"/>
    <w:rsid w:val="009060B0"/>
    <w:rsid w:val="00921ED4"/>
    <w:rsid w:val="00927437"/>
    <w:rsid w:val="009368CA"/>
    <w:rsid w:val="009437A0"/>
    <w:rsid w:val="009465CC"/>
    <w:rsid w:val="00950D6A"/>
    <w:rsid w:val="00953BC4"/>
    <w:rsid w:val="00953BF5"/>
    <w:rsid w:val="009651AA"/>
    <w:rsid w:val="00965270"/>
    <w:rsid w:val="009664A4"/>
    <w:rsid w:val="00971E98"/>
    <w:rsid w:val="00994C50"/>
    <w:rsid w:val="009B65AB"/>
    <w:rsid w:val="009B7A2C"/>
    <w:rsid w:val="009C413D"/>
    <w:rsid w:val="009C4B18"/>
    <w:rsid w:val="009C5EC2"/>
    <w:rsid w:val="009D6F36"/>
    <w:rsid w:val="009E1AA1"/>
    <w:rsid w:val="009E32E9"/>
    <w:rsid w:val="009F10FC"/>
    <w:rsid w:val="009F3AE9"/>
    <w:rsid w:val="00A21DE6"/>
    <w:rsid w:val="00A25552"/>
    <w:rsid w:val="00A334CA"/>
    <w:rsid w:val="00A34B11"/>
    <w:rsid w:val="00A4568C"/>
    <w:rsid w:val="00A47A6C"/>
    <w:rsid w:val="00A511FD"/>
    <w:rsid w:val="00A52AEF"/>
    <w:rsid w:val="00A6527D"/>
    <w:rsid w:val="00A66008"/>
    <w:rsid w:val="00A71CB5"/>
    <w:rsid w:val="00A75BE3"/>
    <w:rsid w:val="00A86995"/>
    <w:rsid w:val="00AA7F4B"/>
    <w:rsid w:val="00AB625D"/>
    <w:rsid w:val="00AC005E"/>
    <w:rsid w:val="00AC1911"/>
    <w:rsid w:val="00AC739F"/>
    <w:rsid w:val="00AD3FC1"/>
    <w:rsid w:val="00AE6F6B"/>
    <w:rsid w:val="00AE70AA"/>
    <w:rsid w:val="00AF470E"/>
    <w:rsid w:val="00AF62CF"/>
    <w:rsid w:val="00AF6C1C"/>
    <w:rsid w:val="00B02505"/>
    <w:rsid w:val="00B0372D"/>
    <w:rsid w:val="00B06F2E"/>
    <w:rsid w:val="00B20D0E"/>
    <w:rsid w:val="00B254C4"/>
    <w:rsid w:val="00B33165"/>
    <w:rsid w:val="00B34DEA"/>
    <w:rsid w:val="00B53785"/>
    <w:rsid w:val="00B63594"/>
    <w:rsid w:val="00B63E9D"/>
    <w:rsid w:val="00B66E3C"/>
    <w:rsid w:val="00B71D1F"/>
    <w:rsid w:val="00B87D15"/>
    <w:rsid w:val="00B910C5"/>
    <w:rsid w:val="00B922DE"/>
    <w:rsid w:val="00B977CF"/>
    <w:rsid w:val="00BB1EDD"/>
    <w:rsid w:val="00BE0092"/>
    <w:rsid w:val="00BE1728"/>
    <w:rsid w:val="00BE536F"/>
    <w:rsid w:val="00BF163E"/>
    <w:rsid w:val="00BF5E82"/>
    <w:rsid w:val="00C024CF"/>
    <w:rsid w:val="00C02B00"/>
    <w:rsid w:val="00C152CF"/>
    <w:rsid w:val="00C1725F"/>
    <w:rsid w:val="00C174E9"/>
    <w:rsid w:val="00C21D00"/>
    <w:rsid w:val="00C37E1F"/>
    <w:rsid w:val="00C40A0A"/>
    <w:rsid w:val="00C66AF9"/>
    <w:rsid w:val="00C66BE3"/>
    <w:rsid w:val="00C671FF"/>
    <w:rsid w:val="00C76FD8"/>
    <w:rsid w:val="00C803E5"/>
    <w:rsid w:val="00C81EF3"/>
    <w:rsid w:val="00C871EB"/>
    <w:rsid w:val="00CA384D"/>
    <w:rsid w:val="00CB11E2"/>
    <w:rsid w:val="00CB28FF"/>
    <w:rsid w:val="00CB2EE3"/>
    <w:rsid w:val="00CB76EC"/>
    <w:rsid w:val="00CC02CD"/>
    <w:rsid w:val="00CC2394"/>
    <w:rsid w:val="00CD0902"/>
    <w:rsid w:val="00CD56E0"/>
    <w:rsid w:val="00CD72CA"/>
    <w:rsid w:val="00CE28F4"/>
    <w:rsid w:val="00CE60BF"/>
    <w:rsid w:val="00CF1E6D"/>
    <w:rsid w:val="00D11956"/>
    <w:rsid w:val="00D2255C"/>
    <w:rsid w:val="00D32EF4"/>
    <w:rsid w:val="00D47142"/>
    <w:rsid w:val="00D7710A"/>
    <w:rsid w:val="00D824E7"/>
    <w:rsid w:val="00DB52BB"/>
    <w:rsid w:val="00DC30A9"/>
    <w:rsid w:val="00DC4420"/>
    <w:rsid w:val="00DC744E"/>
    <w:rsid w:val="00DD321A"/>
    <w:rsid w:val="00DD3BAC"/>
    <w:rsid w:val="00DD3F05"/>
    <w:rsid w:val="00DD7B78"/>
    <w:rsid w:val="00E159E6"/>
    <w:rsid w:val="00E51EFA"/>
    <w:rsid w:val="00E602FC"/>
    <w:rsid w:val="00E60466"/>
    <w:rsid w:val="00E61533"/>
    <w:rsid w:val="00E672CD"/>
    <w:rsid w:val="00E70E66"/>
    <w:rsid w:val="00E87C8B"/>
    <w:rsid w:val="00E90166"/>
    <w:rsid w:val="00E925BC"/>
    <w:rsid w:val="00EA52D8"/>
    <w:rsid w:val="00EB1AB0"/>
    <w:rsid w:val="00EB7462"/>
    <w:rsid w:val="00EC065D"/>
    <w:rsid w:val="00EC1D26"/>
    <w:rsid w:val="00ED2B0B"/>
    <w:rsid w:val="00ED318E"/>
    <w:rsid w:val="00EE291C"/>
    <w:rsid w:val="00EE4A76"/>
    <w:rsid w:val="00EE5D0D"/>
    <w:rsid w:val="00F04929"/>
    <w:rsid w:val="00F05011"/>
    <w:rsid w:val="00F13B47"/>
    <w:rsid w:val="00F13FD7"/>
    <w:rsid w:val="00F1476B"/>
    <w:rsid w:val="00F32B77"/>
    <w:rsid w:val="00F35919"/>
    <w:rsid w:val="00F3741B"/>
    <w:rsid w:val="00F450A4"/>
    <w:rsid w:val="00F65ADF"/>
    <w:rsid w:val="00F74AA3"/>
    <w:rsid w:val="00F76D03"/>
    <w:rsid w:val="00FB3B50"/>
    <w:rsid w:val="00FC3DBD"/>
    <w:rsid w:val="00FD4277"/>
    <w:rsid w:val="00FD5596"/>
    <w:rsid w:val="00FD7C13"/>
    <w:rsid w:val="00FE13D7"/>
    <w:rsid w:val="00FE1EC6"/>
    <w:rsid w:val="00FF0336"/>
    <w:rsid w:val="00FF52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CCC26"/>
  <w14:defaultImageDpi w14:val="32767"/>
  <w15:chartTrackingRefBased/>
  <w15:docId w15:val="{18843883-DD81-8847-9390-C7EE2B82C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kern w:val="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7060A"/>
    <w:rPr>
      <w:sz w:val="24"/>
      <w:szCs w:val="24"/>
    </w:rPr>
  </w:style>
  <w:style w:type="paragraph" w:styleId="Heading1">
    <w:name w:val="heading 1"/>
    <w:basedOn w:val="Normal"/>
    <w:next w:val="Normal"/>
    <w:link w:val="Heading1Char"/>
    <w:qFormat/>
    <w:rsid w:val="0077060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7060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5868A2"/>
    <w:pPr>
      <w:keepNext/>
      <w:keepLines/>
      <w:spacing w:before="40"/>
      <w:outlineLvl w:val="2"/>
    </w:pPr>
    <w:rPr>
      <w:rFonts w:ascii="Optima" w:eastAsiaTheme="majorEastAsia" w:hAnsi="Optima" w:cstheme="majorBidi"/>
      <w:color w:val="4F81BD" w:themeColor="accent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0A"/>
    <w:rPr>
      <w:rFonts w:ascii="Arial" w:hAnsi="Arial" w:cs="Arial"/>
      <w:b/>
      <w:bCs/>
      <w:kern w:val="32"/>
      <w:sz w:val="32"/>
      <w:szCs w:val="32"/>
    </w:rPr>
  </w:style>
  <w:style w:type="character" w:customStyle="1" w:styleId="Heading2Char">
    <w:name w:val="Heading 2 Char"/>
    <w:basedOn w:val="DefaultParagraphFont"/>
    <w:link w:val="Heading2"/>
    <w:rsid w:val="0077060A"/>
    <w:rPr>
      <w:rFonts w:ascii="Arial" w:hAnsi="Arial" w:cs="Arial"/>
      <w:b/>
      <w:bCs/>
      <w:i/>
      <w:iCs/>
      <w:sz w:val="28"/>
      <w:szCs w:val="28"/>
    </w:rPr>
  </w:style>
  <w:style w:type="paragraph" w:styleId="Title">
    <w:name w:val="Title"/>
    <w:basedOn w:val="Normal"/>
    <w:next w:val="Normal"/>
    <w:link w:val="TitleChar"/>
    <w:qFormat/>
    <w:rsid w:val="0077060A"/>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77060A"/>
    <w:rPr>
      <w:rFonts w:ascii="Cambria" w:hAnsi="Cambria"/>
      <w:b/>
      <w:bCs/>
      <w:kern w:val="28"/>
      <w:sz w:val="32"/>
      <w:szCs w:val="32"/>
    </w:rPr>
  </w:style>
  <w:style w:type="character" w:customStyle="1" w:styleId="Heading3Char">
    <w:name w:val="Heading 3 Char"/>
    <w:basedOn w:val="DefaultParagraphFont"/>
    <w:link w:val="Heading3"/>
    <w:rsid w:val="005868A2"/>
    <w:rPr>
      <w:rFonts w:ascii="Optima" w:eastAsiaTheme="majorEastAsia" w:hAnsi="Optima" w:cstheme="majorBidi"/>
      <w:color w:val="4F81BD" w:themeColor="accent1"/>
      <w:sz w:val="32"/>
      <w:szCs w:val="24"/>
    </w:rPr>
  </w:style>
  <w:style w:type="table" w:styleId="TableGrid">
    <w:name w:val="Table Grid"/>
    <w:basedOn w:val="TableNormal"/>
    <w:uiPriority w:val="39"/>
    <w:rsid w:val="00392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65A85"/>
    <w:rPr>
      <w:sz w:val="24"/>
      <w:szCs w:val="24"/>
    </w:rPr>
  </w:style>
  <w:style w:type="character" w:styleId="CommentReference">
    <w:name w:val="annotation reference"/>
    <w:basedOn w:val="DefaultParagraphFont"/>
    <w:uiPriority w:val="99"/>
    <w:semiHidden/>
    <w:unhideWhenUsed/>
    <w:rsid w:val="009B65AB"/>
    <w:rPr>
      <w:sz w:val="16"/>
      <w:szCs w:val="16"/>
    </w:rPr>
  </w:style>
  <w:style w:type="paragraph" w:styleId="CommentText">
    <w:name w:val="annotation text"/>
    <w:basedOn w:val="Normal"/>
    <w:link w:val="CommentTextChar"/>
    <w:uiPriority w:val="99"/>
    <w:semiHidden/>
    <w:unhideWhenUsed/>
    <w:rsid w:val="009B65AB"/>
    <w:rPr>
      <w:sz w:val="20"/>
      <w:szCs w:val="20"/>
    </w:rPr>
  </w:style>
  <w:style w:type="character" w:customStyle="1" w:styleId="CommentTextChar">
    <w:name w:val="Comment Text Char"/>
    <w:basedOn w:val="DefaultParagraphFont"/>
    <w:link w:val="CommentText"/>
    <w:uiPriority w:val="99"/>
    <w:semiHidden/>
    <w:rsid w:val="009B65AB"/>
  </w:style>
  <w:style w:type="paragraph" w:styleId="CommentSubject">
    <w:name w:val="annotation subject"/>
    <w:basedOn w:val="CommentText"/>
    <w:next w:val="CommentText"/>
    <w:link w:val="CommentSubjectChar"/>
    <w:uiPriority w:val="99"/>
    <w:semiHidden/>
    <w:unhideWhenUsed/>
    <w:rsid w:val="009B65AB"/>
    <w:rPr>
      <w:b/>
      <w:bCs/>
    </w:rPr>
  </w:style>
  <w:style w:type="character" w:customStyle="1" w:styleId="CommentSubjectChar">
    <w:name w:val="Comment Subject Char"/>
    <w:basedOn w:val="CommentTextChar"/>
    <w:link w:val="CommentSubject"/>
    <w:uiPriority w:val="99"/>
    <w:semiHidden/>
    <w:rsid w:val="009B65AB"/>
    <w:rPr>
      <w:b/>
      <w:bCs/>
    </w:rPr>
  </w:style>
  <w:style w:type="paragraph" w:styleId="Bibliography">
    <w:name w:val="Bibliography"/>
    <w:basedOn w:val="Normal"/>
    <w:next w:val="Normal"/>
    <w:uiPriority w:val="37"/>
    <w:unhideWhenUsed/>
    <w:rsid w:val="00DC30A9"/>
    <w:pPr>
      <w:tabs>
        <w:tab w:val="left" w:pos="260"/>
      </w:tabs>
      <w:spacing w:line="480" w:lineRule="auto"/>
      <w:ind w:left="264" w:hanging="264"/>
    </w:pPr>
  </w:style>
  <w:style w:type="table" w:styleId="GridTable1Light">
    <w:name w:val="Grid Table 1 Light"/>
    <w:basedOn w:val="TableNormal"/>
    <w:uiPriority w:val="46"/>
    <w:rsid w:val="00795EC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87060A"/>
    <w:pPr>
      <w:spacing w:before="100" w:beforeAutospacing="1" w:after="100" w:afterAutospacing="1"/>
    </w:pPr>
    <w:rPr>
      <w:kern w:val="0"/>
      <w14:ligatures w14:val="none"/>
    </w:rPr>
  </w:style>
  <w:style w:type="paragraph" w:styleId="NormalWeb">
    <w:name w:val="Normal (Web)"/>
    <w:basedOn w:val="Normal"/>
    <w:uiPriority w:val="99"/>
    <w:semiHidden/>
    <w:unhideWhenUsed/>
    <w:rsid w:val="0087060A"/>
    <w:pPr>
      <w:spacing w:before="100" w:beforeAutospacing="1" w:after="100" w:afterAutospacing="1"/>
    </w:pPr>
    <w:rPr>
      <w:kern w:val="0"/>
      <w14:ligatures w14:val="none"/>
    </w:rPr>
  </w:style>
  <w:style w:type="paragraph" w:styleId="TOCHeading">
    <w:name w:val="TOC Heading"/>
    <w:basedOn w:val="Heading1"/>
    <w:next w:val="Normal"/>
    <w:uiPriority w:val="39"/>
    <w:unhideWhenUsed/>
    <w:qFormat/>
    <w:rsid w:val="0087060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14:ligatures w14:val="none"/>
    </w:rPr>
  </w:style>
  <w:style w:type="paragraph" w:styleId="TOC3">
    <w:name w:val="toc 3"/>
    <w:basedOn w:val="Normal"/>
    <w:next w:val="Normal"/>
    <w:autoRedefine/>
    <w:uiPriority w:val="39"/>
    <w:unhideWhenUsed/>
    <w:rsid w:val="0087060A"/>
    <w:pPr>
      <w:ind w:left="480"/>
    </w:pPr>
    <w:rPr>
      <w:rFonts w:asciiTheme="minorHAnsi" w:hAnsiTheme="minorHAnsi" w:cstheme="minorHAnsi"/>
      <w:sz w:val="20"/>
      <w:szCs w:val="20"/>
    </w:rPr>
  </w:style>
  <w:style w:type="character" w:styleId="Hyperlink">
    <w:name w:val="Hyperlink"/>
    <w:basedOn w:val="DefaultParagraphFont"/>
    <w:uiPriority w:val="99"/>
    <w:unhideWhenUsed/>
    <w:rsid w:val="0087060A"/>
    <w:rPr>
      <w:color w:val="0000FF" w:themeColor="hyperlink"/>
      <w:u w:val="single"/>
    </w:rPr>
  </w:style>
  <w:style w:type="paragraph" w:styleId="TOC1">
    <w:name w:val="toc 1"/>
    <w:basedOn w:val="Normal"/>
    <w:next w:val="Normal"/>
    <w:autoRedefine/>
    <w:uiPriority w:val="39"/>
    <w:semiHidden/>
    <w:unhideWhenUsed/>
    <w:rsid w:val="0087060A"/>
    <w:pPr>
      <w:spacing w:before="120"/>
    </w:pPr>
    <w:rPr>
      <w:rFonts w:asciiTheme="minorHAnsi" w:hAnsiTheme="minorHAnsi" w:cstheme="minorHAnsi"/>
      <w:b/>
      <w:bCs/>
      <w:i/>
      <w:iCs/>
    </w:rPr>
  </w:style>
  <w:style w:type="paragraph" w:styleId="TOC2">
    <w:name w:val="toc 2"/>
    <w:basedOn w:val="Normal"/>
    <w:next w:val="Normal"/>
    <w:autoRedefine/>
    <w:uiPriority w:val="39"/>
    <w:semiHidden/>
    <w:unhideWhenUsed/>
    <w:rsid w:val="0087060A"/>
    <w:pPr>
      <w:spacing w:before="120"/>
      <w:ind w:left="240"/>
    </w:pPr>
    <w:rPr>
      <w:rFonts w:asciiTheme="minorHAnsi" w:hAnsiTheme="minorHAnsi" w:cstheme="minorHAnsi"/>
      <w:b/>
      <w:bCs/>
      <w:sz w:val="22"/>
      <w:szCs w:val="22"/>
    </w:rPr>
  </w:style>
  <w:style w:type="paragraph" w:styleId="TOC4">
    <w:name w:val="toc 4"/>
    <w:basedOn w:val="Normal"/>
    <w:next w:val="Normal"/>
    <w:autoRedefine/>
    <w:uiPriority w:val="39"/>
    <w:semiHidden/>
    <w:unhideWhenUsed/>
    <w:rsid w:val="0087060A"/>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87060A"/>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87060A"/>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87060A"/>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87060A"/>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87060A"/>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5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mailto:w.peyrot@amsterdamumc.nl"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mailto:e.uffelmann@vu.nl" TargetMode="Externa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DDD04-A13C-7743-8017-999DC3AA7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38</Pages>
  <Words>20018</Words>
  <Characters>114106</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 uffelmann</dc:creator>
  <cp:keywords/>
  <dc:description/>
  <cp:lastModifiedBy>emil uffelmann</cp:lastModifiedBy>
  <cp:revision>402</cp:revision>
  <dcterms:created xsi:type="dcterms:W3CDTF">2023-10-17T13:21:00Z</dcterms:created>
  <dcterms:modified xsi:type="dcterms:W3CDTF">2024-01-11T11:18:00Z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zotero-version="7.0.0-beta.52+2f8e536f2"&gt;&lt;session id="TXg6yYpw"/&gt;&lt;style id="http://www.zotero.org/styles/nature-genetics"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