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7D271" w14:textId="7457ECBB" w:rsidR="00403FA1" w:rsidRPr="00F83D8B" w:rsidRDefault="00697DCC" w:rsidP="00381D65">
      <w:pPr>
        <w:jc w:val="center"/>
        <w:rPr>
          <w:rFonts w:ascii="Times New Roman" w:hAnsi="Times New Roman" w:cs="Times New Roman"/>
          <w:b/>
          <w:bCs/>
          <w:sz w:val="36"/>
          <w:szCs w:val="36"/>
        </w:rPr>
      </w:pPr>
      <w:r w:rsidRPr="00F83D8B">
        <w:rPr>
          <w:rFonts w:ascii="Times New Roman" w:hAnsi="Times New Roman" w:cs="Times New Roman"/>
          <w:b/>
          <w:bCs/>
          <w:sz w:val="36"/>
          <w:szCs w:val="36"/>
        </w:rPr>
        <w:t xml:space="preserve">Supplementary </w:t>
      </w:r>
      <w:r w:rsidR="006B60EE" w:rsidRPr="00F83D8B">
        <w:rPr>
          <w:rFonts w:ascii="Times New Roman" w:hAnsi="Times New Roman" w:cs="Times New Roman"/>
          <w:b/>
          <w:bCs/>
          <w:sz w:val="36"/>
          <w:szCs w:val="36"/>
        </w:rPr>
        <w:t>M</w:t>
      </w:r>
      <w:r w:rsidRPr="00F83D8B">
        <w:rPr>
          <w:rFonts w:ascii="Times New Roman" w:hAnsi="Times New Roman" w:cs="Times New Roman"/>
          <w:b/>
          <w:bCs/>
          <w:sz w:val="36"/>
          <w:szCs w:val="36"/>
        </w:rPr>
        <w:t>aterials</w:t>
      </w:r>
    </w:p>
    <w:p w14:paraId="6C21B745" w14:textId="6480BD49" w:rsidR="00681556" w:rsidRPr="00F83D8B" w:rsidRDefault="00681556" w:rsidP="00681556">
      <w:pPr>
        <w:rPr>
          <w:rFonts w:ascii="Times New Roman" w:hAnsi="Times New Roman" w:cs="Times New Roman"/>
          <w:b/>
          <w:bCs/>
          <w:sz w:val="24"/>
          <w:szCs w:val="24"/>
        </w:rPr>
      </w:pPr>
    </w:p>
    <w:p w14:paraId="4A87356C" w14:textId="3976C434" w:rsidR="00A12749" w:rsidRPr="00F83D8B" w:rsidRDefault="00A12749" w:rsidP="00B37FE4">
      <w:pPr>
        <w:pStyle w:val="Heading1"/>
      </w:pPr>
      <w:r w:rsidRPr="00F83D8B">
        <w:t>S1. Screening</w:t>
      </w:r>
    </w:p>
    <w:p w14:paraId="31AF0287" w14:textId="35DBD72A" w:rsidR="00A12749" w:rsidRPr="00F83D8B" w:rsidRDefault="00502B9D" w:rsidP="00502B9D">
      <w:pPr>
        <w:spacing w:line="480" w:lineRule="auto"/>
        <w:rPr>
          <w:rFonts w:ascii="Times New Roman" w:hAnsi="Times New Roman" w:cs="Times New Roman"/>
          <w:sz w:val="24"/>
          <w:szCs w:val="24"/>
        </w:rPr>
      </w:pPr>
      <w:r w:rsidRPr="00F83D8B">
        <w:rPr>
          <w:rFonts w:ascii="Times New Roman" w:hAnsi="Times New Roman" w:cs="Times New Roman"/>
          <w:sz w:val="24"/>
          <w:szCs w:val="24"/>
        </w:rPr>
        <w:t>Supplementary Table 1 shows participant characteristics</w:t>
      </w:r>
      <w:r w:rsidR="002520A9" w:rsidRPr="00F83D8B">
        <w:rPr>
          <w:rFonts w:ascii="Times New Roman" w:hAnsi="Times New Roman" w:cs="Times New Roman"/>
          <w:sz w:val="24"/>
          <w:szCs w:val="24"/>
        </w:rPr>
        <w:t xml:space="preserve">; ages </w:t>
      </w:r>
      <w:r w:rsidR="009B16DC" w:rsidRPr="00F83D8B">
        <w:rPr>
          <w:rFonts w:ascii="Times New Roman" w:hAnsi="Times New Roman" w:cs="Times New Roman"/>
          <w:sz w:val="24"/>
          <w:szCs w:val="24"/>
        </w:rPr>
        <w:t>and duration of disease are presented in range to limit identification of participants.</w:t>
      </w:r>
      <w:r w:rsidRPr="00F83D8B">
        <w:rPr>
          <w:rFonts w:ascii="Times New Roman" w:hAnsi="Times New Roman" w:cs="Times New Roman"/>
          <w:sz w:val="24"/>
          <w:szCs w:val="24"/>
        </w:rPr>
        <w:t xml:space="preserve"> </w:t>
      </w:r>
      <w:r w:rsidR="00A12749" w:rsidRPr="00F83D8B">
        <w:rPr>
          <w:rFonts w:ascii="Times New Roman" w:hAnsi="Times New Roman" w:cs="Times New Roman"/>
          <w:sz w:val="24"/>
          <w:szCs w:val="24"/>
        </w:rPr>
        <w:t xml:space="preserve">All participants completed a 17-item safety questionnaire, which was used to screen and exclude individuals with contraindications to TMS </w:t>
      </w:r>
      <w:r w:rsidR="00A12749" w:rsidRPr="00F83D8B">
        <w:rPr>
          <w:rFonts w:ascii="Times New Roman" w:hAnsi="Times New Roman" w:cs="Times New Roman"/>
          <w:sz w:val="24"/>
          <w:szCs w:val="24"/>
        </w:rPr>
        <w:fldChar w:fldCharType="begin">
          <w:fldData xml:space="preserve">PEVuZE5vdGU+PENpdGU+PEF1dGhvcj5Sb3NzaW5pPC9BdXRob3I+PFllYXI+MjAxNTwvWWVhcj48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</w:fldData>
        </w:fldChar>
      </w:r>
      <w:r w:rsidR="001B34F3" w:rsidRPr="00F83D8B">
        <w:rPr>
          <w:rFonts w:ascii="Times New Roman" w:hAnsi="Times New Roman" w:cs="Times New Roman"/>
          <w:sz w:val="24"/>
          <w:szCs w:val="24"/>
        </w:rPr>
        <w:instrText xml:space="preserve"> ADDIN EN.CITE </w:instrText>
      </w:r>
      <w:r w:rsidR="001B34F3" w:rsidRPr="00F83D8B">
        <w:rPr>
          <w:rFonts w:ascii="Times New Roman" w:hAnsi="Times New Roman" w:cs="Times New Roman"/>
          <w:sz w:val="24"/>
          <w:szCs w:val="24"/>
        </w:rPr>
        <w:fldChar w:fldCharType="begin">
          <w:fldData xml:space="preserve">PEVuZE5vdGU+PENpdGU+PEF1dGhvcj5Sb3NzaW5pPC9BdXRob3I+PFllYXI+MjAxNTwvWWVhcj48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</w:fldData>
        </w:fldChar>
      </w:r>
      <w:r w:rsidR="001B34F3" w:rsidRPr="00F83D8B">
        <w:rPr>
          <w:rFonts w:ascii="Times New Roman" w:hAnsi="Times New Roman" w:cs="Times New Roman"/>
          <w:sz w:val="24"/>
          <w:szCs w:val="24"/>
        </w:rPr>
        <w:instrText xml:space="preserve"> ADDIN EN.CITE.DATA </w:instrText>
      </w:r>
      <w:r w:rsidR="001B34F3" w:rsidRPr="00F83D8B">
        <w:rPr>
          <w:rFonts w:ascii="Times New Roman" w:hAnsi="Times New Roman" w:cs="Times New Roman"/>
          <w:sz w:val="24"/>
          <w:szCs w:val="24"/>
        </w:rPr>
      </w:r>
      <w:r w:rsidR="001B34F3" w:rsidRPr="00F83D8B">
        <w:rPr>
          <w:rFonts w:ascii="Times New Roman" w:hAnsi="Times New Roman" w:cs="Times New Roman"/>
          <w:sz w:val="24"/>
          <w:szCs w:val="24"/>
        </w:rPr>
        <w:fldChar w:fldCharType="end"/>
      </w:r>
      <w:r w:rsidR="00A12749" w:rsidRPr="00F83D8B">
        <w:rPr>
          <w:rFonts w:ascii="Times New Roman" w:hAnsi="Times New Roman" w:cs="Times New Roman"/>
          <w:sz w:val="24"/>
          <w:szCs w:val="24"/>
        </w:rPr>
      </w:r>
      <w:r w:rsidR="00A12749" w:rsidRPr="00F83D8B">
        <w:rPr>
          <w:rFonts w:ascii="Times New Roman" w:hAnsi="Times New Roman" w:cs="Times New Roman"/>
          <w:sz w:val="24"/>
          <w:szCs w:val="24"/>
        </w:rPr>
        <w:fldChar w:fldCharType="separate"/>
      </w:r>
      <w:r w:rsidR="00A12749" w:rsidRPr="00F83D8B">
        <w:rPr>
          <w:rFonts w:ascii="Times New Roman" w:hAnsi="Times New Roman" w:cs="Times New Roman"/>
          <w:noProof/>
          <w:sz w:val="24"/>
          <w:szCs w:val="24"/>
          <w:vertAlign w:val="superscript"/>
        </w:rPr>
        <w:t>1-4</w:t>
      </w:r>
      <w:r w:rsidR="00A12749" w:rsidRPr="00F83D8B">
        <w:rPr>
          <w:rFonts w:ascii="Times New Roman" w:hAnsi="Times New Roman" w:cs="Times New Roman"/>
          <w:sz w:val="24"/>
          <w:szCs w:val="24"/>
        </w:rPr>
        <w:fldChar w:fldCharType="end"/>
      </w:r>
      <w:r w:rsidR="00A12749" w:rsidRPr="00F83D8B">
        <w:rPr>
          <w:rFonts w:ascii="Times New Roman" w:hAnsi="Times New Roman" w:cs="Times New Roman"/>
          <w:sz w:val="24"/>
          <w:szCs w:val="24"/>
        </w:rPr>
        <w:t xml:space="preserve">. The Montreal Cognitive Assessment was used to screen and exclude individuals with potential cognitive impairments; no participant scored less than the cut-off score of 25 (median 28, score range: 26-30) </w:t>
      </w:r>
      <w:r w:rsidR="00A12749" w:rsidRPr="00F83D8B">
        <w:rPr>
          <w:rFonts w:ascii="Times New Roman" w:hAnsi="Times New Roman" w:cs="Times New Roman"/>
          <w:sz w:val="24"/>
          <w:szCs w:val="24"/>
        </w:rPr>
        <w:fldChar w:fldCharType="begin">
          <w:fldData xml:space="preserve">PEVuZE5vdGU+PENpdGU+PEF1dGhvcj5OYXNyZWRkaW5lPC9BdXRob3I+PFllYXI+MjAwNTwvWWVh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</w:fldData>
        </w:fldChar>
      </w:r>
      <w:r w:rsidR="00A12749" w:rsidRPr="00F83D8B">
        <w:rPr>
          <w:rFonts w:ascii="Times New Roman" w:hAnsi="Times New Roman" w:cs="Times New Roman"/>
          <w:sz w:val="24"/>
          <w:szCs w:val="24"/>
        </w:rPr>
        <w:instrText xml:space="preserve"> ADDIN EN.CITE </w:instrText>
      </w:r>
      <w:r w:rsidR="00A12749" w:rsidRPr="00F83D8B">
        <w:rPr>
          <w:rFonts w:ascii="Times New Roman" w:hAnsi="Times New Roman" w:cs="Times New Roman"/>
          <w:sz w:val="24"/>
          <w:szCs w:val="24"/>
        </w:rPr>
        <w:fldChar w:fldCharType="begin">
          <w:fldData xml:space="preserve">PEVuZE5vdGU+PENpdGU+PEF1dGhvcj5OYXNyZWRkaW5lPC9BdXRob3I+PFllYXI+MjAwNTwvWWVh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</w:fldData>
        </w:fldChar>
      </w:r>
      <w:r w:rsidR="00A12749" w:rsidRPr="00F83D8B">
        <w:rPr>
          <w:rFonts w:ascii="Times New Roman" w:hAnsi="Times New Roman" w:cs="Times New Roman"/>
          <w:sz w:val="24"/>
          <w:szCs w:val="24"/>
        </w:rPr>
        <w:instrText xml:space="preserve"> ADDIN EN.CITE.DATA </w:instrText>
      </w:r>
      <w:r w:rsidR="00A12749" w:rsidRPr="00F83D8B">
        <w:rPr>
          <w:rFonts w:ascii="Times New Roman" w:hAnsi="Times New Roman" w:cs="Times New Roman"/>
          <w:sz w:val="24"/>
          <w:szCs w:val="24"/>
        </w:rPr>
      </w:r>
      <w:r w:rsidR="00A12749" w:rsidRPr="00F83D8B">
        <w:rPr>
          <w:rFonts w:ascii="Times New Roman" w:hAnsi="Times New Roman" w:cs="Times New Roman"/>
          <w:sz w:val="24"/>
          <w:szCs w:val="24"/>
        </w:rPr>
        <w:fldChar w:fldCharType="end"/>
      </w:r>
      <w:r w:rsidR="00A12749" w:rsidRPr="00F83D8B">
        <w:rPr>
          <w:rFonts w:ascii="Times New Roman" w:hAnsi="Times New Roman" w:cs="Times New Roman"/>
          <w:sz w:val="24"/>
          <w:szCs w:val="24"/>
        </w:rPr>
      </w:r>
      <w:r w:rsidR="00A12749" w:rsidRPr="00F83D8B">
        <w:rPr>
          <w:rFonts w:ascii="Times New Roman" w:hAnsi="Times New Roman" w:cs="Times New Roman"/>
          <w:sz w:val="24"/>
          <w:szCs w:val="24"/>
        </w:rPr>
        <w:fldChar w:fldCharType="separate"/>
      </w:r>
      <w:r w:rsidR="00A12749" w:rsidRPr="00F83D8B">
        <w:rPr>
          <w:rFonts w:ascii="Times New Roman" w:hAnsi="Times New Roman" w:cs="Times New Roman"/>
          <w:noProof/>
          <w:sz w:val="24"/>
          <w:szCs w:val="24"/>
          <w:vertAlign w:val="superscript"/>
        </w:rPr>
        <w:t>5</w:t>
      </w:r>
      <w:r w:rsidR="00A12749" w:rsidRPr="00F83D8B">
        <w:rPr>
          <w:rFonts w:ascii="Times New Roman" w:hAnsi="Times New Roman" w:cs="Times New Roman"/>
          <w:sz w:val="24"/>
          <w:szCs w:val="24"/>
        </w:rPr>
        <w:fldChar w:fldCharType="end"/>
      </w:r>
      <w:r w:rsidR="00A12749" w:rsidRPr="00F83D8B">
        <w:rPr>
          <w:rFonts w:ascii="Times New Roman" w:hAnsi="Times New Roman" w:cs="Times New Roman"/>
          <w:sz w:val="24"/>
          <w:szCs w:val="24"/>
        </w:rPr>
        <w:t>. The Hoehn and Yahr scale was used to screen individuals with advanced Parkinson’s disease progression, as it would be difficult for these individuals to temporarily withdraw from their dopaminergic medication; no participant received a score of 4 or greater, which would have indicated advanced Parkinson’s disease progression.</w:t>
      </w:r>
    </w:p>
    <w:p w14:paraId="766844E3" w14:textId="77777777" w:rsidR="00F0608D" w:rsidRPr="00F83D8B" w:rsidRDefault="00F0608D" w:rsidP="00681556">
      <w:pPr>
        <w:rPr>
          <w:rFonts w:ascii="Times New Roman" w:hAnsi="Times New Roman" w:cs="Times New Roman"/>
          <w:b/>
          <w:bCs/>
          <w:sz w:val="36"/>
          <w:szCs w:val="36"/>
        </w:rPr>
        <w:sectPr w:rsidR="00F0608D" w:rsidRPr="00F83D8B" w:rsidSect="00267879">
          <w:headerReference w:type="default" r:id="rId8"/>
          <w:pgSz w:w="11906" w:h="16838"/>
          <w:pgMar w:top="1440" w:right="1440" w:bottom="1440" w:left="1440" w:header="708" w:footer="708" w:gutter="0"/>
          <w:cols w:space="708"/>
          <w:docGrid w:linePitch="360"/>
        </w:sectPr>
      </w:pPr>
    </w:p>
    <w:p w14:paraId="351022E6" w14:textId="3FBA9571" w:rsidR="00AB34FA" w:rsidRPr="00F83D8B" w:rsidRDefault="00AB34FA" w:rsidP="00AB34FA">
      <w:pPr>
        <w:spacing w:after="0" w:line="240" w:lineRule="auto"/>
        <w:rPr>
          <w:rFonts w:ascii="Times New Roman" w:eastAsiaTheme="minorHAnsi" w:hAnsi="Times New Roman" w:cs="Times New Roman"/>
          <w:i/>
          <w:iCs/>
          <w:sz w:val="24"/>
          <w:szCs w:val="24"/>
          <w:lang w:eastAsia="en-US" w:bidi="ar-SA"/>
        </w:rPr>
      </w:pPr>
      <w:r w:rsidRPr="00F83D8B">
        <w:rPr>
          <w:rFonts w:ascii="Times New Roman" w:eastAsiaTheme="minorHAnsi" w:hAnsi="Times New Roman" w:cs="Times New Roman"/>
          <w:i/>
          <w:iCs/>
          <w:sz w:val="24"/>
          <w:szCs w:val="24"/>
          <w:lang w:eastAsia="en-US" w:bidi="ar-SA"/>
        </w:rPr>
        <w:lastRenderedPageBreak/>
        <w:t>Supplementary Table 1.</w:t>
      </w:r>
    </w:p>
    <w:p w14:paraId="4717A134" w14:textId="77777777" w:rsidR="00AB34FA" w:rsidRPr="00F83D8B" w:rsidRDefault="00AB34FA" w:rsidP="00AB34FA">
      <w:pPr>
        <w:spacing w:after="0" w:line="240" w:lineRule="auto"/>
        <w:rPr>
          <w:rFonts w:ascii="Times New Roman" w:eastAsiaTheme="minorHAnsi" w:hAnsi="Times New Roman" w:cs="Times New Roman"/>
          <w:i/>
          <w:iCs/>
          <w:sz w:val="24"/>
          <w:szCs w:val="24"/>
          <w:lang w:eastAsia="en-US" w:bidi="ar-SA"/>
        </w:rPr>
      </w:pPr>
      <w:r w:rsidRPr="00F83D8B">
        <w:rPr>
          <w:rFonts w:ascii="Times New Roman" w:eastAsiaTheme="minorHAnsi" w:hAnsi="Times New Roman" w:cs="Times New Roman"/>
          <w:i/>
          <w:iCs/>
          <w:sz w:val="24"/>
          <w:szCs w:val="24"/>
          <w:lang w:eastAsia="en-US" w:bidi="ar-SA"/>
        </w:rPr>
        <w:t>Demographic and clinical characteristics of participants.</w:t>
      </w:r>
    </w:p>
    <w:tbl>
      <w:tblPr>
        <w:tblStyle w:val="TableGrid"/>
        <w:tblW w:w="0" w:type="auto"/>
        <w:tblLook w:val="04A0" w:firstRow="1" w:lastRow="0" w:firstColumn="1" w:lastColumn="0" w:noHBand="0" w:noVBand="1"/>
      </w:tblPr>
      <w:tblGrid>
        <w:gridCol w:w="1376"/>
        <w:gridCol w:w="1043"/>
        <w:gridCol w:w="773"/>
        <w:gridCol w:w="1324"/>
        <w:gridCol w:w="1073"/>
        <w:gridCol w:w="1544"/>
        <w:gridCol w:w="1252"/>
        <w:gridCol w:w="2397"/>
        <w:gridCol w:w="1589"/>
        <w:gridCol w:w="719"/>
        <w:gridCol w:w="868"/>
      </w:tblGrid>
      <w:tr w:rsidR="00F83D8B" w:rsidRPr="00F83D8B" w14:paraId="5D5D8C1E" w14:textId="77777777" w:rsidTr="00A9171F">
        <w:trPr>
          <w:trHeight w:val="966"/>
        </w:trPr>
        <w:tc>
          <w:tcPr>
            <w:tcW w:w="1376" w:type="dxa"/>
            <w:tcBorders>
              <w:top w:val="single" w:sz="4" w:space="0" w:color="auto"/>
              <w:left w:val="nil"/>
              <w:bottom w:val="nil"/>
              <w:right w:val="nil"/>
            </w:tcBorders>
          </w:tcPr>
          <w:p w14:paraId="709024F3" w14:textId="77777777" w:rsidR="00AB34FA" w:rsidRPr="00F83D8B" w:rsidRDefault="00AB34FA"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Participant</w:t>
            </w:r>
          </w:p>
        </w:tc>
        <w:tc>
          <w:tcPr>
            <w:tcW w:w="749" w:type="dxa"/>
            <w:tcBorders>
              <w:top w:val="single" w:sz="4" w:space="0" w:color="auto"/>
              <w:left w:val="nil"/>
              <w:bottom w:val="nil"/>
              <w:right w:val="nil"/>
            </w:tcBorders>
          </w:tcPr>
          <w:p w14:paraId="508094C7" w14:textId="77777777" w:rsidR="00EE6C2F" w:rsidRPr="00F83D8B" w:rsidRDefault="00AB34FA"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Age</w:t>
            </w:r>
          </w:p>
          <w:p w14:paraId="64E66F0B" w14:textId="365D8E74" w:rsidR="00AB34FA" w:rsidRPr="00F83D8B" w:rsidRDefault="00EE6C2F"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(years)</w:t>
            </w:r>
            <w:r w:rsidR="009B16DC" w:rsidRPr="00F83D8B">
              <w:rPr>
                <w:rFonts w:ascii="Times New Roman" w:hAnsi="Times New Roman" w:cs="Times New Roman"/>
                <w:b/>
                <w:bCs/>
                <w:sz w:val="24"/>
                <w:szCs w:val="24"/>
              </w:rPr>
              <w:t>*</w:t>
            </w:r>
            <w:r w:rsidR="00AB34FA" w:rsidRPr="00F83D8B">
              <w:rPr>
                <w:rFonts w:ascii="Times New Roman" w:hAnsi="Times New Roman" w:cs="Times New Roman"/>
                <w:b/>
                <w:bCs/>
                <w:sz w:val="24"/>
                <w:szCs w:val="24"/>
              </w:rPr>
              <w:t xml:space="preserve"> </w:t>
            </w:r>
          </w:p>
        </w:tc>
        <w:tc>
          <w:tcPr>
            <w:tcW w:w="781" w:type="dxa"/>
            <w:tcBorders>
              <w:top w:val="single" w:sz="4" w:space="0" w:color="auto"/>
              <w:left w:val="nil"/>
              <w:bottom w:val="nil"/>
              <w:right w:val="nil"/>
            </w:tcBorders>
          </w:tcPr>
          <w:p w14:paraId="773EE112" w14:textId="77777777" w:rsidR="00AB34FA" w:rsidRPr="00F83D8B" w:rsidRDefault="00AB34FA"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Sex</w:t>
            </w:r>
          </w:p>
        </w:tc>
        <w:tc>
          <w:tcPr>
            <w:tcW w:w="1332" w:type="dxa"/>
            <w:tcBorders>
              <w:top w:val="single" w:sz="4" w:space="0" w:color="auto"/>
              <w:left w:val="nil"/>
              <w:bottom w:val="nil"/>
              <w:right w:val="nil"/>
            </w:tcBorders>
          </w:tcPr>
          <w:p w14:paraId="424D54D8" w14:textId="3E2ECF0F" w:rsidR="00AB34FA" w:rsidRPr="00F83D8B" w:rsidRDefault="00AB34FA"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Disease duration in years</w:t>
            </w:r>
            <w:r w:rsidR="009B16DC" w:rsidRPr="00F83D8B">
              <w:rPr>
                <w:rFonts w:ascii="Times New Roman" w:hAnsi="Times New Roman" w:cs="Times New Roman"/>
                <w:b/>
                <w:bCs/>
                <w:sz w:val="24"/>
                <w:szCs w:val="24"/>
              </w:rPr>
              <w:t>*</w:t>
            </w:r>
          </w:p>
        </w:tc>
        <w:tc>
          <w:tcPr>
            <w:tcW w:w="1084" w:type="dxa"/>
            <w:tcBorders>
              <w:top w:val="single" w:sz="4" w:space="0" w:color="auto"/>
              <w:left w:val="nil"/>
              <w:bottom w:val="nil"/>
              <w:right w:val="nil"/>
            </w:tcBorders>
          </w:tcPr>
          <w:p w14:paraId="2BBCAC20" w14:textId="77777777" w:rsidR="00AB34FA" w:rsidRPr="00F83D8B" w:rsidRDefault="00AB34FA"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H&amp;Y score</w:t>
            </w:r>
          </w:p>
        </w:tc>
        <w:tc>
          <w:tcPr>
            <w:tcW w:w="1551" w:type="dxa"/>
            <w:tcBorders>
              <w:top w:val="single" w:sz="4" w:space="0" w:color="auto"/>
              <w:left w:val="nil"/>
              <w:bottom w:val="nil"/>
              <w:right w:val="nil"/>
            </w:tcBorders>
          </w:tcPr>
          <w:p w14:paraId="0024104F" w14:textId="77777777" w:rsidR="00AB34FA" w:rsidRPr="00F83D8B" w:rsidRDefault="00AB34FA"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 xml:space="preserve">Levodopa medication </w:t>
            </w:r>
          </w:p>
        </w:tc>
        <w:tc>
          <w:tcPr>
            <w:tcW w:w="1253" w:type="dxa"/>
            <w:tcBorders>
              <w:top w:val="single" w:sz="4" w:space="0" w:color="auto"/>
              <w:left w:val="nil"/>
              <w:bottom w:val="nil"/>
              <w:right w:val="nil"/>
            </w:tcBorders>
          </w:tcPr>
          <w:p w14:paraId="02926186" w14:textId="77777777" w:rsidR="00AB34FA" w:rsidRPr="00F83D8B" w:rsidRDefault="00AB34FA"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Levodopa dose per day</w:t>
            </w:r>
          </w:p>
        </w:tc>
        <w:tc>
          <w:tcPr>
            <w:tcW w:w="2431" w:type="dxa"/>
            <w:tcBorders>
              <w:top w:val="single" w:sz="4" w:space="0" w:color="auto"/>
              <w:left w:val="nil"/>
              <w:bottom w:val="nil"/>
              <w:right w:val="nil"/>
            </w:tcBorders>
          </w:tcPr>
          <w:p w14:paraId="44B3F559" w14:textId="77777777" w:rsidR="00AB34FA" w:rsidRPr="00F83D8B" w:rsidRDefault="00AB34FA"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Other medication</w:t>
            </w:r>
          </w:p>
        </w:tc>
        <w:tc>
          <w:tcPr>
            <w:tcW w:w="1601" w:type="dxa"/>
            <w:tcBorders>
              <w:top w:val="single" w:sz="4" w:space="0" w:color="auto"/>
              <w:left w:val="nil"/>
              <w:bottom w:val="nil"/>
              <w:right w:val="nil"/>
            </w:tcBorders>
          </w:tcPr>
          <w:p w14:paraId="46D82ADE" w14:textId="77777777" w:rsidR="00AB34FA" w:rsidRPr="00F83D8B" w:rsidRDefault="00AB34FA" w:rsidP="00A9171F">
            <w:pPr>
              <w:jc w:val="center"/>
              <w:rPr>
                <w:rFonts w:ascii="Times New Roman" w:hAnsi="Times New Roman" w:cs="Times New Roman"/>
                <w:b/>
                <w:bCs/>
                <w:sz w:val="24"/>
                <w:szCs w:val="24"/>
                <w:highlight w:val="yellow"/>
              </w:rPr>
            </w:pPr>
            <w:r w:rsidRPr="00F83D8B">
              <w:rPr>
                <w:rFonts w:ascii="Times New Roman" w:hAnsi="Times New Roman" w:cs="Times New Roman"/>
                <w:b/>
                <w:bCs/>
                <w:sz w:val="24"/>
                <w:szCs w:val="24"/>
              </w:rPr>
              <w:t>Levodopa equivalent daily dose</w:t>
            </w:r>
            <w:r w:rsidRPr="00F83D8B">
              <w:rPr>
                <w:rFonts w:ascii="Times New Roman" w:hAnsi="Times New Roman" w:cs="Times New Roman"/>
                <w:b/>
                <w:bCs/>
                <w:sz w:val="24"/>
                <w:szCs w:val="24"/>
                <w:vertAlign w:val="superscript"/>
              </w:rPr>
              <w:t>1</w:t>
            </w:r>
          </w:p>
        </w:tc>
        <w:tc>
          <w:tcPr>
            <w:tcW w:w="1601" w:type="dxa"/>
            <w:gridSpan w:val="2"/>
            <w:tcBorders>
              <w:top w:val="single" w:sz="4" w:space="0" w:color="auto"/>
              <w:left w:val="nil"/>
              <w:bottom w:val="single" w:sz="4" w:space="0" w:color="auto"/>
              <w:right w:val="nil"/>
            </w:tcBorders>
          </w:tcPr>
          <w:p w14:paraId="6DF14E81" w14:textId="77777777" w:rsidR="00AB34FA" w:rsidRPr="00F83D8B" w:rsidRDefault="00AB34FA" w:rsidP="00A9171F">
            <w:pPr>
              <w:jc w:val="center"/>
              <w:rPr>
                <w:rFonts w:ascii="Times New Roman" w:hAnsi="Times New Roman" w:cs="Times New Roman"/>
                <w:b/>
                <w:bCs/>
                <w:sz w:val="24"/>
                <w:szCs w:val="24"/>
              </w:rPr>
            </w:pPr>
            <w:r w:rsidRPr="00F83D8B">
              <w:rPr>
                <w:rFonts w:ascii="Times New Roman" w:hAnsi="Times New Roman" w:cs="Times New Roman"/>
                <w:b/>
                <w:bCs/>
                <w:sz w:val="24"/>
                <w:szCs w:val="24"/>
              </w:rPr>
              <w:t>MDS-UPDRS part III</w:t>
            </w:r>
            <w:r w:rsidRPr="00F83D8B">
              <w:rPr>
                <w:rFonts w:ascii="Times New Roman" w:hAnsi="Times New Roman" w:cs="Times New Roman"/>
                <w:b/>
                <w:bCs/>
                <w:sz w:val="24"/>
                <w:szCs w:val="24"/>
                <w:vertAlign w:val="superscript"/>
              </w:rPr>
              <w:t>2</w:t>
            </w:r>
          </w:p>
        </w:tc>
      </w:tr>
      <w:tr w:rsidR="00F83D8B" w:rsidRPr="00F83D8B" w14:paraId="45236302" w14:textId="77777777" w:rsidTr="00A9171F">
        <w:trPr>
          <w:trHeight w:val="274"/>
        </w:trPr>
        <w:tc>
          <w:tcPr>
            <w:tcW w:w="1376" w:type="dxa"/>
            <w:tcBorders>
              <w:top w:val="nil"/>
              <w:left w:val="nil"/>
              <w:bottom w:val="single" w:sz="4" w:space="0" w:color="auto"/>
              <w:right w:val="nil"/>
            </w:tcBorders>
          </w:tcPr>
          <w:p w14:paraId="68D55268" w14:textId="77777777" w:rsidR="00AB34FA" w:rsidRPr="00F83D8B" w:rsidRDefault="00AB34FA" w:rsidP="00A9171F">
            <w:pPr>
              <w:rPr>
                <w:rFonts w:ascii="Times New Roman" w:hAnsi="Times New Roman" w:cs="Times New Roman"/>
                <w:sz w:val="24"/>
                <w:szCs w:val="24"/>
              </w:rPr>
            </w:pPr>
          </w:p>
        </w:tc>
        <w:tc>
          <w:tcPr>
            <w:tcW w:w="749" w:type="dxa"/>
            <w:tcBorders>
              <w:top w:val="nil"/>
              <w:left w:val="nil"/>
              <w:bottom w:val="single" w:sz="4" w:space="0" w:color="auto"/>
              <w:right w:val="nil"/>
            </w:tcBorders>
          </w:tcPr>
          <w:p w14:paraId="5AC7551E" w14:textId="77777777" w:rsidR="00AB34FA" w:rsidRPr="00F83D8B" w:rsidRDefault="00AB34FA" w:rsidP="00A9171F">
            <w:pPr>
              <w:rPr>
                <w:rFonts w:ascii="Times New Roman" w:hAnsi="Times New Roman" w:cs="Times New Roman"/>
                <w:sz w:val="24"/>
                <w:szCs w:val="24"/>
              </w:rPr>
            </w:pPr>
          </w:p>
        </w:tc>
        <w:tc>
          <w:tcPr>
            <w:tcW w:w="781" w:type="dxa"/>
            <w:tcBorders>
              <w:top w:val="nil"/>
              <w:left w:val="nil"/>
              <w:bottom w:val="single" w:sz="4" w:space="0" w:color="auto"/>
              <w:right w:val="nil"/>
            </w:tcBorders>
          </w:tcPr>
          <w:p w14:paraId="2C194AF9" w14:textId="77777777" w:rsidR="00AB34FA" w:rsidRPr="00F83D8B" w:rsidRDefault="00AB34FA" w:rsidP="00A9171F">
            <w:pPr>
              <w:rPr>
                <w:rFonts w:ascii="Times New Roman" w:hAnsi="Times New Roman" w:cs="Times New Roman"/>
                <w:sz w:val="24"/>
                <w:szCs w:val="24"/>
              </w:rPr>
            </w:pPr>
          </w:p>
        </w:tc>
        <w:tc>
          <w:tcPr>
            <w:tcW w:w="1332" w:type="dxa"/>
            <w:tcBorders>
              <w:top w:val="nil"/>
              <w:left w:val="nil"/>
              <w:bottom w:val="single" w:sz="4" w:space="0" w:color="auto"/>
              <w:right w:val="nil"/>
            </w:tcBorders>
          </w:tcPr>
          <w:p w14:paraId="615DFB96" w14:textId="77777777" w:rsidR="00AB34FA" w:rsidRPr="00F83D8B" w:rsidRDefault="00AB34FA" w:rsidP="00A9171F">
            <w:pPr>
              <w:rPr>
                <w:rFonts w:ascii="Times New Roman" w:hAnsi="Times New Roman" w:cs="Times New Roman"/>
                <w:sz w:val="24"/>
                <w:szCs w:val="24"/>
              </w:rPr>
            </w:pPr>
          </w:p>
        </w:tc>
        <w:tc>
          <w:tcPr>
            <w:tcW w:w="1084" w:type="dxa"/>
            <w:tcBorders>
              <w:top w:val="nil"/>
              <w:left w:val="nil"/>
              <w:bottom w:val="single" w:sz="4" w:space="0" w:color="auto"/>
              <w:right w:val="nil"/>
            </w:tcBorders>
          </w:tcPr>
          <w:p w14:paraId="6D898E1E" w14:textId="77777777" w:rsidR="00AB34FA" w:rsidRPr="00F83D8B" w:rsidRDefault="00AB34FA" w:rsidP="00A9171F">
            <w:pPr>
              <w:rPr>
                <w:rFonts w:ascii="Times New Roman" w:hAnsi="Times New Roman" w:cs="Times New Roman"/>
                <w:sz w:val="24"/>
                <w:szCs w:val="24"/>
              </w:rPr>
            </w:pPr>
          </w:p>
        </w:tc>
        <w:tc>
          <w:tcPr>
            <w:tcW w:w="1551" w:type="dxa"/>
            <w:tcBorders>
              <w:top w:val="nil"/>
              <w:left w:val="nil"/>
              <w:bottom w:val="single" w:sz="4" w:space="0" w:color="auto"/>
              <w:right w:val="nil"/>
            </w:tcBorders>
          </w:tcPr>
          <w:p w14:paraId="511E12ED" w14:textId="77777777" w:rsidR="00AB34FA" w:rsidRPr="00F83D8B" w:rsidRDefault="00AB34FA" w:rsidP="00A9171F">
            <w:pPr>
              <w:rPr>
                <w:rFonts w:ascii="Times New Roman" w:hAnsi="Times New Roman" w:cs="Times New Roman"/>
                <w:sz w:val="24"/>
                <w:szCs w:val="24"/>
              </w:rPr>
            </w:pPr>
          </w:p>
        </w:tc>
        <w:tc>
          <w:tcPr>
            <w:tcW w:w="1253" w:type="dxa"/>
            <w:tcBorders>
              <w:top w:val="nil"/>
              <w:left w:val="nil"/>
              <w:bottom w:val="single" w:sz="4" w:space="0" w:color="auto"/>
              <w:right w:val="nil"/>
            </w:tcBorders>
          </w:tcPr>
          <w:p w14:paraId="09C8FC05" w14:textId="77777777" w:rsidR="00AB34FA" w:rsidRPr="00F83D8B" w:rsidRDefault="00AB34FA" w:rsidP="00A9171F">
            <w:pPr>
              <w:jc w:val="center"/>
              <w:rPr>
                <w:rFonts w:ascii="Times New Roman" w:hAnsi="Times New Roman" w:cs="Times New Roman"/>
                <w:sz w:val="24"/>
                <w:szCs w:val="24"/>
              </w:rPr>
            </w:pPr>
          </w:p>
        </w:tc>
        <w:tc>
          <w:tcPr>
            <w:tcW w:w="2431" w:type="dxa"/>
            <w:tcBorders>
              <w:top w:val="nil"/>
              <w:left w:val="nil"/>
              <w:bottom w:val="single" w:sz="4" w:space="0" w:color="auto"/>
              <w:right w:val="nil"/>
            </w:tcBorders>
          </w:tcPr>
          <w:p w14:paraId="7E791132" w14:textId="77777777" w:rsidR="00AB34FA" w:rsidRPr="00F83D8B" w:rsidRDefault="00AB34FA" w:rsidP="00A9171F">
            <w:pPr>
              <w:jc w:val="center"/>
              <w:rPr>
                <w:rFonts w:ascii="Times New Roman" w:hAnsi="Times New Roman" w:cs="Times New Roman"/>
                <w:sz w:val="24"/>
                <w:szCs w:val="24"/>
              </w:rPr>
            </w:pPr>
          </w:p>
        </w:tc>
        <w:tc>
          <w:tcPr>
            <w:tcW w:w="1601" w:type="dxa"/>
            <w:tcBorders>
              <w:top w:val="nil"/>
              <w:left w:val="nil"/>
              <w:bottom w:val="single" w:sz="4" w:space="0" w:color="auto"/>
              <w:right w:val="nil"/>
            </w:tcBorders>
          </w:tcPr>
          <w:p w14:paraId="0595B303" w14:textId="77777777" w:rsidR="00AB34FA" w:rsidRPr="00F83D8B" w:rsidRDefault="00AB34FA" w:rsidP="00A9171F">
            <w:pPr>
              <w:jc w:val="center"/>
              <w:rPr>
                <w:rFonts w:ascii="Times New Roman" w:hAnsi="Times New Roman" w:cs="Times New Roman"/>
                <w:i/>
                <w:iCs/>
                <w:sz w:val="24"/>
                <w:szCs w:val="24"/>
              </w:rPr>
            </w:pPr>
          </w:p>
        </w:tc>
        <w:tc>
          <w:tcPr>
            <w:tcW w:w="726" w:type="dxa"/>
            <w:tcBorders>
              <w:top w:val="single" w:sz="4" w:space="0" w:color="auto"/>
              <w:left w:val="nil"/>
              <w:bottom w:val="single" w:sz="4" w:space="0" w:color="auto"/>
              <w:right w:val="nil"/>
            </w:tcBorders>
          </w:tcPr>
          <w:p w14:paraId="5B0139B4" w14:textId="77777777" w:rsidR="00AB34FA" w:rsidRPr="00F83D8B" w:rsidRDefault="00AB34FA" w:rsidP="00A9171F">
            <w:pPr>
              <w:jc w:val="center"/>
              <w:rPr>
                <w:rFonts w:ascii="Times New Roman" w:hAnsi="Times New Roman" w:cs="Times New Roman"/>
                <w:i/>
                <w:iCs/>
                <w:sz w:val="24"/>
                <w:szCs w:val="24"/>
              </w:rPr>
            </w:pPr>
            <w:r w:rsidRPr="00F83D8B">
              <w:rPr>
                <w:rFonts w:ascii="Times New Roman" w:hAnsi="Times New Roman" w:cs="Times New Roman"/>
                <w:i/>
                <w:iCs/>
                <w:sz w:val="24"/>
                <w:szCs w:val="24"/>
              </w:rPr>
              <w:t>ON</w:t>
            </w:r>
          </w:p>
        </w:tc>
        <w:tc>
          <w:tcPr>
            <w:tcW w:w="875" w:type="dxa"/>
            <w:tcBorders>
              <w:top w:val="single" w:sz="4" w:space="0" w:color="auto"/>
              <w:left w:val="nil"/>
              <w:bottom w:val="single" w:sz="4" w:space="0" w:color="auto"/>
              <w:right w:val="nil"/>
            </w:tcBorders>
          </w:tcPr>
          <w:p w14:paraId="590F9065" w14:textId="77777777" w:rsidR="00AB34FA" w:rsidRPr="00F83D8B" w:rsidRDefault="00AB34FA" w:rsidP="00A9171F">
            <w:pPr>
              <w:jc w:val="center"/>
              <w:rPr>
                <w:rFonts w:ascii="Times New Roman" w:hAnsi="Times New Roman" w:cs="Times New Roman"/>
                <w:i/>
                <w:iCs/>
                <w:sz w:val="24"/>
                <w:szCs w:val="24"/>
              </w:rPr>
            </w:pPr>
            <w:r w:rsidRPr="00F83D8B">
              <w:rPr>
                <w:rFonts w:ascii="Times New Roman" w:hAnsi="Times New Roman" w:cs="Times New Roman"/>
                <w:i/>
                <w:iCs/>
                <w:sz w:val="24"/>
                <w:szCs w:val="24"/>
              </w:rPr>
              <w:t>OFF</w:t>
            </w:r>
          </w:p>
        </w:tc>
      </w:tr>
      <w:tr w:rsidR="00F83D8B" w:rsidRPr="00F83D8B" w14:paraId="4378ECB9" w14:textId="77777777" w:rsidTr="00A9171F">
        <w:trPr>
          <w:trHeight w:val="439"/>
        </w:trPr>
        <w:tc>
          <w:tcPr>
            <w:tcW w:w="1376" w:type="dxa"/>
            <w:tcBorders>
              <w:top w:val="single" w:sz="4" w:space="0" w:color="auto"/>
              <w:left w:val="nil"/>
              <w:bottom w:val="nil"/>
              <w:right w:val="nil"/>
            </w:tcBorders>
          </w:tcPr>
          <w:p w14:paraId="799A2847"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w:t>
            </w:r>
          </w:p>
        </w:tc>
        <w:tc>
          <w:tcPr>
            <w:tcW w:w="749" w:type="dxa"/>
            <w:tcBorders>
              <w:top w:val="single" w:sz="4" w:space="0" w:color="auto"/>
              <w:left w:val="nil"/>
              <w:bottom w:val="nil"/>
              <w:right w:val="nil"/>
            </w:tcBorders>
          </w:tcPr>
          <w:p w14:paraId="2A0822DB" w14:textId="4D586824" w:rsidR="00AB34FA" w:rsidRPr="00F83D8B" w:rsidRDefault="00EE6C2F" w:rsidP="00A9171F">
            <w:pPr>
              <w:jc w:val="center"/>
              <w:rPr>
                <w:rFonts w:ascii="Times New Roman" w:hAnsi="Times New Roman" w:cs="Times New Roman"/>
                <w:sz w:val="24"/>
                <w:szCs w:val="24"/>
              </w:rPr>
            </w:pPr>
            <w:r w:rsidRPr="00F83D8B">
              <w:rPr>
                <w:rFonts w:ascii="Times New Roman" w:hAnsi="Times New Roman" w:cs="Times New Roman"/>
                <w:sz w:val="24"/>
                <w:szCs w:val="24"/>
              </w:rPr>
              <w:t>70-</w:t>
            </w:r>
            <w:r w:rsidR="00AB34FA" w:rsidRPr="00F83D8B">
              <w:rPr>
                <w:rFonts w:ascii="Times New Roman" w:hAnsi="Times New Roman" w:cs="Times New Roman"/>
                <w:sz w:val="24"/>
                <w:szCs w:val="24"/>
              </w:rPr>
              <w:t>7</w:t>
            </w:r>
            <w:r w:rsidRPr="00F83D8B">
              <w:rPr>
                <w:rFonts w:ascii="Times New Roman" w:hAnsi="Times New Roman" w:cs="Times New Roman"/>
                <w:sz w:val="24"/>
                <w:szCs w:val="24"/>
              </w:rPr>
              <w:t>5</w:t>
            </w:r>
          </w:p>
        </w:tc>
        <w:tc>
          <w:tcPr>
            <w:tcW w:w="781" w:type="dxa"/>
            <w:tcBorders>
              <w:top w:val="single" w:sz="4" w:space="0" w:color="auto"/>
              <w:left w:val="nil"/>
              <w:bottom w:val="nil"/>
              <w:right w:val="nil"/>
            </w:tcBorders>
          </w:tcPr>
          <w:p w14:paraId="152DF72A"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single" w:sz="4" w:space="0" w:color="auto"/>
              <w:left w:val="nil"/>
              <w:bottom w:val="nil"/>
              <w:right w:val="nil"/>
            </w:tcBorders>
          </w:tcPr>
          <w:p w14:paraId="1F6FC44D" w14:textId="5B0BDA2B"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r w:rsidR="001A37DF" w:rsidRPr="00F83D8B">
              <w:rPr>
                <w:rFonts w:ascii="Times New Roman" w:hAnsi="Times New Roman" w:cs="Times New Roman"/>
                <w:sz w:val="24"/>
                <w:szCs w:val="24"/>
              </w:rPr>
              <w:t>0-15</w:t>
            </w:r>
          </w:p>
        </w:tc>
        <w:tc>
          <w:tcPr>
            <w:tcW w:w="1084" w:type="dxa"/>
            <w:tcBorders>
              <w:top w:val="single" w:sz="4" w:space="0" w:color="auto"/>
              <w:left w:val="nil"/>
              <w:bottom w:val="nil"/>
              <w:right w:val="nil"/>
            </w:tcBorders>
          </w:tcPr>
          <w:p w14:paraId="1DCA80B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c>
          <w:tcPr>
            <w:tcW w:w="1551" w:type="dxa"/>
            <w:tcBorders>
              <w:top w:val="single" w:sz="4" w:space="0" w:color="auto"/>
              <w:left w:val="nil"/>
              <w:bottom w:val="nil"/>
              <w:right w:val="nil"/>
            </w:tcBorders>
          </w:tcPr>
          <w:p w14:paraId="7CB9801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250 mg </w:t>
            </w:r>
          </w:p>
        </w:tc>
        <w:tc>
          <w:tcPr>
            <w:tcW w:w="1253" w:type="dxa"/>
            <w:tcBorders>
              <w:top w:val="single" w:sz="4" w:space="0" w:color="auto"/>
              <w:left w:val="nil"/>
              <w:bottom w:val="nil"/>
              <w:right w:val="nil"/>
            </w:tcBorders>
          </w:tcPr>
          <w:p w14:paraId="7372E8D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4</w:t>
            </w:r>
          </w:p>
        </w:tc>
        <w:tc>
          <w:tcPr>
            <w:tcW w:w="2431" w:type="dxa"/>
            <w:tcBorders>
              <w:top w:val="single" w:sz="4" w:space="0" w:color="auto"/>
              <w:left w:val="nil"/>
              <w:bottom w:val="nil"/>
              <w:right w:val="nil"/>
            </w:tcBorders>
          </w:tcPr>
          <w:p w14:paraId="1A5C344A" w14:textId="77777777" w:rsidR="00AB34FA" w:rsidRPr="00F83D8B" w:rsidRDefault="00AB34FA" w:rsidP="00A9171F">
            <w:pPr>
              <w:rPr>
                <w:rFonts w:ascii="Times New Roman" w:hAnsi="Times New Roman" w:cs="Times New Roman"/>
                <w:sz w:val="24"/>
                <w:szCs w:val="24"/>
              </w:rPr>
            </w:pPr>
          </w:p>
        </w:tc>
        <w:tc>
          <w:tcPr>
            <w:tcW w:w="1601" w:type="dxa"/>
            <w:tcBorders>
              <w:top w:val="single" w:sz="4" w:space="0" w:color="auto"/>
              <w:left w:val="nil"/>
              <w:bottom w:val="nil"/>
              <w:right w:val="nil"/>
            </w:tcBorders>
          </w:tcPr>
          <w:p w14:paraId="5E4EB1CE"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1000</w:t>
            </w:r>
          </w:p>
        </w:tc>
        <w:tc>
          <w:tcPr>
            <w:tcW w:w="726" w:type="dxa"/>
            <w:tcBorders>
              <w:top w:val="single" w:sz="4" w:space="0" w:color="auto"/>
              <w:left w:val="nil"/>
              <w:bottom w:val="nil"/>
              <w:right w:val="nil"/>
            </w:tcBorders>
          </w:tcPr>
          <w:p w14:paraId="0C080B26"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875" w:type="dxa"/>
            <w:tcBorders>
              <w:top w:val="single" w:sz="4" w:space="0" w:color="auto"/>
              <w:left w:val="nil"/>
              <w:bottom w:val="nil"/>
              <w:right w:val="nil"/>
            </w:tcBorders>
          </w:tcPr>
          <w:p w14:paraId="2BA0661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r>
      <w:tr w:rsidR="00F83D8B" w:rsidRPr="00F83D8B" w14:paraId="3FE298B6" w14:textId="77777777" w:rsidTr="00A9171F">
        <w:trPr>
          <w:trHeight w:val="391"/>
        </w:trPr>
        <w:tc>
          <w:tcPr>
            <w:tcW w:w="1376" w:type="dxa"/>
            <w:tcBorders>
              <w:top w:val="nil"/>
              <w:left w:val="nil"/>
              <w:bottom w:val="nil"/>
              <w:right w:val="nil"/>
            </w:tcBorders>
          </w:tcPr>
          <w:p w14:paraId="111E5EC9"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2</w:t>
            </w:r>
          </w:p>
        </w:tc>
        <w:tc>
          <w:tcPr>
            <w:tcW w:w="749" w:type="dxa"/>
            <w:tcBorders>
              <w:top w:val="nil"/>
              <w:left w:val="nil"/>
              <w:bottom w:val="nil"/>
              <w:right w:val="nil"/>
            </w:tcBorders>
          </w:tcPr>
          <w:p w14:paraId="5526F5DF" w14:textId="72CB4E08" w:rsidR="00AB34FA" w:rsidRPr="00F83D8B" w:rsidRDefault="00EE6C2F" w:rsidP="00A9171F">
            <w:pPr>
              <w:jc w:val="center"/>
              <w:rPr>
                <w:rFonts w:ascii="Times New Roman" w:hAnsi="Times New Roman" w:cs="Times New Roman"/>
                <w:sz w:val="24"/>
                <w:szCs w:val="24"/>
              </w:rPr>
            </w:pPr>
            <w:r w:rsidRPr="00F83D8B">
              <w:rPr>
                <w:rFonts w:ascii="Times New Roman" w:hAnsi="Times New Roman" w:cs="Times New Roman"/>
                <w:sz w:val="24"/>
                <w:szCs w:val="24"/>
              </w:rPr>
              <w:t>60-65</w:t>
            </w:r>
          </w:p>
        </w:tc>
        <w:tc>
          <w:tcPr>
            <w:tcW w:w="781" w:type="dxa"/>
            <w:tcBorders>
              <w:top w:val="nil"/>
              <w:left w:val="nil"/>
              <w:bottom w:val="nil"/>
              <w:right w:val="nil"/>
            </w:tcBorders>
          </w:tcPr>
          <w:p w14:paraId="52B35656"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4503F16A" w14:textId="55E21E19"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5-10</w:t>
            </w:r>
          </w:p>
        </w:tc>
        <w:tc>
          <w:tcPr>
            <w:tcW w:w="1084" w:type="dxa"/>
            <w:tcBorders>
              <w:top w:val="nil"/>
              <w:left w:val="nil"/>
              <w:bottom w:val="nil"/>
              <w:right w:val="nil"/>
            </w:tcBorders>
          </w:tcPr>
          <w:p w14:paraId="435156F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2282D578"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200 mg</w:t>
            </w:r>
          </w:p>
        </w:tc>
        <w:tc>
          <w:tcPr>
            <w:tcW w:w="1253" w:type="dxa"/>
            <w:tcBorders>
              <w:top w:val="nil"/>
              <w:left w:val="nil"/>
              <w:bottom w:val="nil"/>
              <w:right w:val="nil"/>
            </w:tcBorders>
          </w:tcPr>
          <w:p w14:paraId="104420DB"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20AD373F" w14:textId="77777777" w:rsidR="00AB34FA" w:rsidRPr="00F83D8B" w:rsidRDefault="00AB34FA" w:rsidP="00A9171F">
            <w:pPr>
              <w:rPr>
                <w:rFonts w:ascii="Times New Roman" w:hAnsi="Times New Roman" w:cs="Times New Roman"/>
                <w:sz w:val="24"/>
                <w:szCs w:val="24"/>
              </w:rPr>
            </w:pPr>
          </w:p>
        </w:tc>
        <w:tc>
          <w:tcPr>
            <w:tcW w:w="1601" w:type="dxa"/>
            <w:tcBorders>
              <w:top w:val="nil"/>
              <w:left w:val="nil"/>
              <w:bottom w:val="nil"/>
              <w:right w:val="nil"/>
            </w:tcBorders>
          </w:tcPr>
          <w:p w14:paraId="302D1C8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600</w:t>
            </w:r>
          </w:p>
        </w:tc>
        <w:tc>
          <w:tcPr>
            <w:tcW w:w="726" w:type="dxa"/>
            <w:tcBorders>
              <w:top w:val="nil"/>
              <w:left w:val="nil"/>
              <w:bottom w:val="nil"/>
              <w:right w:val="nil"/>
            </w:tcBorders>
          </w:tcPr>
          <w:p w14:paraId="4DABC95F"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875" w:type="dxa"/>
            <w:tcBorders>
              <w:top w:val="nil"/>
              <w:left w:val="nil"/>
              <w:bottom w:val="nil"/>
              <w:right w:val="nil"/>
            </w:tcBorders>
          </w:tcPr>
          <w:p w14:paraId="52591E0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r>
      <w:tr w:rsidR="00F83D8B" w:rsidRPr="00F83D8B" w14:paraId="7FDF9A6E" w14:textId="77777777" w:rsidTr="00A9171F">
        <w:trPr>
          <w:trHeight w:val="982"/>
        </w:trPr>
        <w:tc>
          <w:tcPr>
            <w:tcW w:w="1376" w:type="dxa"/>
            <w:tcBorders>
              <w:top w:val="nil"/>
              <w:left w:val="nil"/>
              <w:bottom w:val="nil"/>
              <w:right w:val="nil"/>
            </w:tcBorders>
          </w:tcPr>
          <w:p w14:paraId="73095C99"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3</w:t>
            </w:r>
          </w:p>
        </w:tc>
        <w:tc>
          <w:tcPr>
            <w:tcW w:w="749" w:type="dxa"/>
            <w:tcBorders>
              <w:top w:val="nil"/>
              <w:left w:val="nil"/>
              <w:bottom w:val="nil"/>
              <w:right w:val="nil"/>
            </w:tcBorders>
          </w:tcPr>
          <w:p w14:paraId="49325BA8" w14:textId="22A86818" w:rsidR="00AB34FA" w:rsidRPr="00F83D8B" w:rsidRDefault="00EE6C2F" w:rsidP="00A9171F">
            <w:pPr>
              <w:jc w:val="center"/>
              <w:rPr>
                <w:rFonts w:ascii="Times New Roman" w:hAnsi="Times New Roman" w:cs="Times New Roman"/>
                <w:sz w:val="24"/>
                <w:szCs w:val="24"/>
              </w:rPr>
            </w:pPr>
            <w:r w:rsidRPr="00F83D8B">
              <w:rPr>
                <w:rFonts w:ascii="Times New Roman" w:hAnsi="Times New Roman" w:cs="Times New Roman"/>
                <w:sz w:val="24"/>
                <w:szCs w:val="24"/>
              </w:rPr>
              <w:t>70-75</w:t>
            </w:r>
          </w:p>
        </w:tc>
        <w:tc>
          <w:tcPr>
            <w:tcW w:w="781" w:type="dxa"/>
            <w:tcBorders>
              <w:top w:val="nil"/>
              <w:left w:val="nil"/>
              <w:bottom w:val="nil"/>
              <w:right w:val="nil"/>
            </w:tcBorders>
          </w:tcPr>
          <w:p w14:paraId="2BF32276"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297DC7F5" w14:textId="7BC2E0CA"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1-5</w:t>
            </w:r>
          </w:p>
        </w:tc>
        <w:tc>
          <w:tcPr>
            <w:tcW w:w="1084" w:type="dxa"/>
            <w:tcBorders>
              <w:top w:val="nil"/>
              <w:left w:val="nil"/>
              <w:bottom w:val="nil"/>
              <w:right w:val="nil"/>
            </w:tcBorders>
          </w:tcPr>
          <w:p w14:paraId="596CD998"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3FE4830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200 mg </w:t>
            </w:r>
          </w:p>
        </w:tc>
        <w:tc>
          <w:tcPr>
            <w:tcW w:w="1253" w:type="dxa"/>
            <w:tcBorders>
              <w:top w:val="nil"/>
              <w:left w:val="nil"/>
              <w:bottom w:val="nil"/>
              <w:right w:val="nil"/>
            </w:tcBorders>
          </w:tcPr>
          <w:p w14:paraId="3C8338C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1124E0BD"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b/>
                <w:bCs/>
                <w:sz w:val="24"/>
                <w:szCs w:val="24"/>
              </w:rPr>
              <w:t xml:space="preserve">Telmisartan </w:t>
            </w:r>
            <w:proofErr w:type="spellStart"/>
            <w:r w:rsidRPr="00F83D8B">
              <w:rPr>
                <w:rFonts w:ascii="Times New Roman" w:hAnsi="Times New Roman" w:cs="Times New Roman"/>
                <w:b/>
                <w:bCs/>
                <w:sz w:val="24"/>
                <w:szCs w:val="24"/>
              </w:rPr>
              <w:t>Amlodipini</w:t>
            </w:r>
            <w:proofErr w:type="spellEnd"/>
            <w:r w:rsidRPr="00F83D8B">
              <w:rPr>
                <w:rFonts w:ascii="Times New Roman" w:hAnsi="Times New Roman" w:cs="Times New Roman"/>
                <w:sz w:val="24"/>
                <w:szCs w:val="24"/>
              </w:rPr>
              <w:t>: blood pressure</w:t>
            </w:r>
          </w:p>
        </w:tc>
        <w:tc>
          <w:tcPr>
            <w:tcW w:w="1601" w:type="dxa"/>
            <w:tcBorders>
              <w:top w:val="nil"/>
              <w:left w:val="nil"/>
              <w:bottom w:val="nil"/>
              <w:right w:val="nil"/>
            </w:tcBorders>
          </w:tcPr>
          <w:p w14:paraId="4ECE74F9"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600</w:t>
            </w:r>
          </w:p>
        </w:tc>
        <w:tc>
          <w:tcPr>
            <w:tcW w:w="726" w:type="dxa"/>
            <w:tcBorders>
              <w:top w:val="nil"/>
              <w:left w:val="nil"/>
              <w:bottom w:val="nil"/>
              <w:right w:val="nil"/>
            </w:tcBorders>
          </w:tcPr>
          <w:p w14:paraId="616A44C7"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875" w:type="dxa"/>
            <w:tcBorders>
              <w:top w:val="nil"/>
              <w:left w:val="nil"/>
              <w:bottom w:val="nil"/>
              <w:right w:val="nil"/>
            </w:tcBorders>
          </w:tcPr>
          <w:p w14:paraId="44DD7BB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r>
      <w:tr w:rsidR="00F83D8B" w:rsidRPr="00F83D8B" w14:paraId="0824C83B" w14:textId="77777777" w:rsidTr="00A9171F">
        <w:trPr>
          <w:trHeight w:val="840"/>
        </w:trPr>
        <w:tc>
          <w:tcPr>
            <w:tcW w:w="1376" w:type="dxa"/>
            <w:tcBorders>
              <w:top w:val="nil"/>
              <w:left w:val="nil"/>
              <w:bottom w:val="nil"/>
              <w:right w:val="nil"/>
            </w:tcBorders>
          </w:tcPr>
          <w:p w14:paraId="40345955"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4</w:t>
            </w:r>
          </w:p>
        </w:tc>
        <w:tc>
          <w:tcPr>
            <w:tcW w:w="749" w:type="dxa"/>
            <w:tcBorders>
              <w:top w:val="nil"/>
              <w:left w:val="nil"/>
              <w:bottom w:val="nil"/>
              <w:right w:val="nil"/>
            </w:tcBorders>
          </w:tcPr>
          <w:p w14:paraId="3353F6F5" w14:textId="2C151D1A" w:rsidR="00AB34FA" w:rsidRPr="00F83D8B" w:rsidRDefault="00C32256" w:rsidP="00A9171F">
            <w:pPr>
              <w:jc w:val="center"/>
              <w:rPr>
                <w:rFonts w:ascii="Times New Roman" w:hAnsi="Times New Roman" w:cs="Times New Roman"/>
                <w:sz w:val="24"/>
                <w:szCs w:val="24"/>
              </w:rPr>
            </w:pPr>
            <w:r w:rsidRPr="00F83D8B">
              <w:rPr>
                <w:rFonts w:ascii="Times New Roman" w:hAnsi="Times New Roman" w:cs="Times New Roman"/>
                <w:sz w:val="24"/>
                <w:szCs w:val="24"/>
              </w:rPr>
              <w:t>60-</w:t>
            </w:r>
            <w:r w:rsidR="00AB34FA" w:rsidRPr="00F83D8B">
              <w:rPr>
                <w:rFonts w:ascii="Times New Roman" w:hAnsi="Times New Roman" w:cs="Times New Roman"/>
                <w:sz w:val="24"/>
                <w:szCs w:val="24"/>
              </w:rPr>
              <w:t>65</w:t>
            </w:r>
          </w:p>
        </w:tc>
        <w:tc>
          <w:tcPr>
            <w:tcW w:w="781" w:type="dxa"/>
            <w:tcBorders>
              <w:top w:val="nil"/>
              <w:left w:val="nil"/>
              <w:bottom w:val="nil"/>
              <w:right w:val="nil"/>
            </w:tcBorders>
          </w:tcPr>
          <w:p w14:paraId="3735F01E"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2B4983F2" w14:textId="1B8DF27C"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r w:rsidR="001A37DF" w:rsidRPr="00F83D8B">
              <w:rPr>
                <w:rFonts w:ascii="Times New Roman" w:hAnsi="Times New Roman" w:cs="Times New Roman"/>
                <w:sz w:val="24"/>
                <w:szCs w:val="24"/>
              </w:rPr>
              <w:t>0-15</w:t>
            </w:r>
          </w:p>
        </w:tc>
        <w:tc>
          <w:tcPr>
            <w:tcW w:w="1084" w:type="dxa"/>
            <w:tcBorders>
              <w:top w:val="nil"/>
              <w:left w:val="nil"/>
              <w:bottom w:val="nil"/>
              <w:right w:val="nil"/>
            </w:tcBorders>
          </w:tcPr>
          <w:p w14:paraId="3E57949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40ECF94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100 mg </w:t>
            </w:r>
          </w:p>
        </w:tc>
        <w:tc>
          <w:tcPr>
            <w:tcW w:w="1253" w:type="dxa"/>
            <w:tcBorders>
              <w:top w:val="nil"/>
              <w:left w:val="nil"/>
              <w:bottom w:val="nil"/>
              <w:right w:val="nil"/>
            </w:tcBorders>
          </w:tcPr>
          <w:p w14:paraId="5E23825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134B2463"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Sifrol</w:t>
            </w:r>
            <w:proofErr w:type="spellEnd"/>
            <w:r w:rsidRPr="00F83D8B">
              <w:rPr>
                <w:rFonts w:ascii="Times New Roman" w:hAnsi="Times New Roman" w:cs="Times New Roman"/>
                <w:b/>
                <w:bCs/>
                <w:sz w:val="24"/>
                <w:szCs w:val="24"/>
              </w:rPr>
              <w:t xml:space="preserve"> ER 3 mg</w:t>
            </w:r>
            <w:r w:rsidRPr="00F83D8B">
              <w:rPr>
                <w:rFonts w:ascii="Times New Roman" w:hAnsi="Times New Roman" w:cs="Times New Roman"/>
                <w:sz w:val="24"/>
                <w:szCs w:val="24"/>
              </w:rPr>
              <w:t xml:space="preserve">: PD symptoms </w:t>
            </w:r>
          </w:p>
        </w:tc>
        <w:tc>
          <w:tcPr>
            <w:tcW w:w="1601" w:type="dxa"/>
            <w:tcBorders>
              <w:top w:val="nil"/>
              <w:left w:val="nil"/>
              <w:bottom w:val="nil"/>
              <w:right w:val="nil"/>
            </w:tcBorders>
          </w:tcPr>
          <w:p w14:paraId="44BF9DF7"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600</w:t>
            </w:r>
          </w:p>
        </w:tc>
        <w:tc>
          <w:tcPr>
            <w:tcW w:w="726" w:type="dxa"/>
            <w:tcBorders>
              <w:top w:val="nil"/>
              <w:left w:val="nil"/>
              <w:bottom w:val="nil"/>
              <w:right w:val="nil"/>
            </w:tcBorders>
          </w:tcPr>
          <w:p w14:paraId="061BE8D2"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875" w:type="dxa"/>
            <w:tcBorders>
              <w:top w:val="nil"/>
              <w:left w:val="nil"/>
              <w:bottom w:val="nil"/>
              <w:right w:val="nil"/>
            </w:tcBorders>
          </w:tcPr>
          <w:p w14:paraId="77BF7CD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r>
      <w:tr w:rsidR="00F83D8B" w:rsidRPr="00F83D8B" w14:paraId="7F8913E7" w14:textId="77777777" w:rsidTr="00A9171F">
        <w:trPr>
          <w:trHeight w:val="994"/>
        </w:trPr>
        <w:tc>
          <w:tcPr>
            <w:tcW w:w="1376" w:type="dxa"/>
            <w:tcBorders>
              <w:top w:val="nil"/>
              <w:left w:val="nil"/>
              <w:bottom w:val="nil"/>
              <w:right w:val="nil"/>
            </w:tcBorders>
          </w:tcPr>
          <w:p w14:paraId="0622329D"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5</w:t>
            </w:r>
          </w:p>
        </w:tc>
        <w:tc>
          <w:tcPr>
            <w:tcW w:w="749" w:type="dxa"/>
            <w:tcBorders>
              <w:top w:val="nil"/>
              <w:left w:val="nil"/>
              <w:bottom w:val="nil"/>
              <w:right w:val="nil"/>
            </w:tcBorders>
          </w:tcPr>
          <w:p w14:paraId="68FC66D5" w14:textId="7CB4F278"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70</w:t>
            </w:r>
            <w:r w:rsidR="00C32256" w:rsidRPr="00F83D8B">
              <w:rPr>
                <w:rFonts w:ascii="Times New Roman" w:hAnsi="Times New Roman" w:cs="Times New Roman"/>
                <w:sz w:val="24"/>
                <w:szCs w:val="24"/>
              </w:rPr>
              <w:t>-75</w:t>
            </w:r>
          </w:p>
        </w:tc>
        <w:tc>
          <w:tcPr>
            <w:tcW w:w="781" w:type="dxa"/>
            <w:tcBorders>
              <w:top w:val="nil"/>
              <w:left w:val="nil"/>
              <w:bottom w:val="nil"/>
              <w:right w:val="nil"/>
            </w:tcBorders>
          </w:tcPr>
          <w:p w14:paraId="3601E341"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01780158" w14:textId="3F528D9B"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10-15</w:t>
            </w:r>
          </w:p>
        </w:tc>
        <w:tc>
          <w:tcPr>
            <w:tcW w:w="1084" w:type="dxa"/>
            <w:tcBorders>
              <w:top w:val="nil"/>
              <w:left w:val="nil"/>
              <w:bottom w:val="nil"/>
              <w:right w:val="nil"/>
            </w:tcBorders>
          </w:tcPr>
          <w:p w14:paraId="73D84071"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4A2D2716"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250 mg </w:t>
            </w:r>
          </w:p>
        </w:tc>
        <w:tc>
          <w:tcPr>
            <w:tcW w:w="1253" w:type="dxa"/>
            <w:tcBorders>
              <w:top w:val="nil"/>
              <w:left w:val="nil"/>
              <w:bottom w:val="nil"/>
              <w:right w:val="nil"/>
            </w:tcBorders>
          </w:tcPr>
          <w:p w14:paraId="41415BE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4</w:t>
            </w:r>
          </w:p>
        </w:tc>
        <w:tc>
          <w:tcPr>
            <w:tcW w:w="2431" w:type="dxa"/>
            <w:tcBorders>
              <w:top w:val="nil"/>
              <w:left w:val="nil"/>
              <w:bottom w:val="nil"/>
              <w:right w:val="nil"/>
            </w:tcBorders>
          </w:tcPr>
          <w:p w14:paraId="037039EA" w14:textId="77777777" w:rsidR="00AB34FA" w:rsidRPr="00F83D8B" w:rsidRDefault="00AB34FA" w:rsidP="00A9171F">
            <w:pPr>
              <w:rPr>
                <w:rFonts w:ascii="Times New Roman" w:hAnsi="Times New Roman" w:cs="Times New Roman"/>
                <w:b/>
                <w:bCs/>
                <w:sz w:val="24"/>
                <w:szCs w:val="24"/>
              </w:rPr>
            </w:pPr>
            <w:proofErr w:type="spellStart"/>
            <w:r w:rsidRPr="00F83D8B">
              <w:rPr>
                <w:rFonts w:ascii="Times New Roman" w:hAnsi="Times New Roman" w:cs="Times New Roman"/>
                <w:b/>
                <w:bCs/>
                <w:sz w:val="24"/>
                <w:szCs w:val="24"/>
              </w:rPr>
              <w:t>Sifrol</w:t>
            </w:r>
            <w:proofErr w:type="spellEnd"/>
            <w:r w:rsidRPr="00F83D8B">
              <w:rPr>
                <w:rFonts w:ascii="Times New Roman" w:hAnsi="Times New Roman" w:cs="Times New Roman"/>
                <w:b/>
                <w:bCs/>
                <w:sz w:val="24"/>
                <w:szCs w:val="24"/>
              </w:rPr>
              <w:t xml:space="preserve"> ER 3 mg</w:t>
            </w:r>
            <w:r w:rsidRPr="00F83D8B">
              <w:rPr>
                <w:rFonts w:ascii="Times New Roman" w:hAnsi="Times New Roman" w:cs="Times New Roman"/>
                <w:sz w:val="24"/>
                <w:szCs w:val="24"/>
              </w:rPr>
              <w:t>: PD symptoms</w:t>
            </w:r>
          </w:p>
          <w:p w14:paraId="036A7CEF"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Pariet</w:t>
            </w:r>
            <w:proofErr w:type="spellEnd"/>
            <w:r w:rsidRPr="00F83D8B">
              <w:rPr>
                <w:rFonts w:ascii="Times New Roman" w:hAnsi="Times New Roman" w:cs="Times New Roman"/>
                <w:sz w:val="24"/>
                <w:szCs w:val="24"/>
              </w:rPr>
              <w:t>: stomach acid</w:t>
            </w:r>
          </w:p>
        </w:tc>
        <w:tc>
          <w:tcPr>
            <w:tcW w:w="1601" w:type="dxa"/>
            <w:tcBorders>
              <w:top w:val="nil"/>
              <w:left w:val="nil"/>
              <w:bottom w:val="nil"/>
              <w:right w:val="nil"/>
            </w:tcBorders>
          </w:tcPr>
          <w:p w14:paraId="274795C6"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1300</w:t>
            </w:r>
          </w:p>
        </w:tc>
        <w:tc>
          <w:tcPr>
            <w:tcW w:w="726" w:type="dxa"/>
            <w:tcBorders>
              <w:top w:val="nil"/>
              <w:left w:val="nil"/>
              <w:bottom w:val="nil"/>
              <w:right w:val="nil"/>
            </w:tcBorders>
          </w:tcPr>
          <w:p w14:paraId="0049823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875" w:type="dxa"/>
            <w:tcBorders>
              <w:top w:val="nil"/>
              <w:left w:val="nil"/>
              <w:bottom w:val="nil"/>
              <w:right w:val="nil"/>
            </w:tcBorders>
          </w:tcPr>
          <w:p w14:paraId="1F14E45A"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5</w:t>
            </w:r>
          </w:p>
        </w:tc>
      </w:tr>
      <w:tr w:rsidR="00F83D8B" w:rsidRPr="00F83D8B" w14:paraId="1A35A6EC" w14:textId="77777777" w:rsidTr="00A9171F">
        <w:trPr>
          <w:trHeight w:val="451"/>
        </w:trPr>
        <w:tc>
          <w:tcPr>
            <w:tcW w:w="1376" w:type="dxa"/>
            <w:tcBorders>
              <w:top w:val="nil"/>
              <w:left w:val="nil"/>
              <w:bottom w:val="nil"/>
              <w:right w:val="nil"/>
            </w:tcBorders>
          </w:tcPr>
          <w:p w14:paraId="48CD90E2"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6</w:t>
            </w:r>
          </w:p>
        </w:tc>
        <w:tc>
          <w:tcPr>
            <w:tcW w:w="749" w:type="dxa"/>
            <w:tcBorders>
              <w:top w:val="nil"/>
              <w:left w:val="nil"/>
              <w:bottom w:val="nil"/>
              <w:right w:val="nil"/>
            </w:tcBorders>
          </w:tcPr>
          <w:p w14:paraId="113C13A2" w14:textId="236BE1CA" w:rsidR="00AB34FA" w:rsidRPr="00F83D8B" w:rsidRDefault="00C32256" w:rsidP="00A9171F">
            <w:pPr>
              <w:jc w:val="center"/>
              <w:rPr>
                <w:rFonts w:ascii="Times New Roman" w:hAnsi="Times New Roman" w:cs="Times New Roman"/>
                <w:sz w:val="24"/>
                <w:szCs w:val="24"/>
              </w:rPr>
            </w:pPr>
            <w:r w:rsidRPr="00F83D8B">
              <w:rPr>
                <w:rFonts w:ascii="Times New Roman" w:hAnsi="Times New Roman" w:cs="Times New Roman"/>
                <w:sz w:val="24"/>
                <w:szCs w:val="24"/>
              </w:rPr>
              <w:t>75-80</w:t>
            </w:r>
          </w:p>
        </w:tc>
        <w:tc>
          <w:tcPr>
            <w:tcW w:w="781" w:type="dxa"/>
            <w:tcBorders>
              <w:top w:val="nil"/>
              <w:left w:val="nil"/>
              <w:bottom w:val="nil"/>
              <w:right w:val="nil"/>
            </w:tcBorders>
          </w:tcPr>
          <w:p w14:paraId="48C9E60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048B3D0B" w14:textId="60A91B52"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5-10</w:t>
            </w:r>
          </w:p>
        </w:tc>
        <w:tc>
          <w:tcPr>
            <w:tcW w:w="1084" w:type="dxa"/>
            <w:tcBorders>
              <w:top w:val="nil"/>
              <w:left w:val="nil"/>
              <w:bottom w:val="nil"/>
              <w:right w:val="nil"/>
            </w:tcBorders>
          </w:tcPr>
          <w:p w14:paraId="6CB18AF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722BFF03"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200 mg </w:t>
            </w:r>
          </w:p>
        </w:tc>
        <w:tc>
          <w:tcPr>
            <w:tcW w:w="1253" w:type="dxa"/>
            <w:tcBorders>
              <w:top w:val="nil"/>
              <w:left w:val="nil"/>
              <w:bottom w:val="nil"/>
              <w:right w:val="nil"/>
            </w:tcBorders>
          </w:tcPr>
          <w:p w14:paraId="1CE3109A"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4E0096D2" w14:textId="77777777" w:rsidR="00AB34FA" w:rsidRPr="00F83D8B" w:rsidRDefault="00AB34FA" w:rsidP="00A9171F">
            <w:pPr>
              <w:rPr>
                <w:rFonts w:ascii="Times New Roman" w:hAnsi="Times New Roman" w:cs="Times New Roman"/>
                <w:sz w:val="24"/>
                <w:szCs w:val="24"/>
              </w:rPr>
            </w:pPr>
          </w:p>
        </w:tc>
        <w:tc>
          <w:tcPr>
            <w:tcW w:w="1601" w:type="dxa"/>
            <w:tcBorders>
              <w:top w:val="nil"/>
              <w:left w:val="nil"/>
              <w:bottom w:val="nil"/>
              <w:right w:val="nil"/>
            </w:tcBorders>
          </w:tcPr>
          <w:p w14:paraId="07A6DCF2"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600</w:t>
            </w:r>
          </w:p>
        </w:tc>
        <w:tc>
          <w:tcPr>
            <w:tcW w:w="726" w:type="dxa"/>
            <w:tcBorders>
              <w:top w:val="nil"/>
              <w:left w:val="nil"/>
              <w:bottom w:val="nil"/>
              <w:right w:val="nil"/>
            </w:tcBorders>
          </w:tcPr>
          <w:p w14:paraId="2776DD8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875" w:type="dxa"/>
            <w:tcBorders>
              <w:top w:val="nil"/>
              <w:left w:val="nil"/>
              <w:bottom w:val="nil"/>
              <w:right w:val="nil"/>
            </w:tcBorders>
          </w:tcPr>
          <w:p w14:paraId="161E0F17"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r>
      <w:tr w:rsidR="00F83D8B" w:rsidRPr="00F83D8B" w14:paraId="4305DD73" w14:textId="77777777" w:rsidTr="00A9171F">
        <w:trPr>
          <w:trHeight w:val="2437"/>
        </w:trPr>
        <w:tc>
          <w:tcPr>
            <w:tcW w:w="1376" w:type="dxa"/>
            <w:tcBorders>
              <w:top w:val="nil"/>
              <w:left w:val="nil"/>
              <w:bottom w:val="nil"/>
              <w:right w:val="nil"/>
            </w:tcBorders>
          </w:tcPr>
          <w:p w14:paraId="17515CBE"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7</w:t>
            </w:r>
          </w:p>
        </w:tc>
        <w:tc>
          <w:tcPr>
            <w:tcW w:w="749" w:type="dxa"/>
            <w:tcBorders>
              <w:top w:val="nil"/>
              <w:left w:val="nil"/>
              <w:bottom w:val="nil"/>
              <w:right w:val="nil"/>
            </w:tcBorders>
          </w:tcPr>
          <w:p w14:paraId="275F908F" w14:textId="15272284" w:rsidR="00AB34FA" w:rsidRPr="00F83D8B" w:rsidRDefault="00C32256" w:rsidP="00A9171F">
            <w:pPr>
              <w:jc w:val="center"/>
              <w:rPr>
                <w:rFonts w:ascii="Times New Roman" w:hAnsi="Times New Roman" w:cs="Times New Roman"/>
                <w:sz w:val="24"/>
                <w:szCs w:val="24"/>
              </w:rPr>
            </w:pPr>
            <w:r w:rsidRPr="00F83D8B">
              <w:rPr>
                <w:rFonts w:ascii="Times New Roman" w:hAnsi="Times New Roman" w:cs="Times New Roman"/>
                <w:sz w:val="24"/>
                <w:szCs w:val="24"/>
              </w:rPr>
              <w:t>65-70</w:t>
            </w:r>
          </w:p>
        </w:tc>
        <w:tc>
          <w:tcPr>
            <w:tcW w:w="781" w:type="dxa"/>
            <w:tcBorders>
              <w:top w:val="nil"/>
              <w:left w:val="nil"/>
              <w:bottom w:val="nil"/>
              <w:right w:val="nil"/>
            </w:tcBorders>
          </w:tcPr>
          <w:p w14:paraId="183985E2"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71D1F0F6" w14:textId="10C8253F"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1-5</w:t>
            </w:r>
          </w:p>
        </w:tc>
        <w:tc>
          <w:tcPr>
            <w:tcW w:w="1084" w:type="dxa"/>
            <w:tcBorders>
              <w:top w:val="nil"/>
              <w:left w:val="nil"/>
              <w:bottom w:val="nil"/>
              <w:right w:val="nil"/>
            </w:tcBorders>
          </w:tcPr>
          <w:p w14:paraId="1E16009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4D22223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200 mg </w:t>
            </w:r>
          </w:p>
        </w:tc>
        <w:tc>
          <w:tcPr>
            <w:tcW w:w="1253" w:type="dxa"/>
            <w:tcBorders>
              <w:top w:val="nil"/>
              <w:left w:val="nil"/>
              <w:bottom w:val="nil"/>
              <w:right w:val="nil"/>
            </w:tcBorders>
          </w:tcPr>
          <w:p w14:paraId="31882F2A"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50863027"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Sifrol</w:t>
            </w:r>
            <w:proofErr w:type="spellEnd"/>
            <w:r w:rsidRPr="00F83D8B">
              <w:rPr>
                <w:rFonts w:ascii="Times New Roman" w:hAnsi="Times New Roman" w:cs="Times New Roman"/>
                <w:b/>
                <w:bCs/>
                <w:sz w:val="24"/>
                <w:szCs w:val="24"/>
              </w:rPr>
              <w:t xml:space="preserve"> ER 4.5 mg</w:t>
            </w:r>
            <w:r w:rsidRPr="00F83D8B">
              <w:rPr>
                <w:rFonts w:ascii="Times New Roman" w:hAnsi="Times New Roman" w:cs="Times New Roman"/>
                <w:sz w:val="24"/>
                <w:szCs w:val="24"/>
              </w:rPr>
              <w:t>: PD symptoms</w:t>
            </w:r>
          </w:p>
          <w:p w14:paraId="46F23676"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Progout</w:t>
            </w:r>
            <w:proofErr w:type="spellEnd"/>
            <w:r w:rsidRPr="00F83D8B">
              <w:rPr>
                <w:rFonts w:ascii="Times New Roman" w:hAnsi="Times New Roman" w:cs="Times New Roman"/>
                <w:sz w:val="24"/>
                <w:szCs w:val="24"/>
              </w:rPr>
              <w:t>: gout</w:t>
            </w:r>
          </w:p>
          <w:p w14:paraId="55203517"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Atacand</w:t>
            </w:r>
            <w:proofErr w:type="spellEnd"/>
            <w:r w:rsidRPr="00F83D8B">
              <w:rPr>
                <w:rFonts w:ascii="Times New Roman" w:hAnsi="Times New Roman" w:cs="Times New Roman"/>
                <w:sz w:val="24"/>
                <w:szCs w:val="24"/>
              </w:rPr>
              <w:t>: blood pressure</w:t>
            </w:r>
          </w:p>
          <w:p w14:paraId="4FA1A698"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Flomaxtra</w:t>
            </w:r>
            <w:proofErr w:type="spellEnd"/>
            <w:r w:rsidRPr="00F83D8B">
              <w:rPr>
                <w:rFonts w:ascii="Times New Roman" w:hAnsi="Times New Roman" w:cs="Times New Roman"/>
                <w:sz w:val="24"/>
                <w:szCs w:val="24"/>
              </w:rPr>
              <w:t>: unitary relief</w:t>
            </w:r>
          </w:p>
          <w:p w14:paraId="0780FD00"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b/>
                <w:bCs/>
                <w:sz w:val="24"/>
                <w:szCs w:val="24"/>
              </w:rPr>
              <w:t>Lipitor</w:t>
            </w:r>
            <w:r w:rsidRPr="00F83D8B">
              <w:rPr>
                <w:rFonts w:ascii="Times New Roman" w:hAnsi="Times New Roman" w:cs="Times New Roman"/>
                <w:sz w:val="24"/>
                <w:szCs w:val="24"/>
              </w:rPr>
              <w:t>: cholesterol</w:t>
            </w:r>
          </w:p>
        </w:tc>
        <w:tc>
          <w:tcPr>
            <w:tcW w:w="1601" w:type="dxa"/>
            <w:tcBorders>
              <w:top w:val="nil"/>
              <w:left w:val="nil"/>
              <w:bottom w:val="nil"/>
              <w:right w:val="nil"/>
            </w:tcBorders>
          </w:tcPr>
          <w:p w14:paraId="7A768C1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1050</w:t>
            </w:r>
          </w:p>
        </w:tc>
        <w:tc>
          <w:tcPr>
            <w:tcW w:w="726" w:type="dxa"/>
            <w:tcBorders>
              <w:top w:val="nil"/>
              <w:left w:val="nil"/>
              <w:bottom w:val="nil"/>
              <w:right w:val="nil"/>
            </w:tcBorders>
          </w:tcPr>
          <w:p w14:paraId="30E84251"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5</w:t>
            </w:r>
          </w:p>
        </w:tc>
        <w:tc>
          <w:tcPr>
            <w:tcW w:w="875" w:type="dxa"/>
            <w:tcBorders>
              <w:top w:val="nil"/>
              <w:left w:val="nil"/>
              <w:bottom w:val="nil"/>
              <w:right w:val="nil"/>
            </w:tcBorders>
          </w:tcPr>
          <w:p w14:paraId="5944E4AE"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r>
      <w:tr w:rsidR="00F83D8B" w:rsidRPr="00F83D8B" w14:paraId="79EF7FE7" w14:textId="77777777" w:rsidTr="00A9171F">
        <w:trPr>
          <w:trHeight w:val="567"/>
        </w:trPr>
        <w:tc>
          <w:tcPr>
            <w:tcW w:w="1376" w:type="dxa"/>
            <w:tcBorders>
              <w:top w:val="nil"/>
              <w:left w:val="nil"/>
              <w:bottom w:val="nil"/>
              <w:right w:val="nil"/>
            </w:tcBorders>
          </w:tcPr>
          <w:p w14:paraId="530D5061"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8</w:t>
            </w:r>
          </w:p>
        </w:tc>
        <w:tc>
          <w:tcPr>
            <w:tcW w:w="749" w:type="dxa"/>
            <w:tcBorders>
              <w:top w:val="nil"/>
              <w:left w:val="nil"/>
              <w:bottom w:val="nil"/>
              <w:right w:val="nil"/>
            </w:tcBorders>
          </w:tcPr>
          <w:p w14:paraId="40D17DA4" w14:textId="4951D306" w:rsidR="00AB34FA" w:rsidRPr="00F83D8B" w:rsidRDefault="00C32256" w:rsidP="00A9171F">
            <w:pPr>
              <w:jc w:val="center"/>
              <w:rPr>
                <w:rFonts w:ascii="Times New Roman" w:hAnsi="Times New Roman" w:cs="Times New Roman"/>
                <w:sz w:val="24"/>
                <w:szCs w:val="24"/>
              </w:rPr>
            </w:pPr>
            <w:r w:rsidRPr="00F83D8B">
              <w:rPr>
                <w:rFonts w:ascii="Times New Roman" w:hAnsi="Times New Roman" w:cs="Times New Roman"/>
                <w:sz w:val="24"/>
                <w:szCs w:val="24"/>
              </w:rPr>
              <w:t>50-55</w:t>
            </w:r>
          </w:p>
        </w:tc>
        <w:tc>
          <w:tcPr>
            <w:tcW w:w="781" w:type="dxa"/>
            <w:tcBorders>
              <w:top w:val="nil"/>
              <w:left w:val="nil"/>
              <w:bottom w:val="nil"/>
              <w:right w:val="nil"/>
            </w:tcBorders>
          </w:tcPr>
          <w:p w14:paraId="3FCDE5B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F</w:t>
            </w:r>
          </w:p>
        </w:tc>
        <w:tc>
          <w:tcPr>
            <w:tcW w:w="1332" w:type="dxa"/>
            <w:tcBorders>
              <w:top w:val="nil"/>
              <w:left w:val="nil"/>
              <w:bottom w:val="nil"/>
              <w:right w:val="nil"/>
            </w:tcBorders>
          </w:tcPr>
          <w:p w14:paraId="58F1FE29" w14:textId="11A659C6"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1-5</w:t>
            </w:r>
          </w:p>
        </w:tc>
        <w:tc>
          <w:tcPr>
            <w:tcW w:w="1084" w:type="dxa"/>
            <w:tcBorders>
              <w:top w:val="nil"/>
              <w:left w:val="nil"/>
              <w:bottom w:val="nil"/>
              <w:right w:val="nil"/>
            </w:tcBorders>
          </w:tcPr>
          <w:p w14:paraId="56B0479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43B6ED0E"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125 mg </w:t>
            </w:r>
          </w:p>
        </w:tc>
        <w:tc>
          <w:tcPr>
            <w:tcW w:w="1253" w:type="dxa"/>
            <w:tcBorders>
              <w:top w:val="nil"/>
              <w:left w:val="nil"/>
              <w:bottom w:val="nil"/>
              <w:right w:val="nil"/>
            </w:tcBorders>
          </w:tcPr>
          <w:p w14:paraId="5BB1085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31995AFA"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b/>
                <w:bCs/>
                <w:sz w:val="24"/>
                <w:szCs w:val="24"/>
              </w:rPr>
              <w:t>Pramipexole 1.5 mg</w:t>
            </w:r>
            <w:r w:rsidRPr="00F83D8B">
              <w:rPr>
                <w:rFonts w:ascii="Times New Roman" w:hAnsi="Times New Roman" w:cs="Times New Roman"/>
                <w:sz w:val="24"/>
                <w:szCs w:val="24"/>
              </w:rPr>
              <w:t>: PD symptoms</w:t>
            </w:r>
          </w:p>
        </w:tc>
        <w:tc>
          <w:tcPr>
            <w:tcW w:w="1601" w:type="dxa"/>
            <w:tcBorders>
              <w:top w:val="nil"/>
              <w:left w:val="nil"/>
              <w:bottom w:val="nil"/>
              <w:right w:val="nil"/>
            </w:tcBorders>
          </w:tcPr>
          <w:p w14:paraId="6344083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525</w:t>
            </w:r>
          </w:p>
        </w:tc>
        <w:tc>
          <w:tcPr>
            <w:tcW w:w="726" w:type="dxa"/>
            <w:tcBorders>
              <w:top w:val="nil"/>
              <w:left w:val="nil"/>
              <w:bottom w:val="nil"/>
              <w:right w:val="nil"/>
            </w:tcBorders>
          </w:tcPr>
          <w:p w14:paraId="43FB957F"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c>
          <w:tcPr>
            <w:tcW w:w="875" w:type="dxa"/>
            <w:tcBorders>
              <w:top w:val="nil"/>
              <w:left w:val="nil"/>
              <w:bottom w:val="nil"/>
              <w:right w:val="nil"/>
            </w:tcBorders>
          </w:tcPr>
          <w:p w14:paraId="25A3047A"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r>
      <w:tr w:rsidR="00F83D8B" w:rsidRPr="00F83D8B" w14:paraId="21AE5025" w14:textId="77777777" w:rsidTr="00A9171F">
        <w:trPr>
          <w:trHeight w:val="549"/>
        </w:trPr>
        <w:tc>
          <w:tcPr>
            <w:tcW w:w="1376" w:type="dxa"/>
            <w:tcBorders>
              <w:top w:val="nil"/>
              <w:left w:val="nil"/>
              <w:bottom w:val="nil"/>
              <w:right w:val="nil"/>
            </w:tcBorders>
          </w:tcPr>
          <w:p w14:paraId="740ABAF9"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lastRenderedPageBreak/>
              <w:t>9</w:t>
            </w:r>
          </w:p>
        </w:tc>
        <w:tc>
          <w:tcPr>
            <w:tcW w:w="749" w:type="dxa"/>
            <w:tcBorders>
              <w:top w:val="nil"/>
              <w:left w:val="nil"/>
              <w:bottom w:val="nil"/>
              <w:right w:val="nil"/>
            </w:tcBorders>
          </w:tcPr>
          <w:p w14:paraId="5AB3DE9D" w14:textId="4B7D8BB5" w:rsidR="00AB34FA" w:rsidRPr="00F83D8B" w:rsidRDefault="00C32256" w:rsidP="00A9171F">
            <w:pPr>
              <w:jc w:val="center"/>
              <w:rPr>
                <w:rFonts w:ascii="Times New Roman" w:hAnsi="Times New Roman" w:cs="Times New Roman"/>
                <w:sz w:val="24"/>
                <w:szCs w:val="24"/>
              </w:rPr>
            </w:pPr>
            <w:r w:rsidRPr="00F83D8B">
              <w:rPr>
                <w:rFonts w:ascii="Times New Roman" w:hAnsi="Times New Roman" w:cs="Times New Roman"/>
                <w:sz w:val="24"/>
                <w:szCs w:val="24"/>
              </w:rPr>
              <w:t>70-75</w:t>
            </w:r>
          </w:p>
        </w:tc>
        <w:tc>
          <w:tcPr>
            <w:tcW w:w="781" w:type="dxa"/>
            <w:tcBorders>
              <w:top w:val="nil"/>
              <w:left w:val="nil"/>
              <w:bottom w:val="nil"/>
              <w:right w:val="nil"/>
            </w:tcBorders>
          </w:tcPr>
          <w:p w14:paraId="4170062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01A7D258" w14:textId="3FFF7097"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5-10</w:t>
            </w:r>
          </w:p>
        </w:tc>
        <w:tc>
          <w:tcPr>
            <w:tcW w:w="1084" w:type="dxa"/>
            <w:tcBorders>
              <w:top w:val="nil"/>
              <w:left w:val="nil"/>
              <w:bottom w:val="nil"/>
              <w:right w:val="nil"/>
            </w:tcBorders>
          </w:tcPr>
          <w:p w14:paraId="1E3D2FD8"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1551" w:type="dxa"/>
            <w:tcBorders>
              <w:top w:val="nil"/>
              <w:left w:val="nil"/>
              <w:bottom w:val="nil"/>
              <w:right w:val="nil"/>
            </w:tcBorders>
          </w:tcPr>
          <w:p w14:paraId="2C613BF3"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200 mg </w:t>
            </w:r>
          </w:p>
        </w:tc>
        <w:tc>
          <w:tcPr>
            <w:tcW w:w="1253" w:type="dxa"/>
            <w:tcBorders>
              <w:top w:val="nil"/>
              <w:left w:val="nil"/>
              <w:bottom w:val="nil"/>
              <w:right w:val="nil"/>
            </w:tcBorders>
          </w:tcPr>
          <w:p w14:paraId="2945AD63"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71197176" w14:textId="77777777" w:rsidR="00AB34FA" w:rsidRPr="00F83D8B" w:rsidRDefault="00AB34FA" w:rsidP="00A9171F">
            <w:pPr>
              <w:rPr>
                <w:rFonts w:ascii="Times New Roman" w:hAnsi="Times New Roman" w:cs="Times New Roman"/>
                <w:sz w:val="24"/>
                <w:szCs w:val="24"/>
              </w:rPr>
            </w:pPr>
          </w:p>
        </w:tc>
        <w:tc>
          <w:tcPr>
            <w:tcW w:w="1601" w:type="dxa"/>
            <w:tcBorders>
              <w:top w:val="nil"/>
              <w:left w:val="nil"/>
              <w:bottom w:val="nil"/>
              <w:right w:val="nil"/>
            </w:tcBorders>
          </w:tcPr>
          <w:p w14:paraId="7822B0CA"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600</w:t>
            </w:r>
          </w:p>
        </w:tc>
        <w:tc>
          <w:tcPr>
            <w:tcW w:w="726" w:type="dxa"/>
            <w:tcBorders>
              <w:top w:val="nil"/>
              <w:left w:val="nil"/>
              <w:bottom w:val="nil"/>
              <w:right w:val="nil"/>
            </w:tcBorders>
          </w:tcPr>
          <w:p w14:paraId="65E533C9"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7</w:t>
            </w:r>
          </w:p>
        </w:tc>
        <w:tc>
          <w:tcPr>
            <w:tcW w:w="875" w:type="dxa"/>
            <w:tcBorders>
              <w:top w:val="nil"/>
              <w:left w:val="nil"/>
              <w:bottom w:val="nil"/>
              <w:right w:val="nil"/>
            </w:tcBorders>
          </w:tcPr>
          <w:p w14:paraId="25009058"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6</w:t>
            </w:r>
          </w:p>
        </w:tc>
      </w:tr>
      <w:tr w:rsidR="00F83D8B" w:rsidRPr="00F83D8B" w14:paraId="61DDB22A" w14:textId="77777777" w:rsidTr="00A9171F">
        <w:trPr>
          <w:trHeight w:val="456"/>
        </w:trPr>
        <w:tc>
          <w:tcPr>
            <w:tcW w:w="1376" w:type="dxa"/>
            <w:tcBorders>
              <w:top w:val="nil"/>
              <w:left w:val="nil"/>
              <w:bottom w:val="nil"/>
              <w:right w:val="nil"/>
            </w:tcBorders>
          </w:tcPr>
          <w:p w14:paraId="37455C8E"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10</w:t>
            </w:r>
          </w:p>
        </w:tc>
        <w:tc>
          <w:tcPr>
            <w:tcW w:w="749" w:type="dxa"/>
            <w:tcBorders>
              <w:top w:val="nil"/>
              <w:left w:val="nil"/>
              <w:bottom w:val="nil"/>
              <w:right w:val="nil"/>
            </w:tcBorders>
          </w:tcPr>
          <w:p w14:paraId="7AFC8781" w14:textId="024DCA43" w:rsidR="00AB34FA" w:rsidRPr="00F83D8B" w:rsidRDefault="00C32256" w:rsidP="00A9171F">
            <w:pPr>
              <w:jc w:val="center"/>
              <w:rPr>
                <w:rFonts w:ascii="Times New Roman" w:hAnsi="Times New Roman" w:cs="Times New Roman"/>
                <w:sz w:val="24"/>
                <w:szCs w:val="24"/>
              </w:rPr>
            </w:pPr>
            <w:r w:rsidRPr="00F83D8B">
              <w:rPr>
                <w:rFonts w:ascii="Times New Roman" w:hAnsi="Times New Roman" w:cs="Times New Roman"/>
                <w:sz w:val="24"/>
                <w:szCs w:val="24"/>
              </w:rPr>
              <w:t>70-</w:t>
            </w:r>
            <w:r w:rsidR="00AB34FA" w:rsidRPr="00F83D8B">
              <w:rPr>
                <w:rFonts w:ascii="Times New Roman" w:hAnsi="Times New Roman" w:cs="Times New Roman"/>
                <w:sz w:val="24"/>
                <w:szCs w:val="24"/>
              </w:rPr>
              <w:t>75</w:t>
            </w:r>
          </w:p>
        </w:tc>
        <w:tc>
          <w:tcPr>
            <w:tcW w:w="781" w:type="dxa"/>
            <w:tcBorders>
              <w:top w:val="nil"/>
              <w:left w:val="nil"/>
              <w:bottom w:val="nil"/>
              <w:right w:val="nil"/>
            </w:tcBorders>
          </w:tcPr>
          <w:p w14:paraId="44E74A7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7821632A" w14:textId="78DC2EE1"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1-5</w:t>
            </w:r>
          </w:p>
        </w:tc>
        <w:tc>
          <w:tcPr>
            <w:tcW w:w="1084" w:type="dxa"/>
            <w:tcBorders>
              <w:top w:val="nil"/>
              <w:left w:val="nil"/>
              <w:bottom w:val="nil"/>
              <w:right w:val="nil"/>
            </w:tcBorders>
          </w:tcPr>
          <w:p w14:paraId="33E6469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242E939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100 mg </w:t>
            </w:r>
          </w:p>
        </w:tc>
        <w:tc>
          <w:tcPr>
            <w:tcW w:w="1253" w:type="dxa"/>
            <w:tcBorders>
              <w:top w:val="nil"/>
              <w:left w:val="nil"/>
              <w:bottom w:val="nil"/>
              <w:right w:val="nil"/>
            </w:tcBorders>
          </w:tcPr>
          <w:p w14:paraId="29E0594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1ECCC6D7" w14:textId="77777777" w:rsidR="00AB34FA" w:rsidRPr="00F83D8B" w:rsidRDefault="00AB34FA" w:rsidP="00A9171F">
            <w:pPr>
              <w:rPr>
                <w:rFonts w:ascii="Times New Roman" w:hAnsi="Times New Roman" w:cs="Times New Roman"/>
                <w:sz w:val="24"/>
                <w:szCs w:val="24"/>
              </w:rPr>
            </w:pPr>
          </w:p>
        </w:tc>
        <w:tc>
          <w:tcPr>
            <w:tcW w:w="1601" w:type="dxa"/>
            <w:tcBorders>
              <w:top w:val="nil"/>
              <w:left w:val="nil"/>
              <w:bottom w:val="nil"/>
              <w:right w:val="nil"/>
            </w:tcBorders>
          </w:tcPr>
          <w:p w14:paraId="30F4F0B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300</w:t>
            </w:r>
          </w:p>
        </w:tc>
        <w:tc>
          <w:tcPr>
            <w:tcW w:w="726" w:type="dxa"/>
            <w:tcBorders>
              <w:top w:val="nil"/>
              <w:left w:val="nil"/>
              <w:bottom w:val="nil"/>
              <w:right w:val="nil"/>
            </w:tcBorders>
          </w:tcPr>
          <w:p w14:paraId="3FC432D7"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6</w:t>
            </w:r>
          </w:p>
        </w:tc>
        <w:tc>
          <w:tcPr>
            <w:tcW w:w="875" w:type="dxa"/>
            <w:tcBorders>
              <w:top w:val="nil"/>
              <w:left w:val="nil"/>
              <w:bottom w:val="nil"/>
              <w:right w:val="nil"/>
            </w:tcBorders>
          </w:tcPr>
          <w:p w14:paraId="64DF3413"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5</w:t>
            </w:r>
          </w:p>
        </w:tc>
      </w:tr>
      <w:tr w:rsidR="00F83D8B" w:rsidRPr="00F83D8B" w14:paraId="7C4C63CE" w14:textId="77777777" w:rsidTr="00A9171F">
        <w:trPr>
          <w:trHeight w:val="974"/>
        </w:trPr>
        <w:tc>
          <w:tcPr>
            <w:tcW w:w="1376" w:type="dxa"/>
            <w:tcBorders>
              <w:top w:val="nil"/>
              <w:left w:val="nil"/>
              <w:bottom w:val="nil"/>
              <w:right w:val="nil"/>
            </w:tcBorders>
          </w:tcPr>
          <w:p w14:paraId="1108D95D"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11</w:t>
            </w:r>
          </w:p>
        </w:tc>
        <w:tc>
          <w:tcPr>
            <w:tcW w:w="749" w:type="dxa"/>
            <w:tcBorders>
              <w:top w:val="nil"/>
              <w:left w:val="nil"/>
              <w:bottom w:val="nil"/>
              <w:right w:val="nil"/>
            </w:tcBorders>
          </w:tcPr>
          <w:p w14:paraId="1B87920A" w14:textId="2E9FED18" w:rsidR="00AB34FA" w:rsidRPr="00F83D8B" w:rsidRDefault="00C32256" w:rsidP="00A9171F">
            <w:pPr>
              <w:jc w:val="center"/>
              <w:rPr>
                <w:rFonts w:ascii="Times New Roman" w:hAnsi="Times New Roman" w:cs="Times New Roman"/>
                <w:sz w:val="24"/>
                <w:szCs w:val="24"/>
              </w:rPr>
            </w:pPr>
            <w:r w:rsidRPr="00F83D8B">
              <w:rPr>
                <w:rFonts w:ascii="Times New Roman" w:hAnsi="Times New Roman" w:cs="Times New Roman"/>
                <w:sz w:val="24"/>
                <w:szCs w:val="24"/>
              </w:rPr>
              <w:t>70-</w:t>
            </w:r>
            <w:r w:rsidR="00AB34FA" w:rsidRPr="00F83D8B">
              <w:rPr>
                <w:rFonts w:ascii="Times New Roman" w:hAnsi="Times New Roman" w:cs="Times New Roman"/>
                <w:sz w:val="24"/>
                <w:szCs w:val="24"/>
              </w:rPr>
              <w:t>75</w:t>
            </w:r>
          </w:p>
        </w:tc>
        <w:tc>
          <w:tcPr>
            <w:tcW w:w="781" w:type="dxa"/>
            <w:tcBorders>
              <w:top w:val="nil"/>
              <w:left w:val="nil"/>
              <w:bottom w:val="nil"/>
              <w:right w:val="nil"/>
            </w:tcBorders>
          </w:tcPr>
          <w:p w14:paraId="3AFA4786"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2E96BADE" w14:textId="0E68BB7D"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1-5</w:t>
            </w:r>
          </w:p>
        </w:tc>
        <w:tc>
          <w:tcPr>
            <w:tcW w:w="1084" w:type="dxa"/>
            <w:tcBorders>
              <w:top w:val="nil"/>
              <w:left w:val="nil"/>
              <w:bottom w:val="nil"/>
              <w:right w:val="nil"/>
            </w:tcBorders>
          </w:tcPr>
          <w:p w14:paraId="678BB2A9"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7551D95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250 mg </w:t>
            </w:r>
          </w:p>
        </w:tc>
        <w:tc>
          <w:tcPr>
            <w:tcW w:w="1253" w:type="dxa"/>
            <w:tcBorders>
              <w:top w:val="nil"/>
              <w:left w:val="nil"/>
              <w:bottom w:val="nil"/>
              <w:right w:val="nil"/>
            </w:tcBorders>
          </w:tcPr>
          <w:p w14:paraId="600B66D9"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c>
          <w:tcPr>
            <w:tcW w:w="2431" w:type="dxa"/>
            <w:tcBorders>
              <w:top w:val="nil"/>
              <w:left w:val="nil"/>
              <w:bottom w:val="nil"/>
              <w:right w:val="nil"/>
            </w:tcBorders>
          </w:tcPr>
          <w:p w14:paraId="30756C13"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b/>
                <w:bCs/>
                <w:sz w:val="24"/>
                <w:szCs w:val="24"/>
              </w:rPr>
              <w:t>Somac</w:t>
            </w:r>
            <w:r w:rsidRPr="00F83D8B">
              <w:rPr>
                <w:rFonts w:ascii="Times New Roman" w:hAnsi="Times New Roman" w:cs="Times New Roman"/>
                <w:sz w:val="24"/>
                <w:szCs w:val="24"/>
              </w:rPr>
              <w:t>: heartburn</w:t>
            </w:r>
          </w:p>
          <w:p w14:paraId="23BFD531"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Atozet</w:t>
            </w:r>
            <w:proofErr w:type="spellEnd"/>
            <w:r w:rsidRPr="00F83D8B">
              <w:rPr>
                <w:rFonts w:ascii="Times New Roman" w:hAnsi="Times New Roman" w:cs="Times New Roman"/>
                <w:sz w:val="24"/>
                <w:szCs w:val="24"/>
              </w:rPr>
              <w:t>: cholesterol</w:t>
            </w:r>
          </w:p>
          <w:p w14:paraId="11628CCC" w14:textId="77777777" w:rsidR="00AB34FA" w:rsidRPr="00F83D8B" w:rsidRDefault="00AB34FA" w:rsidP="00A9171F">
            <w:pPr>
              <w:rPr>
                <w:rFonts w:ascii="Times New Roman" w:hAnsi="Times New Roman" w:cs="Times New Roman"/>
                <w:sz w:val="24"/>
                <w:szCs w:val="24"/>
              </w:rPr>
            </w:pPr>
          </w:p>
        </w:tc>
        <w:tc>
          <w:tcPr>
            <w:tcW w:w="1601" w:type="dxa"/>
            <w:tcBorders>
              <w:top w:val="nil"/>
              <w:left w:val="nil"/>
              <w:bottom w:val="nil"/>
              <w:right w:val="nil"/>
            </w:tcBorders>
          </w:tcPr>
          <w:p w14:paraId="0CC03957" w14:textId="77777777" w:rsidR="00AB34FA" w:rsidRPr="00F83D8B" w:rsidRDefault="00AB34FA" w:rsidP="00A9171F">
            <w:pPr>
              <w:jc w:val="center"/>
              <w:rPr>
                <w:rFonts w:ascii="Times New Roman" w:hAnsi="Times New Roman" w:cs="Times New Roman"/>
                <w:sz w:val="24"/>
                <w:szCs w:val="24"/>
              </w:rPr>
            </w:pPr>
          </w:p>
        </w:tc>
        <w:tc>
          <w:tcPr>
            <w:tcW w:w="726" w:type="dxa"/>
            <w:tcBorders>
              <w:top w:val="nil"/>
              <w:left w:val="nil"/>
              <w:bottom w:val="nil"/>
              <w:right w:val="nil"/>
            </w:tcBorders>
          </w:tcPr>
          <w:p w14:paraId="4564802B"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875" w:type="dxa"/>
            <w:tcBorders>
              <w:top w:val="nil"/>
              <w:left w:val="nil"/>
              <w:bottom w:val="nil"/>
              <w:right w:val="nil"/>
            </w:tcBorders>
          </w:tcPr>
          <w:p w14:paraId="3B95C8FD"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4</w:t>
            </w:r>
          </w:p>
        </w:tc>
      </w:tr>
      <w:tr w:rsidR="00F83D8B" w:rsidRPr="00F83D8B" w14:paraId="337DCBB9" w14:textId="77777777" w:rsidTr="00A9171F">
        <w:trPr>
          <w:trHeight w:val="555"/>
        </w:trPr>
        <w:tc>
          <w:tcPr>
            <w:tcW w:w="1376" w:type="dxa"/>
            <w:tcBorders>
              <w:top w:val="nil"/>
              <w:left w:val="nil"/>
              <w:bottom w:val="nil"/>
              <w:right w:val="nil"/>
            </w:tcBorders>
          </w:tcPr>
          <w:p w14:paraId="199DC422"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12</w:t>
            </w:r>
          </w:p>
        </w:tc>
        <w:tc>
          <w:tcPr>
            <w:tcW w:w="749" w:type="dxa"/>
            <w:tcBorders>
              <w:top w:val="nil"/>
              <w:left w:val="nil"/>
              <w:bottom w:val="nil"/>
              <w:right w:val="nil"/>
            </w:tcBorders>
          </w:tcPr>
          <w:p w14:paraId="547A0E36" w14:textId="1265FEE0"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70</w:t>
            </w:r>
            <w:r w:rsidR="00C32256" w:rsidRPr="00F83D8B">
              <w:rPr>
                <w:rFonts w:ascii="Times New Roman" w:hAnsi="Times New Roman" w:cs="Times New Roman"/>
                <w:sz w:val="24"/>
                <w:szCs w:val="24"/>
              </w:rPr>
              <w:t>-75</w:t>
            </w:r>
          </w:p>
        </w:tc>
        <w:tc>
          <w:tcPr>
            <w:tcW w:w="781" w:type="dxa"/>
            <w:tcBorders>
              <w:top w:val="nil"/>
              <w:left w:val="nil"/>
              <w:bottom w:val="nil"/>
              <w:right w:val="nil"/>
            </w:tcBorders>
          </w:tcPr>
          <w:p w14:paraId="698020DB"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F</w:t>
            </w:r>
          </w:p>
        </w:tc>
        <w:tc>
          <w:tcPr>
            <w:tcW w:w="1332" w:type="dxa"/>
            <w:tcBorders>
              <w:top w:val="nil"/>
              <w:left w:val="nil"/>
              <w:bottom w:val="nil"/>
              <w:right w:val="nil"/>
            </w:tcBorders>
          </w:tcPr>
          <w:p w14:paraId="73795955" w14:textId="2ABF2DDA"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5-10</w:t>
            </w:r>
          </w:p>
        </w:tc>
        <w:tc>
          <w:tcPr>
            <w:tcW w:w="1084" w:type="dxa"/>
            <w:tcBorders>
              <w:top w:val="nil"/>
              <w:left w:val="nil"/>
              <w:bottom w:val="nil"/>
              <w:right w:val="nil"/>
            </w:tcBorders>
          </w:tcPr>
          <w:p w14:paraId="116501AD"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c>
          <w:tcPr>
            <w:tcW w:w="1551" w:type="dxa"/>
            <w:tcBorders>
              <w:top w:val="nil"/>
              <w:left w:val="nil"/>
              <w:bottom w:val="nil"/>
              <w:right w:val="nil"/>
            </w:tcBorders>
          </w:tcPr>
          <w:p w14:paraId="6AFDFD9F"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100 mg </w:t>
            </w:r>
          </w:p>
        </w:tc>
        <w:tc>
          <w:tcPr>
            <w:tcW w:w="1253" w:type="dxa"/>
            <w:tcBorders>
              <w:top w:val="nil"/>
              <w:left w:val="nil"/>
              <w:bottom w:val="nil"/>
              <w:right w:val="nil"/>
            </w:tcBorders>
          </w:tcPr>
          <w:p w14:paraId="2CF7AA4F"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c>
          <w:tcPr>
            <w:tcW w:w="2431" w:type="dxa"/>
            <w:tcBorders>
              <w:top w:val="nil"/>
              <w:left w:val="nil"/>
              <w:bottom w:val="nil"/>
              <w:right w:val="nil"/>
            </w:tcBorders>
          </w:tcPr>
          <w:p w14:paraId="344D61C1"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Sifrol</w:t>
            </w:r>
            <w:proofErr w:type="spellEnd"/>
            <w:r w:rsidRPr="00F83D8B">
              <w:rPr>
                <w:rFonts w:ascii="Times New Roman" w:hAnsi="Times New Roman" w:cs="Times New Roman"/>
                <w:b/>
                <w:bCs/>
                <w:sz w:val="24"/>
                <w:szCs w:val="24"/>
              </w:rPr>
              <w:t xml:space="preserve"> ER 1.5 mg</w:t>
            </w:r>
            <w:r w:rsidRPr="00F83D8B">
              <w:rPr>
                <w:rFonts w:ascii="Times New Roman" w:hAnsi="Times New Roman" w:cs="Times New Roman"/>
                <w:sz w:val="24"/>
                <w:szCs w:val="24"/>
              </w:rPr>
              <w:t>: PD symptoms</w:t>
            </w:r>
          </w:p>
          <w:p w14:paraId="17AC06C7" w14:textId="77777777" w:rsidR="00AB34FA" w:rsidRPr="00F83D8B" w:rsidRDefault="00AB34FA" w:rsidP="00A9171F">
            <w:pPr>
              <w:rPr>
                <w:rFonts w:ascii="Times New Roman" w:hAnsi="Times New Roman" w:cs="Times New Roman"/>
                <w:sz w:val="24"/>
                <w:szCs w:val="24"/>
              </w:rPr>
            </w:pPr>
          </w:p>
        </w:tc>
        <w:tc>
          <w:tcPr>
            <w:tcW w:w="1601" w:type="dxa"/>
            <w:tcBorders>
              <w:top w:val="nil"/>
              <w:left w:val="nil"/>
              <w:bottom w:val="nil"/>
              <w:right w:val="nil"/>
            </w:tcBorders>
          </w:tcPr>
          <w:p w14:paraId="3D8CB5B8"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250</w:t>
            </w:r>
          </w:p>
        </w:tc>
        <w:tc>
          <w:tcPr>
            <w:tcW w:w="726" w:type="dxa"/>
            <w:tcBorders>
              <w:top w:val="nil"/>
              <w:left w:val="nil"/>
              <w:bottom w:val="nil"/>
              <w:right w:val="nil"/>
            </w:tcBorders>
          </w:tcPr>
          <w:p w14:paraId="5A241AE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875" w:type="dxa"/>
            <w:tcBorders>
              <w:top w:val="nil"/>
              <w:left w:val="nil"/>
              <w:bottom w:val="nil"/>
              <w:right w:val="nil"/>
            </w:tcBorders>
          </w:tcPr>
          <w:p w14:paraId="3627E4B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7</w:t>
            </w:r>
          </w:p>
        </w:tc>
      </w:tr>
      <w:tr w:rsidR="00F83D8B" w:rsidRPr="00F83D8B" w14:paraId="1F972083" w14:textId="77777777" w:rsidTr="00A9171F">
        <w:trPr>
          <w:trHeight w:val="777"/>
        </w:trPr>
        <w:tc>
          <w:tcPr>
            <w:tcW w:w="1376" w:type="dxa"/>
            <w:tcBorders>
              <w:top w:val="nil"/>
              <w:left w:val="nil"/>
              <w:bottom w:val="nil"/>
              <w:right w:val="nil"/>
            </w:tcBorders>
          </w:tcPr>
          <w:p w14:paraId="7BFD351F"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13</w:t>
            </w:r>
          </w:p>
        </w:tc>
        <w:tc>
          <w:tcPr>
            <w:tcW w:w="749" w:type="dxa"/>
            <w:tcBorders>
              <w:top w:val="nil"/>
              <w:left w:val="nil"/>
              <w:bottom w:val="nil"/>
              <w:right w:val="nil"/>
            </w:tcBorders>
          </w:tcPr>
          <w:p w14:paraId="3BEBD9F4" w14:textId="372D6018"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5</w:t>
            </w:r>
            <w:r w:rsidR="00C32256" w:rsidRPr="00F83D8B">
              <w:rPr>
                <w:rFonts w:ascii="Times New Roman" w:hAnsi="Times New Roman" w:cs="Times New Roman"/>
                <w:sz w:val="24"/>
                <w:szCs w:val="24"/>
              </w:rPr>
              <w:t>0-55</w:t>
            </w:r>
          </w:p>
        </w:tc>
        <w:tc>
          <w:tcPr>
            <w:tcW w:w="781" w:type="dxa"/>
            <w:tcBorders>
              <w:top w:val="nil"/>
              <w:left w:val="nil"/>
              <w:bottom w:val="nil"/>
              <w:right w:val="nil"/>
            </w:tcBorders>
          </w:tcPr>
          <w:p w14:paraId="62152A7F"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610C4791" w14:textId="3B50FA1C" w:rsidR="00AB34FA" w:rsidRPr="00F83D8B" w:rsidRDefault="001A37DF" w:rsidP="00A9171F">
            <w:pPr>
              <w:jc w:val="center"/>
              <w:rPr>
                <w:rFonts w:ascii="Times New Roman" w:hAnsi="Times New Roman" w:cs="Times New Roman"/>
                <w:sz w:val="24"/>
                <w:szCs w:val="24"/>
              </w:rPr>
            </w:pPr>
            <w:r w:rsidRPr="00F83D8B">
              <w:rPr>
                <w:rFonts w:ascii="Times New Roman" w:hAnsi="Times New Roman" w:cs="Times New Roman"/>
                <w:sz w:val="24"/>
                <w:szCs w:val="24"/>
              </w:rPr>
              <w:t>5-10</w:t>
            </w:r>
          </w:p>
        </w:tc>
        <w:tc>
          <w:tcPr>
            <w:tcW w:w="1084" w:type="dxa"/>
            <w:tcBorders>
              <w:top w:val="nil"/>
              <w:left w:val="nil"/>
              <w:bottom w:val="nil"/>
              <w:right w:val="nil"/>
            </w:tcBorders>
          </w:tcPr>
          <w:p w14:paraId="2F22621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5518D83A"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100 mg </w:t>
            </w:r>
          </w:p>
        </w:tc>
        <w:tc>
          <w:tcPr>
            <w:tcW w:w="1253" w:type="dxa"/>
            <w:tcBorders>
              <w:top w:val="nil"/>
              <w:left w:val="nil"/>
              <w:bottom w:val="nil"/>
              <w:right w:val="nil"/>
            </w:tcBorders>
          </w:tcPr>
          <w:p w14:paraId="352C0FC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7666E012"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Azilect</w:t>
            </w:r>
            <w:proofErr w:type="spellEnd"/>
            <w:r w:rsidRPr="00F83D8B">
              <w:rPr>
                <w:rFonts w:ascii="Times New Roman" w:hAnsi="Times New Roman" w:cs="Times New Roman"/>
                <w:b/>
                <w:bCs/>
                <w:sz w:val="24"/>
                <w:szCs w:val="24"/>
              </w:rPr>
              <w:t xml:space="preserve"> 1 mg</w:t>
            </w:r>
            <w:r w:rsidRPr="00F83D8B">
              <w:rPr>
                <w:rFonts w:ascii="Times New Roman" w:hAnsi="Times New Roman" w:cs="Times New Roman"/>
                <w:sz w:val="24"/>
                <w:szCs w:val="24"/>
              </w:rPr>
              <w:t>: PD symptoms</w:t>
            </w:r>
            <w:r w:rsidRPr="00F83D8B">
              <w:rPr>
                <w:rFonts w:ascii="Times New Roman" w:hAnsi="Times New Roman" w:cs="Times New Roman"/>
                <w:b/>
                <w:bCs/>
                <w:sz w:val="24"/>
                <w:szCs w:val="24"/>
              </w:rPr>
              <w:t xml:space="preserve"> </w:t>
            </w:r>
          </w:p>
        </w:tc>
        <w:tc>
          <w:tcPr>
            <w:tcW w:w="1601" w:type="dxa"/>
            <w:tcBorders>
              <w:top w:val="nil"/>
              <w:left w:val="nil"/>
              <w:bottom w:val="nil"/>
              <w:right w:val="nil"/>
            </w:tcBorders>
          </w:tcPr>
          <w:p w14:paraId="63AF0002"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400</w:t>
            </w:r>
          </w:p>
        </w:tc>
        <w:tc>
          <w:tcPr>
            <w:tcW w:w="726" w:type="dxa"/>
            <w:tcBorders>
              <w:top w:val="nil"/>
              <w:left w:val="nil"/>
              <w:bottom w:val="nil"/>
              <w:right w:val="nil"/>
            </w:tcBorders>
          </w:tcPr>
          <w:p w14:paraId="4BA0351A"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c>
          <w:tcPr>
            <w:tcW w:w="875" w:type="dxa"/>
            <w:tcBorders>
              <w:top w:val="nil"/>
              <w:left w:val="nil"/>
              <w:bottom w:val="nil"/>
              <w:right w:val="nil"/>
            </w:tcBorders>
          </w:tcPr>
          <w:p w14:paraId="5C220142"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4</w:t>
            </w:r>
          </w:p>
        </w:tc>
      </w:tr>
      <w:tr w:rsidR="00F83D8B" w:rsidRPr="00F83D8B" w14:paraId="21F599D4" w14:textId="77777777" w:rsidTr="00A9171F">
        <w:trPr>
          <w:trHeight w:val="1142"/>
        </w:trPr>
        <w:tc>
          <w:tcPr>
            <w:tcW w:w="1376" w:type="dxa"/>
            <w:tcBorders>
              <w:top w:val="nil"/>
              <w:left w:val="nil"/>
              <w:bottom w:val="nil"/>
              <w:right w:val="nil"/>
            </w:tcBorders>
          </w:tcPr>
          <w:p w14:paraId="03C70BC6"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14</w:t>
            </w:r>
          </w:p>
        </w:tc>
        <w:tc>
          <w:tcPr>
            <w:tcW w:w="749" w:type="dxa"/>
            <w:tcBorders>
              <w:top w:val="nil"/>
              <w:left w:val="nil"/>
              <w:bottom w:val="nil"/>
              <w:right w:val="nil"/>
            </w:tcBorders>
          </w:tcPr>
          <w:p w14:paraId="061B57AA" w14:textId="4D822944"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5</w:t>
            </w:r>
            <w:r w:rsidR="00C32256" w:rsidRPr="00F83D8B">
              <w:rPr>
                <w:rFonts w:ascii="Times New Roman" w:hAnsi="Times New Roman" w:cs="Times New Roman"/>
                <w:sz w:val="24"/>
                <w:szCs w:val="24"/>
              </w:rPr>
              <w:t>5-60</w:t>
            </w:r>
          </w:p>
        </w:tc>
        <w:tc>
          <w:tcPr>
            <w:tcW w:w="781" w:type="dxa"/>
            <w:tcBorders>
              <w:top w:val="nil"/>
              <w:left w:val="nil"/>
              <w:bottom w:val="nil"/>
              <w:right w:val="nil"/>
            </w:tcBorders>
          </w:tcPr>
          <w:p w14:paraId="61FED917"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08DB3A60" w14:textId="338D5321"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5</w:t>
            </w:r>
            <w:r w:rsidR="001A37DF" w:rsidRPr="00F83D8B">
              <w:rPr>
                <w:rFonts w:ascii="Times New Roman" w:hAnsi="Times New Roman" w:cs="Times New Roman"/>
                <w:sz w:val="24"/>
                <w:szCs w:val="24"/>
              </w:rPr>
              <w:t>-10</w:t>
            </w:r>
          </w:p>
        </w:tc>
        <w:tc>
          <w:tcPr>
            <w:tcW w:w="1084" w:type="dxa"/>
            <w:tcBorders>
              <w:top w:val="nil"/>
              <w:left w:val="nil"/>
              <w:bottom w:val="nil"/>
              <w:right w:val="nil"/>
            </w:tcBorders>
          </w:tcPr>
          <w:p w14:paraId="5D5B2162"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0C1C8266"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200 mg </w:t>
            </w:r>
          </w:p>
        </w:tc>
        <w:tc>
          <w:tcPr>
            <w:tcW w:w="1253" w:type="dxa"/>
            <w:tcBorders>
              <w:top w:val="nil"/>
              <w:left w:val="nil"/>
              <w:bottom w:val="nil"/>
              <w:right w:val="nil"/>
            </w:tcBorders>
          </w:tcPr>
          <w:p w14:paraId="3CC335B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4</w:t>
            </w:r>
          </w:p>
        </w:tc>
        <w:tc>
          <w:tcPr>
            <w:tcW w:w="2431" w:type="dxa"/>
            <w:tcBorders>
              <w:top w:val="nil"/>
              <w:left w:val="nil"/>
              <w:bottom w:val="nil"/>
              <w:right w:val="nil"/>
            </w:tcBorders>
          </w:tcPr>
          <w:p w14:paraId="27F03281"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Acimax</w:t>
            </w:r>
            <w:proofErr w:type="spellEnd"/>
            <w:r w:rsidRPr="00F83D8B">
              <w:rPr>
                <w:rFonts w:ascii="Times New Roman" w:hAnsi="Times New Roman" w:cs="Times New Roman"/>
                <w:sz w:val="24"/>
                <w:szCs w:val="24"/>
              </w:rPr>
              <w:t>: stomach acid</w:t>
            </w:r>
          </w:p>
          <w:p w14:paraId="44CE38DC"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b/>
                <w:bCs/>
                <w:sz w:val="24"/>
                <w:szCs w:val="24"/>
              </w:rPr>
              <w:t>Co-</w:t>
            </w:r>
            <w:proofErr w:type="spellStart"/>
            <w:r w:rsidRPr="00F83D8B">
              <w:rPr>
                <w:rFonts w:ascii="Times New Roman" w:hAnsi="Times New Roman" w:cs="Times New Roman"/>
                <w:b/>
                <w:bCs/>
                <w:sz w:val="24"/>
                <w:szCs w:val="24"/>
              </w:rPr>
              <w:t>diovan</w:t>
            </w:r>
            <w:proofErr w:type="spellEnd"/>
            <w:r w:rsidRPr="00F83D8B">
              <w:rPr>
                <w:rFonts w:ascii="Times New Roman" w:hAnsi="Times New Roman" w:cs="Times New Roman"/>
                <w:sz w:val="24"/>
                <w:szCs w:val="24"/>
              </w:rPr>
              <w:t>: blood pressure</w:t>
            </w:r>
          </w:p>
        </w:tc>
        <w:tc>
          <w:tcPr>
            <w:tcW w:w="1601" w:type="dxa"/>
            <w:tcBorders>
              <w:top w:val="nil"/>
              <w:left w:val="nil"/>
              <w:bottom w:val="nil"/>
              <w:right w:val="nil"/>
            </w:tcBorders>
          </w:tcPr>
          <w:p w14:paraId="36681A07"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800</w:t>
            </w:r>
          </w:p>
        </w:tc>
        <w:tc>
          <w:tcPr>
            <w:tcW w:w="726" w:type="dxa"/>
            <w:tcBorders>
              <w:top w:val="nil"/>
              <w:left w:val="nil"/>
              <w:bottom w:val="nil"/>
              <w:right w:val="nil"/>
            </w:tcBorders>
          </w:tcPr>
          <w:p w14:paraId="52BB4AAB"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c>
          <w:tcPr>
            <w:tcW w:w="875" w:type="dxa"/>
            <w:tcBorders>
              <w:top w:val="nil"/>
              <w:left w:val="nil"/>
              <w:bottom w:val="nil"/>
              <w:right w:val="nil"/>
            </w:tcBorders>
          </w:tcPr>
          <w:p w14:paraId="762C70F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r>
      <w:tr w:rsidR="00F83D8B" w:rsidRPr="00F83D8B" w14:paraId="24C6FB04" w14:textId="77777777" w:rsidTr="00A9171F">
        <w:trPr>
          <w:trHeight w:val="1257"/>
        </w:trPr>
        <w:tc>
          <w:tcPr>
            <w:tcW w:w="1376" w:type="dxa"/>
            <w:tcBorders>
              <w:top w:val="nil"/>
              <w:left w:val="nil"/>
              <w:bottom w:val="nil"/>
              <w:right w:val="nil"/>
            </w:tcBorders>
          </w:tcPr>
          <w:p w14:paraId="661B308E"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15</w:t>
            </w:r>
          </w:p>
        </w:tc>
        <w:tc>
          <w:tcPr>
            <w:tcW w:w="749" w:type="dxa"/>
            <w:tcBorders>
              <w:top w:val="nil"/>
              <w:left w:val="nil"/>
              <w:bottom w:val="nil"/>
              <w:right w:val="nil"/>
            </w:tcBorders>
          </w:tcPr>
          <w:p w14:paraId="3C22AFEC" w14:textId="3A68D3E9"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6</w:t>
            </w:r>
            <w:r w:rsidR="00C32256" w:rsidRPr="00F83D8B">
              <w:rPr>
                <w:rFonts w:ascii="Times New Roman" w:hAnsi="Times New Roman" w:cs="Times New Roman"/>
                <w:sz w:val="24"/>
                <w:szCs w:val="24"/>
              </w:rPr>
              <w:t>5-70</w:t>
            </w:r>
          </w:p>
        </w:tc>
        <w:tc>
          <w:tcPr>
            <w:tcW w:w="781" w:type="dxa"/>
            <w:tcBorders>
              <w:top w:val="nil"/>
              <w:left w:val="nil"/>
              <w:bottom w:val="nil"/>
              <w:right w:val="nil"/>
            </w:tcBorders>
          </w:tcPr>
          <w:p w14:paraId="19C3BFA3"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F</w:t>
            </w:r>
          </w:p>
        </w:tc>
        <w:tc>
          <w:tcPr>
            <w:tcW w:w="1332" w:type="dxa"/>
            <w:tcBorders>
              <w:top w:val="nil"/>
              <w:left w:val="nil"/>
              <w:bottom w:val="nil"/>
              <w:right w:val="nil"/>
            </w:tcBorders>
          </w:tcPr>
          <w:p w14:paraId="059B8DF6" w14:textId="2816EB0A" w:rsidR="00AB34FA" w:rsidRPr="00F83D8B" w:rsidRDefault="00997E17" w:rsidP="00A9171F">
            <w:pPr>
              <w:jc w:val="center"/>
              <w:rPr>
                <w:rFonts w:ascii="Times New Roman" w:hAnsi="Times New Roman" w:cs="Times New Roman"/>
                <w:sz w:val="24"/>
                <w:szCs w:val="24"/>
              </w:rPr>
            </w:pPr>
            <w:r w:rsidRPr="00F83D8B">
              <w:rPr>
                <w:rFonts w:ascii="Times New Roman" w:hAnsi="Times New Roman" w:cs="Times New Roman"/>
                <w:sz w:val="24"/>
                <w:szCs w:val="24"/>
              </w:rPr>
              <w:t>1-5</w:t>
            </w:r>
          </w:p>
        </w:tc>
        <w:tc>
          <w:tcPr>
            <w:tcW w:w="1084" w:type="dxa"/>
            <w:tcBorders>
              <w:top w:val="nil"/>
              <w:left w:val="nil"/>
              <w:bottom w:val="nil"/>
              <w:right w:val="nil"/>
            </w:tcBorders>
          </w:tcPr>
          <w:p w14:paraId="3BA1BD41"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46E64ADE"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50 mg </w:t>
            </w:r>
          </w:p>
        </w:tc>
        <w:tc>
          <w:tcPr>
            <w:tcW w:w="1253" w:type="dxa"/>
            <w:tcBorders>
              <w:top w:val="nil"/>
              <w:left w:val="nil"/>
              <w:bottom w:val="nil"/>
              <w:right w:val="nil"/>
            </w:tcBorders>
          </w:tcPr>
          <w:p w14:paraId="0BD301D7"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38FA4AC1"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Sifrol</w:t>
            </w:r>
            <w:proofErr w:type="spellEnd"/>
            <w:r w:rsidRPr="00F83D8B">
              <w:rPr>
                <w:rFonts w:ascii="Times New Roman" w:hAnsi="Times New Roman" w:cs="Times New Roman"/>
                <w:b/>
                <w:bCs/>
                <w:sz w:val="24"/>
                <w:szCs w:val="24"/>
              </w:rPr>
              <w:t xml:space="preserve"> ER 3 mg</w:t>
            </w:r>
            <w:r w:rsidRPr="00F83D8B">
              <w:rPr>
                <w:rFonts w:ascii="Times New Roman" w:hAnsi="Times New Roman" w:cs="Times New Roman"/>
                <w:sz w:val="24"/>
                <w:szCs w:val="24"/>
              </w:rPr>
              <w:t>: PD symptoms</w:t>
            </w:r>
          </w:p>
          <w:p w14:paraId="7512AA0C"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b/>
                <w:bCs/>
                <w:sz w:val="24"/>
                <w:szCs w:val="24"/>
              </w:rPr>
              <w:t>Ramipril</w:t>
            </w:r>
            <w:r w:rsidRPr="00F83D8B">
              <w:rPr>
                <w:rFonts w:ascii="Times New Roman" w:hAnsi="Times New Roman" w:cs="Times New Roman"/>
                <w:sz w:val="24"/>
                <w:szCs w:val="24"/>
              </w:rPr>
              <w:t>: blood pressure</w:t>
            </w:r>
          </w:p>
        </w:tc>
        <w:tc>
          <w:tcPr>
            <w:tcW w:w="1601" w:type="dxa"/>
            <w:tcBorders>
              <w:top w:val="nil"/>
              <w:left w:val="nil"/>
              <w:bottom w:val="nil"/>
              <w:right w:val="nil"/>
            </w:tcBorders>
          </w:tcPr>
          <w:p w14:paraId="681289B0"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450</w:t>
            </w:r>
          </w:p>
        </w:tc>
        <w:tc>
          <w:tcPr>
            <w:tcW w:w="726" w:type="dxa"/>
            <w:tcBorders>
              <w:top w:val="nil"/>
              <w:left w:val="nil"/>
              <w:bottom w:val="nil"/>
              <w:right w:val="nil"/>
            </w:tcBorders>
          </w:tcPr>
          <w:p w14:paraId="2A39248B"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875" w:type="dxa"/>
            <w:tcBorders>
              <w:top w:val="nil"/>
              <w:left w:val="nil"/>
              <w:bottom w:val="nil"/>
              <w:right w:val="nil"/>
            </w:tcBorders>
          </w:tcPr>
          <w:p w14:paraId="6D3BA8C8"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5</w:t>
            </w:r>
          </w:p>
        </w:tc>
      </w:tr>
      <w:tr w:rsidR="00F83D8B" w:rsidRPr="00F83D8B" w14:paraId="4B9C3960" w14:textId="77777777" w:rsidTr="00A9171F">
        <w:trPr>
          <w:trHeight w:val="439"/>
        </w:trPr>
        <w:tc>
          <w:tcPr>
            <w:tcW w:w="1376" w:type="dxa"/>
            <w:tcBorders>
              <w:top w:val="nil"/>
              <w:left w:val="nil"/>
              <w:bottom w:val="nil"/>
              <w:right w:val="nil"/>
            </w:tcBorders>
          </w:tcPr>
          <w:p w14:paraId="009893C3"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16</w:t>
            </w:r>
          </w:p>
        </w:tc>
        <w:tc>
          <w:tcPr>
            <w:tcW w:w="749" w:type="dxa"/>
            <w:tcBorders>
              <w:top w:val="nil"/>
              <w:left w:val="nil"/>
              <w:bottom w:val="nil"/>
              <w:right w:val="nil"/>
            </w:tcBorders>
          </w:tcPr>
          <w:p w14:paraId="78694201" w14:textId="1A99660E"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7</w:t>
            </w:r>
            <w:r w:rsidR="001A37DF" w:rsidRPr="00F83D8B">
              <w:rPr>
                <w:rFonts w:ascii="Times New Roman" w:hAnsi="Times New Roman" w:cs="Times New Roman"/>
                <w:sz w:val="24"/>
                <w:szCs w:val="24"/>
              </w:rPr>
              <w:t>0-75</w:t>
            </w:r>
          </w:p>
        </w:tc>
        <w:tc>
          <w:tcPr>
            <w:tcW w:w="781" w:type="dxa"/>
            <w:tcBorders>
              <w:top w:val="nil"/>
              <w:left w:val="nil"/>
              <w:bottom w:val="nil"/>
              <w:right w:val="nil"/>
            </w:tcBorders>
          </w:tcPr>
          <w:p w14:paraId="791619F8"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nil"/>
              <w:right w:val="nil"/>
            </w:tcBorders>
          </w:tcPr>
          <w:p w14:paraId="5FEF4357" w14:textId="0AF608FF" w:rsidR="00AB34FA" w:rsidRPr="00F83D8B" w:rsidRDefault="00997E17" w:rsidP="00A9171F">
            <w:pPr>
              <w:jc w:val="center"/>
              <w:rPr>
                <w:rFonts w:ascii="Times New Roman" w:hAnsi="Times New Roman" w:cs="Times New Roman"/>
                <w:sz w:val="24"/>
                <w:szCs w:val="24"/>
              </w:rPr>
            </w:pPr>
            <w:r w:rsidRPr="00F83D8B">
              <w:rPr>
                <w:rFonts w:ascii="Times New Roman" w:hAnsi="Times New Roman" w:cs="Times New Roman"/>
                <w:sz w:val="24"/>
                <w:szCs w:val="24"/>
              </w:rPr>
              <w:t>5-10</w:t>
            </w:r>
          </w:p>
        </w:tc>
        <w:tc>
          <w:tcPr>
            <w:tcW w:w="1084" w:type="dxa"/>
            <w:tcBorders>
              <w:top w:val="nil"/>
              <w:left w:val="nil"/>
              <w:bottom w:val="nil"/>
              <w:right w:val="nil"/>
            </w:tcBorders>
          </w:tcPr>
          <w:p w14:paraId="78F7515F"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nil"/>
              <w:right w:val="nil"/>
            </w:tcBorders>
          </w:tcPr>
          <w:p w14:paraId="42F99183"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100 mg </w:t>
            </w:r>
          </w:p>
        </w:tc>
        <w:tc>
          <w:tcPr>
            <w:tcW w:w="1253" w:type="dxa"/>
            <w:tcBorders>
              <w:top w:val="nil"/>
              <w:left w:val="nil"/>
              <w:bottom w:val="nil"/>
              <w:right w:val="nil"/>
            </w:tcBorders>
          </w:tcPr>
          <w:p w14:paraId="7B502CE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4DD84DDF" w14:textId="77777777" w:rsidR="00AB34FA" w:rsidRPr="00F83D8B" w:rsidRDefault="00AB34FA" w:rsidP="00A9171F">
            <w:pPr>
              <w:rPr>
                <w:rFonts w:ascii="Times New Roman" w:hAnsi="Times New Roman" w:cs="Times New Roman"/>
                <w:sz w:val="24"/>
                <w:szCs w:val="24"/>
              </w:rPr>
            </w:pPr>
          </w:p>
        </w:tc>
        <w:tc>
          <w:tcPr>
            <w:tcW w:w="1601" w:type="dxa"/>
            <w:tcBorders>
              <w:top w:val="nil"/>
              <w:left w:val="nil"/>
              <w:bottom w:val="nil"/>
              <w:right w:val="nil"/>
            </w:tcBorders>
          </w:tcPr>
          <w:p w14:paraId="7E3052D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300</w:t>
            </w:r>
          </w:p>
        </w:tc>
        <w:tc>
          <w:tcPr>
            <w:tcW w:w="726" w:type="dxa"/>
            <w:tcBorders>
              <w:top w:val="nil"/>
              <w:left w:val="nil"/>
              <w:bottom w:val="nil"/>
              <w:right w:val="nil"/>
            </w:tcBorders>
          </w:tcPr>
          <w:p w14:paraId="1EE681A9"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875" w:type="dxa"/>
            <w:tcBorders>
              <w:top w:val="nil"/>
              <w:left w:val="nil"/>
              <w:bottom w:val="nil"/>
              <w:right w:val="nil"/>
            </w:tcBorders>
          </w:tcPr>
          <w:p w14:paraId="0C08E094"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r>
      <w:tr w:rsidR="00F83D8B" w:rsidRPr="00F83D8B" w14:paraId="2B29BEF0" w14:textId="77777777" w:rsidTr="00A9171F">
        <w:trPr>
          <w:trHeight w:val="716"/>
        </w:trPr>
        <w:tc>
          <w:tcPr>
            <w:tcW w:w="1376" w:type="dxa"/>
            <w:tcBorders>
              <w:top w:val="nil"/>
              <w:left w:val="nil"/>
              <w:bottom w:val="nil"/>
              <w:right w:val="nil"/>
            </w:tcBorders>
          </w:tcPr>
          <w:p w14:paraId="4351E6C6"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17</w:t>
            </w:r>
          </w:p>
        </w:tc>
        <w:tc>
          <w:tcPr>
            <w:tcW w:w="749" w:type="dxa"/>
            <w:tcBorders>
              <w:top w:val="nil"/>
              <w:left w:val="nil"/>
              <w:bottom w:val="nil"/>
              <w:right w:val="nil"/>
            </w:tcBorders>
          </w:tcPr>
          <w:p w14:paraId="380F1E09" w14:textId="08C41533"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6</w:t>
            </w:r>
            <w:r w:rsidR="001A37DF" w:rsidRPr="00F83D8B">
              <w:rPr>
                <w:rFonts w:ascii="Times New Roman" w:hAnsi="Times New Roman" w:cs="Times New Roman"/>
                <w:sz w:val="24"/>
                <w:szCs w:val="24"/>
              </w:rPr>
              <w:t>0-65</w:t>
            </w:r>
          </w:p>
        </w:tc>
        <w:tc>
          <w:tcPr>
            <w:tcW w:w="781" w:type="dxa"/>
            <w:tcBorders>
              <w:top w:val="nil"/>
              <w:left w:val="nil"/>
              <w:bottom w:val="nil"/>
              <w:right w:val="nil"/>
            </w:tcBorders>
          </w:tcPr>
          <w:p w14:paraId="37000C8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F</w:t>
            </w:r>
          </w:p>
        </w:tc>
        <w:tc>
          <w:tcPr>
            <w:tcW w:w="1332" w:type="dxa"/>
            <w:tcBorders>
              <w:top w:val="nil"/>
              <w:left w:val="nil"/>
              <w:bottom w:val="nil"/>
              <w:right w:val="nil"/>
            </w:tcBorders>
          </w:tcPr>
          <w:p w14:paraId="17ED2E93" w14:textId="44918B99" w:rsidR="00AB34FA" w:rsidRPr="00F83D8B" w:rsidRDefault="00997E17" w:rsidP="00A9171F">
            <w:pPr>
              <w:jc w:val="center"/>
              <w:rPr>
                <w:rFonts w:ascii="Times New Roman" w:hAnsi="Times New Roman" w:cs="Times New Roman"/>
                <w:sz w:val="24"/>
                <w:szCs w:val="24"/>
              </w:rPr>
            </w:pPr>
            <w:r w:rsidRPr="00F83D8B">
              <w:rPr>
                <w:rFonts w:ascii="Times New Roman" w:hAnsi="Times New Roman" w:cs="Times New Roman"/>
                <w:sz w:val="24"/>
                <w:szCs w:val="24"/>
              </w:rPr>
              <w:t>5-10</w:t>
            </w:r>
          </w:p>
        </w:tc>
        <w:tc>
          <w:tcPr>
            <w:tcW w:w="1084" w:type="dxa"/>
            <w:tcBorders>
              <w:top w:val="nil"/>
              <w:left w:val="nil"/>
              <w:bottom w:val="nil"/>
              <w:right w:val="nil"/>
            </w:tcBorders>
          </w:tcPr>
          <w:p w14:paraId="0120723B"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c>
          <w:tcPr>
            <w:tcW w:w="1551" w:type="dxa"/>
            <w:tcBorders>
              <w:top w:val="nil"/>
              <w:left w:val="nil"/>
              <w:bottom w:val="nil"/>
              <w:right w:val="nil"/>
            </w:tcBorders>
          </w:tcPr>
          <w:p w14:paraId="54CAF71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200 mg </w:t>
            </w:r>
          </w:p>
        </w:tc>
        <w:tc>
          <w:tcPr>
            <w:tcW w:w="1253" w:type="dxa"/>
            <w:tcBorders>
              <w:top w:val="nil"/>
              <w:left w:val="nil"/>
              <w:bottom w:val="nil"/>
              <w:right w:val="nil"/>
            </w:tcBorders>
          </w:tcPr>
          <w:p w14:paraId="0975BC92"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nil"/>
              <w:right w:val="nil"/>
            </w:tcBorders>
          </w:tcPr>
          <w:p w14:paraId="04CFE71D"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Sifrol</w:t>
            </w:r>
            <w:proofErr w:type="spellEnd"/>
            <w:r w:rsidRPr="00F83D8B">
              <w:rPr>
                <w:rFonts w:ascii="Times New Roman" w:hAnsi="Times New Roman" w:cs="Times New Roman"/>
                <w:b/>
                <w:bCs/>
                <w:sz w:val="24"/>
                <w:szCs w:val="24"/>
              </w:rPr>
              <w:t xml:space="preserve"> ER 1.5 mg</w:t>
            </w:r>
            <w:r w:rsidRPr="00F83D8B">
              <w:rPr>
                <w:rFonts w:ascii="Times New Roman" w:hAnsi="Times New Roman" w:cs="Times New Roman"/>
                <w:sz w:val="24"/>
                <w:szCs w:val="24"/>
              </w:rPr>
              <w:t>: PD symptoms</w:t>
            </w:r>
          </w:p>
        </w:tc>
        <w:tc>
          <w:tcPr>
            <w:tcW w:w="1601" w:type="dxa"/>
            <w:tcBorders>
              <w:top w:val="nil"/>
              <w:left w:val="nil"/>
              <w:bottom w:val="nil"/>
              <w:right w:val="nil"/>
            </w:tcBorders>
          </w:tcPr>
          <w:p w14:paraId="36E1EE3F"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750</w:t>
            </w:r>
          </w:p>
        </w:tc>
        <w:tc>
          <w:tcPr>
            <w:tcW w:w="726" w:type="dxa"/>
            <w:tcBorders>
              <w:top w:val="nil"/>
              <w:left w:val="nil"/>
              <w:bottom w:val="nil"/>
              <w:right w:val="nil"/>
            </w:tcBorders>
          </w:tcPr>
          <w:p w14:paraId="147DAEE5"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875" w:type="dxa"/>
            <w:tcBorders>
              <w:top w:val="nil"/>
              <w:left w:val="nil"/>
              <w:bottom w:val="nil"/>
              <w:right w:val="nil"/>
            </w:tcBorders>
          </w:tcPr>
          <w:p w14:paraId="34AB5006"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5</w:t>
            </w:r>
          </w:p>
        </w:tc>
      </w:tr>
      <w:tr w:rsidR="00F83D8B" w:rsidRPr="00F83D8B" w14:paraId="068B9200" w14:textId="77777777" w:rsidTr="00A9171F">
        <w:trPr>
          <w:trHeight w:val="570"/>
        </w:trPr>
        <w:tc>
          <w:tcPr>
            <w:tcW w:w="1376" w:type="dxa"/>
            <w:tcBorders>
              <w:top w:val="nil"/>
              <w:left w:val="nil"/>
              <w:bottom w:val="single" w:sz="4" w:space="0" w:color="auto"/>
              <w:right w:val="nil"/>
            </w:tcBorders>
          </w:tcPr>
          <w:p w14:paraId="7B8EBEF9" w14:textId="77777777" w:rsidR="00AB34FA" w:rsidRPr="00F83D8B" w:rsidRDefault="00AB34FA" w:rsidP="00A9171F">
            <w:pPr>
              <w:rPr>
                <w:rFonts w:ascii="Times New Roman" w:hAnsi="Times New Roman" w:cs="Times New Roman"/>
                <w:sz w:val="24"/>
                <w:szCs w:val="24"/>
              </w:rPr>
            </w:pPr>
            <w:r w:rsidRPr="00F83D8B">
              <w:rPr>
                <w:rFonts w:ascii="Times New Roman" w:hAnsi="Times New Roman" w:cs="Times New Roman"/>
                <w:sz w:val="24"/>
                <w:szCs w:val="24"/>
              </w:rPr>
              <w:t>18</w:t>
            </w:r>
          </w:p>
        </w:tc>
        <w:tc>
          <w:tcPr>
            <w:tcW w:w="749" w:type="dxa"/>
            <w:tcBorders>
              <w:top w:val="nil"/>
              <w:left w:val="nil"/>
              <w:bottom w:val="single" w:sz="4" w:space="0" w:color="auto"/>
              <w:right w:val="nil"/>
            </w:tcBorders>
          </w:tcPr>
          <w:p w14:paraId="2E4142BB" w14:textId="3815509B"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7</w:t>
            </w:r>
            <w:r w:rsidR="001A37DF" w:rsidRPr="00F83D8B">
              <w:rPr>
                <w:rFonts w:ascii="Times New Roman" w:hAnsi="Times New Roman" w:cs="Times New Roman"/>
                <w:sz w:val="24"/>
                <w:szCs w:val="24"/>
              </w:rPr>
              <w:t>0-75</w:t>
            </w:r>
          </w:p>
        </w:tc>
        <w:tc>
          <w:tcPr>
            <w:tcW w:w="781" w:type="dxa"/>
            <w:tcBorders>
              <w:top w:val="nil"/>
              <w:left w:val="nil"/>
              <w:bottom w:val="single" w:sz="4" w:space="0" w:color="auto"/>
              <w:right w:val="nil"/>
            </w:tcBorders>
          </w:tcPr>
          <w:p w14:paraId="18A9C58B"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M</w:t>
            </w:r>
          </w:p>
        </w:tc>
        <w:tc>
          <w:tcPr>
            <w:tcW w:w="1332" w:type="dxa"/>
            <w:tcBorders>
              <w:top w:val="nil"/>
              <w:left w:val="nil"/>
              <w:bottom w:val="single" w:sz="4" w:space="0" w:color="auto"/>
              <w:right w:val="nil"/>
            </w:tcBorders>
          </w:tcPr>
          <w:p w14:paraId="440C3585" w14:textId="0DA1D19D" w:rsidR="00AB34FA" w:rsidRPr="00F83D8B" w:rsidRDefault="00997E17" w:rsidP="00A9171F">
            <w:pPr>
              <w:jc w:val="center"/>
              <w:rPr>
                <w:rFonts w:ascii="Times New Roman" w:hAnsi="Times New Roman" w:cs="Times New Roman"/>
                <w:sz w:val="24"/>
                <w:szCs w:val="24"/>
              </w:rPr>
            </w:pPr>
            <w:r w:rsidRPr="00F83D8B">
              <w:rPr>
                <w:rFonts w:ascii="Times New Roman" w:hAnsi="Times New Roman" w:cs="Times New Roman"/>
                <w:sz w:val="24"/>
                <w:szCs w:val="24"/>
              </w:rPr>
              <w:t>1-5</w:t>
            </w:r>
          </w:p>
        </w:tc>
        <w:tc>
          <w:tcPr>
            <w:tcW w:w="1084" w:type="dxa"/>
            <w:tcBorders>
              <w:top w:val="nil"/>
              <w:left w:val="nil"/>
              <w:bottom w:val="single" w:sz="4" w:space="0" w:color="auto"/>
              <w:right w:val="nil"/>
            </w:tcBorders>
          </w:tcPr>
          <w:p w14:paraId="236E08DC"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1551" w:type="dxa"/>
            <w:tcBorders>
              <w:top w:val="nil"/>
              <w:left w:val="nil"/>
              <w:bottom w:val="single" w:sz="4" w:space="0" w:color="auto"/>
              <w:right w:val="nil"/>
            </w:tcBorders>
          </w:tcPr>
          <w:p w14:paraId="4F5695B8"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 xml:space="preserve">250 mg </w:t>
            </w:r>
          </w:p>
        </w:tc>
        <w:tc>
          <w:tcPr>
            <w:tcW w:w="1253" w:type="dxa"/>
            <w:tcBorders>
              <w:top w:val="nil"/>
              <w:left w:val="nil"/>
              <w:bottom w:val="single" w:sz="4" w:space="0" w:color="auto"/>
              <w:right w:val="nil"/>
            </w:tcBorders>
          </w:tcPr>
          <w:p w14:paraId="47BA9DB8"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3</w:t>
            </w:r>
          </w:p>
        </w:tc>
        <w:tc>
          <w:tcPr>
            <w:tcW w:w="2431" w:type="dxa"/>
            <w:tcBorders>
              <w:top w:val="nil"/>
              <w:left w:val="nil"/>
              <w:bottom w:val="single" w:sz="4" w:space="0" w:color="auto"/>
              <w:right w:val="nil"/>
            </w:tcBorders>
          </w:tcPr>
          <w:p w14:paraId="5D416892" w14:textId="77777777" w:rsidR="00AB34FA" w:rsidRPr="00F83D8B" w:rsidRDefault="00AB34FA" w:rsidP="00A9171F">
            <w:pPr>
              <w:rPr>
                <w:rFonts w:ascii="Times New Roman" w:hAnsi="Times New Roman" w:cs="Times New Roman"/>
                <w:sz w:val="24"/>
                <w:szCs w:val="24"/>
              </w:rPr>
            </w:pPr>
            <w:proofErr w:type="spellStart"/>
            <w:r w:rsidRPr="00F83D8B">
              <w:rPr>
                <w:rFonts w:ascii="Times New Roman" w:hAnsi="Times New Roman" w:cs="Times New Roman"/>
                <w:b/>
                <w:bCs/>
                <w:sz w:val="24"/>
                <w:szCs w:val="24"/>
              </w:rPr>
              <w:t>Sifrol</w:t>
            </w:r>
            <w:proofErr w:type="spellEnd"/>
            <w:r w:rsidRPr="00F83D8B">
              <w:rPr>
                <w:rFonts w:ascii="Times New Roman" w:hAnsi="Times New Roman" w:cs="Times New Roman"/>
                <w:b/>
                <w:bCs/>
                <w:sz w:val="24"/>
                <w:szCs w:val="24"/>
              </w:rPr>
              <w:t xml:space="preserve"> ER 1.5 mg</w:t>
            </w:r>
            <w:r w:rsidRPr="00F83D8B">
              <w:rPr>
                <w:rFonts w:ascii="Times New Roman" w:hAnsi="Times New Roman" w:cs="Times New Roman"/>
                <w:sz w:val="24"/>
                <w:szCs w:val="24"/>
              </w:rPr>
              <w:t>: PD symptoms</w:t>
            </w:r>
          </w:p>
        </w:tc>
        <w:tc>
          <w:tcPr>
            <w:tcW w:w="1601" w:type="dxa"/>
            <w:tcBorders>
              <w:top w:val="nil"/>
              <w:left w:val="nil"/>
              <w:bottom w:val="single" w:sz="4" w:space="0" w:color="auto"/>
              <w:right w:val="nil"/>
            </w:tcBorders>
          </w:tcPr>
          <w:p w14:paraId="315582E1"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900</w:t>
            </w:r>
          </w:p>
        </w:tc>
        <w:tc>
          <w:tcPr>
            <w:tcW w:w="726" w:type="dxa"/>
            <w:tcBorders>
              <w:top w:val="nil"/>
              <w:left w:val="nil"/>
              <w:bottom w:val="single" w:sz="4" w:space="0" w:color="auto"/>
              <w:right w:val="nil"/>
            </w:tcBorders>
          </w:tcPr>
          <w:p w14:paraId="388AC369"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1</w:t>
            </w:r>
          </w:p>
        </w:tc>
        <w:tc>
          <w:tcPr>
            <w:tcW w:w="875" w:type="dxa"/>
            <w:tcBorders>
              <w:top w:val="nil"/>
              <w:left w:val="nil"/>
              <w:bottom w:val="single" w:sz="4" w:space="0" w:color="auto"/>
              <w:right w:val="nil"/>
            </w:tcBorders>
          </w:tcPr>
          <w:p w14:paraId="3E776C89" w14:textId="77777777" w:rsidR="00AB34FA" w:rsidRPr="00F83D8B" w:rsidRDefault="00AB34FA" w:rsidP="00A9171F">
            <w:pPr>
              <w:jc w:val="center"/>
              <w:rPr>
                <w:rFonts w:ascii="Times New Roman" w:hAnsi="Times New Roman" w:cs="Times New Roman"/>
                <w:sz w:val="24"/>
                <w:szCs w:val="24"/>
              </w:rPr>
            </w:pPr>
            <w:r w:rsidRPr="00F83D8B">
              <w:rPr>
                <w:rFonts w:ascii="Times New Roman" w:hAnsi="Times New Roman" w:cs="Times New Roman"/>
                <w:sz w:val="24"/>
                <w:szCs w:val="24"/>
              </w:rPr>
              <w:t>2</w:t>
            </w:r>
          </w:p>
        </w:tc>
      </w:tr>
    </w:tbl>
    <w:p w14:paraId="47BEC67E" w14:textId="129D449A" w:rsidR="004655E6" w:rsidRPr="00F83D8B" w:rsidRDefault="00AB34FA" w:rsidP="00F0608D">
      <w:pPr>
        <w:rPr>
          <w:rFonts w:ascii="Times New Roman" w:eastAsiaTheme="minorHAnsi" w:hAnsi="Times New Roman" w:cs="Times New Roman"/>
          <w:i/>
          <w:iCs/>
          <w:sz w:val="24"/>
          <w:szCs w:val="24"/>
          <w:lang w:eastAsia="en-US" w:bidi="ar-SA"/>
        </w:rPr>
        <w:sectPr w:rsidR="004655E6" w:rsidRPr="00F83D8B" w:rsidSect="00F0608D">
          <w:pgSz w:w="16838" w:h="11906" w:orient="landscape"/>
          <w:pgMar w:top="1440" w:right="1440" w:bottom="1440" w:left="1440" w:header="708" w:footer="708" w:gutter="0"/>
          <w:cols w:space="708"/>
          <w:docGrid w:linePitch="360"/>
        </w:sectPr>
      </w:pPr>
      <w:r w:rsidRPr="00F83D8B">
        <w:rPr>
          <w:rFonts w:ascii="Times New Roman" w:eastAsiaTheme="minorHAnsi" w:hAnsi="Times New Roman" w:cs="Times New Roman"/>
          <w:i/>
          <w:iCs/>
          <w:sz w:val="24"/>
          <w:szCs w:val="24"/>
          <w:lang w:eastAsia="en-US" w:bidi="ar-SA"/>
        </w:rPr>
        <w:t>F, female; M, male; H&amp;Y,</w:t>
      </w:r>
      <w:r w:rsidRPr="00F83D8B">
        <w:rPr>
          <w:rFonts w:ascii="Times New Roman" w:eastAsiaTheme="minorHAnsi" w:hAnsi="Times New Roman" w:cs="Times New Roman"/>
          <w:b/>
          <w:bCs/>
          <w:sz w:val="24"/>
          <w:szCs w:val="24"/>
          <w:lang w:eastAsia="en-US" w:bidi="ar-SA"/>
        </w:rPr>
        <w:t xml:space="preserve"> </w:t>
      </w:r>
      <w:r w:rsidRPr="00F83D8B">
        <w:rPr>
          <w:rFonts w:ascii="Times New Roman" w:eastAsiaTheme="minorHAnsi" w:hAnsi="Times New Roman" w:cs="Times New Roman"/>
          <w:i/>
          <w:iCs/>
          <w:sz w:val="24"/>
          <w:szCs w:val="24"/>
          <w:lang w:eastAsia="en-US" w:bidi="ar-SA"/>
        </w:rPr>
        <w:t>Hoehn &amp; Yahr;</w:t>
      </w:r>
      <w:r w:rsidRPr="00F83D8B">
        <w:rPr>
          <w:rFonts w:ascii="Times New Roman" w:eastAsiaTheme="minorHAnsi" w:hAnsi="Times New Roman" w:cs="Times New Roman"/>
          <w:b/>
          <w:bCs/>
          <w:sz w:val="24"/>
          <w:szCs w:val="24"/>
          <w:lang w:eastAsia="en-US" w:bidi="ar-SA"/>
        </w:rPr>
        <w:t xml:space="preserve"> </w:t>
      </w:r>
      <w:r w:rsidRPr="00F83D8B">
        <w:rPr>
          <w:rFonts w:ascii="Times New Roman" w:eastAsiaTheme="minorHAnsi" w:hAnsi="Times New Roman" w:cs="Times New Roman"/>
          <w:i/>
          <w:iCs/>
          <w:sz w:val="24"/>
          <w:szCs w:val="24"/>
          <w:lang w:eastAsia="en-US" w:bidi="ar-SA"/>
        </w:rPr>
        <w:t xml:space="preserve">1, a sum of each parkinsonian medication converted into levodopa equivalent dose </w:t>
      </w:r>
      <w:r w:rsidRPr="00F83D8B">
        <w:rPr>
          <w:rFonts w:ascii="Times New Roman" w:eastAsiaTheme="minorHAnsi" w:hAnsi="Times New Roman" w:cs="Times New Roman"/>
          <w:i/>
          <w:iCs/>
          <w:sz w:val="24"/>
          <w:szCs w:val="24"/>
          <w:lang w:eastAsia="en-US" w:bidi="ar-SA"/>
        </w:rPr>
        <w:fldChar w:fldCharType="begin"/>
      </w:r>
      <w:r w:rsidRPr="00F83D8B">
        <w:rPr>
          <w:rFonts w:ascii="Times New Roman" w:eastAsiaTheme="minorHAnsi" w:hAnsi="Times New Roman" w:cs="Times New Roman"/>
          <w:i/>
          <w:iCs/>
          <w:sz w:val="24"/>
          <w:szCs w:val="24"/>
          <w:lang w:eastAsia="en-US" w:bidi="ar-SA"/>
        </w:rPr>
        <w:instrText xml:space="preserve"> ADDIN EN.CITE &lt;EndNote&gt;&lt;Cite&gt;&lt;Author&gt;Tomlinson&lt;/Author&gt;&lt;Year&gt;2010&lt;/Year&gt;&lt;RecNum&gt;746&lt;/RecNum&gt;&lt;DisplayText&gt;&lt;style face="superscript"&gt;6&lt;/style&gt;&lt;/DisplayText&gt;&lt;record&gt;&lt;rec-number&gt;746&lt;/rec-number&gt;&lt;foreign-keys&gt;&lt;key app="EN" db-id="e555pefz85d5veepeewxz00jfe0v29e5wt2a" timestamp="1636701388"&gt;746&lt;/key&gt;&lt;/foreign-keys&gt;&lt;ref-type name="Journal Article"&gt;17&lt;/ref-type&gt;&lt;contributors&gt;&lt;authors&gt;&lt;author&gt;Tomlinson, Claire L.&lt;/author&gt;&lt;author&gt;Stowe, Rebecca&lt;/author&gt;&lt;author&gt;Patel, Smitaa&lt;/author&gt;&lt;author&gt;Rick, Caroline&lt;/author&gt;&lt;author&gt;Gray, Richard&lt;/author&gt;&lt;author&gt;Clarke, Carl E.&lt;/author&gt;&lt;/authors&gt;&lt;/contributors&gt;&lt;titles&gt;&lt;title&gt;Systematic review of levodopa dose equivalency reporting in Parkinson&amp;apos;s disease&lt;/title&gt;&lt;secondary-title&gt;Movement Disorders&lt;/secondary-title&gt;&lt;/titles&gt;&lt;pages&gt;2649-2653&lt;/pages&gt;&lt;volume&gt;25&lt;/volume&gt;&lt;number&gt;15&lt;/number&gt;&lt;dates&gt;&lt;year&gt;2010&lt;/year&gt;&lt;/dates&gt;&lt;publisher&gt;Wiley&lt;/publisher&gt;&lt;isbn&gt;0885-3185&lt;/isbn&gt;&lt;urls&gt;&lt;related-urls&gt;&lt;url&gt;https://dx.doi.org/10.1002/mds.23429&lt;/url&gt;&lt;url&gt;https://movementdisorders.onlinelibrary.wiley.com/doi/10.1002/mds.23429&lt;/url&gt;&lt;/related-urls&gt;&lt;/urls&gt;&lt;electronic-resource-num&gt;10.1002/mds.23429&lt;/electronic-resource-num&gt;&lt;/record&gt;&lt;/Cite&gt;&lt;/EndNote&gt;</w:instrText>
      </w:r>
      <w:r w:rsidRPr="00F83D8B">
        <w:rPr>
          <w:rFonts w:ascii="Times New Roman" w:eastAsiaTheme="minorHAnsi" w:hAnsi="Times New Roman" w:cs="Times New Roman"/>
          <w:i/>
          <w:iCs/>
          <w:sz w:val="24"/>
          <w:szCs w:val="24"/>
          <w:lang w:eastAsia="en-US" w:bidi="ar-SA"/>
        </w:rPr>
        <w:fldChar w:fldCharType="separate"/>
      </w:r>
      <w:r w:rsidRPr="00F83D8B">
        <w:rPr>
          <w:rFonts w:ascii="Times New Roman" w:eastAsiaTheme="minorHAnsi" w:hAnsi="Times New Roman" w:cs="Times New Roman"/>
          <w:i/>
          <w:iCs/>
          <w:noProof/>
          <w:sz w:val="24"/>
          <w:szCs w:val="24"/>
          <w:vertAlign w:val="superscript"/>
          <w:lang w:eastAsia="en-US" w:bidi="ar-SA"/>
        </w:rPr>
        <w:t>6</w:t>
      </w:r>
      <w:r w:rsidRPr="00F83D8B">
        <w:rPr>
          <w:rFonts w:ascii="Times New Roman" w:eastAsiaTheme="minorHAnsi" w:hAnsi="Times New Roman" w:cs="Times New Roman"/>
          <w:i/>
          <w:iCs/>
          <w:sz w:val="24"/>
          <w:szCs w:val="24"/>
          <w:lang w:eastAsia="en-US" w:bidi="ar-SA"/>
        </w:rPr>
        <w:fldChar w:fldCharType="end"/>
      </w:r>
      <w:r w:rsidRPr="00F83D8B">
        <w:rPr>
          <w:rFonts w:ascii="Times New Roman" w:eastAsiaTheme="minorHAnsi" w:hAnsi="Times New Roman" w:cs="Times New Roman"/>
          <w:i/>
          <w:iCs/>
          <w:sz w:val="24"/>
          <w:szCs w:val="24"/>
          <w:lang w:eastAsia="en-US" w:bidi="ar-SA"/>
        </w:rPr>
        <w:t>; 2, sum of tremor scores from the MDS-UPDRS subitems for resting tremor amplitude (item 17) and constancy (item 18) in the affected upper-limb</w:t>
      </w:r>
      <w:r w:rsidR="009B16DC" w:rsidRPr="00F83D8B">
        <w:rPr>
          <w:rFonts w:ascii="Times New Roman" w:eastAsiaTheme="minorHAnsi" w:hAnsi="Times New Roman" w:cs="Times New Roman"/>
          <w:i/>
          <w:iCs/>
          <w:sz w:val="24"/>
          <w:szCs w:val="24"/>
          <w:lang w:eastAsia="en-US" w:bidi="ar-SA"/>
        </w:rPr>
        <w:t>.</w:t>
      </w:r>
      <w:r w:rsidR="009B16DC" w:rsidRPr="00F83D8B">
        <w:rPr>
          <w:rFonts w:ascii="Times New Roman" w:hAnsi="Times New Roman" w:cs="Times New Roman"/>
          <w:sz w:val="24"/>
          <w:szCs w:val="24"/>
        </w:rPr>
        <w:t xml:space="preserve"> *</w:t>
      </w:r>
      <w:r w:rsidR="009B16DC" w:rsidRPr="00F83D8B">
        <w:rPr>
          <w:rFonts w:ascii="Times New Roman" w:hAnsi="Times New Roman" w:cs="Times New Roman"/>
          <w:i/>
          <w:iCs/>
          <w:sz w:val="24"/>
          <w:szCs w:val="24"/>
        </w:rPr>
        <w:t>Ages and duration of disease are presented in range to limit identification of participants.</w:t>
      </w:r>
    </w:p>
    <w:p w14:paraId="788034E8" w14:textId="2CD18F22" w:rsidR="00700A59" w:rsidRPr="00F83D8B" w:rsidRDefault="0087006F" w:rsidP="00B37FE4">
      <w:pPr>
        <w:pStyle w:val="Heading1"/>
      </w:pPr>
      <w:r w:rsidRPr="00F83D8B">
        <w:lastRenderedPageBreak/>
        <w:t>S</w:t>
      </w:r>
      <w:r w:rsidR="00A12749" w:rsidRPr="00F83D8B">
        <w:t>2</w:t>
      </w:r>
      <w:r w:rsidR="00ED68D1" w:rsidRPr="00F83D8B">
        <w:t>.</w:t>
      </w:r>
      <w:r w:rsidRPr="00F83D8B">
        <w:t xml:space="preserve"> </w:t>
      </w:r>
      <w:r w:rsidR="00700A59" w:rsidRPr="00F83D8B">
        <w:t>M1 stimulation site</w:t>
      </w:r>
    </w:p>
    <w:p w14:paraId="3E6059F8" w14:textId="4A0BF4C4" w:rsidR="001D445D" w:rsidRPr="00F83D8B" w:rsidRDefault="003D540A" w:rsidP="00700A59">
      <w:pPr>
        <w:spacing w:after="0" w:line="480" w:lineRule="auto"/>
        <w:rPr>
          <w:rFonts w:ascii="Times New Roman" w:hAnsi="Times New Roman" w:cs="Times New Roman"/>
          <w:sz w:val="24"/>
          <w:szCs w:val="24"/>
        </w:rPr>
      </w:pPr>
      <w:r w:rsidRPr="00F83D8B">
        <w:rPr>
          <w:rFonts w:ascii="Times New Roman" w:hAnsi="Times New Roman" w:cs="Times New Roman"/>
          <w:sz w:val="24"/>
          <w:szCs w:val="24"/>
        </w:rPr>
        <w:t>M1 stimulation was delivered with the coil placed tangentially to the scalp with the handle positioned backwards and rotated away from the midline by ~45º to induce a posterior-anterior current in M1 contralateral to the affected arm (</w:t>
      </w:r>
      <w:r w:rsidRPr="00F83D8B">
        <w:rPr>
          <w:rFonts w:ascii="Times New Roman" w:hAnsi="Times New Roman" w:cs="Times New Roman"/>
          <w:i/>
          <w:iCs/>
          <w:sz w:val="24"/>
          <w:szCs w:val="24"/>
        </w:rPr>
        <w:t>n</w:t>
      </w:r>
      <w:r w:rsidRPr="00F83D8B">
        <w:rPr>
          <w:rFonts w:ascii="Times New Roman" w:hAnsi="Times New Roman" w:cs="Times New Roman"/>
          <w:sz w:val="24"/>
          <w:szCs w:val="24"/>
        </w:rPr>
        <w:t xml:space="preserve"> = 4 left arm). </w:t>
      </w:r>
      <w:r w:rsidR="00700A59" w:rsidRPr="00F83D8B">
        <w:rPr>
          <w:rFonts w:ascii="Times New Roman" w:hAnsi="Times New Roman" w:cs="Times New Roman"/>
          <w:sz w:val="24"/>
          <w:szCs w:val="24"/>
        </w:rPr>
        <w:t xml:space="preserve">The optimal site of stimulation was defined as the site that elicited the largest and most consistent MEPs in the FDI </w:t>
      </w:r>
      <w:r w:rsidR="00700A59" w:rsidRPr="00F83D8B">
        <w:rPr>
          <w:rFonts w:ascii="Times New Roman" w:hAnsi="Times New Roman" w:cs="Times New Roman"/>
          <w:sz w:val="24"/>
          <w:szCs w:val="24"/>
        </w:rPr>
        <w:fldChar w:fldCharType="begin">
          <w:fldData xml:space="preserve">PEVuZE5vdGU+PENpdGU+PEF1dGhvcj5GcmllZDwvQXV0aG9yPjxZZWFyPjIwMjE8L1llYXI+PFJl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</w:fldData>
        </w:fldChar>
      </w:r>
      <w:r w:rsidR="00AB34FA" w:rsidRPr="00F83D8B">
        <w:rPr>
          <w:rFonts w:ascii="Times New Roman" w:hAnsi="Times New Roman" w:cs="Times New Roman"/>
          <w:sz w:val="24"/>
          <w:szCs w:val="24"/>
        </w:rPr>
        <w:instrText xml:space="preserve"> ADDIN EN.CITE </w:instrText>
      </w:r>
      <w:r w:rsidR="00AB34FA" w:rsidRPr="00F83D8B">
        <w:rPr>
          <w:rFonts w:ascii="Times New Roman" w:hAnsi="Times New Roman" w:cs="Times New Roman"/>
          <w:sz w:val="24"/>
          <w:szCs w:val="24"/>
        </w:rPr>
        <w:fldChar w:fldCharType="begin">
          <w:fldData xml:space="preserve">PEVuZE5vdGU+PENpdGU+PEF1dGhvcj5GcmllZDwvQXV0aG9yPjxZZWFyPjIwMjE8L1llYXI+PFJl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</w:fldData>
        </w:fldChar>
      </w:r>
      <w:r w:rsidR="00AB34FA" w:rsidRPr="00F83D8B">
        <w:rPr>
          <w:rFonts w:ascii="Times New Roman" w:hAnsi="Times New Roman" w:cs="Times New Roman"/>
          <w:sz w:val="24"/>
          <w:szCs w:val="24"/>
        </w:rPr>
        <w:instrText xml:space="preserve"> ADDIN EN.CITE.DATA </w:instrText>
      </w:r>
      <w:r w:rsidR="00AB34FA" w:rsidRPr="00F83D8B">
        <w:rPr>
          <w:rFonts w:ascii="Times New Roman" w:hAnsi="Times New Roman" w:cs="Times New Roman"/>
          <w:sz w:val="24"/>
          <w:szCs w:val="24"/>
        </w:rPr>
      </w:r>
      <w:r w:rsidR="00AB34FA" w:rsidRPr="00F83D8B">
        <w:rPr>
          <w:rFonts w:ascii="Times New Roman" w:hAnsi="Times New Roman" w:cs="Times New Roman"/>
          <w:sz w:val="24"/>
          <w:szCs w:val="24"/>
        </w:rPr>
        <w:fldChar w:fldCharType="end"/>
      </w:r>
      <w:r w:rsidR="00700A59" w:rsidRPr="00F83D8B">
        <w:rPr>
          <w:rFonts w:ascii="Times New Roman" w:hAnsi="Times New Roman" w:cs="Times New Roman"/>
          <w:sz w:val="24"/>
          <w:szCs w:val="24"/>
        </w:rPr>
      </w:r>
      <w:r w:rsidR="00700A59" w:rsidRPr="00F83D8B">
        <w:rPr>
          <w:rFonts w:ascii="Times New Roman" w:hAnsi="Times New Roman" w:cs="Times New Roman"/>
          <w:sz w:val="24"/>
          <w:szCs w:val="24"/>
        </w:rPr>
        <w:fldChar w:fldCharType="separate"/>
      </w:r>
      <w:r w:rsidR="00AB34FA" w:rsidRPr="00F83D8B">
        <w:rPr>
          <w:rFonts w:ascii="Times New Roman" w:hAnsi="Times New Roman" w:cs="Times New Roman"/>
          <w:noProof/>
          <w:sz w:val="24"/>
          <w:szCs w:val="24"/>
          <w:vertAlign w:val="superscript"/>
        </w:rPr>
        <w:t>1,7</w:t>
      </w:r>
      <w:r w:rsidR="00700A59" w:rsidRPr="00F83D8B">
        <w:rPr>
          <w:rFonts w:ascii="Times New Roman" w:hAnsi="Times New Roman" w:cs="Times New Roman"/>
          <w:sz w:val="24"/>
          <w:szCs w:val="24"/>
        </w:rPr>
        <w:fldChar w:fldCharType="end"/>
      </w:r>
      <w:r w:rsidR="00700A59" w:rsidRPr="00F83D8B">
        <w:rPr>
          <w:rFonts w:ascii="Times New Roman" w:hAnsi="Times New Roman" w:cs="Times New Roman"/>
          <w:sz w:val="24"/>
          <w:szCs w:val="24"/>
        </w:rPr>
        <w:t xml:space="preserve">. To find the optimal site for eliciting MEPs in FDI, numerous scalp sites were stimulated starting at C3 of the International 10-20 System and moving the coil in the anterior-posterior and lateral-medial plane in ~1 cm steps </w:t>
      </w:r>
      <w:r w:rsidR="00700A59" w:rsidRPr="00F83D8B">
        <w:rPr>
          <w:rFonts w:ascii="Times New Roman" w:hAnsi="Times New Roman" w:cs="Times New Roman"/>
          <w:sz w:val="24"/>
          <w:szCs w:val="24"/>
        </w:rPr>
        <w:fldChar w:fldCharType="begin">
          <w:fldData xml:space="preserve">PEVuZE5vdGU+PENpdGU+PEF1dGhvcj5GcmllZDwvQXV0aG9yPjxZZWFyPjIwMjE8L1llYXI+PFJl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</w:fldData>
        </w:fldChar>
      </w:r>
      <w:r w:rsidR="0055064F" w:rsidRPr="00F83D8B">
        <w:rPr>
          <w:rFonts w:ascii="Times New Roman" w:hAnsi="Times New Roman" w:cs="Times New Roman"/>
          <w:sz w:val="24"/>
          <w:szCs w:val="24"/>
        </w:rPr>
        <w:instrText xml:space="preserve"> ADDIN EN.CITE </w:instrText>
      </w:r>
      <w:r w:rsidR="0055064F" w:rsidRPr="00F83D8B">
        <w:rPr>
          <w:rFonts w:ascii="Times New Roman" w:hAnsi="Times New Roman" w:cs="Times New Roman"/>
          <w:sz w:val="24"/>
          <w:szCs w:val="24"/>
        </w:rPr>
        <w:fldChar w:fldCharType="begin">
          <w:fldData xml:space="preserve">PEVuZE5vdGU+PENpdGU+PEF1dGhvcj5GcmllZDwvQXV0aG9yPjxZZWFyPjIwMjE8L1llYXI+PFJl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</w:fldData>
        </w:fldChar>
      </w:r>
      <w:r w:rsidR="0055064F" w:rsidRPr="00F83D8B">
        <w:rPr>
          <w:rFonts w:ascii="Times New Roman" w:hAnsi="Times New Roman" w:cs="Times New Roman"/>
          <w:sz w:val="24"/>
          <w:szCs w:val="24"/>
        </w:rPr>
        <w:instrText xml:space="preserve"> ADDIN EN.CITE.DATA </w:instrText>
      </w:r>
      <w:r w:rsidR="0055064F" w:rsidRPr="00F83D8B">
        <w:rPr>
          <w:rFonts w:ascii="Times New Roman" w:hAnsi="Times New Roman" w:cs="Times New Roman"/>
          <w:sz w:val="24"/>
          <w:szCs w:val="24"/>
        </w:rPr>
      </w:r>
      <w:r w:rsidR="0055064F" w:rsidRPr="00F83D8B">
        <w:rPr>
          <w:rFonts w:ascii="Times New Roman" w:hAnsi="Times New Roman" w:cs="Times New Roman"/>
          <w:sz w:val="24"/>
          <w:szCs w:val="24"/>
        </w:rPr>
        <w:fldChar w:fldCharType="end"/>
      </w:r>
      <w:r w:rsidR="00700A59" w:rsidRPr="00F83D8B">
        <w:rPr>
          <w:rFonts w:ascii="Times New Roman" w:hAnsi="Times New Roman" w:cs="Times New Roman"/>
          <w:sz w:val="24"/>
          <w:szCs w:val="24"/>
        </w:rPr>
      </w:r>
      <w:r w:rsidR="00700A59" w:rsidRPr="00F83D8B">
        <w:rPr>
          <w:rFonts w:ascii="Times New Roman" w:hAnsi="Times New Roman" w:cs="Times New Roman"/>
          <w:sz w:val="24"/>
          <w:szCs w:val="24"/>
        </w:rPr>
        <w:fldChar w:fldCharType="separate"/>
      </w:r>
      <w:r w:rsidR="00AB34FA" w:rsidRPr="00F83D8B">
        <w:rPr>
          <w:rFonts w:ascii="Times New Roman" w:hAnsi="Times New Roman" w:cs="Times New Roman"/>
          <w:noProof/>
          <w:sz w:val="24"/>
          <w:szCs w:val="24"/>
          <w:vertAlign w:val="superscript"/>
        </w:rPr>
        <w:t>7-9</w:t>
      </w:r>
      <w:r w:rsidR="00700A59" w:rsidRPr="00F83D8B">
        <w:rPr>
          <w:rFonts w:ascii="Times New Roman" w:hAnsi="Times New Roman" w:cs="Times New Roman"/>
          <w:sz w:val="24"/>
          <w:szCs w:val="24"/>
        </w:rPr>
        <w:fldChar w:fldCharType="end"/>
      </w:r>
      <w:r w:rsidR="00700A59" w:rsidRPr="00F83D8B">
        <w:rPr>
          <w:rFonts w:ascii="Times New Roman" w:hAnsi="Times New Roman" w:cs="Times New Roman"/>
          <w:sz w:val="24"/>
          <w:szCs w:val="24"/>
        </w:rPr>
        <w:t xml:space="preserve">. The optimal site was marked as a target using the </w:t>
      </w:r>
      <w:proofErr w:type="spellStart"/>
      <w:r w:rsidR="00700A59" w:rsidRPr="00F83D8B">
        <w:rPr>
          <w:rFonts w:ascii="Times New Roman" w:hAnsi="Times New Roman" w:cs="Times New Roman"/>
          <w:sz w:val="24"/>
          <w:szCs w:val="24"/>
        </w:rPr>
        <w:t>neuronavigation</w:t>
      </w:r>
      <w:proofErr w:type="spellEnd"/>
      <w:r w:rsidR="00700A59" w:rsidRPr="00F83D8B">
        <w:rPr>
          <w:rFonts w:ascii="Times New Roman" w:hAnsi="Times New Roman" w:cs="Times New Roman"/>
          <w:sz w:val="24"/>
          <w:szCs w:val="24"/>
        </w:rPr>
        <w:t xml:space="preserve"> software and marked with water-soluble ink on a tightly fitted cap to ensure reliable coil placement throughout the experimental session.</w:t>
      </w:r>
    </w:p>
    <w:p w14:paraId="24D16A4B" w14:textId="77777777" w:rsidR="001D445D" w:rsidRPr="00F83D8B" w:rsidRDefault="001D445D" w:rsidP="00700A59">
      <w:pPr>
        <w:spacing w:after="0" w:line="480" w:lineRule="auto"/>
        <w:rPr>
          <w:rFonts w:ascii="Times New Roman" w:hAnsi="Times New Roman" w:cs="Times New Roman"/>
          <w:sz w:val="24"/>
          <w:szCs w:val="24"/>
        </w:rPr>
      </w:pPr>
    </w:p>
    <w:p w14:paraId="697AB153" w14:textId="042D2DAB" w:rsidR="00700A59" w:rsidRPr="00F83D8B" w:rsidRDefault="00700A59" w:rsidP="00700A59">
      <w:pPr>
        <w:spacing w:after="0" w:line="480" w:lineRule="auto"/>
        <w:rPr>
          <w:rFonts w:ascii="Times New Roman" w:hAnsi="Times New Roman" w:cs="Times New Roman"/>
          <w:sz w:val="24"/>
          <w:szCs w:val="24"/>
        </w:rPr>
      </w:pPr>
      <w:r w:rsidRPr="00F83D8B">
        <w:rPr>
          <w:rFonts w:ascii="Times New Roman" w:hAnsi="Times New Roman" w:cs="Times New Roman"/>
          <w:sz w:val="24"/>
          <w:szCs w:val="24"/>
        </w:rPr>
        <w:t xml:space="preserve">Active motor threshold (AMT) involved an isometric contraction of 10% maximum voluntary contraction; the target EMG amplitude was presented to the participant and monitored by the experimenter in real-time using horizontal cursors on a monitor displaying ongoing EMG activity </w:t>
      </w:r>
      <w:r w:rsidRPr="00F83D8B">
        <w:rPr>
          <w:rFonts w:ascii="Times New Roman" w:hAnsi="Times New Roman" w:cs="Times New Roman"/>
          <w:sz w:val="24"/>
          <w:szCs w:val="24"/>
        </w:rPr>
        <w:fldChar w:fldCharType="begin">
          <w:fldData xml:space="preserve">PEVuZE5vdGU+PENpdGU+PEF1dGhvcj5Sb3NzaW5pPC9BdXRob3I+PFllYXI+MjAxNTwvWWVhcj48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</w:fldData>
        </w:fldChar>
      </w:r>
      <w:r w:rsidR="0055064F" w:rsidRPr="00F83D8B">
        <w:rPr>
          <w:rFonts w:ascii="Times New Roman" w:hAnsi="Times New Roman" w:cs="Times New Roman"/>
          <w:sz w:val="24"/>
          <w:szCs w:val="24"/>
        </w:rPr>
        <w:instrText xml:space="preserve"> ADDIN EN.CITE </w:instrText>
      </w:r>
      <w:r w:rsidR="0055064F" w:rsidRPr="00F83D8B">
        <w:rPr>
          <w:rFonts w:ascii="Times New Roman" w:hAnsi="Times New Roman" w:cs="Times New Roman"/>
          <w:sz w:val="24"/>
          <w:szCs w:val="24"/>
        </w:rPr>
        <w:fldChar w:fldCharType="begin">
          <w:fldData xml:space="preserve">PEVuZE5vdGU+PENpdGU+PEF1dGhvcj5Sb3NzaW5pPC9BdXRob3I+PFllYXI+MjAxNTwvWWVhcj48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</w:fldData>
        </w:fldChar>
      </w:r>
      <w:r w:rsidR="0055064F" w:rsidRPr="00F83D8B">
        <w:rPr>
          <w:rFonts w:ascii="Times New Roman" w:hAnsi="Times New Roman" w:cs="Times New Roman"/>
          <w:sz w:val="24"/>
          <w:szCs w:val="24"/>
        </w:rPr>
        <w:instrText xml:space="preserve"> ADDIN EN.CITE.DATA </w:instrText>
      </w:r>
      <w:r w:rsidR="0055064F" w:rsidRPr="00F83D8B">
        <w:rPr>
          <w:rFonts w:ascii="Times New Roman" w:hAnsi="Times New Roman" w:cs="Times New Roman"/>
          <w:sz w:val="24"/>
          <w:szCs w:val="24"/>
        </w:rPr>
      </w:r>
      <w:r w:rsidR="0055064F" w:rsidRPr="00F83D8B">
        <w:rPr>
          <w:rFonts w:ascii="Times New Roman" w:hAnsi="Times New Roman" w:cs="Times New Roman"/>
          <w:sz w:val="24"/>
          <w:szCs w:val="24"/>
        </w:rPr>
        <w:fldChar w:fldCharType="end"/>
      </w:r>
      <w:r w:rsidRPr="00F83D8B">
        <w:rPr>
          <w:rFonts w:ascii="Times New Roman" w:hAnsi="Times New Roman" w:cs="Times New Roman"/>
          <w:sz w:val="24"/>
          <w:szCs w:val="24"/>
        </w:rPr>
      </w:r>
      <w:r w:rsidRPr="00F83D8B">
        <w:rPr>
          <w:rFonts w:ascii="Times New Roman" w:hAnsi="Times New Roman" w:cs="Times New Roman"/>
          <w:sz w:val="24"/>
          <w:szCs w:val="24"/>
        </w:rPr>
        <w:fldChar w:fldCharType="separate"/>
      </w:r>
      <w:r w:rsidR="00AB34FA" w:rsidRPr="00F83D8B">
        <w:rPr>
          <w:rFonts w:ascii="Times New Roman" w:hAnsi="Times New Roman" w:cs="Times New Roman"/>
          <w:noProof/>
          <w:sz w:val="24"/>
          <w:szCs w:val="24"/>
          <w:vertAlign w:val="superscript"/>
        </w:rPr>
        <w:t>1,10-13</w:t>
      </w:r>
      <w:r w:rsidRPr="00F83D8B">
        <w:rPr>
          <w:rFonts w:ascii="Times New Roman" w:hAnsi="Times New Roman" w:cs="Times New Roman"/>
          <w:sz w:val="24"/>
          <w:szCs w:val="24"/>
        </w:rPr>
        <w:fldChar w:fldCharType="end"/>
      </w:r>
      <w:r w:rsidRPr="00F83D8B">
        <w:rPr>
          <w:rFonts w:ascii="Times New Roman" w:hAnsi="Times New Roman" w:cs="Times New Roman"/>
          <w:sz w:val="24"/>
          <w:szCs w:val="24"/>
        </w:rPr>
        <w:t>. The isometric contraction involved participants placing their forearm and hand in a pronated position on a custom-made brace and abducting their index finger to apply force against a fixed block on a custom-made brace.</w:t>
      </w:r>
    </w:p>
    <w:p w14:paraId="12A2AD4D" w14:textId="05DF3027" w:rsidR="004E7E6F" w:rsidRPr="00F83D8B" w:rsidRDefault="004E7E6F" w:rsidP="00700A59">
      <w:pPr>
        <w:spacing w:after="0" w:line="480" w:lineRule="auto"/>
        <w:rPr>
          <w:rFonts w:ascii="Times New Roman" w:hAnsi="Times New Roman" w:cs="Times New Roman"/>
          <w:sz w:val="24"/>
          <w:szCs w:val="24"/>
        </w:rPr>
      </w:pPr>
    </w:p>
    <w:p w14:paraId="14943753" w14:textId="746DE57A" w:rsidR="002F2B8A" w:rsidRPr="00F83D8B" w:rsidRDefault="002F2B8A" w:rsidP="00984698">
      <w:pPr>
        <w:pStyle w:val="Heading2"/>
      </w:pPr>
      <w:r w:rsidRPr="00F83D8B">
        <w:t>S</w:t>
      </w:r>
      <w:r w:rsidR="00C34D6E" w:rsidRPr="00F83D8B">
        <w:t>2.1.</w:t>
      </w:r>
      <w:r w:rsidRPr="00F83D8B">
        <w:t xml:space="preserve"> </w:t>
      </w:r>
      <w:r w:rsidR="002B25D5" w:rsidRPr="00F83D8B">
        <w:t xml:space="preserve">TMS Intensities: </w:t>
      </w:r>
      <w:r w:rsidRPr="00F83D8B">
        <w:t>Data Analysis</w:t>
      </w:r>
    </w:p>
    <w:p w14:paraId="7A9C4748" w14:textId="16582876" w:rsidR="004E7E6F" w:rsidRPr="00F83D8B" w:rsidRDefault="004E7E6F" w:rsidP="004E7E6F">
      <w:pPr>
        <w:spacing w:after="0" w:line="480" w:lineRule="auto"/>
        <w:rPr>
          <w:rFonts w:ascii="Times New Roman" w:hAnsi="Times New Roman" w:cs="Times New Roman"/>
          <w:sz w:val="24"/>
          <w:szCs w:val="24"/>
        </w:rPr>
      </w:pPr>
      <w:r w:rsidRPr="00F83D8B">
        <w:rPr>
          <w:rFonts w:ascii="Times New Roman" w:hAnsi="Times New Roman" w:cs="Times New Roman"/>
          <w:iCs/>
          <w:sz w:val="24"/>
          <w:szCs w:val="24"/>
        </w:rPr>
        <w:t xml:space="preserve">Paired-sample </w:t>
      </w:r>
      <w:r w:rsidRPr="00F83D8B">
        <w:rPr>
          <w:rFonts w:ascii="Times New Roman" w:hAnsi="Times New Roman" w:cs="Times New Roman"/>
          <w:i/>
          <w:sz w:val="24"/>
          <w:szCs w:val="24"/>
        </w:rPr>
        <w:t>t</w:t>
      </w:r>
      <w:r w:rsidRPr="00F83D8B">
        <w:rPr>
          <w:rFonts w:ascii="Times New Roman" w:hAnsi="Times New Roman" w:cs="Times New Roman"/>
          <w:iCs/>
          <w:sz w:val="24"/>
          <w:szCs w:val="24"/>
        </w:rPr>
        <w:t xml:space="preserve">-tests were performed separately to examine differences between ON and OFF medication for (1) </w:t>
      </w:r>
      <w:r w:rsidRPr="00F83D8B">
        <w:rPr>
          <w:rFonts w:ascii="Times New Roman" w:hAnsi="Times New Roman" w:cs="Times New Roman"/>
          <w:sz w:val="24"/>
          <w:szCs w:val="24"/>
          <w:lang w:val="en-US"/>
        </w:rPr>
        <w:t>intensities used during the TMS setup procedure (</w:t>
      </w:r>
      <w:r w:rsidRPr="00F83D8B">
        <w:rPr>
          <w:rFonts w:ascii="Times New Roman" w:hAnsi="Times New Roman" w:cs="Times New Roman"/>
          <w:sz w:val="24"/>
          <w:szCs w:val="24"/>
        </w:rPr>
        <w:t>AMT and SI</w:t>
      </w:r>
      <w:r w:rsidRPr="00F83D8B">
        <w:rPr>
          <w:rFonts w:ascii="Times New Roman" w:hAnsi="Times New Roman" w:cs="Times New Roman"/>
          <w:sz w:val="24"/>
          <w:szCs w:val="24"/>
          <w:vertAlign w:val="subscript"/>
        </w:rPr>
        <w:t xml:space="preserve">1mv </w:t>
      </w:r>
      <w:r w:rsidRPr="00F83D8B">
        <w:rPr>
          <w:rFonts w:ascii="Times New Roman" w:hAnsi="Times New Roman" w:cs="Times New Roman"/>
          <w:sz w:val="24"/>
          <w:szCs w:val="24"/>
        </w:rPr>
        <w:t>intensity)</w:t>
      </w:r>
      <w:r w:rsidR="00DA6A0E" w:rsidRPr="00F83D8B">
        <w:rPr>
          <w:rFonts w:ascii="Times New Roman" w:hAnsi="Times New Roman" w:cs="Times New Roman"/>
          <w:sz w:val="24"/>
          <w:szCs w:val="24"/>
        </w:rPr>
        <w:t xml:space="preserve"> and</w:t>
      </w:r>
      <w:r w:rsidRPr="00F83D8B">
        <w:rPr>
          <w:rFonts w:ascii="Times New Roman" w:hAnsi="Times New Roman" w:cs="Times New Roman"/>
          <w:sz w:val="24"/>
          <w:szCs w:val="24"/>
        </w:rPr>
        <w:t xml:space="preserve"> (2) the mean MEP amplitude elicited by SI</w:t>
      </w:r>
      <w:r w:rsidRPr="00F83D8B">
        <w:rPr>
          <w:rFonts w:ascii="Times New Roman" w:hAnsi="Times New Roman" w:cs="Times New Roman"/>
          <w:sz w:val="24"/>
          <w:szCs w:val="24"/>
          <w:vertAlign w:val="subscript"/>
        </w:rPr>
        <w:t>1mV</w:t>
      </w:r>
      <w:r w:rsidRPr="00F83D8B">
        <w:rPr>
          <w:rFonts w:ascii="Times New Roman" w:hAnsi="Times New Roman" w:cs="Times New Roman"/>
          <w:sz w:val="24"/>
          <w:szCs w:val="24"/>
        </w:rPr>
        <w:t>-alone trials (delivered to M1)</w:t>
      </w:r>
      <w:r w:rsidR="00DA6A0E" w:rsidRPr="00F83D8B">
        <w:rPr>
          <w:rFonts w:ascii="Times New Roman" w:hAnsi="Times New Roman" w:cs="Times New Roman"/>
          <w:sz w:val="24"/>
          <w:szCs w:val="24"/>
        </w:rPr>
        <w:t>.</w:t>
      </w:r>
    </w:p>
    <w:p w14:paraId="749F5522" w14:textId="77777777" w:rsidR="003864FC" w:rsidRPr="00F83D8B" w:rsidRDefault="003864FC" w:rsidP="004E7E6F">
      <w:pPr>
        <w:spacing w:after="0" w:line="480" w:lineRule="auto"/>
        <w:rPr>
          <w:rFonts w:ascii="Times New Roman" w:hAnsi="Times New Roman" w:cs="Times New Roman"/>
          <w:iCs/>
          <w:sz w:val="24"/>
          <w:szCs w:val="24"/>
        </w:rPr>
      </w:pPr>
    </w:p>
    <w:p w14:paraId="2FF21F85" w14:textId="4DBF0B55" w:rsidR="003864FC" w:rsidRPr="00F83D8B" w:rsidRDefault="003864FC" w:rsidP="00984698">
      <w:pPr>
        <w:pStyle w:val="Heading2"/>
      </w:pPr>
      <w:r w:rsidRPr="00F83D8B">
        <w:t>S</w:t>
      </w:r>
      <w:r w:rsidR="002B25D5" w:rsidRPr="00F83D8B">
        <w:t>2.2</w:t>
      </w:r>
      <w:r w:rsidRPr="00F83D8B">
        <w:t xml:space="preserve">. </w:t>
      </w:r>
      <w:r w:rsidR="002B25D5" w:rsidRPr="00F83D8B">
        <w:t>TMS Inten</w:t>
      </w:r>
      <w:r w:rsidR="00034876" w:rsidRPr="00F83D8B">
        <w:t>s</w:t>
      </w:r>
      <w:r w:rsidR="002B25D5" w:rsidRPr="00F83D8B">
        <w:t xml:space="preserve">ities: </w:t>
      </w:r>
      <w:r w:rsidRPr="00F83D8B">
        <w:t>Results</w:t>
      </w:r>
    </w:p>
    <w:p w14:paraId="7295B7FA" w14:textId="75828E25" w:rsidR="003864FC" w:rsidRPr="00F83D8B" w:rsidRDefault="003864FC" w:rsidP="003864FC">
      <w:pPr>
        <w:spacing w:line="480" w:lineRule="auto"/>
        <w:rPr>
          <w:rFonts w:ascii="Times New Roman" w:hAnsi="Times New Roman" w:cs="Times New Roman"/>
          <w:sz w:val="24"/>
          <w:szCs w:val="24"/>
        </w:rPr>
      </w:pPr>
      <w:r w:rsidRPr="00F83D8B">
        <w:rPr>
          <w:rFonts w:ascii="Times New Roman" w:hAnsi="Times New Roman" w:cs="Times New Roman"/>
          <w:sz w:val="24"/>
          <w:szCs w:val="24"/>
        </w:rPr>
        <w:lastRenderedPageBreak/>
        <w:t>Supplementary Figure 1 shows column scatter plots of SI</w:t>
      </w:r>
      <w:r w:rsidRPr="00F83D8B">
        <w:rPr>
          <w:rFonts w:ascii="Times New Roman" w:hAnsi="Times New Roman" w:cs="Times New Roman"/>
          <w:sz w:val="24"/>
          <w:szCs w:val="24"/>
          <w:vertAlign w:val="subscript"/>
        </w:rPr>
        <w:t>1mV</w:t>
      </w:r>
      <w:r w:rsidRPr="00F83D8B">
        <w:rPr>
          <w:rFonts w:ascii="Times New Roman" w:hAnsi="Times New Roman" w:cs="Times New Roman"/>
          <w:sz w:val="24"/>
          <w:szCs w:val="24"/>
        </w:rPr>
        <w:t xml:space="preserve"> intensity (%MSO; Supplementary Figure 1A)</w:t>
      </w:r>
      <w:r w:rsidR="0049652B" w:rsidRPr="00F83D8B">
        <w:rPr>
          <w:rFonts w:ascii="Times New Roman" w:hAnsi="Times New Roman" w:cs="Times New Roman"/>
          <w:sz w:val="24"/>
          <w:szCs w:val="24"/>
        </w:rPr>
        <w:t xml:space="preserve"> and</w:t>
      </w:r>
      <w:r w:rsidRPr="00F83D8B">
        <w:rPr>
          <w:rFonts w:ascii="Times New Roman" w:hAnsi="Times New Roman" w:cs="Times New Roman"/>
          <w:sz w:val="24"/>
          <w:szCs w:val="24"/>
        </w:rPr>
        <w:t xml:space="preserve"> AMT (%MSO; Figure </w:t>
      </w:r>
      <w:r w:rsidR="00D112A5" w:rsidRPr="00F83D8B">
        <w:rPr>
          <w:rFonts w:ascii="Times New Roman" w:hAnsi="Times New Roman" w:cs="Times New Roman"/>
          <w:sz w:val="24"/>
          <w:szCs w:val="24"/>
        </w:rPr>
        <w:t>1</w:t>
      </w:r>
      <w:r w:rsidRPr="00F83D8B">
        <w:rPr>
          <w:rFonts w:ascii="Times New Roman" w:hAnsi="Times New Roman" w:cs="Times New Roman"/>
          <w:sz w:val="24"/>
          <w:szCs w:val="24"/>
        </w:rPr>
        <w:t>B) ON and OFF medication. There was no significant difference between sessions (ON, OFF) for SI</w:t>
      </w:r>
      <w:r w:rsidRPr="00F83D8B">
        <w:rPr>
          <w:rFonts w:ascii="Times New Roman" w:hAnsi="Times New Roman" w:cs="Times New Roman"/>
          <w:sz w:val="24"/>
          <w:szCs w:val="24"/>
          <w:vertAlign w:val="subscript"/>
        </w:rPr>
        <w:t>1mV</w:t>
      </w:r>
      <w:r w:rsidRPr="00F83D8B">
        <w:rPr>
          <w:rFonts w:ascii="Times New Roman" w:hAnsi="Times New Roman" w:cs="Times New Roman"/>
          <w:sz w:val="24"/>
          <w:szCs w:val="24"/>
        </w:rPr>
        <w:t xml:space="preserve"> intensity (</w:t>
      </w:r>
      <w:r w:rsidRPr="00F83D8B">
        <w:rPr>
          <w:rFonts w:ascii="Times New Roman" w:hAnsi="Times New Roman" w:cs="Times New Roman"/>
          <w:i/>
          <w:iCs/>
          <w:sz w:val="24"/>
          <w:szCs w:val="24"/>
        </w:rPr>
        <w:t>t</w:t>
      </w:r>
      <w:r w:rsidRPr="00F83D8B">
        <w:rPr>
          <w:rFonts w:ascii="Times New Roman" w:hAnsi="Times New Roman" w:cs="Times New Roman"/>
          <w:sz w:val="24"/>
          <w:szCs w:val="24"/>
          <w:vertAlign w:val="subscript"/>
        </w:rPr>
        <w:t>17</w:t>
      </w:r>
      <w:r w:rsidR="00C672C9" w:rsidRPr="00F83D8B">
        <w:rPr>
          <w:rFonts w:ascii="Times New Roman" w:hAnsi="Times New Roman" w:cs="Times New Roman"/>
          <w:sz w:val="24"/>
          <w:szCs w:val="24"/>
          <w:vertAlign w:val="subscript"/>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 xml:space="preserve">0.54, </w:t>
      </w:r>
      <w:r w:rsidRPr="00F83D8B">
        <w:rPr>
          <w:rFonts w:ascii="Times New Roman" w:hAnsi="Times New Roman" w:cs="Times New Roman"/>
          <w:i/>
          <w:iCs/>
          <w:sz w:val="24"/>
          <w:szCs w:val="24"/>
        </w:rPr>
        <w:t>P</w:t>
      </w:r>
      <w:r w:rsidR="00C672C9" w:rsidRPr="00F83D8B">
        <w:rPr>
          <w:rFonts w:ascii="Times New Roman" w:hAnsi="Times New Roman" w:cs="Times New Roman"/>
          <w:i/>
          <w:iCs/>
          <w:sz w:val="24"/>
          <w:szCs w:val="24"/>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 xml:space="preserve">0.599, </w:t>
      </w:r>
      <w:r w:rsidRPr="00F83D8B">
        <w:rPr>
          <w:rFonts w:ascii="Times New Roman" w:hAnsi="Times New Roman" w:cs="Times New Roman"/>
          <w:i/>
          <w:iCs/>
          <w:sz w:val="24"/>
          <w:szCs w:val="24"/>
        </w:rPr>
        <w:t>d</w:t>
      </w:r>
      <w:r w:rsidR="00C672C9" w:rsidRPr="00F83D8B">
        <w:rPr>
          <w:rFonts w:ascii="Times New Roman" w:hAnsi="Times New Roman" w:cs="Times New Roman"/>
          <w:i/>
          <w:iCs/>
          <w:sz w:val="24"/>
          <w:szCs w:val="24"/>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0.13), AMT (</w:t>
      </w:r>
      <w:r w:rsidRPr="00F83D8B">
        <w:rPr>
          <w:rFonts w:ascii="Times New Roman" w:hAnsi="Times New Roman" w:cs="Times New Roman"/>
          <w:i/>
          <w:iCs/>
          <w:sz w:val="24"/>
          <w:szCs w:val="24"/>
        </w:rPr>
        <w:t>t</w:t>
      </w:r>
      <w:r w:rsidRPr="00F83D8B">
        <w:rPr>
          <w:rFonts w:ascii="Times New Roman" w:hAnsi="Times New Roman" w:cs="Times New Roman"/>
          <w:sz w:val="24"/>
          <w:szCs w:val="24"/>
          <w:vertAlign w:val="subscript"/>
        </w:rPr>
        <w:t>17</w:t>
      </w:r>
      <w:r w:rsidR="00C672C9" w:rsidRPr="00F83D8B">
        <w:rPr>
          <w:rFonts w:ascii="Times New Roman" w:hAnsi="Times New Roman" w:cs="Times New Roman"/>
          <w:sz w:val="24"/>
          <w:szCs w:val="24"/>
          <w:vertAlign w:val="subscript"/>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 xml:space="preserve">-0.49, </w:t>
      </w:r>
      <w:r w:rsidRPr="00F83D8B">
        <w:rPr>
          <w:rFonts w:ascii="Times New Roman" w:hAnsi="Times New Roman" w:cs="Times New Roman"/>
          <w:i/>
          <w:iCs/>
          <w:sz w:val="24"/>
          <w:szCs w:val="24"/>
        </w:rPr>
        <w:t>P</w:t>
      </w:r>
      <w:r w:rsidR="00C672C9" w:rsidRPr="00F83D8B">
        <w:rPr>
          <w:rFonts w:ascii="Times New Roman" w:hAnsi="Times New Roman" w:cs="Times New Roman"/>
          <w:i/>
          <w:iCs/>
          <w:sz w:val="24"/>
          <w:szCs w:val="24"/>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 xml:space="preserve">0.629, </w:t>
      </w:r>
      <w:r w:rsidRPr="00F83D8B">
        <w:rPr>
          <w:rFonts w:ascii="Times New Roman" w:hAnsi="Times New Roman" w:cs="Times New Roman"/>
          <w:i/>
          <w:iCs/>
          <w:sz w:val="24"/>
          <w:szCs w:val="24"/>
        </w:rPr>
        <w:t>d</w:t>
      </w:r>
      <w:r w:rsidR="00C672C9" w:rsidRPr="00F83D8B">
        <w:rPr>
          <w:rFonts w:ascii="Times New Roman" w:hAnsi="Times New Roman" w:cs="Times New Roman"/>
          <w:i/>
          <w:iCs/>
          <w:sz w:val="24"/>
          <w:szCs w:val="24"/>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0.12) and SI</w:t>
      </w:r>
      <w:r w:rsidRPr="00F83D8B">
        <w:rPr>
          <w:rFonts w:ascii="Times New Roman" w:hAnsi="Times New Roman" w:cs="Times New Roman"/>
          <w:sz w:val="24"/>
          <w:szCs w:val="24"/>
          <w:vertAlign w:val="subscript"/>
        </w:rPr>
        <w:t>1mV</w:t>
      </w:r>
      <w:r w:rsidRPr="00F83D8B">
        <w:rPr>
          <w:rFonts w:ascii="Times New Roman" w:hAnsi="Times New Roman" w:cs="Times New Roman"/>
          <w:sz w:val="24"/>
          <w:szCs w:val="24"/>
        </w:rPr>
        <w:t xml:space="preserve">-alone MEP </w:t>
      </w:r>
      <w:r w:rsidRPr="00F83D8B">
        <w:rPr>
          <w:rFonts w:ascii="Times New Roman" w:hAnsi="Times New Roman" w:cs="Times New Roman"/>
          <w:sz w:val="24"/>
          <w:szCs w:val="24"/>
          <w:lang w:val="en-US"/>
        </w:rPr>
        <w:t xml:space="preserve">amplitudes recorded from FDI </w:t>
      </w:r>
      <w:r w:rsidRPr="00F83D8B">
        <w:rPr>
          <w:rFonts w:ascii="Times New Roman" w:hAnsi="Times New Roman" w:cs="Times New Roman"/>
          <w:sz w:val="24"/>
          <w:szCs w:val="24"/>
        </w:rPr>
        <w:t>(</w:t>
      </w:r>
      <w:r w:rsidRPr="00F83D8B">
        <w:rPr>
          <w:rFonts w:ascii="Times New Roman" w:hAnsi="Times New Roman" w:cs="Times New Roman"/>
          <w:i/>
          <w:iCs/>
          <w:sz w:val="24"/>
          <w:szCs w:val="24"/>
        </w:rPr>
        <w:t>t</w:t>
      </w:r>
      <w:r w:rsidRPr="00F83D8B">
        <w:rPr>
          <w:rFonts w:ascii="Times New Roman" w:hAnsi="Times New Roman" w:cs="Times New Roman"/>
          <w:sz w:val="24"/>
          <w:szCs w:val="24"/>
          <w:vertAlign w:val="subscript"/>
        </w:rPr>
        <w:t>17</w:t>
      </w:r>
      <w:r w:rsidR="00C672C9" w:rsidRPr="00F83D8B">
        <w:rPr>
          <w:rFonts w:ascii="Times New Roman" w:hAnsi="Times New Roman" w:cs="Times New Roman"/>
          <w:sz w:val="24"/>
          <w:szCs w:val="24"/>
          <w:vertAlign w:val="subscript"/>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 xml:space="preserve">0.30, </w:t>
      </w:r>
      <w:r w:rsidRPr="00F83D8B">
        <w:rPr>
          <w:rFonts w:ascii="Times New Roman" w:hAnsi="Times New Roman" w:cs="Times New Roman"/>
          <w:i/>
          <w:iCs/>
          <w:sz w:val="24"/>
          <w:szCs w:val="24"/>
        </w:rPr>
        <w:t>P</w:t>
      </w:r>
      <w:r w:rsidR="00C672C9" w:rsidRPr="00F83D8B">
        <w:rPr>
          <w:rFonts w:ascii="Times New Roman" w:hAnsi="Times New Roman" w:cs="Times New Roman"/>
          <w:i/>
          <w:iCs/>
          <w:sz w:val="24"/>
          <w:szCs w:val="24"/>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 xml:space="preserve">0.770, </w:t>
      </w:r>
      <w:r w:rsidRPr="00F83D8B">
        <w:rPr>
          <w:rFonts w:ascii="Times New Roman" w:hAnsi="Times New Roman" w:cs="Times New Roman"/>
          <w:i/>
          <w:iCs/>
          <w:sz w:val="24"/>
          <w:szCs w:val="24"/>
        </w:rPr>
        <w:t>d</w:t>
      </w:r>
      <w:r w:rsidR="00C672C9" w:rsidRPr="00F83D8B">
        <w:rPr>
          <w:rFonts w:ascii="Times New Roman" w:hAnsi="Times New Roman" w:cs="Times New Roman"/>
          <w:i/>
          <w:iCs/>
          <w:sz w:val="24"/>
          <w:szCs w:val="24"/>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 xml:space="preserve">0.07) </w:t>
      </w:r>
      <w:r w:rsidRPr="00F83D8B">
        <w:rPr>
          <w:rFonts w:ascii="Times New Roman" w:hAnsi="Times New Roman" w:cs="Times New Roman"/>
          <w:sz w:val="24"/>
          <w:szCs w:val="24"/>
          <w:lang w:val="en-US"/>
        </w:rPr>
        <w:t xml:space="preserve">or ECR </w:t>
      </w:r>
      <w:r w:rsidRPr="00F83D8B">
        <w:rPr>
          <w:rFonts w:ascii="Times New Roman" w:hAnsi="Times New Roman" w:cs="Times New Roman"/>
          <w:sz w:val="24"/>
          <w:szCs w:val="24"/>
        </w:rPr>
        <w:t>(</w:t>
      </w:r>
      <w:r w:rsidRPr="00F83D8B">
        <w:rPr>
          <w:rFonts w:ascii="Times New Roman" w:hAnsi="Times New Roman" w:cs="Times New Roman"/>
          <w:i/>
          <w:iCs/>
          <w:sz w:val="24"/>
          <w:szCs w:val="24"/>
        </w:rPr>
        <w:t>t</w:t>
      </w:r>
      <w:r w:rsidRPr="00F83D8B">
        <w:rPr>
          <w:rFonts w:ascii="Times New Roman" w:hAnsi="Times New Roman" w:cs="Times New Roman"/>
          <w:sz w:val="24"/>
          <w:szCs w:val="24"/>
          <w:vertAlign w:val="subscript"/>
        </w:rPr>
        <w:t>17</w:t>
      </w:r>
      <w:r w:rsidR="00C672C9" w:rsidRPr="00F83D8B">
        <w:rPr>
          <w:rFonts w:ascii="Times New Roman" w:hAnsi="Times New Roman" w:cs="Times New Roman"/>
          <w:sz w:val="24"/>
          <w:szCs w:val="24"/>
          <w:vertAlign w:val="subscript"/>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 xml:space="preserve">-1.24, </w:t>
      </w:r>
      <w:r w:rsidRPr="00F83D8B">
        <w:rPr>
          <w:rFonts w:ascii="Times New Roman" w:hAnsi="Times New Roman" w:cs="Times New Roman"/>
          <w:i/>
          <w:iCs/>
          <w:sz w:val="24"/>
          <w:szCs w:val="24"/>
        </w:rPr>
        <w:t>P</w:t>
      </w:r>
      <w:r w:rsidR="00C672C9" w:rsidRPr="00F83D8B">
        <w:rPr>
          <w:rFonts w:ascii="Times New Roman" w:hAnsi="Times New Roman" w:cs="Times New Roman"/>
          <w:i/>
          <w:iCs/>
          <w:sz w:val="24"/>
          <w:szCs w:val="24"/>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 xml:space="preserve">0.231, </w:t>
      </w:r>
      <w:r w:rsidRPr="00F83D8B">
        <w:rPr>
          <w:rFonts w:ascii="Times New Roman" w:hAnsi="Times New Roman" w:cs="Times New Roman"/>
          <w:i/>
          <w:iCs/>
          <w:sz w:val="24"/>
          <w:szCs w:val="24"/>
        </w:rPr>
        <w:t>d</w:t>
      </w:r>
      <w:r w:rsidR="00C672C9" w:rsidRPr="00F83D8B">
        <w:rPr>
          <w:rFonts w:ascii="Times New Roman" w:hAnsi="Times New Roman" w:cs="Times New Roman"/>
          <w:i/>
          <w:iCs/>
          <w:sz w:val="24"/>
          <w:szCs w:val="24"/>
        </w:rPr>
        <w:t xml:space="preserve"> </w:t>
      </w:r>
      <w:r w:rsidRPr="00F83D8B">
        <w:rPr>
          <w:rFonts w:ascii="Times New Roman" w:hAnsi="Times New Roman" w:cs="Times New Roman"/>
          <w:sz w:val="24"/>
          <w:szCs w:val="24"/>
        </w:rPr>
        <w:t>=</w:t>
      </w:r>
      <w:r w:rsidR="00C672C9" w:rsidRPr="00F83D8B">
        <w:rPr>
          <w:rFonts w:ascii="Times New Roman" w:hAnsi="Times New Roman" w:cs="Times New Roman"/>
          <w:sz w:val="24"/>
          <w:szCs w:val="24"/>
        </w:rPr>
        <w:t xml:space="preserve"> </w:t>
      </w:r>
      <w:r w:rsidRPr="00F83D8B">
        <w:rPr>
          <w:rFonts w:ascii="Times New Roman" w:hAnsi="Times New Roman" w:cs="Times New Roman"/>
          <w:sz w:val="24"/>
          <w:szCs w:val="24"/>
        </w:rPr>
        <w:t>0.29).</w:t>
      </w:r>
    </w:p>
    <w:p w14:paraId="4C27D6EA" w14:textId="0087AED8" w:rsidR="003864FC" w:rsidRPr="00F83D8B" w:rsidRDefault="003864FC" w:rsidP="003864FC">
      <w:pPr>
        <w:spacing w:after="0" w:line="480" w:lineRule="auto"/>
        <w:rPr>
          <w:rFonts w:ascii="Times New Roman" w:hAnsi="Times New Roman" w:cs="Times New Roman"/>
          <w:i/>
          <w:iCs/>
          <w:sz w:val="28"/>
        </w:rPr>
      </w:pPr>
    </w:p>
    <w:p w14:paraId="704B404D" w14:textId="14211E1C" w:rsidR="003864FC" w:rsidRPr="00F83D8B" w:rsidRDefault="003864FC" w:rsidP="003864FC">
      <w:pPr>
        <w:spacing w:after="0" w:line="480" w:lineRule="auto"/>
        <w:rPr>
          <w:rFonts w:ascii="Times New Roman" w:hAnsi="Times New Roman" w:cs="Times New Roman"/>
          <w:i/>
          <w:iCs/>
          <w:sz w:val="28"/>
        </w:rPr>
      </w:pPr>
      <w:r w:rsidRPr="00F83D8B">
        <w:rPr>
          <w:rFonts w:ascii="Times New Roman" w:hAnsi="Times New Roman" w:cs="Times New Roman"/>
          <w:i/>
          <w:iCs/>
          <w:noProof/>
          <w:sz w:val="28"/>
        </w:rPr>
        <w:drawing>
          <wp:inline distT="0" distB="0" distL="0" distR="0" wp14:anchorId="71424CCA" wp14:editId="5FB2B159">
            <wp:extent cx="5724525" cy="22820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51305"/>
                    <a:stretch/>
                  </pic:blipFill>
                  <pic:spPr bwMode="auto">
                    <a:xfrm>
                      <a:off x="0" y="0"/>
                      <a:ext cx="5724525" cy="2282024"/>
                    </a:xfrm>
                    <a:prstGeom prst="rect">
                      <a:avLst/>
                    </a:prstGeom>
                    <a:noFill/>
                    <a:ln>
                      <a:noFill/>
                    </a:ln>
                    <a:extLst>
                      <a:ext uri="{53640926-AAD7-44D8-BBD7-CCE9431645EC}">
                        <a14:shadowObscured xmlns:a14="http://schemas.microsoft.com/office/drawing/2010/main"/>
                      </a:ext>
                    </a:extLst>
                  </pic:spPr>
                </pic:pic>
              </a:graphicData>
            </a:graphic>
          </wp:inline>
        </w:drawing>
      </w:r>
    </w:p>
    <w:p w14:paraId="5566E6CC" w14:textId="521C5836" w:rsidR="003864FC" w:rsidRPr="00F83D8B" w:rsidRDefault="003864FC" w:rsidP="003864FC">
      <w:pPr>
        <w:spacing w:line="240" w:lineRule="auto"/>
        <w:rPr>
          <w:rFonts w:ascii="Times New Roman" w:hAnsi="Times New Roman" w:cs="Times New Roman"/>
          <w:sz w:val="24"/>
          <w:szCs w:val="24"/>
          <w:lang w:val="en-US"/>
        </w:rPr>
      </w:pPr>
      <w:bookmarkStart w:id="0" w:name="_Hlk142205254"/>
      <w:r w:rsidRPr="00F83D8B">
        <w:rPr>
          <w:rFonts w:ascii="Times New Roman" w:hAnsi="Times New Roman" w:cs="Times New Roman"/>
          <w:b/>
          <w:bCs/>
          <w:i/>
          <w:sz w:val="24"/>
          <w:szCs w:val="24"/>
          <w:lang w:val="en-US"/>
        </w:rPr>
        <w:t>Supplementary Figure 1.</w:t>
      </w:r>
      <w:r w:rsidRPr="00F83D8B">
        <w:rPr>
          <w:rFonts w:ascii="Times New Roman" w:hAnsi="Times New Roman" w:cs="Times New Roman"/>
          <w:sz w:val="24"/>
          <w:szCs w:val="24"/>
          <w:lang w:val="en-US"/>
        </w:rPr>
        <w:t xml:space="preserve"> </w:t>
      </w:r>
      <w:r w:rsidR="00497739" w:rsidRPr="00F83D8B">
        <w:rPr>
          <w:rFonts w:ascii="Times New Roman" w:hAnsi="Times New Roman" w:cs="Times New Roman"/>
          <w:sz w:val="24"/>
          <w:szCs w:val="24"/>
          <w:lang w:val="en-US"/>
        </w:rPr>
        <w:t>C</w:t>
      </w:r>
      <w:r w:rsidRPr="00F83D8B">
        <w:rPr>
          <w:rFonts w:ascii="Times New Roman" w:hAnsi="Times New Roman" w:cs="Times New Roman"/>
          <w:sz w:val="24"/>
          <w:szCs w:val="24"/>
          <w:lang w:val="en-US"/>
        </w:rPr>
        <w:t>olumn scatter graphs of (A) SI</w:t>
      </w:r>
      <w:r w:rsidRPr="00F83D8B">
        <w:rPr>
          <w:rFonts w:ascii="Times New Roman" w:hAnsi="Times New Roman" w:cs="Times New Roman"/>
          <w:sz w:val="24"/>
          <w:szCs w:val="24"/>
          <w:vertAlign w:val="subscript"/>
          <w:lang w:val="en-US"/>
        </w:rPr>
        <w:t>1mV</w:t>
      </w:r>
      <w:r w:rsidRPr="00F83D8B">
        <w:rPr>
          <w:rFonts w:ascii="Times New Roman" w:hAnsi="Times New Roman" w:cs="Times New Roman"/>
          <w:sz w:val="24"/>
          <w:szCs w:val="24"/>
          <w:lang w:val="en-US"/>
        </w:rPr>
        <w:t xml:space="preserve"> (%MSO) and (B) AMT (%MSO) ON (black circles) and OFF medication (grey circles). The solid line</w:t>
      </w:r>
      <w:r w:rsidR="000C22E2" w:rsidRPr="00F83D8B">
        <w:rPr>
          <w:rFonts w:ascii="Times New Roman" w:hAnsi="Times New Roman" w:cs="Times New Roman"/>
          <w:sz w:val="24"/>
          <w:szCs w:val="24"/>
          <w:lang w:val="en-US"/>
        </w:rPr>
        <w:t>s</w:t>
      </w:r>
      <w:r w:rsidRPr="00F83D8B">
        <w:rPr>
          <w:rFonts w:ascii="Times New Roman" w:hAnsi="Times New Roman" w:cs="Times New Roman"/>
          <w:sz w:val="24"/>
          <w:szCs w:val="24"/>
          <w:lang w:val="en-US"/>
        </w:rPr>
        <w:t xml:space="preserve"> show the mean intensity (A and B)</w:t>
      </w:r>
      <w:r w:rsidR="00497739" w:rsidRPr="00F83D8B">
        <w:rPr>
          <w:rFonts w:ascii="Times New Roman" w:hAnsi="Times New Roman" w:cs="Times New Roman"/>
          <w:sz w:val="24"/>
          <w:szCs w:val="24"/>
          <w:lang w:val="en-US"/>
        </w:rPr>
        <w:t xml:space="preserve">. </w:t>
      </w:r>
    </w:p>
    <w:bookmarkEnd w:id="0"/>
    <w:p w14:paraId="7DB0AE21" w14:textId="77777777" w:rsidR="00700A59" w:rsidRPr="00F83D8B" w:rsidRDefault="00700A59">
      <w:pPr>
        <w:rPr>
          <w:rFonts w:ascii="Times New Roman" w:hAnsi="Times New Roman" w:cs="Times New Roman"/>
          <w:b/>
          <w:bCs/>
          <w:iCs/>
          <w:sz w:val="24"/>
          <w:szCs w:val="24"/>
          <w:highlight w:val="yellow"/>
        </w:rPr>
      </w:pPr>
    </w:p>
    <w:p w14:paraId="2F2B0EE3" w14:textId="3E3334E1" w:rsidR="00EB3EEF" w:rsidRPr="00F83D8B" w:rsidRDefault="0087006F" w:rsidP="000C22E2">
      <w:pPr>
        <w:pStyle w:val="Heading1"/>
      </w:pPr>
      <w:bookmarkStart w:id="1" w:name="_Hlk84919118"/>
      <w:r w:rsidRPr="00F83D8B">
        <w:t>S</w:t>
      </w:r>
      <w:r w:rsidR="0016097F" w:rsidRPr="00F83D8B">
        <w:t xml:space="preserve">3. </w:t>
      </w:r>
      <w:r w:rsidRPr="00F83D8B">
        <w:t>Custom-developed script</w:t>
      </w:r>
    </w:p>
    <w:p w14:paraId="789A7BFE" w14:textId="4B4A3EBC" w:rsidR="00700A59" w:rsidRPr="00F83D8B" w:rsidRDefault="00700A59" w:rsidP="00EB3EEF">
      <w:pPr>
        <w:spacing w:after="0" w:line="480" w:lineRule="auto"/>
        <w:rPr>
          <w:rFonts w:ascii="Times New Roman" w:hAnsi="Times New Roman" w:cs="Times New Roman"/>
          <w:sz w:val="24"/>
          <w:szCs w:val="24"/>
        </w:rPr>
      </w:pPr>
      <w:r w:rsidRPr="00F83D8B">
        <w:rPr>
          <w:rFonts w:ascii="Times New Roman" w:hAnsi="Times New Roman" w:cs="Times New Roman"/>
          <w:sz w:val="24"/>
          <w:szCs w:val="24"/>
        </w:rPr>
        <w:t xml:space="preserve">A custom-developed Signal script was used to trigger TMS pulses when resting EMG activity was identified between tremor bursts (see Figure 2 in the main manuscript). </w:t>
      </w:r>
      <w:r w:rsidR="0098402F" w:rsidRPr="00F83D8B">
        <w:rPr>
          <w:rFonts w:ascii="Times New Roman" w:hAnsi="Times New Roman" w:cs="Times New Roman"/>
          <w:sz w:val="24"/>
          <w:szCs w:val="24"/>
        </w:rPr>
        <w:t xml:space="preserve">Prior to the TMS data collection, EMG activity from ECR was used to identify and determine a threshold for tremor bursts (in microvolts) for </w:t>
      </w:r>
      <w:proofErr w:type="gramStart"/>
      <w:r w:rsidR="0098402F" w:rsidRPr="00F83D8B">
        <w:rPr>
          <w:rFonts w:ascii="Times New Roman" w:hAnsi="Times New Roman" w:cs="Times New Roman"/>
          <w:sz w:val="24"/>
          <w:szCs w:val="24"/>
        </w:rPr>
        <w:t>each individual</w:t>
      </w:r>
      <w:proofErr w:type="gramEnd"/>
      <w:r w:rsidR="0098402F" w:rsidRPr="00F83D8B">
        <w:rPr>
          <w:rFonts w:ascii="Times New Roman" w:hAnsi="Times New Roman" w:cs="Times New Roman"/>
          <w:sz w:val="24"/>
          <w:szCs w:val="24"/>
        </w:rPr>
        <w:t xml:space="preserve">. </w:t>
      </w:r>
      <w:r w:rsidRPr="00F83D8B">
        <w:rPr>
          <w:rFonts w:ascii="Times New Roman" w:hAnsi="Times New Roman" w:cs="Times New Roman"/>
          <w:sz w:val="24"/>
          <w:szCs w:val="24"/>
        </w:rPr>
        <w:t>ECR was the target muscle because of its involvement in wrist flexion-extension tremor, and because previous research suggests that tremor bursts are more consistent in ECR than other muscles</w:t>
      </w:r>
      <w:r w:rsidR="00E53EE3" w:rsidRPr="00F83D8B">
        <w:rPr>
          <w:rFonts w:ascii="Times New Roman" w:hAnsi="Times New Roman" w:cs="Times New Roman"/>
          <w:sz w:val="24"/>
          <w:szCs w:val="24"/>
        </w:rPr>
        <w:t>,</w:t>
      </w:r>
      <w:r w:rsidRPr="00F83D8B">
        <w:rPr>
          <w:rFonts w:ascii="Times New Roman" w:hAnsi="Times New Roman" w:cs="Times New Roman"/>
          <w:sz w:val="24"/>
          <w:szCs w:val="24"/>
        </w:rPr>
        <w:t xml:space="preserve"> such as FDI</w:t>
      </w:r>
      <w:bookmarkEnd w:id="1"/>
      <w:r w:rsidRPr="00F83D8B">
        <w:rPr>
          <w:rFonts w:ascii="Times New Roman" w:hAnsi="Times New Roman" w:cs="Times New Roman"/>
          <w:sz w:val="24"/>
          <w:szCs w:val="24"/>
        </w:rPr>
        <w:t xml:space="preserve"> </w:t>
      </w:r>
      <w:r w:rsidRPr="00F83D8B">
        <w:rPr>
          <w:rFonts w:ascii="Times New Roman" w:hAnsi="Times New Roman" w:cs="Times New Roman"/>
          <w:sz w:val="24"/>
          <w:szCs w:val="24"/>
        </w:rPr>
        <w:fldChar w:fldCharType="begin">
          <w:fldData xml:space="preserve">PEVuZE5vdGU+PENpdGU+PEF1dGhvcj5OaTwvQXV0aG9yPjxZZWFyPjIwMTA8L1llYXI+PFJlY051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</w:fldData>
        </w:fldChar>
      </w:r>
      <w:r w:rsidR="00AB34FA" w:rsidRPr="00F83D8B">
        <w:rPr>
          <w:rFonts w:ascii="Times New Roman" w:hAnsi="Times New Roman" w:cs="Times New Roman"/>
          <w:sz w:val="24"/>
          <w:szCs w:val="24"/>
        </w:rPr>
        <w:instrText xml:space="preserve"> ADDIN EN.CITE </w:instrText>
      </w:r>
      <w:r w:rsidR="00AB34FA" w:rsidRPr="00F83D8B">
        <w:rPr>
          <w:rFonts w:ascii="Times New Roman" w:hAnsi="Times New Roman" w:cs="Times New Roman"/>
          <w:sz w:val="24"/>
          <w:szCs w:val="24"/>
        </w:rPr>
        <w:fldChar w:fldCharType="begin">
          <w:fldData xml:space="preserve">PEVuZE5vdGU+PENpdGU+PEF1dGhvcj5OaTwvQXV0aG9yPjxZZWFyPjIwMTA8L1llYXI+PFJlY051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</w:fldData>
        </w:fldChar>
      </w:r>
      <w:r w:rsidR="00AB34FA" w:rsidRPr="00F83D8B">
        <w:rPr>
          <w:rFonts w:ascii="Times New Roman" w:hAnsi="Times New Roman" w:cs="Times New Roman"/>
          <w:sz w:val="24"/>
          <w:szCs w:val="24"/>
        </w:rPr>
        <w:instrText xml:space="preserve"> ADDIN EN.CITE.DATA </w:instrText>
      </w:r>
      <w:r w:rsidR="00AB34FA" w:rsidRPr="00F83D8B">
        <w:rPr>
          <w:rFonts w:ascii="Times New Roman" w:hAnsi="Times New Roman" w:cs="Times New Roman"/>
          <w:sz w:val="24"/>
          <w:szCs w:val="24"/>
        </w:rPr>
      </w:r>
      <w:r w:rsidR="00AB34FA" w:rsidRPr="00F83D8B">
        <w:rPr>
          <w:rFonts w:ascii="Times New Roman" w:hAnsi="Times New Roman" w:cs="Times New Roman"/>
          <w:sz w:val="24"/>
          <w:szCs w:val="24"/>
        </w:rPr>
        <w:fldChar w:fldCharType="end"/>
      </w:r>
      <w:r w:rsidRPr="00F83D8B">
        <w:rPr>
          <w:rFonts w:ascii="Times New Roman" w:hAnsi="Times New Roman" w:cs="Times New Roman"/>
          <w:sz w:val="24"/>
          <w:szCs w:val="24"/>
        </w:rPr>
      </w:r>
      <w:r w:rsidRPr="00F83D8B">
        <w:rPr>
          <w:rFonts w:ascii="Times New Roman" w:hAnsi="Times New Roman" w:cs="Times New Roman"/>
          <w:sz w:val="24"/>
          <w:szCs w:val="24"/>
        </w:rPr>
        <w:fldChar w:fldCharType="separate"/>
      </w:r>
      <w:r w:rsidR="00AB34FA" w:rsidRPr="00F83D8B">
        <w:rPr>
          <w:rFonts w:ascii="Times New Roman" w:hAnsi="Times New Roman" w:cs="Times New Roman"/>
          <w:noProof/>
          <w:sz w:val="24"/>
          <w:szCs w:val="24"/>
          <w:vertAlign w:val="superscript"/>
        </w:rPr>
        <w:t>14</w:t>
      </w:r>
      <w:r w:rsidRPr="00F83D8B">
        <w:rPr>
          <w:rFonts w:ascii="Times New Roman" w:hAnsi="Times New Roman" w:cs="Times New Roman"/>
          <w:sz w:val="24"/>
          <w:szCs w:val="24"/>
        </w:rPr>
        <w:fldChar w:fldCharType="end"/>
      </w:r>
      <w:r w:rsidRPr="00F83D8B">
        <w:rPr>
          <w:rFonts w:ascii="Times New Roman" w:hAnsi="Times New Roman" w:cs="Times New Roman"/>
          <w:sz w:val="24"/>
          <w:szCs w:val="24"/>
        </w:rPr>
        <w:t xml:space="preserve">. </w:t>
      </w:r>
      <w:r w:rsidR="005A6609" w:rsidRPr="00F83D8B">
        <w:rPr>
          <w:rFonts w:ascii="Times New Roman" w:hAnsi="Times New Roman" w:cs="Times New Roman"/>
          <w:sz w:val="24"/>
          <w:szCs w:val="24"/>
        </w:rPr>
        <w:t xml:space="preserve">During data collection, TMS pulses were triggered if ECR EMG activity was </w:t>
      </w:r>
      <w:r w:rsidR="005A6609" w:rsidRPr="00F83D8B">
        <w:rPr>
          <w:rFonts w:ascii="Times New Roman" w:hAnsi="Times New Roman" w:cs="Times New Roman"/>
          <w:i/>
          <w:iCs/>
          <w:sz w:val="24"/>
          <w:szCs w:val="24"/>
        </w:rPr>
        <w:t>below</w:t>
      </w:r>
      <w:r w:rsidR="005A6609" w:rsidRPr="00F83D8B">
        <w:rPr>
          <w:rFonts w:ascii="Times New Roman" w:hAnsi="Times New Roman" w:cs="Times New Roman"/>
          <w:sz w:val="24"/>
          <w:szCs w:val="24"/>
        </w:rPr>
        <w:t xml:space="preserve"> an individual’s threshold (in microvolts) for a duration of 50 milliseconds </w:t>
      </w:r>
      <w:r w:rsidRPr="00F83D8B">
        <w:rPr>
          <w:rFonts w:ascii="Times New Roman" w:hAnsi="Times New Roman" w:cs="Times New Roman"/>
          <w:sz w:val="24"/>
          <w:szCs w:val="24"/>
        </w:rPr>
        <w:t xml:space="preserve">(see Figure 2A in the main </w:t>
      </w:r>
      <w:r w:rsidRPr="00F83D8B">
        <w:rPr>
          <w:rFonts w:ascii="Times New Roman" w:hAnsi="Times New Roman" w:cs="Times New Roman"/>
          <w:sz w:val="24"/>
          <w:szCs w:val="24"/>
        </w:rPr>
        <w:lastRenderedPageBreak/>
        <w:t xml:space="preserve">manuscript). If EMG activity </w:t>
      </w:r>
      <w:r w:rsidR="000C3459" w:rsidRPr="00F83D8B">
        <w:rPr>
          <w:rFonts w:ascii="Times New Roman" w:hAnsi="Times New Roman" w:cs="Times New Roman"/>
          <w:sz w:val="24"/>
          <w:szCs w:val="24"/>
        </w:rPr>
        <w:t xml:space="preserve">was not </w:t>
      </w:r>
      <w:r w:rsidRPr="00F83D8B">
        <w:rPr>
          <w:rFonts w:ascii="Times New Roman" w:hAnsi="Times New Roman" w:cs="Times New Roman"/>
          <w:sz w:val="24"/>
          <w:szCs w:val="24"/>
        </w:rPr>
        <w:t>below the EMG activity threshold</w:t>
      </w:r>
      <w:r w:rsidR="000C3459" w:rsidRPr="00F83D8B">
        <w:rPr>
          <w:rFonts w:ascii="Times New Roman" w:hAnsi="Times New Roman" w:cs="Times New Roman"/>
          <w:sz w:val="24"/>
          <w:szCs w:val="24"/>
        </w:rPr>
        <w:t xml:space="preserve"> for 50 </w:t>
      </w:r>
      <w:proofErr w:type="spellStart"/>
      <w:r w:rsidR="000C3459" w:rsidRPr="00F83D8B">
        <w:rPr>
          <w:rFonts w:ascii="Times New Roman" w:hAnsi="Times New Roman" w:cs="Times New Roman"/>
          <w:sz w:val="24"/>
          <w:szCs w:val="24"/>
        </w:rPr>
        <w:t>ms</w:t>
      </w:r>
      <w:proofErr w:type="spellEnd"/>
      <w:r w:rsidRPr="00F83D8B">
        <w:rPr>
          <w:rFonts w:ascii="Times New Roman" w:hAnsi="Times New Roman" w:cs="Times New Roman"/>
          <w:sz w:val="24"/>
          <w:szCs w:val="24"/>
        </w:rPr>
        <w:t xml:space="preserve">, TMS </w:t>
      </w:r>
      <w:r w:rsidR="002A252C" w:rsidRPr="00F83D8B">
        <w:rPr>
          <w:rFonts w:ascii="Times New Roman" w:hAnsi="Times New Roman" w:cs="Times New Roman"/>
          <w:sz w:val="24"/>
          <w:szCs w:val="24"/>
        </w:rPr>
        <w:t xml:space="preserve">was </w:t>
      </w:r>
      <w:r w:rsidRPr="00F83D8B">
        <w:rPr>
          <w:rFonts w:ascii="Times New Roman" w:hAnsi="Times New Roman" w:cs="Times New Roman"/>
          <w:sz w:val="24"/>
          <w:szCs w:val="24"/>
        </w:rPr>
        <w:t>triggered after 5 seconds</w:t>
      </w:r>
      <w:r w:rsidR="000E38E8" w:rsidRPr="00F83D8B">
        <w:rPr>
          <w:rFonts w:ascii="Times New Roman" w:hAnsi="Times New Roman" w:cs="Times New Roman"/>
          <w:sz w:val="24"/>
          <w:szCs w:val="24"/>
        </w:rPr>
        <w:t xml:space="preserve"> (±2%)</w:t>
      </w:r>
      <w:r w:rsidRPr="00F83D8B">
        <w:rPr>
          <w:rFonts w:ascii="Times New Roman" w:hAnsi="Times New Roman" w:cs="Times New Roman"/>
          <w:sz w:val="24"/>
          <w:szCs w:val="24"/>
        </w:rPr>
        <w:t>, indicating some EMG activity at the time of TMS delivery (see Figure 2B in the main manuscript): these trials were excluded from the analysis. ON medication, the mean number of trials excluded because of EMG activity above the defined threshold across individuals was 6 (range 0-15 across SI</w:t>
      </w:r>
      <w:r w:rsidRPr="00F83D8B">
        <w:rPr>
          <w:rFonts w:ascii="Times New Roman" w:hAnsi="Times New Roman" w:cs="Times New Roman"/>
          <w:sz w:val="24"/>
          <w:szCs w:val="24"/>
          <w:vertAlign w:val="subscript"/>
        </w:rPr>
        <w:t>1mV</w:t>
      </w:r>
      <w:r w:rsidRPr="00F83D8B">
        <w:rPr>
          <w:rFonts w:ascii="Times New Roman" w:hAnsi="Times New Roman" w:cs="Times New Roman"/>
          <w:sz w:val="24"/>
          <w:szCs w:val="24"/>
        </w:rPr>
        <w:t>-alone and dual-site trials). OFF medication, the mean number of trials excluded because of EMG activity above the defined threshold across individuals was 7 (range 0-17 across SI</w:t>
      </w:r>
      <w:r w:rsidRPr="00F83D8B">
        <w:rPr>
          <w:rFonts w:ascii="Times New Roman" w:hAnsi="Times New Roman" w:cs="Times New Roman"/>
          <w:sz w:val="24"/>
          <w:szCs w:val="24"/>
          <w:vertAlign w:val="subscript"/>
        </w:rPr>
        <w:t>1mV</w:t>
      </w:r>
      <w:r w:rsidRPr="00F83D8B">
        <w:rPr>
          <w:rFonts w:ascii="Times New Roman" w:hAnsi="Times New Roman" w:cs="Times New Roman"/>
          <w:sz w:val="24"/>
          <w:szCs w:val="24"/>
        </w:rPr>
        <w:t>-alone and dual-site trials).</w:t>
      </w:r>
      <w:r w:rsidR="00F02D7D">
        <w:rPr>
          <w:rFonts w:ascii="Times New Roman" w:hAnsi="Times New Roman" w:cs="Times New Roman"/>
          <w:sz w:val="24"/>
          <w:szCs w:val="24"/>
        </w:rPr>
        <w:t xml:space="preserve"> </w:t>
      </w:r>
      <w:r w:rsidR="00F02D7D" w:rsidRPr="00160182">
        <w:rPr>
          <w:rFonts w:ascii="Times New Roman" w:hAnsi="Times New Roman" w:cs="Times New Roman"/>
          <w:sz w:val="24"/>
          <w:szCs w:val="24"/>
        </w:rPr>
        <w:t>ON medication, individual EMG thresholds ranged from 0.011 to 0.065 mV (</w:t>
      </w:r>
      <w:r w:rsidR="00F02D7D" w:rsidRPr="00160182">
        <w:rPr>
          <w:rFonts w:ascii="Times New Roman" w:hAnsi="Times New Roman" w:cs="Times New Roman"/>
          <w:i/>
          <w:iCs/>
          <w:sz w:val="24"/>
          <w:szCs w:val="24"/>
        </w:rPr>
        <w:t>M</w:t>
      </w:r>
      <w:r w:rsidR="00F02D7D" w:rsidRPr="00160182">
        <w:rPr>
          <w:rFonts w:ascii="Times New Roman" w:hAnsi="Times New Roman" w:cs="Times New Roman"/>
          <w:sz w:val="24"/>
          <w:szCs w:val="24"/>
        </w:rPr>
        <w:t xml:space="preserve"> = 0.036 mV, </w:t>
      </w:r>
      <w:r w:rsidR="00F02D7D" w:rsidRPr="00160182">
        <w:rPr>
          <w:rFonts w:ascii="Times New Roman" w:hAnsi="Times New Roman" w:cs="Times New Roman"/>
          <w:i/>
          <w:iCs/>
          <w:sz w:val="24"/>
          <w:szCs w:val="24"/>
        </w:rPr>
        <w:t>SD</w:t>
      </w:r>
      <w:r w:rsidR="00F02D7D" w:rsidRPr="00160182">
        <w:rPr>
          <w:rFonts w:ascii="Times New Roman" w:hAnsi="Times New Roman" w:cs="Times New Roman"/>
          <w:sz w:val="24"/>
          <w:szCs w:val="24"/>
        </w:rPr>
        <w:t xml:space="preserve"> = 0.014 mV). OFF medication, individual thresholds ranged from 0.026 to 0.074 mV (</w:t>
      </w:r>
      <w:r w:rsidR="00F02D7D" w:rsidRPr="00160182">
        <w:rPr>
          <w:rFonts w:ascii="Times New Roman" w:hAnsi="Times New Roman" w:cs="Times New Roman"/>
          <w:i/>
          <w:iCs/>
          <w:sz w:val="24"/>
          <w:szCs w:val="24"/>
        </w:rPr>
        <w:t>M</w:t>
      </w:r>
      <w:r w:rsidR="00F02D7D" w:rsidRPr="00160182">
        <w:rPr>
          <w:rFonts w:ascii="Times New Roman" w:hAnsi="Times New Roman" w:cs="Times New Roman"/>
          <w:sz w:val="24"/>
          <w:szCs w:val="24"/>
        </w:rPr>
        <w:t xml:space="preserve"> = 0.043 mV, </w:t>
      </w:r>
      <w:r w:rsidR="00F02D7D" w:rsidRPr="00160182">
        <w:rPr>
          <w:rFonts w:ascii="Times New Roman" w:hAnsi="Times New Roman" w:cs="Times New Roman"/>
          <w:i/>
          <w:iCs/>
          <w:sz w:val="24"/>
          <w:szCs w:val="24"/>
        </w:rPr>
        <w:t>SD</w:t>
      </w:r>
      <w:r w:rsidR="00F02D7D" w:rsidRPr="00160182">
        <w:rPr>
          <w:rFonts w:ascii="Times New Roman" w:hAnsi="Times New Roman" w:cs="Times New Roman"/>
          <w:sz w:val="24"/>
          <w:szCs w:val="24"/>
        </w:rPr>
        <w:t xml:space="preserve"> = 0.012 mV).</w:t>
      </w:r>
    </w:p>
    <w:p w14:paraId="256D5124" w14:textId="77777777" w:rsidR="005F74AC" w:rsidRPr="00F83D8B" w:rsidRDefault="005F74AC" w:rsidP="00EB3EEF">
      <w:pPr>
        <w:spacing w:after="0" w:line="480" w:lineRule="auto"/>
        <w:rPr>
          <w:rFonts w:ascii="Times New Roman" w:hAnsi="Times New Roman" w:cs="Times New Roman"/>
          <w:sz w:val="24"/>
          <w:szCs w:val="24"/>
        </w:rPr>
      </w:pPr>
    </w:p>
    <w:p w14:paraId="702A4518" w14:textId="1DA52100" w:rsidR="005F74AC" w:rsidRPr="00F83D8B" w:rsidRDefault="005F74AC" w:rsidP="00C353A8">
      <w:pPr>
        <w:pStyle w:val="Heading1"/>
      </w:pPr>
      <w:r w:rsidRPr="00F83D8B">
        <w:t>S</w:t>
      </w:r>
      <w:r w:rsidR="0016097F" w:rsidRPr="00F83D8B">
        <w:t>4</w:t>
      </w:r>
      <w:r w:rsidRPr="00F83D8B">
        <w:t xml:space="preserve">. </w:t>
      </w:r>
      <w:r w:rsidR="005A5775" w:rsidRPr="00F83D8B">
        <w:t>Resting tremor measures</w:t>
      </w:r>
    </w:p>
    <w:p w14:paraId="5B30B61F" w14:textId="3A61B408" w:rsidR="005A4510" w:rsidRPr="00F83D8B" w:rsidRDefault="005A4510" w:rsidP="005F74AC">
      <w:pPr>
        <w:spacing w:after="0" w:line="480" w:lineRule="auto"/>
        <w:rPr>
          <w:rFonts w:ascii="Times New Roman" w:hAnsi="Times New Roman" w:cs="Times New Roman"/>
          <w:b/>
          <w:bCs/>
          <w:sz w:val="28"/>
        </w:rPr>
      </w:pPr>
      <w:r w:rsidRPr="00F83D8B">
        <w:rPr>
          <w:rFonts w:ascii="Times New Roman" w:hAnsi="Times New Roman" w:cs="Times New Roman"/>
          <w:sz w:val="24"/>
          <w:szCs w:val="24"/>
        </w:rPr>
        <w:t xml:space="preserve">Supplementary Figure </w:t>
      </w:r>
      <w:r w:rsidR="00D024A3" w:rsidRPr="00F83D8B">
        <w:rPr>
          <w:rFonts w:ascii="Times New Roman" w:hAnsi="Times New Roman" w:cs="Times New Roman"/>
          <w:sz w:val="24"/>
          <w:szCs w:val="24"/>
        </w:rPr>
        <w:t>2</w:t>
      </w:r>
      <w:r w:rsidRPr="00F83D8B">
        <w:rPr>
          <w:rFonts w:ascii="Times New Roman" w:hAnsi="Times New Roman" w:cs="Times New Roman"/>
          <w:sz w:val="24"/>
          <w:szCs w:val="24"/>
        </w:rPr>
        <w:t xml:space="preserve"> shows MDS-UPDRS (Fig</w:t>
      </w:r>
      <w:r w:rsidR="00ED2D83" w:rsidRPr="00F83D8B">
        <w:rPr>
          <w:rFonts w:ascii="Times New Roman" w:hAnsi="Times New Roman" w:cs="Times New Roman"/>
          <w:sz w:val="24"/>
          <w:szCs w:val="24"/>
        </w:rPr>
        <w:t>ure</w:t>
      </w:r>
      <w:r w:rsidRPr="00F83D8B">
        <w:rPr>
          <w:rFonts w:ascii="Times New Roman" w:hAnsi="Times New Roman" w:cs="Times New Roman"/>
          <w:sz w:val="24"/>
          <w:szCs w:val="24"/>
        </w:rPr>
        <w:t xml:space="preserve"> </w:t>
      </w:r>
      <w:r w:rsidR="00D024A3" w:rsidRPr="00F83D8B">
        <w:rPr>
          <w:rFonts w:ascii="Times New Roman" w:hAnsi="Times New Roman" w:cs="Times New Roman"/>
          <w:sz w:val="24"/>
          <w:szCs w:val="24"/>
        </w:rPr>
        <w:t>2</w:t>
      </w:r>
      <w:r w:rsidRPr="00F83D8B">
        <w:rPr>
          <w:rFonts w:ascii="Times New Roman" w:hAnsi="Times New Roman" w:cs="Times New Roman"/>
          <w:sz w:val="24"/>
          <w:szCs w:val="24"/>
        </w:rPr>
        <w:t>A), EMG power (Fig</w:t>
      </w:r>
      <w:r w:rsidR="00ED2D83" w:rsidRPr="00F83D8B">
        <w:rPr>
          <w:rFonts w:ascii="Times New Roman" w:hAnsi="Times New Roman" w:cs="Times New Roman"/>
          <w:sz w:val="24"/>
          <w:szCs w:val="24"/>
        </w:rPr>
        <w:t>ure</w:t>
      </w:r>
      <w:r w:rsidRPr="00F83D8B">
        <w:rPr>
          <w:rFonts w:ascii="Times New Roman" w:hAnsi="Times New Roman" w:cs="Times New Roman"/>
          <w:sz w:val="24"/>
          <w:szCs w:val="24"/>
        </w:rPr>
        <w:t xml:space="preserve"> </w:t>
      </w:r>
      <w:r w:rsidR="00D024A3" w:rsidRPr="00F83D8B">
        <w:rPr>
          <w:rFonts w:ascii="Times New Roman" w:hAnsi="Times New Roman" w:cs="Times New Roman"/>
          <w:sz w:val="24"/>
          <w:szCs w:val="24"/>
        </w:rPr>
        <w:t>2</w:t>
      </w:r>
      <w:r w:rsidRPr="00F83D8B">
        <w:rPr>
          <w:rFonts w:ascii="Times New Roman" w:hAnsi="Times New Roman" w:cs="Times New Roman"/>
          <w:sz w:val="24"/>
          <w:szCs w:val="24"/>
        </w:rPr>
        <w:t>B) and acceleration power (Fig</w:t>
      </w:r>
      <w:r w:rsidR="00ED2D83" w:rsidRPr="00F83D8B">
        <w:rPr>
          <w:rFonts w:ascii="Times New Roman" w:hAnsi="Times New Roman" w:cs="Times New Roman"/>
          <w:sz w:val="24"/>
          <w:szCs w:val="24"/>
        </w:rPr>
        <w:t>ure</w:t>
      </w:r>
      <w:r w:rsidRPr="00F83D8B">
        <w:rPr>
          <w:rFonts w:ascii="Times New Roman" w:hAnsi="Times New Roman" w:cs="Times New Roman"/>
          <w:sz w:val="24"/>
          <w:szCs w:val="24"/>
        </w:rPr>
        <w:t xml:space="preserve"> </w:t>
      </w:r>
      <w:r w:rsidR="00D024A3" w:rsidRPr="00F83D8B">
        <w:rPr>
          <w:rFonts w:ascii="Times New Roman" w:hAnsi="Times New Roman" w:cs="Times New Roman"/>
          <w:sz w:val="24"/>
          <w:szCs w:val="24"/>
        </w:rPr>
        <w:t>2</w:t>
      </w:r>
      <w:r w:rsidRPr="00F83D8B">
        <w:rPr>
          <w:rFonts w:ascii="Times New Roman" w:hAnsi="Times New Roman" w:cs="Times New Roman"/>
          <w:sz w:val="24"/>
          <w:szCs w:val="24"/>
        </w:rPr>
        <w:t xml:space="preserve">C) for resting tremor ON and OFF medication. </w:t>
      </w:r>
      <w:r w:rsidR="00907628" w:rsidRPr="00F83D8B">
        <w:rPr>
          <w:rFonts w:ascii="Times New Roman" w:hAnsi="Times New Roman" w:cs="Times New Roman"/>
          <w:sz w:val="24"/>
          <w:szCs w:val="24"/>
        </w:rPr>
        <w:t xml:space="preserve">Statistical analyses used to examine differences in resting tremor ON and OFF medication are reported in the main manuscript (see </w:t>
      </w:r>
      <w:r w:rsidR="00907628" w:rsidRPr="00F83D8B">
        <w:rPr>
          <w:rFonts w:ascii="Times New Roman" w:hAnsi="Times New Roman" w:cs="Times New Roman"/>
          <w:i/>
          <w:iCs/>
          <w:sz w:val="24"/>
          <w:szCs w:val="24"/>
        </w:rPr>
        <w:t>Results</w:t>
      </w:r>
      <w:r w:rsidR="00907628" w:rsidRPr="00F83D8B">
        <w:rPr>
          <w:rFonts w:ascii="Times New Roman" w:hAnsi="Times New Roman" w:cs="Times New Roman"/>
          <w:sz w:val="24"/>
          <w:szCs w:val="24"/>
        </w:rPr>
        <w:t xml:space="preserve">). </w:t>
      </w:r>
    </w:p>
    <w:p w14:paraId="0AC86E8E" w14:textId="66533565" w:rsidR="00433E73" w:rsidRPr="00F83D8B" w:rsidRDefault="00945BCC" w:rsidP="00433E73">
      <w:pPr>
        <w:spacing w:after="0" w:line="480" w:lineRule="auto"/>
        <w:rPr>
          <w:rFonts w:ascii="Times New Roman" w:hAnsi="Times New Roman" w:cs="Times New Roman"/>
          <w:b/>
          <w:bCs/>
          <w:iCs/>
          <w:sz w:val="28"/>
          <w:highlight w:val="yellow"/>
        </w:rPr>
      </w:pPr>
      <w:r w:rsidRPr="00F83D8B">
        <w:rPr>
          <w:rFonts w:ascii="Times New Roman" w:hAnsi="Times New Roman" w:cs="Times New Roman"/>
          <w:b/>
          <w:bCs/>
          <w:iCs/>
          <w:noProof/>
          <w:sz w:val="28"/>
        </w:rPr>
        <w:lastRenderedPageBreak/>
        <w:drawing>
          <wp:inline distT="0" distB="0" distL="0" distR="0" wp14:anchorId="13C91B18" wp14:editId="4216EB75">
            <wp:extent cx="5734050" cy="6229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6229350"/>
                    </a:xfrm>
                    <a:prstGeom prst="rect">
                      <a:avLst/>
                    </a:prstGeom>
                    <a:noFill/>
                    <a:ln>
                      <a:noFill/>
                    </a:ln>
                  </pic:spPr>
                </pic:pic>
              </a:graphicData>
            </a:graphic>
          </wp:inline>
        </w:drawing>
      </w:r>
    </w:p>
    <w:p w14:paraId="6D45EF46" w14:textId="14878112" w:rsidR="00815BFF" w:rsidRPr="00F83D8B" w:rsidRDefault="00D024A3" w:rsidP="00815BFF">
      <w:pPr>
        <w:spacing w:line="240" w:lineRule="auto"/>
        <w:rPr>
          <w:rFonts w:ascii="Times New Roman" w:hAnsi="Times New Roman" w:cs="Times New Roman"/>
          <w:b/>
          <w:bCs/>
          <w:sz w:val="24"/>
          <w:szCs w:val="24"/>
        </w:rPr>
      </w:pPr>
      <w:r w:rsidRPr="00F83D8B">
        <w:rPr>
          <w:rFonts w:ascii="Times New Roman" w:hAnsi="Times New Roman" w:cs="Times New Roman"/>
          <w:b/>
          <w:bCs/>
          <w:i/>
          <w:iCs/>
          <w:sz w:val="24"/>
          <w:szCs w:val="24"/>
        </w:rPr>
        <w:t xml:space="preserve">Supplementary </w:t>
      </w:r>
      <w:r w:rsidR="00815BFF" w:rsidRPr="00F83D8B">
        <w:rPr>
          <w:rFonts w:ascii="Times New Roman" w:hAnsi="Times New Roman" w:cs="Times New Roman"/>
          <w:b/>
          <w:bCs/>
          <w:i/>
          <w:iCs/>
          <w:sz w:val="24"/>
          <w:szCs w:val="24"/>
        </w:rPr>
        <w:t xml:space="preserve">Figure </w:t>
      </w:r>
      <w:r w:rsidRPr="00F83D8B">
        <w:rPr>
          <w:rFonts w:ascii="Times New Roman" w:hAnsi="Times New Roman" w:cs="Times New Roman"/>
          <w:b/>
          <w:bCs/>
          <w:i/>
          <w:iCs/>
          <w:sz w:val="24"/>
          <w:szCs w:val="24"/>
        </w:rPr>
        <w:t>2</w:t>
      </w:r>
      <w:r w:rsidR="00815BFF" w:rsidRPr="00F83D8B">
        <w:rPr>
          <w:rFonts w:ascii="Times New Roman" w:hAnsi="Times New Roman" w:cs="Times New Roman"/>
          <w:b/>
          <w:bCs/>
          <w:i/>
          <w:iCs/>
          <w:sz w:val="24"/>
          <w:szCs w:val="24"/>
        </w:rPr>
        <w:t>.</w:t>
      </w:r>
      <w:r w:rsidR="00815BFF" w:rsidRPr="00F83D8B">
        <w:rPr>
          <w:rFonts w:ascii="Times New Roman" w:hAnsi="Times New Roman" w:cs="Times New Roman"/>
          <w:b/>
          <w:bCs/>
          <w:sz w:val="24"/>
          <w:szCs w:val="24"/>
        </w:rPr>
        <w:t xml:space="preserve"> </w:t>
      </w:r>
      <w:r w:rsidR="00815BFF" w:rsidRPr="00F83D8B">
        <w:rPr>
          <w:rFonts w:ascii="Times New Roman" w:hAnsi="Times New Roman" w:cs="Times New Roman"/>
          <w:sz w:val="24"/>
          <w:szCs w:val="24"/>
        </w:rPr>
        <w:t>Resting tremor recorded from the MDS-UPDRS tremor severity score (A), EMG tremor power (mV</w:t>
      </w:r>
      <w:r w:rsidR="00815BFF" w:rsidRPr="00F83D8B">
        <w:rPr>
          <w:rFonts w:ascii="Times New Roman" w:hAnsi="Times New Roman" w:cs="Times New Roman"/>
          <w:sz w:val="24"/>
          <w:szCs w:val="24"/>
          <w:vertAlign w:val="superscript"/>
        </w:rPr>
        <w:t>2</w:t>
      </w:r>
      <w:r w:rsidR="00815BFF" w:rsidRPr="00F83D8B">
        <w:rPr>
          <w:rFonts w:ascii="Times New Roman" w:hAnsi="Times New Roman" w:cs="Times New Roman"/>
          <w:sz w:val="24"/>
          <w:szCs w:val="24"/>
        </w:rPr>
        <w:t>) (B), and acceleration tremor power (g</w:t>
      </w:r>
      <w:r w:rsidR="00815BFF" w:rsidRPr="00F83D8B">
        <w:rPr>
          <w:rFonts w:ascii="Times New Roman" w:hAnsi="Times New Roman" w:cs="Times New Roman"/>
          <w:sz w:val="24"/>
          <w:szCs w:val="24"/>
          <w:vertAlign w:val="superscript"/>
        </w:rPr>
        <w:t>2</w:t>
      </w:r>
      <w:r w:rsidR="00815BFF" w:rsidRPr="00F83D8B">
        <w:rPr>
          <w:rFonts w:ascii="Times New Roman" w:hAnsi="Times New Roman" w:cs="Times New Roman"/>
          <w:sz w:val="24"/>
          <w:szCs w:val="24"/>
        </w:rPr>
        <w:t xml:space="preserve">) ON (black circles) and OFF (grey circles) medication. EMG and acceleration were measured before and after TMS. </w:t>
      </w:r>
      <w:r w:rsidR="00815BFF" w:rsidRPr="00F83D8B">
        <w:rPr>
          <w:rFonts w:ascii="Times New Roman" w:hAnsi="Times New Roman" w:cs="Times New Roman"/>
          <w:i/>
          <w:iCs/>
          <w:sz w:val="24"/>
          <w:szCs w:val="24"/>
          <w:lang w:val="en-US"/>
        </w:rPr>
        <w:t>*P</w:t>
      </w:r>
      <w:r w:rsidR="00392B3B" w:rsidRPr="00F83D8B">
        <w:rPr>
          <w:rFonts w:ascii="Times New Roman" w:hAnsi="Times New Roman" w:cs="Times New Roman"/>
          <w:i/>
          <w:iCs/>
          <w:sz w:val="24"/>
          <w:szCs w:val="24"/>
          <w:lang w:val="en-US"/>
        </w:rPr>
        <w:t xml:space="preserve"> </w:t>
      </w:r>
      <w:r w:rsidR="00815BFF" w:rsidRPr="00F83D8B">
        <w:rPr>
          <w:rFonts w:ascii="Times New Roman" w:hAnsi="Times New Roman" w:cs="Times New Roman"/>
          <w:i/>
          <w:iCs/>
          <w:sz w:val="24"/>
          <w:szCs w:val="24"/>
          <w:lang w:val="en-US"/>
        </w:rPr>
        <w:t>&lt;</w:t>
      </w:r>
      <w:r w:rsidR="00392B3B" w:rsidRPr="00F83D8B">
        <w:rPr>
          <w:rFonts w:ascii="Times New Roman" w:hAnsi="Times New Roman" w:cs="Times New Roman"/>
          <w:i/>
          <w:iCs/>
          <w:sz w:val="24"/>
          <w:szCs w:val="24"/>
          <w:lang w:val="en-US"/>
        </w:rPr>
        <w:t xml:space="preserve"> </w:t>
      </w:r>
      <w:r w:rsidR="00815BFF" w:rsidRPr="00F83D8B">
        <w:rPr>
          <w:rFonts w:ascii="Times New Roman" w:hAnsi="Times New Roman" w:cs="Times New Roman"/>
          <w:i/>
          <w:iCs/>
          <w:sz w:val="24"/>
          <w:szCs w:val="24"/>
          <w:lang w:val="en-US"/>
        </w:rPr>
        <w:t>0.05.</w:t>
      </w:r>
    </w:p>
    <w:p w14:paraId="2368379D" w14:textId="7718AE51" w:rsidR="005F74AC" w:rsidRPr="00F83D8B" w:rsidRDefault="005F74AC" w:rsidP="00433E73">
      <w:pPr>
        <w:spacing w:after="0" w:line="480" w:lineRule="auto"/>
        <w:rPr>
          <w:rFonts w:ascii="Times New Roman" w:hAnsi="Times New Roman" w:cs="Times New Roman"/>
          <w:b/>
          <w:bCs/>
          <w:iCs/>
          <w:sz w:val="28"/>
          <w:highlight w:val="yellow"/>
        </w:rPr>
      </w:pPr>
    </w:p>
    <w:p w14:paraId="515991CC" w14:textId="562199E8" w:rsidR="007C4F64" w:rsidRPr="00F83D8B" w:rsidRDefault="00DC09B2" w:rsidP="00984698">
      <w:pPr>
        <w:pStyle w:val="Heading1"/>
      </w:pPr>
      <w:r w:rsidRPr="00F83D8B">
        <w:t>S5</w:t>
      </w:r>
      <w:r w:rsidR="00D54D33" w:rsidRPr="00F83D8B">
        <w:t xml:space="preserve">. </w:t>
      </w:r>
      <w:r w:rsidR="007C4F64" w:rsidRPr="00F83D8B">
        <w:t>Postural and action tremor</w:t>
      </w:r>
    </w:p>
    <w:p w14:paraId="22FB8966" w14:textId="1EFC3BE2" w:rsidR="00C3408F" w:rsidRPr="00F83D8B" w:rsidRDefault="00C3408F" w:rsidP="00C3408F">
      <w:pPr>
        <w:spacing w:line="480" w:lineRule="auto"/>
        <w:rPr>
          <w:rFonts w:ascii="Times New Roman" w:hAnsi="Times New Roman" w:cs="Times New Roman"/>
          <w:sz w:val="24"/>
          <w:szCs w:val="24"/>
        </w:rPr>
      </w:pPr>
      <w:r w:rsidRPr="00F83D8B">
        <w:rPr>
          <w:rFonts w:ascii="Times New Roman" w:hAnsi="Times New Roman" w:cs="Times New Roman"/>
          <w:sz w:val="24"/>
          <w:szCs w:val="24"/>
        </w:rPr>
        <w:lastRenderedPageBreak/>
        <w:t>The order of the EMG and tri-axial accelerometer measures of tremor was counterbalanced across participants and sessions. The order of recording tremor type was randomised for each participant and session.</w:t>
      </w:r>
    </w:p>
    <w:p w14:paraId="4D9205BF" w14:textId="77777777" w:rsidR="00394C0F" w:rsidRPr="00F83D8B" w:rsidRDefault="00394C0F" w:rsidP="00394C0F">
      <w:pPr>
        <w:spacing w:after="0" w:line="480" w:lineRule="auto"/>
        <w:rPr>
          <w:rFonts w:ascii="Times New Roman" w:hAnsi="Times New Roman" w:cs="Times New Roman"/>
          <w:sz w:val="24"/>
          <w:szCs w:val="24"/>
        </w:rPr>
      </w:pPr>
    </w:p>
    <w:p w14:paraId="2A232069" w14:textId="34CB9635" w:rsidR="007C4F64" w:rsidRPr="00F83D8B" w:rsidRDefault="00DC09B2" w:rsidP="00984698">
      <w:pPr>
        <w:pStyle w:val="Heading2"/>
      </w:pPr>
      <w:r w:rsidRPr="00F83D8B">
        <w:t>S5</w:t>
      </w:r>
      <w:r w:rsidR="00D54D33" w:rsidRPr="00F83D8B">
        <w:t>.1</w:t>
      </w:r>
      <w:r w:rsidR="00ED68D1" w:rsidRPr="00F83D8B">
        <w:t>.</w:t>
      </w:r>
      <w:r w:rsidR="00D54D33" w:rsidRPr="00F83D8B">
        <w:t xml:space="preserve"> </w:t>
      </w:r>
      <w:r w:rsidR="007C4F64" w:rsidRPr="00F83D8B">
        <w:t>Data analysis</w:t>
      </w:r>
    </w:p>
    <w:p w14:paraId="4210C75D" w14:textId="2FED51A9" w:rsidR="007C4F64" w:rsidRPr="00F83D8B" w:rsidRDefault="007C4F64" w:rsidP="00697DCC">
      <w:pPr>
        <w:spacing w:line="480" w:lineRule="auto"/>
        <w:rPr>
          <w:rFonts w:ascii="Times New Roman" w:hAnsi="Times New Roman" w:cs="Times New Roman"/>
          <w:sz w:val="24"/>
          <w:szCs w:val="24"/>
        </w:rPr>
      </w:pPr>
      <w:r w:rsidRPr="00F83D8B">
        <w:rPr>
          <w:rFonts w:ascii="Times New Roman" w:hAnsi="Times New Roman" w:cs="Times New Roman"/>
          <w:iCs/>
          <w:sz w:val="24"/>
          <w:szCs w:val="24"/>
        </w:rPr>
        <w:t xml:space="preserve">Paired-sample </w:t>
      </w:r>
      <w:r w:rsidRPr="00F83D8B">
        <w:rPr>
          <w:rFonts w:ascii="Times New Roman" w:hAnsi="Times New Roman" w:cs="Times New Roman"/>
          <w:i/>
          <w:sz w:val="24"/>
          <w:szCs w:val="24"/>
        </w:rPr>
        <w:t>t</w:t>
      </w:r>
      <w:r w:rsidRPr="00F83D8B">
        <w:rPr>
          <w:rFonts w:ascii="Times New Roman" w:hAnsi="Times New Roman" w:cs="Times New Roman"/>
          <w:iCs/>
          <w:sz w:val="24"/>
          <w:szCs w:val="24"/>
        </w:rPr>
        <w:t xml:space="preserve">-tests were performed to examine differences in the MDS-UPDRS postural and action tremor severity score ON and OFF levodopa medication. </w:t>
      </w:r>
      <w:r w:rsidR="003379D5" w:rsidRPr="00F83D8B">
        <w:rPr>
          <w:rFonts w:ascii="Times New Roman" w:hAnsi="Times New Roman" w:cs="Times New Roman"/>
          <w:sz w:val="24"/>
          <w:szCs w:val="24"/>
        </w:rPr>
        <w:t xml:space="preserve">GLMMs were </w:t>
      </w:r>
      <w:r w:rsidR="002C5581" w:rsidRPr="00F83D8B">
        <w:rPr>
          <w:rFonts w:ascii="Times New Roman" w:hAnsi="Times New Roman" w:cs="Times New Roman"/>
          <w:sz w:val="24"/>
          <w:szCs w:val="24"/>
        </w:rPr>
        <w:t xml:space="preserve">performed separately for postural </w:t>
      </w:r>
      <w:r w:rsidR="00A51200" w:rsidRPr="00F83D8B">
        <w:rPr>
          <w:rFonts w:ascii="Times New Roman" w:hAnsi="Times New Roman" w:cs="Times New Roman"/>
          <w:sz w:val="24"/>
          <w:szCs w:val="24"/>
        </w:rPr>
        <w:t>tremor and action tremor</w:t>
      </w:r>
      <w:r w:rsidR="003379D5" w:rsidRPr="00F83D8B">
        <w:rPr>
          <w:rFonts w:ascii="Times New Roman" w:hAnsi="Times New Roman" w:cs="Times New Roman"/>
          <w:sz w:val="24"/>
          <w:szCs w:val="24"/>
        </w:rPr>
        <w:t xml:space="preserve"> to analyse EMG tremor power (mV</w:t>
      </w:r>
      <w:r w:rsidR="003379D5" w:rsidRPr="00F83D8B">
        <w:rPr>
          <w:rFonts w:ascii="Times New Roman" w:hAnsi="Times New Roman" w:cs="Times New Roman"/>
          <w:sz w:val="24"/>
          <w:szCs w:val="24"/>
          <w:vertAlign w:val="superscript"/>
        </w:rPr>
        <w:t>2</w:t>
      </w:r>
      <w:r w:rsidR="003379D5" w:rsidRPr="00F83D8B">
        <w:rPr>
          <w:rFonts w:ascii="Times New Roman" w:hAnsi="Times New Roman" w:cs="Times New Roman"/>
          <w:sz w:val="24"/>
          <w:szCs w:val="24"/>
        </w:rPr>
        <w:t>)</w:t>
      </w:r>
      <w:r w:rsidR="00A51200" w:rsidRPr="00F83D8B">
        <w:rPr>
          <w:rFonts w:ascii="Times New Roman" w:hAnsi="Times New Roman" w:cs="Times New Roman"/>
          <w:sz w:val="24"/>
          <w:szCs w:val="24"/>
        </w:rPr>
        <w:t xml:space="preserve">, </w:t>
      </w:r>
      <w:r w:rsidR="003379D5" w:rsidRPr="00F83D8B">
        <w:rPr>
          <w:rFonts w:ascii="Times New Roman" w:hAnsi="Times New Roman" w:cs="Times New Roman"/>
          <w:sz w:val="24"/>
          <w:szCs w:val="24"/>
        </w:rPr>
        <w:t>with fixed factors of Muscle (FDI, ECR</w:t>
      </w:r>
      <w:r w:rsidR="0072177E" w:rsidRPr="00F83D8B">
        <w:rPr>
          <w:rFonts w:ascii="Times New Roman" w:hAnsi="Times New Roman" w:cs="Times New Roman"/>
          <w:sz w:val="24"/>
          <w:szCs w:val="24"/>
        </w:rPr>
        <w:t>, FCR</w:t>
      </w:r>
      <w:r w:rsidR="003379D5" w:rsidRPr="00F83D8B">
        <w:rPr>
          <w:rFonts w:ascii="Times New Roman" w:hAnsi="Times New Roman" w:cs="Times New Roman"/>
          <w:sz w:val="24"/>
          <w:szCs w:val="24"/>
        </w:rPr>
        <w:t xml:space="preserve">), Medication state (ON, OFF), and </w:t>
      </w:r>
      <w:r w:rsidR="007836A9" w:rsidRPr="00F83D8B">
        <w:rPr>
          <w:rFonts w:ascii="Times New Roman" w:hAnsi="Times New Roman" w:cs="Times New Roman"/>
          <w:sz w:val="24"/>
          <w:szCs w:val="24"/>
        </w:rPr>
        <w:t>T</w:t>
      </w:r>
      <w:r w:rsidR="003379D5" w:rsidRPr="00F83D8B">
        <w:rPr>
          <w:rFonts w:ascii="Times New Roman" w:hAnsi="Times New Roman" w:cs="Times New Roman"/>
          <w:sz w:val="24"/>
          <w:szCs w:val="24"/>
        </w:rPr>
        <w:t>ime (before TMS, after TMS), with by-subject intercept as a random effect.</w:t>
      </w:r>
      <w:r w:rsidR="00A51200" w:rsidRPr="00F83D8B">
        <w:rPr>
          <w:rFonts w:ascii="Times New Roman" w:hAnsi="Times New Roman" w:cs="Times New Roman"/>
          <w:sz w:val="24"/>
          <w:szCs w:val="24"/>
        </w:rPr>
        <w:t xml:space="preserve"> GLMMs were also performed separately for postural tremor and action tremor to analyse acceleration tremor power (mV</w:t>
      </w:r>
      <w:r w:rsidR="00A51200" w:rsidRPr="00F83D8B">
        <w:rPr>
          <w:rFonts w:ascii="Times New Roman" w:hAnsi="Times New Roman" w:cs="Times New Roman"/>
          <w:sz w:val="24"/>
          <w:szCs w:val="24"/>
          <w:vertAlign w:val="superscript"/>
        </w:rPr>
        <w:t>2</w:t>
      </w:r>
      <w:r w:rsidR="00A51200" w:rsidRPr="00F83D8B">
        <w:rPr>
          <w:rFonts w:ascii="Times New Roman" w:hAnsi="Times New Roman" w:cs="Times New Roman"/>
          <w:sz w:val="24"/>
          <w:szCs w:val="24"/>
        </w:rPr>
        <w:t xml:space="preserve">), with fixed factors of Medication state (ON, OFF) and </w:t>
      </w:r>
      <w:r w:rsidR="00A92F2F" w:rsidRPr="00F83D8B">
        <w:rPr>
          <w:rFonts w:ascii="Times New Roman" w:hAnsi="Times New Roman" w:cs="Times New Roman"/>
          <w:sz w:val="24"/>
          <w:szCs w:val="24"/>
        </w:rPr>
        <w:t>T</w:t>
      </w:r>
      <w:r w:rsidR="00A51200" w:rsidRPr="00F83D8B">
        <w:rPr>
          <w:rFonts w:ascii="Times New Roman" w:hAnsi="Times New Roman" w:cs="Times New Roman"/>
          <w:sz w:val="24"/>
          <w:szCs w:val="24"/>
        </w:rPr>
        <w:t>ime (before TMS, after TMS), with by-subject intercept as a random effect.</w:t>
      </w:r>
    </w:p>
    <w:p w14:paraId="1FDC2C50" w14:textId="0BFF1CB3" w:rsidR="00C93C8F" w:rsidRPr="00F83D8B" w:rsidRDefault="007C4764" w:rsidP="00984698">
      <w:pPr>
        <w:pStyle w:val="Heading2"/>
      </w:pPr>
      <w:r w:rsidRPr="00F83D8B">
        <w:t>S5</w:t>
      </w:r>
      <w:r w:rsidR="00D54D33" w:rsidRPr="00F83D8B">
        <w:t>.2</w:t>
      </w:r>
      <w:r w:rsidR="00ED68D1" w:rsidRPr="00F83D8B">
        <w:t>.</w:t>
      </w:r>
      <w:r w:rsidR="00D54D33" w:rsidRPr="00F83D8B">
        <w:t xml:space="preserve"> </w:t>
      </w:r>
      <w:r w:rsidR="007C4F64" w:rsidRPr="00F83D8B">
        <w:t>Results</w:t>
      </w:r>
    </w:p>
    <w:p w14:paraId="2E883ED2" w14:textId="163C1906" w:rsidR="00697DCC" w:rsidRPr="00F83D8B" w:rsidRDefault="007C4764" w:rsidP="00984698">
      <w:pPr>
        <w:pStyle w:val="Heading3"/>
      </w:pPr>
      <w:r w:rsidRPr="00F83D8B">
        <w:t>S5</w:t>
      </w:r>
      <w:r w:rsidR="00313741" w:rsidRPr="00F83D8B">
        <w:t>.2.1</w:t>
      </w:r>
      <w:r w:rsidR="00ED68D1" w:rsidRPr="00F83D8B">
        <w:t>.</w:t>
      </w:r>
      <w:r w:rsidR="00313741" w:rsidRPr="00F83D8B">
        <w:t xml:space="preserve"> </w:t>
      </w:r>
      <w:r w:rsidR="00354129" w:rsidRPr="00F83D8B">
        <w:t>P</w:t>
      </w:r>
      <w:r w:rsidR="00697DCC" w:rsidRPr="00F83D8B">
        <w:t xml:space="preserve">ostural </w:t>
      </w:r>
      <w:r w:rsidR="000F735D" w:rsidRPr="00F83D8B">
        <w:t>Tremor</w:t>
      </w:r>
    </w:p>
    <w:p w14:paraId="3CA63B9F" w14:textId="4BC8253D" w:rsidR="00786447" w:rsidRPr="00F83D8B" w:rsidRDefault="00354129" w:rsidP="00517AE2">
      <w:pPr>
        <w:spacing w:line="480" w:lineRule="auto"/>
        <w:rPr>
          <w:rFonts w:ascii="Times New Roman" w:hAnsi="Times New Roman" w:cs="Times New Roman"/>
          <w:sz w:val="24"/>
          <w:szCs w:val="24"/>
        </w:rPr>
      </w:pPr>
      <w:r w:rsidRPr="00F83D8B">
        <w:rPr>
          <w:rFonts w:ascii="Times New Roman" w:hAnsi="Times New Roman" w:cs="Times New Roman"/>
          <w:i/>
          <w:iCs/>
          <w:sz w:val="24"/>
          <w:szCs w:val="24"/>
        </w:rPr>
        <w:t>MDS-UPDRS</w:t>
      </w:r>
      <w:r w:rsidRPr="00F83D8B">
        <w:rPr>
          <w:rFonts w:ascii="Times New Roman" w:hAnsi="Times New Roman" w:cs="Times New Roman"/>
          <w:sz w:val="24"/>
          <w:szCs w:val="24"/>
        </w:rPr>
        <w:t xml:space="preserve">. </w:t>
      </w:r>
      <w:r w:rsidR="00E37F85" w:rsidRPr="00F83D8B">
        <w:rPr>
          <w:rFonts w:ascii="Times New Roman" w:hAnsi="Times New Roman" w:cs="Times New Roman"/>
          <w:sz w:val="24"/>
          <w:szCs w:val="24"/>
        </w:rPr>
        <w:t xml:space="preserve">Supplementary </w:t>
      </w:r>
      <w:r w:rsidR="00697DCC" w:rsidRPr="00F83D8B">
        <w:rPr>
          <w:rFonts w:ascii="Times New Roman" w:hAnsi="Times New Roman" w:cs="Times New Roman"/>
          <w:sz w:val="24"/>
          <w:szCs w:val="24"/>
        </w:rPr>
        <w:t xml:space="preserve">Figure </w:t>
      </w:r>
      <w:r w:rsidR="00B9123A" w:rsidRPr="00F83D8B">
        <w:rPr>
          <w:rFonts w:ascii="Times New Roman" w:hAnsi="Times New Roman" w:cs="Times New Roman"/>
          <w:sz w:val="24"/>
          <w:szCs w:val="24"/>
        </w:rPr>
        <w:t>3</w:t>
      </w:r>
      <w:r w:rsidR="00FF0572" w:rsidRPr="00F83D8B">
        <w:rPr>
          <w:rFonts w:ascii="Times New Roman" w:hAnsi="Times New Roman" w:cs="Times New Roman"/>
          <w:sz w:val="24"/>
          <w:szCs w:val="24"/>
        </w:rPr>
        <w:t xml:space="preserve"> </w:t>
      </w:r>
      <w:r w:rsidR="009A5CAB" w:rsidRPr="00F83D8B">
        <w:rPr>
          <w:rFonts w:ascii="Times New Roman" w:hAnsi="Times New Roman" w:cs="Times New Roman"/>
          <w:sz w:val="24"/>
          <w:szCs w:val="24"/>
        </w:rPr>
        <w:t xml:space="preserve">shows postural tremor measures using the </w:t>
      </w:r>
      <w:r w:rsidR="00697DCC" w:rsidRPr="00F83D8B">
        <w:rPr>
          <w:rFonts w:ascii="Times New Roman" w:hAnsi="Times New Roman" w:cs="Times New Roman"/>
          <w:sz w:val="24"/>
          <w:szCs w:val="24"/>
        </w:rPr>
        <w:t>MDS-UPDRS tremor severity scores</w:t>
      </w:r>
      <w:r w:rsidR="000F735D" w:rsidRPr="00F83D8B">
        <w:rPr>
          <w:rFonts w:ascii="Times New Roman" w:hAnsi="Times New Roman" w:cs="Times New Roman"/>
          <w:sz w:val="24"/>
          <w:szCs w:val="24"/>
        </w:rPr>
        <w:t xml:space="preserve"> (3A), </w:t>
      </w:r>
      <w:r w:rsidR="00786447" w:rsidRPr="00F83D8B">
        <w:rPr>
          <w:rFonts w:ascii="Times New Roman" w:hAnsi="Times New Roman" w:cs="Times New Roman"/>
          <w:sz w:val="24"/>
          <w:szCs w:val="24"/>
        </w:rPr>
        <w:t>EMG tremor power (mV</w:t>
      </w:r>
      <w:r w:rsidR="00786447" w:rsidRPr="00F83D8B">
        <w:rPr>
          <w:rFonts w:ascii="Times New Roman" w:hAnsi="Times New Roman" w:cs="Times New Roman"/>
          <w:sz w:val="24"/>
          <w:szCs w:val="24"/>
          <w:vertAlign w:val="superscript"/>
        </w:rPr>
        <w:t>2</w:t>
      </w:r>
      <w:r w:rsidR="00786447" w:rsidRPr="00F83D8B">
        <w:rPr>
          <w:rFonts w:ascii="Times New Roman" w:hAnsi="Times New Roman" w:cs="Times New Roman"/>
          <w:sz w:val="24"/>
          <w:szCs w:val="24"/>
        </w:rPr>
        <w:t>; 3B)</w:t>
      </w:r>
      <w:r w:rsidR="00EB2886" w:rsidRPr="00F83D8B">
        <w:rPr>
          <w:rFonts w:ascii="Times New Roman" w:hAnsi="Times New Roman" w:cs="Times New Roman"/>
          <w:sz w:val="24"/>
          <w:szCs w:val="24"/>
        </w:rPr>
        <w:t>, and acceleration tremor power (g</w:t>
      </w:r>
      <w:r w:rsidR="00EB2886" w:rsidRPr="00F83D8B">
        <w:rPr>
          <w:rFonts w:ascii="Times New Roman" w:hAnsi="Times New Roman" w:cs="Times New Roman"/>
          <w:sz w:val="24"/>
          <w:szCs w:val="24"/>
          <w:vertAlign w:val="superscript"/>
        </w:rPr>
        <w:t>2</w:t>
      </w:r>
      <w:r w:rsidR="00D751A5" w:rsidRPr="00F83D8B">
        <w:rPr>
          <w:rFonts w:ascii="Times New Roman" w:hAnsi="Times New Roman" w:cs="Times New Roman"/>
          <w:sz w:val="24"/>
          <w:szCs w:val="24"/>
        </w:rPr>
        <w:t>; 3C</w:t>
      </w:r>
      <w:r w:rsidR="00EB2886" w:rsidRPr="00F83D8B">
        <w:rPr>
          <w:rFonts w:ascii="Times New Roman" w:hAnsi="Times New Roman" w:cs="Times New Roman"/>
          <w:sz w:val="24"/>
          <w:szCs w:val="24"/>
        </w:rPr>
        <w:t>) ON and OFF medication.</w:t>
      </w:r>
    </w:p>
    <w:p w14:paraId="3F4AAA5D" w14:textId="5F6D0109" w:rsidR="00937B39" w:rsidRPr="00F83D8B" w:rsidRDefault="00B45A4E" w:rsidP="00E03A2F">
      <w:pPr>
        <w:spacing w:line="480" w:lineRule="auto"/>
        <w:rPr>
          <w:rFonts w:ascii="Times New Roman" w:hAnsi="Times New Roman" w:cs="Times New Roman"/>
          <w:sz w:val="24"/>
          <w:szCs w:val="24"/>
        </w:rPr>
      </w:pPr>
      <w:r w:rsidRPr="00F83D8B">
        <w:rPr>
          <w:rFonts w:ascii="Times New Roman" w:hAnsi="Times New Roman" w:cs="Times New Roman"/>
          <w:sz w:val="24"/>
          <w:szCs w:val="24"/>
        </w:rPr>
        <w:t>A p</w:t>
      </w:r>
      <w:r w:rsidR="00697DCC" w:rsidRPr="00F83D8B">
        <w:rPr>
          <w:rFonts w:ascii="Times New Roman" w:hAnsi="Times New Roman" w:cs="Times New Roman"/>
          <w:sz w:val="24"/>
          <w:szCs w:val="24"/>
        </w:rPr>
        <w:t xml:space="preserve">aired-sample </w:t>
      </w:r>
      <w:r w:rsidR="00697DCC" w:rsidRPr="00F83D8B">
        <w:rPr>
          <w:rFonts w:ascii="Times New Roman" w:hAnsi="Times New Roman" w:cs="Times New Roman"/>
          <w:i/>
          <w:iCs/>
          <w:sz w:val="24"/>
          <w:szCs w:val="24"/>
        </w:rPr>
        <w:t>t</w:t>
      </w:r>
      <w:r w:rsidR="00697DCC" w:rsidRPr="00F83D8B">
        <w:rPr>
          <w:rFonts w:ascii="Times New Roman" w:hAnsi="Times New Roman" w:cs="Times New Roman"/>
          <w:sz w:val="24"/>
          <w:szCs w:val="24"/>
        </w:rPr>
        <w:t>-tests showed no significant difference in postural tremor</w:t>
      </w:r>
      <w:r w:rsidR="00B80E79" w:rsidRPr="00F83D8B">
        <w:rPr>
          <w:rFonts w:ascii="Times New Roman" w:hAnsi="Times New Roman" w:cs="Times New Roman"/>
          <w:sz w:val="24"/>
          <w:szCs w:val="24"/>
        </w:rPr>
        <w:t xml:space="preserve"> severity scores</w:t>
      </w:r>
      <w:r w:rsidR="00697DCC" w:rsidRPr="00F83D8B">
        <w:rPr>
          <w:rFonts w:ascii="Times New Roman" w:hAnsi="Times New Roman" w:cs="Times New Roman"/>
          <w:sz w:val="24"/>
          <w:szCs w:val="24"/>
        </w:rPr>
        <w:t xml:space="preserve"> (</w:t>
      </w:r>
      <w:r w:rsidR="00697DCC" w:rsidRPr="00F83D8B">
        <w:rPr>
          <w:rFonts w:ascii="Times New Roman" w:hAnsi="Times New Roman" w:cs="Times New Roman"/>
          <w:i/>
          <w:iCs/>
          <w:sz w:val="24"/>
          <w:szCs w:val="24"/>
        </w:rPr>
        <w:t>t</w:t>
      </w:r>
      <w:r w:rsidR="00697DCC" w:rsidRPr="00F83D8B">
        <w:rPr>
          <w:rFonts w:ascii="Times New Roman" w:hAnsi="Times New Roman" w:cs="Times New Roman"/>
          <w:sz w:val="24"/>
          <w:szCs w:val="24"/>
          <w:vertAlign w:val="subscript"/>
        </w:rPr>
        <w:t>17</w:t>
      </w:r>
      <w:r w:rsidR="00697DCC" w:rsidRPr="00F83D8B">
        <w:rPr>
          <w:rFonts w:ascii="Times New Roman" w:hAnsi="Times New Roman" w:cs="Times New Roman"/>
          <w:sz w:val="24"/>
          <w:szCs w:val="24"/>
        </w:rPr>
        <w:t xml:space="preserve"> = -</w:t>
      </w:r>
      <w:r w:rsidR="00F7749F" w:rsidRPr="00F83D8B">
        <w:rPr>
          <w:rFonts w:ascii="Times New Roman" w:hAnsi="Times New Roman" w:cs="Times New Roman"/>
          <w:sz w:val="24"/>
          <w:szCs w:val="24"/>
        </w:rPr>
        <w:t>1.7</w:t>
      </w:r>
      <w:r w:rsidR="00231BB3" w:rsidRPr="00F83D8B">
        <w:rPr>
          <w:rFonts w:ascii="Times New Roman" w:hAnsi="Times New Roman" w:cs="Times New Roman"/>
          <w:sz w:val="24"/>
          <w:szCs w:val="24"/>
        </w:rPr>
        <w:t>7</w:t>
      </w:r>
      <w:r w:rsidR="00697DCC" w:rsidRPr="00F83D8B">
        <w:rPr>
          <w:rFonts w:ascii="Times New Roman" w:hAnsi="Times New Roman" w:cs="Times New Roman"/>
          <w:sz w:val="24"/>
          <w:szCs w:val="24"/>
        </w:rPr>
        <w:t xml:space="preserve">, </w:t>
      </w:r>
      <w:r w:rsidR="00697DCC" w:rsidRPr="00F83D8B">
        <w:rPr>
          <w:rFonts w:ascii="Times New Roman" w:hAnsi="Times New Roman" w:cs="Times New Roman"/>
          <w:i/>
          <w:iCs/>
          <w:sz w:val="24"/>
          <w:szCs w:val="24"/>
        </w:rPr>
        <w:t xml:space="preserve">P </w:t>
      </w:r>
      <w:r w:rsidR="00697DCC" w:rsidRPr="00F83D8B">
        <w:rPr>
          <w:rFonts w:ascii="Times New Roman" w:hAnsi="Times New Roman" w:cs="Times New Roman"/>
          <w:sz w:val="24"/>
          <w:szCs w:val="24"/>
        </w:rPr>
        <w:t>= 0.0</w:t>
      </w:r>
      <w:r w:rsidR="00F7749F" w:rsidRPr="00F83D8B">
        <w:rPr>
          <w:rFonts w:ascii="Times New Roman" w:hAnsi="Times New Roman" w:cs="Times New Roman"/>
          <w:sz w:val="24"/>
          <w:szCs w:val="24"/>
        </w:rPr>
        <w:t>94</w:t>
      </w:r>
      <w:r w:rsidR="00697DCC" w:rsidRPr="00F83D8B">
        <w:rPr>
          <w:rFonts w:ascii="Times New Roman" w:hAnsi="Times New Roman" w:cs="Times New Roman"/>
          <w:sz w:val="24"/>
          <w:szCs w:val="24"/>
        </w:rPr>
        <w:t xml:space="preserve">, </w:t>
      </w:r>
      <w:r w:rsidR="00697DCC" w:rsidRPr="00F83D8B">
        <w:rPr>
          <w:rFonts w:ascii="Times New Roman" w:hAnsi="Times New Roman" w:cs="Times New Roman"/>
          <w:i/>
          <w:iCs/>
          <w:sz w:val="24"/>
          <w:szCs w:val="24"/>
        </w:rPr>
        <w:t>d</w:t>
      </w:r>
      <w:r w:rsidR="00697DCC" w:rsidRPr="00F83D8B">
        <w:rPr>
          <w:rFonts w:ascii="Times New Roman" w:hAnsi="Times New Roman" w:cs="Times New Roman"/>
          <w:sz w:val="24"/>
          <w:szCs w:val="24"/>
        </w:rPr>
        <w:t xml:space="preserve"> = 0.44) </w:t>
      </w:r>
      <w:r w:rsidR="000F735D" w:rsidRPr="00F83D8B">
        <w:rPr>
          <w:rFonts w:ascii="Times New Roman" w:hAnsi="Times New Roman" w:cs="Times New Roman"/>
          <w:sz w:val="24"/>
          <w:szCs w:val="24"/>
        </w:rPr>
        <w:t>between medication state</w:t>
      </w:r>
      <w:r w:rsidR="00937B39" w:rsidRPr="00F83D8B">
        <w:rPr>
          <w:rFonts w:ascii="Times New Roman" w:hAnsi="Times New Roman" w:cs="Times New Roman"/>
          <w:sz w:val="24"/>
          <w:szCs w:val="24"/>
        </w:rPr>
        <w:t xml:space="preserve">s. </w:t>
      </w:r>
    </w:p>
    <w:p w14:paraId="7042231E" w14:textId="73162016" w:rsidR="00937B39" w:rsidRPr="00F83D8B" w:rsidRDefault="00786447" w:rsidP="00937B39">
      <w:pPr>
        <w:spacing w:line="480" w:lineRule="auto"/>
        <w:rPr>
          <w:rFonts w:ascii="Times New Roman" w:hAnsi="Times New Roman" w:cs="Times New Roman"/>
          <w:sz w:val="24"/>
          <w:szCs w:val="24"/>
        </w:rPr>
      </w:pPr>
      <w:r w:rsidRPr="00F83D8B">
        <w:rPr>
          <w:rFonts w:ascii="Times New Roman" w:hAnsi="Times New Roman" w:cs="Times New Roman"/>
          <w:i/>
          <w:iCs/>
          <w:sz w:val="24"/>
          <w:szCs w:val="24"/>
        </w:rPr>
        <w:t>EMG</w:t>
      </w:r>
      <w:r w:rsidR="00937B39" w:rsidRPr="00F83D8B">
        <w:rPr>
          <w:rFonts w:ascii="Times New Roman" w:hAnsi="Times New Roman" w:cs="Times New Roman"/>
          <w:i/>
          <w:iCs/>
          <w:sz w:val="24"/>
          <w:szCs w:val="24"/>
        </w:rPr>
        <w:t xml:space="preserve">. </w:t>
      </w:r>
      <w:r w:rsidR="002D45A0" w:rsidRPr="00F83D8B">
        <w:rPr>
          <w:rFonts w:ascii="Times New Roman" w:hAnsi="Times New Roman" w:cs="Times New Roman"/>
          <w:sz w:val="24"/>
          <w:szCs w:val="24"/>
        </w:rPr>
        <w:t xml:space="preserve">Two data points for postural tremor EMG were removed as they were clear outliers (&gt; </w:t>
      </w:r>
      <w:r w:rsidR="006E62E8" w:rsidRPr="00F83D8B">
        <w:rPr>
          <w:rFonts w:ascii="Times New Roman" w:hAnsi="Times New Roman" w:cs="Times New Roman"/>
          <w:sz w:val="24"/>
          <w:szCs w:val="24"/>
        </w:rPr>
        <w:t>12</w:t>
      </w:r>
      <w:r w:rsidR="002D45A0" w:rsidRPr="00F83D8B">
        <w:rPr>
          <w:rFonts w:ascii="Times New Roman" w:hAnsi="Times New Roman" w:cs="Times New Roman"/>
          <w:sz w:val="24"/>
          <w:szCs w:val="24"/>
        </w:rPr>
        <w:t xml:space="preserve"> </w:t>
      </w:r>
      <w:r w:rsidR="006E62E8" w:rsidRPr="00F83D8B">
        <w:rPr>
          <w:rFonts w:ascii="Times New Roman" w:hAnsi="Times New Roman" w:cs="Times New Roman"/>
          <w:sz w:val="24"/>
          <w:szCs w:val="24"/>
        </w:rPr>
        <w:t>mV</w:t>
      </w:r>
      <w:r w:rsidR="002D45A0" w:rsidRPr="00F83D8B">
        <w:rPr>
          <w:rFonts w:ascii="Times New Roman" w:hAnsi="Times New Roman" w:cs="Times New Roman"/>
          <w:sz w:val="24"/>
          <w:szCs w:val="24"/>
          <w:vertAlign w:val="superscript"/>
        </w:rPr>
        <w:t>2</w:t>
      </w:r>
      <w:r w:rsidR="002D45A0" w:rsidRPr="00F83D8B">
        <w:rPr>
          <w:rFonts w:ascii="Times New Roman" w:hAnsi="Times New Roman" w:cs="Times New Roman"/>
          <w:sz w:val="24"/>
          <w:szCs w:val="24"/>
        </w:rPr>
        <w:t xml:space="preserve">). </w:t>
      </w:r>
      <w:r w:rsidR="00937B39" w:rsidRPr="00F83D8B">
        <w:rPr>
          <w:rFonts w:ascii="Times New Roman" w:hAnsi="Times New Roman" w:cs="Times New Roman"/>
          <w:sz w:val="24"/>
          <w:szCs w:val="24"/>
        </w:rPr>
        <w:t>The GLMM analysis for postural tremor found a significant main effect of Medication state (χ</w:t>
      </w:r>
      <w:r w:rsidR="00937B39" w:rsidRPr="00F83D8B">
        <w:rPr>
          <w:rFonts w:ascii="Times New Roman" w:hAnsi="Times New Roman" w:cs="Times New Roman"/>
          <w:sz w:val="24"/>
          <w:szCs w:val="24"/>
          <w:vertAlign w:val="superscript"/>
        </w:rPr>
        <w:t>2</w:t>
      </w:r>
      <w:r w:rsidR="00937B39" w:rsidRPr="00F83D8B">
        <w:rPr>
          <w:rFonts w:ascii="Times New Roman" w:hAnsi="Times New Roman" w:cs="Times New Roman"/>
          <w:sz w:val="24"/>
          <w:szCs w:val="24"/>
        </w:rPr>
        <w:t>(</w:t>
      </w:r>
      <w:r w:rsidR="003F7A2F" w:rsidRPr="00F83D8B">
        <w:rPr>
          <w:rFonts w:ascii="Times New Roman" w:hAnsi="Times New Roman" w:cs="Times New Roman"/>
          <w:sz w:val="24"/>
          <w:szCs w:val="24"/>
        </w:rPr>
        <w:t>1</w:t>
      </w:r>
      <w:r w:rsidR="00937B39" w:rsidRPr="00F83D8B">
        <w:rPr>
          <w:rFonts w:ascii="Times New Roman" w:hAnsi="Times New Roman" w:cs="Times New Roman"/>
          <w:sz w:val="24"/>
          <w:szCs w:val="24"/>
        </w:rPr>
        <w:t xml:space="preserve">, N = 18) = </w:t>
      </w:r>
      <w:r w:rsidR="003F7A2F" w:rsidRPr="00F83D8B">
        <w:rPr>
          <w:rFonts w:ascii="Times New Roman" w:hAnsi="Times New Roman" w:cs="Times New Roman"/>
          <w:sz w:val="24"/>
          <w:szCs w:val="24"/>
        </w:rPr>
        <w:t>9.35</w:t>
      </w:r>
      <w:r w:rsidR="00937B39" w:rsidRPr="00F83D8B">
        <w:rPr>
          <w:rFonts w:ascii="Times New Roman" w:hAnsi="Times New Roman" w:cs="Times New Roman"/>
          <w:sz w:val="24"/>
          <w:szCs w:val="24"/>
        </w:rPr>
        <w:t xml:space="preserve">, </w:t>
      </w:r>
      <w:r w:rsidR="00937B39" w:rsidRPr="00F83D8B">
        <w:rPr>
          <w:rFonts w:ascii="Times New Roman" w:hAnsi="Times New Roman" w:cs="Times New Roman"/>
          <w:i/>
          <w:iCs/>
          <w:sz w:val="24"/>
          <w:szCs w:val="24"/>
        </w:rPr>
        <w:t>P</w:t>
      </w:r>
      <w:r w:rsidR="00937B39" w:rsidRPr="00F83D8B">
        <w:rPr>
          <w:rFonts w:ascii="Times New Roman" w:hAnsi="Times New Roman" w:cs="Times New Roman"/>
          <w:sz w:val="24"/>
          <w:szCs w:val="24"/>
        </w:rPr>
        <w:t xml:space="preserve"> = </w:t>
      </w:r>
      <w:r w:rsidR="0044241D" w:rsidRPr="00F83D8B">
        <w:rPr>
          <w:rFonts w:ascii="Times New Roman" w:hAnsi="Times New Roman" w:cs="Times New Roman"/>
          <w:sz w:val="24"/>
          <w:szCs w:val="24"/>
        </w:rPr>
        <w:t>0.002</w:t>
      </w:r>
      <w:r w:rsidR="00937B39" w:rsidRPr="00F83D8B">
        <w:rPr>
          <w:rFonts w:ascii="Times New Roman" w:hAnsi="Times New Roman" w:cs="Times New Roman"/>
          <w:sz w:val="24"/>
          <w:szCs w:val="24"/>
        </w:rPr>
        <w:t xml:space="preserve">), with higher postural tremor power during </w:t>
      </w:r>
      <w:r w:rsidR="00256AB0" w:rsidRPr="00F83D8B">
        <w:rPr>
          <w:rFonts w:ascii="Times New Roman" w:hAnsi="Times New Roman" w:cs="Times New Roman"/>
          <w:sz w:val="24"/>
          <w:szCs w:val="24"/>
        </w:rPr>
        <w:t>OFF</w:t>
      </w:r>
      <w:r w:rsidR="00937B39" w:rsidRPr="00F83D8B">
        <w:rPr>
          <w:rFonts w:ascii="Times New Roman" w:hAnsi="Times New Roman" w:cs="Times New Roman"/>
          <w:sz w:val="24"/>
          <w:szCs w:val="24"/>
        </w:rPr>
        <w:t xml:space="preserve"> compared with ON medication. There was also a significant main effect of Muscle (χ</w:t>
      </w:r>
      <w:r w:rsidR="00937B39" w:rsidRPr="00F83D8B">
        <w:rPr>
          <w:rFonts w:ascii="Times New Roman" w:hAnsi="Times New Roman" w:cs="Times New Roman"/>
          <w:sz w:val="24"/>
          <w:szCs w:val="24"/>
          <w:vertAlign w:val="superscript"/>
        </w:rPr>
        <w:t>2</w:t>
      </w:r>
      <w:r w:rsidR="00937B39" w:rsidRPr="00F83D8B">
        <w:rPr>
          <w:rFonts w:ascii="Times New Roman" w:hAnsi="Times New Roman" w:cs="Times New Roman"/>
          <w:sz w:val="24"/>
          <w:szCs w:val="24"/>
        </w:rPr>
        <w:t xml:space="preserve">(2, </w:t>
      </w:r>
      <w:r w:rsidR="00937B39" w:rsidRPr="00F83D8B">
        <w:rPr>
          <w:rFonts w:ascii="Times New Roman" w:hAnsi="Times New Roman" w:cs="Times New Roman"/>
          <w:sz w:val="24"/>
          <w:szCs w:val="24"/>
        </w:rPr>
        <w:lastRenderedPageBreak/>
        <w:t xml:space="preserve">N = 18) = </w:t>
      </w:r>
      <w:r w:rsidR="0044241D" w:rsidRPr="00F83D8B">
        <w:rPr>
          <w:rFonts w:ascii="Times New Roman" w:hAnsi="Times New Roman" w:cs="Times New Roman"/>
          <w:sz w:val="24"/>
          <w:szCs w:val="24"/>
        </w:rPr>
        <w:t>19.66</w:t>
      </w:r>
      <w:r w:rsidR="00937B39" w:rsidRPr="00F83D8B">
        <w:rPr>
          <w:rFonts w:ascii="Times New Roman" w:hAnsi="Times New Roman" w:cs="Times New Roman"/>
          <w:sz w:val="24"/>
          <w:szCs w:val="24"/>
        </w:rPr>
        <w:t xml:space="preserve">, </w:t>
      </w:r>
      <w:r w:rsidR="00937B39" w:rsidRPr="00F83D8B">
        <w:rPr>
          <w:rFonts w:ascii="Times New Roman" w:hAnsi="Times New Roman" w:cs="Times New Roman"/>
          <w:i/>
          <w:iCs/>
          <w:sz w:val="24"/>
          <w:szCs w:val="24"/>
        </w:rPr>
        <w:t>P</w:t>
      </w:r>
      <w:r w:rsidR="00937B39" w:rsidRPr="00F83D8B">
        <w:rPr>
          <w:rFonts w:ascii="Times New Roman" w:hAnsi="Times New Roman" w:cs="Times New Roman"/>
          <w:sz w:val="24"/>
          <w:szCs w:val="24"/>
        </w:rPr>
        <w:t xml:space="preserve"> &lt; 0.0001). Follow-up analyses showed that postural tremor power for the FDI was significantly higher than ECR (</w:t>
      </w:r>
      <w:r w:rsidR="00937B39" w:rsidRPr="00F83D8B">
        <w:rPr>
          <w:rFonts w:ascii="Times New Roman" w:hAnsi="Times New Roman" w:cs="Times New Roman"/>
          <w:i/>
          <w:iCs/>
          <w:sz w:val="24"/>
          <w:szCs w:val="24"/>
        </w:rPr>
        <w:t>z</w:t>
      </w:r>
      <w:r w:rsidR="00937B39" w:rsidRPr="00F83D8B">
        <w:rPr>
          <w:rFonts w:ascii="Times New Roman" w:hAnsi="Times New Roman" w:cs="Times New Roman"/>
          <w:sz w:val="24"/>
          <w:szCs w:val="24"/>
        </w:rPr>
        <w:t xml:space="preserve"> = </w:t>
      </w:r>
      <w:r w:rsidR="0078454E" w:rsidRPr="00F83D8B">
        <w:rPr>
          <w:rFonts w:ascii="Times New Roman" w:hAnsi="Times New Roman" w:cs="Times New Roman"/>
          <w:sz w:val="24"/>
          <w:szCs w:val="24"/>
        </w:rPr>
        <w:t>6.13</w:t>
      </w:r>
      <w:r w:rsidR="00937B39" w:rsidRPr="00F83D8B">
        <w:rPr>
          <w:rFonts w:ascii="Times New Roman" w:hAnsi="Times New Roman" w:cs="Times New Roman"/>
          <w:sz w:val="24"/>
          <w:szCs w:val="24"/>
        </w:rPr>
        <w:t xml:space="preserve">, </w:t>
      </w:r>
      <w:r w:rsidR="00937B39" w:rsidRPr="00F83D8B">
        <w:rPr>
          <w:rFonts w:ascii="Times New Roman" w:hAnsi="Times New Roman" w:cs="Times New Roman"/>
          <w:i/>
          <w:iCs/>
          <w:sz w:val="24"/>
          <w:szCs w:val="24"/>
        </w:rPr>
        <w:t>P</w:t>
      </w:r>
      <w:r w:rsidR="00937B39" w:rsidRPr="00F83D8B">
        <w:rPr>
          <w:rFonts w:ascii="Times New Roman" w:hAnsi="Times New Roman" w:cs="Times New Roman"/>
          <w:sz w:val="24"/>
          <w:szCs w:val="24"/>
        </w:rPr>
        <w:t xml:space="preserve"> = &lt;.0001, </w:t>
      </w:r>
      <w:r w:rsidR="00937B39" w:rsidRPr="00F83D8B">
        <w:rPr>
          <w:rFonts w:ascii="Times New Roman" w:hAnsi="Times New Roman" w:cs="Times New Roman"/>
          <w:i/>
          <w:iCs/>
          <w:sz w:val="24"/>
          <w:szCs w:val="24"/>
        </w:rPr>
        <w:t>d</w:t>
      </w:r>
      <w:r w:rsidR="00937B39" w:rsidRPr="00F83D8B">
        <w:rPr>
          <w:rFonts w:ascii="Times New Roman" w:hAnsi="Times New Roman" w:cs="Times New Roman"/>
          <w:sz w:val="24"/>
          <w:szCs w:val="24"/>
        </w:rPr>
        <w:t xml:space="preserve"> = </w:t>
      </w:r>
      <w:r w:rsidR="000E1DE8" w:rsidRPr="00F83D8B">
        <w:rPr>
          <w:rFonts w:ascii="Times New Roman" w:hAnsi="Times New Roman" w:cs="Times New Roman"/>
          <w:sz w:val="24"/>
          <w:szCs w:val="24"/>
        </w:rPr>
        <w:t>1.02</w:t>
      </w:r>
      <w:r w:rsidR="00937B39" w:rsidRPr="00F83D8B">
        <w:rPr>
          <w:rFonts w:ascii="Times New Roman" w:hAnsi="Times New Roman" w:cs="Times New Roman"/>
          <w:sz w:val="24"/>
          <w:szCs w:val="24"/>
        </w:rPr>
        <w:t xml:space="preserve">) and FCR (z = </w:t>
      </w:r>
      <w:r w:rsidR="000E1DE8" w:rsidRPr="00F83D8B">
        <w:rPr>
          <w:rFonts w:ascii="Times New Roman" w:hAnsi="Times New Roman" w:cs="Times New Roman"/>
          <w:sz w:val="24"/>
          <w:szCs w:val="24"/>
        </w:rPr>
        <w:t>4.18</w:t>
      </w:r>
      <w:r w:rsidR="00937B39" w:rsidRPr="00F83D8B">
        <w:rPr>
          <w:rFonts w:ascii="Times New Roman" w:hAnsi="Times New Roman" w:cs="Times New Roman"/>
          <w:sz w:val="24"/>
          <w:szCs w:val="24"/>
        </w:rPr>
        <w:t xml:space="preserve">, </w:t>
      </w:r>
      <w:r w:rsidR="00937B39" w:rsidRPr="00F83D8B">
        <w:rPr>
          <w:rFonts w:ascii="Times New Roman" w:hAnsi="Times New Roman" w:cs="Times New Roman"/>
          <w:i/>
          <w:iCs/>
          <w:sz w:val="24"/>
          <w:szCs w:val="24"/>
        </w:rPr>
        <w:t>P</w:t>
      </w:r>
      <w:r w:rsidR="00937B39" w:rsidRPr="00F83D8B">
        <w:rPr>
          <w:rFonts w:ascii="Times New Roman" w:hAnsi="Times New Roman" w:cs="Times New Roman"/>
          <w:sz w:val="24"/>
          <w:szCs w:val="24"/>
        </w:rPr>
        <w:t xml:space="preserve"> = </w:t>
      </w:r>
      <w:r w:rsidR="000E1DE8" w:rsidRPr="00F83D8B">
        <w:rPr>
          <w:rFonts w:ascii="Times New Roman" w:hAnsi="Times New Roman" w:cs="Times New Roman"/>
          <w:sz w:val="24"/>
          <w:szCs w:val="24"/>
        </w:rPr>
        <w:t>0.0001</w:t>
      </w:r>
      <w:r w:rsidR="00937B39" w:rsidRPr="00F83D8B">
        <w:rPr>
          <w:rFonts w:ascii="Times New Roman" w:hAnsi="Times New Roman" w:cs="Times New Roman"/>
          <w:sz w:val="24"/>
          <w:szCs w:val="24"/>
        </w:rPr>
        <w:t xml:space="preserve">, </w:t>
      </w:r>
      <w:r w:rsidR="00937B39" w:rsidRPr="00F83D8B">
        <w:rPr>
          <w:rFonts w:ascii="Times New Roman" w:hAnsi="Times New Roman" w:cs="Times New Roman"/>
          <w:i/>
          <w:iCs/>
          <w:sz w:val="24"/>
          <w:szCs w:val="24"/>
        </w:rPr>
        <w:t>d</w:t>
      </w:r>
      <w:r w:rsidR="00937B39" w:rsidRPr="00F83D8B">
        <w:rPr>
          <w:rFonts w:ascii="Times New Roman" w:hAnsi="Times New Roman" w:cs="Times New Roman"/>
          <w:sz w:val="24"/>
          <w:szCs w:val="24"/>
        </w:rPr>
        <w:t xml:space="preserve"> = </w:t>
      </w:r>
      <w:r w:rsidR="000E1DE8" w:rsidRPr="00F83D8B">
        <w:rPr>
          <w:rFonts w:ascii="Times New Roman" w:hAnsi="Times New Roman" w:cs="Times New Roman"/>
          <w:sz w:val="24"/>
          <w:szCs w:val="24"/>
        </w:rPr>
        <w:t>0.70</w:t>
      </w:r>
      <w:r w:rsidR="00937B39" w:rsidRPr="00F83D8B">
        <w:rPr>
          <w:rFonts w:ascii="Times New Roman" w:hAnsi="Times New Roman" w:cs="Times New Roman"/>
          <w:sz w:val="24"/>
          <w:szCs w:val="24"/>
        </w:rPr>
        <w:t xml:space="preserve">). </w:t>
      </w:r>
      <w:r w:rsidR="00AE1FD5" w:rsidRPr="00F83D8B">
        <w:rPr>
          <w:rFonts w:ascii="Times New Roman" w:hAnsi="Times New Roman" w:cs="Times New Roman"/>
          <w:sz w:val="24"/>
          <w:szCs w:val="24"/>
        </w:rPr>
        <w:t>There was no significant difference in p</w:t>
      </w:r>
      <w:r w:rsidR="00937B39" w:rsidRPr="00F83D8B">
        <w:rPr>
          <w:rFonts w:ascii="Times New Roman" w:hAnsi="Times New Roman" w:cs="Times New Roman"/>
          <w:sz w:val="24"/>
          <w:szCs w:val="24"/>
        </w:rPr>
        <w:t xml:space="preserve">ostural tremor power for ECR </w:t>
      </w:r>
      <w:r w:rsidR="00AE1FD5" w:rsidRPr="00F83D8B">
        <w:rPr>
          <w:rFonts w:ascii="Times New Roman" w:hAnsi="Times New Roman" w:cs="Times New Roman"/>
          <w:sz w:val="24"/>
          <w:szCs w:val="24"/>
        </w:rPr>
        <w:t>and</w:t>
      </w:r>
      <w:r w:rsidR="00937B39" w:rsidRPr="00F83D8B">
        <w:rPr>
          <w:rFonts w:ascii="Times New Roman" w:hAnsi="Times New Roman" w:cs="Times New Roman"/>
          <w:sz w:val="24"/>
          <w:szCs w:val="24"/>
        </w:rPr>
        <w:t xml:space="preserve"> FCR (z = </w:t>
      </w:r>
      <w:r w:rsidR="007576A5" w:rsidRPr="00F83D8B">
        <w:rPr>
          <w:rFonts w:ascii="Times New Roman" w:hAnsi="Times New Roman" w:cs="Times New Roman"/>
          <w:sz w:val="24"/>
          <w:szCs w:val="24"/>
        </w:rPr>
        <w:t>-1.90</w:t>
      </w:r>
      <w:r w:rsidR="00937B39" w:rsidRPr="00F83D8B">
        <w:rPr>
          <w:rFonts w:ascii="Times New Roman" w:hAnsi="Times New Roman" w:cs="Times New Roman"/>
          <w:sz w:val="24"/>
          <w:szCs w:val="24"/>
        </w:rPr>
        <w:t xml:space="preserve">, </w:t>
      </w:r>
      <w:r w:rsidR="00937B39" w:rsidRPr="00F83D8B">
        <w:rPr>
          <w:rFonts w:ascii="Times New Roman" w:hAnsi="Times New Roman" w:cs="Times New Roman"/>
          <w:i/>
          <w:iCs/>
          <w:sz w:val="24"/>
          <w:szCs w:val="24"/>
        </w:rPr>
        <w:t>P</w:t>
      </w:r>
      <w:r w:rsidR="00937B39" w:rsidRPr="00F83D8B">
        <w:rPr>
          <w:rFonts w:ascii="Times New Roman" w:hAnsi="Times New Roman" w:cs="Times New Roman"/>
          <w:sz w:val="24"/>
          <w:szCs w:val="24"/>
        </w:rPr>
        <w:t xml:space="preserve"> = </w:t>
      </w:r>
      <w:r w:rsidR="00AE1FD5" w:rsidRPr="00F83D8B">
        <w:rPr>
          <w:rFonts w:ascii="Times New Roman" w:hAnsi="Times New Roman" w:cs="Times New Roman"/>
          <w:sz w:val="24"/>
          <w:szCs w:val="24"/>
        </w:rPr>
        <w:t>0.173</w:t>
      </w:r>
      <w:r w:rsidR="00937B39" w:rsidRPr="00F83D8B">
        <w:rPr>
          <w:rFonts w:ascii="Times New Roman" w:hAnsi="Times New Roman" w:cs="Times New Roman"/>
          <w:sz w:val="24"/>
          <w:szCs w:val="24"/>
        </w:rPr>
        <w:t xml:space="preserve">, </w:t>
      </w:r>
      <w:r w:rsidR="00937B39" w:rsidRPr="00F83D8B">
        <w:rPr>
          <w:rFonts w:ascii="Times New Roman" w:hAnsi="Times New Roman" w:cs="Times New Roman"/>
          <w:i/>
          <w:iCs/>
          <w:sz w:val="24"/>
          <w:szCs w:val="24"/>
        </w:rPr>
        <w:t>d</w:t>
      </w:r>
      <w:r w:rsidR="00937B39" w:rsidRPr="00F83D8B">
        <w:rPr>
          <w:rFonts w:ascii="Times New Roman" w:hAnsi="Times New Roman" w:cs="Times New Roman"/>
          <w:sz w:val="24"/>
          <w:szCs w:val="24"/>
        </w:rPr>
        <w:t xml:space="preserve"> = </w:t>
      </w:r>
      <w:r w:rsidR="00AE1FD5" w:rsidRPr="00F83D8B">
        <w:rPr>
          <w:rFonts w:ascii="Times New Roman" w:hAnsi="Times New Roman" w:cs="Times New Roman"/>
          <w:sz w:val="24"/>
          <w:szCs w:val="24"/>
        </w:rPr>
        <w:t>-0.32</w:t>
      </w:r>
      <w:r w:rsidR="00937B39" w:rsidRPr="00F83D8B">
        <w:rPr>
          <w:rFonts w:ascii="Times New Roman" w:hAnsi="Times New Roman" w:cs="Times New Roman"/>
          <w:sz w:val="24"/>
          <w:szCs w:val="24"/>
        </w:rPr>
        <w:t>). There were no other significant interactions nor main effects for postural tremor measured using EMG (χ</w:t>
      </w:r>
      <w:r w:rsidR="00937B39" w:rsidRPr="00F83D8B">
        <w:rPr>
          <w:rFonts w:ascii="Times New Roman" w:hAnsi="Times New Roman" w:cs="Times New Roman"/>
          <w:sz w:val="24"/>
          <w:szCs w:val="24"/>
          <w:vertAlign w:val="superscript"/>
        </w:rPr>
        <w:t>2</w:t>
      </w:r>
      <w:r w:rsidR="00937B39" w:rsidRPr="00F83D8B">
        <w:rPr>
          <w:rFonts w:ascii="Times New Roman" w:hAnsi="Times New Roman" w:cs="Times New Roman"/>
          <w:i/>
          <w:iCs/>
          <w:sz w:val="24"/>
          <w:szCs w:val="24"/>
        </w:rPr>
        <w:t>s</w:t>
      </w:r>
      <w:r w:rsidR="00937B39" w:rsidRPr="00F83D8B">
        <w:rPr>
          <w:rFonts w:ascii="Times New Roman" w:hAnsi="Times New Roman" w:cs="Times New Roman"/>
          <w:sz w:val="24"/>
          <w:szCs w:val="24"/>
        </w:rPr>
        <w:t xml:space="preserve"> &lt; </w:t>
      </w:r>
      <w:r w:rsidR="00D07B8D" w:rsidRPr="00F83D8B">
        <w:rPr>
          <w:rFonts w:ascii="Times New Roman" w:hAnsi="Times New Roman" w:cs="Times New Roman"/>
          <w:sz w:val="24"/>
          <w:szCs w:val="24"/>
        </w:rPr>
        <w:t>1.39</w:t>
      </w:r>
      <w:r w:rsidR="00937B39" w:rsidRPr="00F83D8B">
        <w:rPr>
          <w:rFonts w:ascii="Times New Roman" w:hAnsi="Times New Roman" w:cs="Times New Roman"/>
          <w:sz w:val="24"/>
          <w:szCs w:val="24"/>
        </w:rPr>
        <w:t xml:space="preserve">, </w:t>
      </w:r>
      <w:r w:rsidR="00937B39" w:rsidRPr="00F83D8B">
        <w:rPr>
          <w:rFonts w:ascii="Times New Roman" w:hAnsi="Times New Roman" w:cs="Times New Roman"/>
          <w:i/>
          <w:iCs/>
          <w:sz w:val="24"/>
          <w:szCs w:val="24"/>
        </w:rPr>
        <w:t>Ps</w:t>
      </w:r>
      <w:r w:rsidR="00937B39" w:rsidRPr="00F83D8B">
        <w:rPr>
          <w:rFonts w:ascii="Times New Roman" w:hAnsi="Times New Roman" w:cs="Times New Roman"/>
          <w:sz w:val="24"/>
          <w:szCs w:val="24"/>
        </w:rPr>
        <w:t xml:space="preserve"> &gt; </w:t>
      </w:r>
      <w:r w:rsidR="00D07B8D" w:rsidRPr="00F83D8B">
        <w:rPr>
          <w:rFonts w:ascii="Times New Roman" w:hAnsi="Times New Roman" w:cs="Times New Roman"/>
          <w:sz w:val="24"/>
          <w:szCs w:val="24"/>
        </w:rPr>
        <w:t>0.250</w:t>
      </w:r>
      <w:r w:rsidR="00937B39" w:rsidRPr="00F83D8B">
        <w:rPr>
          <w:rFonts w:ascii="Times New Roman" w:hAnsi="Times New Roman" w:cs="Times New Roman"/>
          <w:sz w:val="24"/>
          <w:szCs w:val="24"/>
        </w:rPr>
        <w:t>).</w:t>
      </w:r>
    </w:p>
    <w:p w14:paraId="0A0C581E" w14:textId="77777777" w:rsidR="00BC2BA3" w:rsidRPr="00F83D8B" w:rsidRDefault="00BC2BA3" w:rsidP="00BC2BA3">
      <w:pPr>
        <w:spacing w:line="480" w:lineRule="auto"/>
        <w:rPr>
          <w:rFonts w:ascii="Times New Roman" w:hAnsi="Times New Roman" w:cs="Times New Roman"/>
          <w:sz w:val="24"/>
          <w:szCs w:val="24"/>
        </w:rPr>
      </w:pPr>
      <w:r w:rsidRPr="00F83D8B">
        <w:rPr>
          <w:rFonts w:ascii="Times New Roman" w:hAnsi="Times New Roman" w:cs="Times New Roman"/>
          <w:i/>
          <w:iCs/>
          <w:sz w:val="24"/>
          <w:szCs w:val="24"/>
        </w:rPr>
        <w:t xml:space="preserve">Acceleration. </w:t>
      </w:r>
      <w:r w:rsidRPr="00F83D8B">
        <w:rPr>
          <w:rFonts w:ascii="Times New Roman" w:hAnsi="Times New Roman" w:cs="Times New Roman"/>
          <w:sz w:val="24"/>
          <w:szCs w:val="24"/>
        </w:rPr>
        <w:t>Two data points for postural tremor acceleration were removed as they were clear outliers (&gt; 0.015 g</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The GLMM analysis for postural tremor acceleration found no significant effect of Medication state (χ</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(1, N = 18) = 3.50,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0.062), Time (χ</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(1, N = 18) = 2.96,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0.085), nor interaction between Medication state and Time (χ</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(1, N = 18) = 0.01,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0.911).</w:t>
      </w:r>
    </w:p>
    <w:p w14:paraId="165324F2" w14:textId="7784AEA3" w:rsidR="00BC2BA3" w:rsidRPr="00F83D8B" w:rsidRDefault="001077CF" w:rsidP="00937B39">
      <w:pPr>
        <w:spacing w:line="480" w:lineRule="auto"/>
        <w:rPr>
          <w:rFonts w:ascii="Times New Roman" w:hAnsi="Times New Roman" w:cs="Times New Roman"/>
          <w:sz w:val="24"/>
          <w:szCs w:val="24"/>
        </w:rPr>
      </w:pPr>
      <w:r w:rsidRPr="00F83D8B">
        <w:rPr>
          <w:rFonts w:ascii="Times New Roman" w:hAnsi="Times New Roman" w:cs="Times New Roman"/>
          <w:sz w:val="24"/>
          <w:szCs w:val="24"/>
        </w:rPr>
        <w:t>These results suggests that there was no consistent differen</w:t>
      </w:r>
      <w:r w:rsidR="00D60E68" w:rsidRPr="00F83D8B">
        <w:rPr>
          <w:rFonts w:ascii="Times New Roman" w:hAnsi="Times New Roman" w:cs="Times New Roman"/>
          <w:sz w:val="24"/>
          <w:szCs w:val="24"/>
        </w:rPr>
        <w:t>ce</w:t>
      </w:r>
      <w:r w:rsidRPr="00F83D8B">
        <w:rPr>
          <w:rFonts w:ascii="Times New Roman" w:hAnsi="Times New Roman" w:cs="Times New Roman"/>
          <w:sz w:val="24"/>
          <w:szCs w:val="24"/>
        </w:rPr>
        <w:t xml:space="preserve"> in postural tremor ON and </w:t>
      </w:r>
      <w:r w:rsidR="007B0CCA" w:rsidRPr="00F83D8B">
        <w:rPr>
          <w:rFonts w:ascii="Times New Roman" w:hAnsi="Times New Roman" w:cs="Times New Roman"/>
          <w:sz w:val="24"/>
          <w:szCs w:val="24"/>
        </w:rPr>
        <w:t>O</w:t>
      </w:r>
      <w:r w:rsidRPr="00F83D8B">
        <w:rPr>
          <w:rFonts w:ascii="Times New Roman" w:hAnsi="Times New Roman" w:cs="Times New Roman"/>
          <w:sz w:val="24"/>
          <w:szCs w:val="24"/>
        </w:rPr>
        <w:t xml:space="preserve">FF medication in the current sample. Given postural tremor was greater OFF than ON medication when measured with EMG, </w:t>
      </w:r>
      <w:r w:rsidR="008C2B10" w:rsidRPr="00F83D8B">
        <w:rPr>
          <w:rFonts w:ascii="Times New Roman" w:hAnsi="Times New Roman" w:cs="Times New Roman"/>
          <w:sz w:val="24"/>
          <w:szCs w:val="24"/>
        </w:rPr>
        <w:t xml:space="preserve">this might be the most sensitive measure for postural tremor. </w:t>
      </w:r>
    </w:p>
    <w:p w14:paraId="7EE4675D" w14:textId="5ACBAAB9" w:rsidR="00937B39" w:rsidRPr="00F83D8B" w:rsidRDefault="0037332C" w:rsidP="00937B39">
      <w:pPr>
        <w:spacing w:line="240" w:lineRule="auto"/>
        <w:rPr>
          <w:rFonts w:ascii="Times New Roman" w:hAnsi="Times New Roman" w:cs="Times New Roman"/>
          <w:i/>
          <w:iCs/>
          <w:sz w:val="24"/>
          <w:szCs w:val="24"/>
        </w:rPr>
      </w:pPr>
      <w:r w:rsidRPr="00F83D8B">
        <w:rPr>
          <w:rFonts w:ascii="Times New Roman" w:hAnsi="Times New Roman" w:cs="Times New Roman"/>
          <w:i/>
          <w:iCs/>
          <w:noProof/>
          <w:sz w:val="24"/>
          <w:szCs w:val="24"/>
        </w:rPr>
        <w:lastRenderedPageBreak/>
        <w:drawing>
          <wp:inline distT="0" distB="0" distL="0" distR="0" wp14:anchorId="7CE9D0BF" wp14:editId="349F4411">
            <wp:extent cx="5036820" cy="7476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2510" cy="7529631"/>
                    </a:xfrm>
                    <a:prstGeom prst="rect">
                      <a:avLst/>
                    </a:prstGeom>
                    <a:noFill/>
                  </pic:spPr>
                </pic:pic>
              </a:graphicData>
            </a:graphic>
          </wp:inline>
        </w:drawing>
      </w:r>
    </w:p>
    <w:p w14:paraId="1B5E500D" w14:textId="77777777" w:rsidR="00937B39" w:rsidRPr="00F83D8B" w:rsidRDefault="00937B39" w:rsidP="00937B39">
      <w:pPr>
        <w:spacing w:line="240" w:lineRule="auto"/>
        <w:rPr>
          <w:rFonts w:ascii="Times New Roman" w:hAnsi="Times New Roman" w:cs="Times New Roman"/>
          <w:sz w:val="24"/>
          <w:szCs w:val="24"/>
        </w:rPr>
      </w:pPr>
      <w:r w:rsidRPr="00F83D8B">
        <w:rPr>
          <w:rFonts w:ascii="Times New Roman" w:hAnsi="Times New Roman" w:cs="Times New Roman"/>
          <w:b/>
          <w:bCs/>
          <w:i/>
          <w:iCs/>
          <w:sz w:val="24"/>
          <w:szCs w:val="24"/>
        </w:rPr>
        <w:t>Supplementary Figure 3.</w:t>
      </w:r>
      <w:r w:rsidRPr="00F83D8B">
        <w:rPr>
          <w:rFonts w:ascii="Times New Roman" w:hAnsi="Times New Roman" w:cs="Times New Roman"/>
          <w:sz w:val="24"/>
          <w:szCs w:val="24"/>
        </w:rPr>
        <w:t xml:space="preserve"> Postural tremor recorded from the MDS-UPDRS tremor severity score (A), EMG tremor power (mV</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(B), and acceleration tremor power (g</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ON (black circles) and OFF (grey circles) medication. EMG and acceleration were measured before and after TMS.</w:t>
      </w:r>
    </w:p>
    <w:p w14:paraId="4594B6A2" w14:textId="77777777" w:rsidR="000F735D" w:rsidRPr="00F83D8B" w:rsidRDefault="000F735D" w:rsidP="00E03A2F">
      <w:pPr>
        <w:spacing w:line="480" w:lineRule="auto"/>
        <w:rPr>
          <w:rFonts w:ascii="Times New Roman" w:hAnsi="Times New Roman" w:cs="Times New Roman"/>
          <w:sz w:val="24"/>
          <w:szCs w:val="24"/>
        </w:rPr>
      </w:pPr>
    </w:p>
    <w:p w14:paraId="25C73DA8" w14:textId="00F91DF7" w:rsidR="000F735D" w:rsidRPr="00F83D8B" w:rsidRDefault="000F735D" w:rsidP="00654036">
      <w:pPr>
        <w:pStyle w:val="Heading3"/>
      </w:pPr>
      <w:r w:rsidRPr="00F83D8B">
        <w:lastRenderedPageBreak/>
        <w:t>S</w:t>
      </w:r>
      <w:r w:rsidR="0073240A" w:rsidRPr="00F83D8B">
        <w:t>5.</w:t>
      </w:r>
      <w:r w:rsidRPr="00F83D8B">
        <w:t>2.2. Action Tremor</w:t>
      </w:r>
    </w:p>
    <w:p w14:paraId="218DCF29" w14:textId="7CEDD977" w:rsidR="00786447" w:rsidRPr="00F83D8B" w:rsidRDefault="00B45A4E" w:rsidP="00E03A2F">
      <w:pPr>
        <w:spacing w:line="480" w:lineRule="auto"/>
        <w:rPr>
          <w:rFonts w:ascii="Times New Roman" w:hAnsi="Times New Roman" w:cs="Times New Roman"/>
          <w:sz w:val="24"/>
          <w:szCs w:val="24"/>
        </w:rPr>
      </w:pPr>
      <w:r w:rsidRPr="00F83D8B">
        <w:rPr>
          <w:rFonts w:ascii="Times New Roman" w:hAnsi="Times New Roman" w:cs="Times New Roman"/>
          <w:i/>
          <w:iCs/>
          <w:sz w:val="24"/>
          <w:szCs w:val="24"/>
        </w:rPr>
        <w:t>MDS-UPDRS</w:t>
      </w:r>
      <w:r w:rsidRPr="00F83D8B">
        <w:rPr>
          <w:rFonts w:ascii="Times New Roman" w:hAnsi="Times New Roman" w:cs="Times New Roman"/>
          <w:sz w:val="24"/>
          <w:szCs w:val="24"/>
        </w:rPr>
        <w:t xml:space="preserve">. Supplementary Figure 4 shows action tremor measures using the MDS-UPDRS tremor severity scores (4A), </w:t>
      </w:r>
      <w:r w:rsidR="00D76F77" w:rsidRPr="00F83D8B">
        <w:rPr>
          <w:rFonts w:ascii="Times New Roman" w:hAnsi="Times New Roman" w:cs="Times New Roman"/>
          <w:sz w:val="24"/>
          <w:szCs w:val="24"/>
        </w:rPr>
        <w:t>EMG tremor power (mV</w:t>
      </w:r>
      <w:r w:rsidR="00D76F77" w:rsidRPr="00F83D8B">
        <w:rPr>
          <w:rFonts w:ascii="Times New Roman" w:hAnsi="Times New Roman" w:cs="Times New Roman"/>
          <w:sz w:val="24"/>
          <w:szCs w:val="24"/>
          <w:vertAlign w:val="superscript"/>
        </w:rPr>
        <w:t>2</w:t>
      </w:r>
      <w:r w:rsidR="00D76F77" w:rsidRPr="00F83D8B">
        <w:rPr>
          <w:rFonts w:ascii="Times New Roman" w:hAnsi="Times New Roman" w:cs="Times New Roman"/>
          <w:sz w:val="24"/>
          <w:szCs w:val="24"/>
        </w:rPr>
        <w:t>; 4B), and acceleration tremor power (g2; 4C) ON and OFF medication</w:t>
      </w:r>
      <w:r w:rsidRPr="00F83D8B">
        <w:rPr>
          <w:rFonts w:ascii="Times New Roman" w:hAnsi="Times New Roman" w:cs="Times New Roman"/>
          <w:sz w:val="24"/>
          <w:szCs w:val="24"/>
        </w:rPr>
        <w:t xml:space="preserve">. A paired-sample </w:t>
      </w:r>
      <w:r w:rsidRPr="00F83D8B">
        <w:rPr>
          <w:rFonts w:ascii="Times New Roman" w:hAnsi="Times New Roman" w:cs="Times New Roman"/>
          <w:i/>
          <w:iCs/>
          <w:sz w:val="24"/>
          <w:szCs w:val="24"/>
        </w:rPr>
        <w:t>t</w:t>
      </w:r>
      <w:r w:rsidRPr="00F83D8B">
        <w:rPr>
          <w:rFonts w:ascii="Times New Roman" w:hAnsi="Times New Roman" w:cs="Times New Roman"/>
          <w:sz w:val="24"/>
          <w:szCs w:val="24"/>
        </w:rPr>
        <w:t xml:space="preserve">-test showed no significant difference in </w:t>
      </w:r>
      <w:r w:rsidR="00697DCC" w:rsidRPr="00F83D8B">
        <w:rPr>
          <w:rFonts w:ascii="Times New Roman" w:hAnsi="Times New Roman" w:cs="Times New Roman"/>
          <w:sz w:val="24"/>
          <w:szCs w:val="24"/>
        </w:rPr>
        <w:t>action tremor severity (</w:t>
      </w:r>
      <w:r w:rsidR="00697DCC" w:rsidRPr="00F83D8B">
        <w:rPr>
          <w:rFonts w:ascii="Times New Roman" w:hAnsi="Times New Roman" w:cs="Times New Roman"/>
          <w:i/>
          <w:iCs/>
          <w:sz w:val="24"/>
          <w:szCs w:val="24"/>
        </w:rPr>
        <w:t>t</w:t>
      </w:r>
      <w:r w:rsidR="00697DCC" w:rsidRPr="00F83D8B">
        <w:rPr>
          <w:rFonts w:ascii="Times New Roman" w:hAnsi="Times New Roman" w:cs="Times New Roman"/>
          <w:sz w:val="24"/>
          <w:szCs w:val="24"/>
          <w:vertAlign w:val="subscript"/>
        </w:rPr>
        <w:t>17</w:t>
      </w:r>
      <w:r w:rsidR="00697DCC" w:rsidRPr="00F83D8B">
        <w:rPr>
          <w:rFonts w:ascii="Times New Roman" w:hAnsi="Times New Roman" w:cs="Times New Roman"/>
          <w:sz w:val="24"/>
          <w:szCs w:val="24"/>
        </w:rPr>
        <w:t xml:space="preserve"> = -1.</w:t>
      </w:r>
      <w:r w:rsidR="00BA5103" w:rsidRPr="00F83D8B">
        <w:rPr>
          <w:rFonts w:ascii="Times New Roman" w:hAnsi="Times New Roman" w:cs="Times New Roman"/>
          <w:sz w:val="24"/>
          <w:szCs w:val="24"/>
        </w:rPr>
        <w:t>53</w:t>
      </w:r>
      <w:r w:rsidR="00697DCC" w:rsidRPr="00F83D8B">
        <w:rPr>
          <w:rFonts w:ascii="Times New Roman" w:hAnsi="Times New Roman" w:cs="Times New Roman"/>
          <w:sz w:val="24"/>
          <w:szCs w:val="24"/>
        </w:rPr>
        <w:t xml:space="preserve">, </w:t>
      </w:r>
      <w:r w:rsidR="00697DCC" w:rsidRPr="00F83D8B">
        <w:rPr>
          <w:rFonts w:ascii="Times New Roman" w:hAnsi="Times New Roman" w:cs="Times New Roman"/>
          <w:i/>
          <w:iCs/>
          <w:sz w:val="24"/>
          <w:szCs w:val="24"/>
        </w:rPr>
        <w:t xml:space="preserve">P </w:t>
      </w:r>
      <w:r w:rsidR="00697DCC" w:rsidRPr="00F83D8B">
        <w:rPr>
          <w:rFonts w:ascii="Times New Roman" w:hAnsi="Times New Roman" w:cs="Times New Roman"/>
          <w:sz w:val="24"/>
          <w:szCs w:val="24"/>
        </w:rPr>
        <w:t>= 0.</w:t>
      </w:r>
      <w:r w:rsidR="00BA5103" w:rsidRPr="00F83D8B">
        <w:rPr>
          <w:rFonts w:ascii="Times New Roman" w:hAnsi="Times New Roman" w:cs="Times New Roman"/>
          <w:sz w:val="24"/>
          <w:szCs w:val="24"/>
        </w:rPr>
        <w:t>143</w:t>
      </w:r>
      <w:r w:rsidR="00697DCC" w:rsidRPr="00F83D8B">
        <w:rPr>
          <w:rFonts w:ascii="Times New Roman" w:hAnsi="Times New Roman" w:cs="Times New Roman"/>
          <w:sz w:val="24"/>
          <w:szCs w:val="24"/>
        </w:rPr>
        <w:t xml:space="preserve">, </w:t>
      </w:r>
      <w:r w:rsidR="00697DCC" w:rsidRPr="00F83D8B">
        <w:rPr>
          <w:rFonts w:ascii="Times New Roman" w:hAnsi="Times New Roman" w:cs="Times New Roman"/>
          <w:i/>
          <w:iCs/>
          <w:sz w:val="24"/>
          <w:szCs w:val="24"/>
        </w:rPr>
        <w:t>d</w:t>
      </w:r>
      <w:r w:rsidR="00697DCC" w:rsidRPr="00F83D8B">
        <w:rPr>
          <w:rFonts w:ascii="Times New Roman" w:hAnsi="Times New Roman" w:cs="Times New Roman"/>
          <w:sz w:val="24"/>
          <w:szCs w:val="24"/>
        </w:rPr>
        <w:t xml:space="preserve"> = 0.45) between medication state</w:t>
      </w:r>
      <w:r w:rsidRPr="00F83D8B">
        <w:rPr>
          <w:rFonts w:ascii="Times New Roman" w:hAnsi="Times New Roman" w:cs="Times New Roman"/>
          <w:sz w:val="24"/>
          <w:szCs w:val="24"/>
        </w:rPr>
        <w:t xml:space="preserve">s. </w:t>
      </w:r>
    </w:p>
    <w:p w14:paraId="2B3B8B76" w14:textId="31C332A4" w:rsidR="00786447" w:rsidRPr="00F83D8B" w:rsidRDefault="00786447" w:rsidP="00786447">
      <w:pPr>
        <w:spacing w:line="480" w:lineRule="auto"/>
        <w:rPr>
          <w:rFonts w:ascii="Times New Roman" w:hAnsi="Times New Roman" w:cs="Times New Roman"/>
          <w:sz w:val="24"/>
          <w:szCs w:val="24"/>
        </w:rPr>
      </w:pPr>
      <w:r w:rsidRPr="00F83D8B">
        <w:rPr>
          <w:rFonts w:ascii="Times New Roman" w:hAnsi="Times New Roman" w:cs="Times New Roman"/>
          <w:i/>
          <w:iCs/>
          <w:sz w:val="24"/>
          <w:szCs w:val="24"/>
        </w:rPr>
        <w:t xml:space="preserve">EMG. </w:t>
      </w:r>
      <w:r w:rsidRPr="00F83D8B">
        <w:rPr>
          <w:rFonts w:ascii="Times New Roman" w:hAnsi="Times New Roman" w:cs="Times New Roman"/>
          <w:sz w:val="24"/>
          <w:szCs w:val="24"/>
        </w:rPr>
        <w:t>The GLMM analysis for action tremor found significant main effects of Medication state (χ</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(1, N = 18) = 4.51,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0.033) and Muscle (χ</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(2, N = 18) = 9.60,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0.008), which was mediated by a higher-order two-way interaction between Medication state and Muscle (χ</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(2, N = 18) = 10.43,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0.005). Follow-up analyses showed that action tremor power for the ECR was significantly larger during OFF medication compared with ON medication (z = 3.79,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0.0001, </w:t>
      </w:r>
      <w:r w:rsidRPr="00F83D8B">
        <w:rPr>
          <w:rFonts w:ascii="Times New Roman" w:hAnsi="Times New Roman" w:cs="Times New Roman"/>
          <w:i/>
          <w:iCs/>
          <w:sz w:val="24"/>
          <w:szCs w:val="24"/>
        </w:rPr>
        <w:t>d</w:t>
      </w:r>
      <w:r w:rsidRPr="00F83D8B">
        <w:rPr>
          <w:rFonts w:ascii="Times New Roman" w:hAnsi="Times New Roman" w:cs="Times New Roman"/>
          <w:sz w:val="24"/>
          <w:szCs w:val="24"/>
        </w:rPr>
        <w:t xml:space="preserve"> = 0.89). There were no significant differences in action tremor power between medication states for FDI (</w:t>
      </w:r>
      <w:r w:rsidRPr="00F83D8B">
        <w:rPr>
          <w:rFonts w:ascii="Times New Roman" w:hAnsi="Times New Roman" w:cs="Times New Roman"/>
          <w:i/>
          <w:iCs/>
          <w:sz w:val="24"/>
          <w:szCs w:val="24"/>
        </w:rPr>
        <w:t>z</w:t>
      </w:r>
      <w:r w:rsidRPr="00F83D8B">
        <w:rPr>
          <w:rFonts w:ascii="Times New Roman" w:hAnsi="Times New Roman" w:cs="Times New Roman"/>
          <w:sz w:val="24"/>
          <w:szCs w:val="24"/>
        </w:rPr>
        <w:t xml:space="preserve"> = 0.47,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0.641, </w:t>
      </w:r>
      <w:r w:rsidRPr="00F83D8B">
        <w:rPr>
          <w:rFonts w:ascii="Times New Roman" w:hAnsi="Times New Roman" w:cs="Times New Roman"/>
          <w:i/>
          <w:iCs/>
          <w:sz w:val="24"/>
          <w:szCs w:val="24"/>
        </w:rPr>
        <w:t>d</w:t>
      </w:r>
      <w:r w:rsidRPr="00F83D8B">
        <w:rPr>
          <w:rFonts w:ascii="Times New Roman" w:hAnsi="Times New Roman" w:cs="Times New Roman"/>
          <w:sz w:val="24"/>
          <w:szCs w:val="24"/>
        </w:rPr>
        <w:t xml:space="preserve"> = 0.11) and FCR (</w:t>
      </w:r>
      <w:r w:rsidRPr="00F83D8B">
        <w:rPr>
          <w:rFonts w:ascii="Times New Roman" w:hAnsi="Times New Roman" w:cs="Times New Roman"/>
          <w:i/>
          <w:iCs/>
          <w:sz w:val="24"/>
          <w:szCs w:val="24"/>
        </w:rPr>
        <w:t>z</w:t>
      </w:r>
      <w:r w:rsidRPr="00F83D8B">
        <w:rPr>
          <w:rFonts w:ascii="Times New Roman" w:hAnsi="Times New Roman" w:cs="Times New Roman"/>
          <w:sz w:val="24"/>
          <w:szCs w:val="24"/>
        </w:rPr>
        <w:t xml:space="preserve"> = -0.58,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0.561, </w:t>
      </w:r>
      <w:r w:rsidRPr="00F83D8B">
        <w:rPr>
          <w:rFonts w:ascii="Times New Roman" w:hAnsi="Times New Roman" w:cs="Times New Roman"/>
          <w:i/>
          <w:iCs/>
          <w:sz w:val="24"/>
          <w:szCs w:val="24"/>
        </w:rPr>
        <w:t>d</w:t>
      </w:r>
      <w:r w:rsidRPr="00F83D8B">
        <w:rPr>
          <w:rFonts w:ascii="Times New Roman" w:hAnsi="Times New Roman" w:cs="Times New Roman"/>
          <w:sz w:val="24"/>
          <w:szCs w:val="24"/>
        </w:rPr>
        <w:t xml:space="preserve"> = -0.14). There were no other significant interactions or main effects for action tremor measured using EMG (χ</w:t>
      </w:r>
      <w:r w:rsidRPr="00F83D8B">
        <w:rPr>
          <w:rFonts w:ascii="Times New Roman" w:hAnsi="Times New Roman" w:cs="Times New Roman"/>
          <w:sz w:val="24"/>
          <w:szCs w:val="24"/>
          <w:vertAlign w:val="superscript"/>
        </w:rPr>
        <w:t>2</w:t>
      </w:r>
      <w:r w:rsidRPr="00F83D8B">
        <w:rPr>
          <w:rFonts w:ascii="Times New Roman" w:hAnsi="Times New Roman" w:cs="Times New Roman"/>
          <w:i/>
          <w:iCs/>
          <w:sz w:val="24"/>
          <w:szCs w:val="24"/>
        </w:rPr>
        <w:t>s</w:t>
      </w:r>
      <w:r w:rsidRPr="00F83D8B">
        <w:rPr>
          <w:rFonts w:ascii="Times New Roman" w:hAnsi="Times New Roman" w:cs="Times New Roman"/>
          <w:sz w:val="24"/>
          <w:szCs w:val="24"/>
        </w:rPr>
        <w:t xml:space="preserve"> &lt; 1.30, </w:t>
      </w:r>
      <w:r w:rsidRPr="00F83D8B">
        <w:rPr>
          <w:rFonts w:ascii="Times New Roman" w:hAnsi="Times New Roman" w:cs="Times New Roman"/>
          <w:i/>
          <w:iCs/>
          <w:sz w:val="24"/>
          <w:szCs w:val="24"/>
        </w:rPr>
        <w:t>Ps</w:t>
      </w:r>
      <w:r w:rsidRPr="00F83D8B">
        <w:rPr>
          <w:rFonts w:ascii="Times New Roman" w:hAnsi="Times New Roman" w:cs="Times New Roman"/>
          <w:sz w:val="24"/>
          <w:szCs w:val="24"/>
        </w:rPr>
        <w:t xml:space="preserve"> &gt; 0.254).</w:t>
      </w:r>
    </w:p>
    <w:p w14:paraId="3596B1AC" w14:textId="4530112A" w:rsidR="00BC2BA3" w:rsidRPr="00F83D8B" w:rsidRDefault="00BC2BA3" w:rsidP="00BC2BA3">
      <w:pPr>
        <w:spacing w:line="480" w:lineRule="auto"/>
        <w:rPr>
          <w:rFonts w:ascii="Times New Roman" w:hAnsi="Times New Roman" w:cs="Times New Roman"/>
          <w:sz w:val="24"/>
          <w:szCs w:val="24"/>
        </w:rPr>
      </w:pPr>
      <w:r w:rsidRPr="00F83D8B">
        <w:rPr>
          <w:rFonts w:ascii="Times New Roman" w:hAnsi="Times New Roman" w:cs="Times New Roman"/>
          <w:i/>
          <w:iCs/>
          <w:sz w:val="24"/>
          <w:szCs w:val="24"/>
        </w:rPr>
        <w:t xml:space="preserve">Acceleration. </w:t>
      </w:r>
      <w:r w:rsidRPr="00F83D8B">
        <w:rPr>
          <w:rFonts w:ascii="Times New Roman" w:hAnsi="Times New Roman" w:cs="Times New Roman"/>
          <w:sz w:val="24"/>
          <w:szCs w:val="24"/>
        </w:rPr>
        <w:t>One data point for action tremor acceleration was removed as it was a clear outlier (&gt; 0.3 g</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The GLMM analysis for postural tremor acceleration found no significant effect of Medication state (χ</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(1, N = 18) = 1.87,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0.171), Time (χ</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(1, N = 18) = 3.59,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0.058), nor interaction between Medication state and Time (χ</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(1, N = 18) = 0.002,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0.963).</w:t>
      </w:r>
    </w:p>
    <w:p w14:paraId="6F3DB43B" w14:textId="7256944F" w:rsidR="00B863E7" w:rsidRPr="00F83D8B" w:rsidRDefault="00B863E7" w:rsidP="00B863E7">
      <w:pPr>
        <w:spacing w:line="480" w:lineRule="auto"/>
        <w:rPr>
          <w:rFonts w:ascii="Times New Roman" w:hAnsi="Times New Roman" w:cs="Times New Roman"/>
          <w:sz w:val="24"/>
          <w:szCs w:val="24"/>
        </w:rPr>
      </w:pPr>
      <w:r w:rsidRPr="00F83D8B">
        <w:rPr>
          <w:rFonts w:ascii="Times New Roman" w:hAnsi="Times New Roman" w:cs="Times New Roman"/>
          <w:sz w:val="24"/>
          <w:szCs w:val="24"/>
        </w:rPr>
        <w:t xml:space="preserve">These results suggests that there was no consistent different in </w:t>
      </w:r>
      <w:r w:rsidR="007B0CCA" w:rsidRPr="00F83D8B">
        <w:rPr>
          <w:rFonts w:ascii="Times New Roman" w:hAnsi="Times New Roman" w:cs="Times New Roman"/>
          <w:sz w:val="24"/>
          <w:szCs w:val="24"/>
        </w:rPr>
        <w:t>action</w:t>
      </w:r>
      <w:r w:rsidRPr="00F83D8B">
        <w:rPr>
          <w:rFonts w:ascii="Times New Roman" w:hAnsi="Times New Roman" w:cs="Times New Roman"/>
          <w:sz w:val="24"/>
          <w:szCs w:val="24"/>
        </w:rPr>
        <w:t xml:space="preserve"> tremor ON and </w:t>
      </w:r>
      <w:r w:rsidR="007B0CCA" w:rsidRPr="00F83D8B">
        <w:rPr>
          <w:rFonts w:ascii="Times New Roman" w:hAnsi="Times New Roman" w:cs="Times New Roman"/>
          <w:sz w:val="24"/>
          <w:szCs w:val="24"/>
        </w:rPr>
        <w:t>O</w:t>
      </w:r>
      <w:r w:rsidRPr="00F83D8B">
        <w:rPr>
          <w:rFonts w:ascii="Times New Roman" w:hAnsi="Times New Roman" w:cs="Times New Roman"/>
          <w:sz w:val="24"/>
          <w:szCs w:val="24"/>
        </w:rPr>
        <w:t xml:space="preserve">FF medication in the current sample. Given </w:t>
      </w:r>
      <w:r w:rsidR="007B0CCA" w:rsidRPr="00F83D8B">
        <w:rPr>
          <w:rFonts w:ascii="Times New Roman" w:hAnsi="Times New Roman" w:cs="Times New Roman"/>
          <w:sz w:val="24"/>
          <w:szCs w:val="24"/>
        </w:rPr>
        <w:t>action</w:t>
      </w:r>
      <w:r w:rsidRPr="00F83D8B">
        <w:rPr>
          <w:rFonts w:ascii="Times New Roman" w:hAnsi="Times New Roman" w:cs="Times New Roman"/>
          <w:sz w:val="24"/>
          <w:szCs w:val="24"/>
        </w:rPr>
        <w:t xml:space="preserve"> tremor was greater OFF than ON medication when measured with EMG, this might be the most sensitive measure for </w:t>
      </w:r>
      <w:r w:rsidR="007B0CCA" w:rsidRPr="00F83D8B">
        <w:rPr>
          <w:rFonts w:ascii="Times New Roman" w:hAnsi="Times New Roman" w:cs="Times New Roman"/>
          <w:sz w:val="24"/>
          <w:szCs w:val="24"/>
        </w:rPr>
        <w:t>action</w:t>
      </w:r>
      <w:r w:rsidRPr="00F83D8B">
        <w:rPr>
          <w:rFonts w:ascii="Times New Roman" w:hAnsi="Times New Roman" w:cs="Times New Roman"/>
          <w:sz w:val="24"/>
          <w:szCs w:val="24"/>
        </w:rPr>
        <w:t xml:space="preserve"> tremor. </w:t>
      </w:r>
    </w:p>
    <w:p w14:paraId="5E113F89" w14:textId="77777777" w:rsidR="00B863E7" w:rsidRPr="00F83D8B" w:rsidRDefault="00B863E7" w:rsidP="00BC2BA3">
      <w:pPr>
        <w:spacing w:line="480" w:lineRule="auto"/>
        <w:rPr>
          <w:rFonts w:ascii="Times New Roman" w:hAnsi="Times New Roman" w:cs="Times New Roman"/>
          <w:sz w:val="24"/>
          <w:szCs w:val="24"/>
        </w:rPr>
      </w:pPr>
    </w:p>
    <w:p w14:paraId="624F72FD" w14:textId="77777777" w:rsidR="00BC2BA3" w:rsidRPr="00F83D8B" w:rsidRDefault="00BC2BA3" w:rsidP="00786447">
      <w:pPr>
        <w:spacing w:line="480" w:lineRule="auto"/>
        <w:rPr>
          <w:rFonts w:ascii="Times New Roman" w:hAnsi="Times New Roman" w:cs="Times New Roman"/>
          <w:sz w:val="24"/>
          <w:szCs w:val="24"/>
        </w:rPr>
      </w:pPr>
    </w:p>
    <w:p w14:paraId="14137C89" w14:textId="0E02EEBF" w:rsidR="00992504" w:rsidRPr="00F83D8B" w:rsidRDefault="00FA65FC" w:rsidP="00E03A2F">
      <w:pPr>
        <w:spacing w:line="480" w:lineRule="auto"/>
        <w:rPr>
          <w:rFonts w:ascii="Times New Roman" w:hAnsi="Times New Roman" w:cs="Times New Roman"/>
          <w:sz w:val="24"/>
          <w:szCs w:val="24"/>
        </w:rPr>
      </w:pPr>
      <w:r w:rsidRPr="00F83D8B">
        <w:rPr>
          <w:rFonts w:ascii="Times New Roman" w:hAnsi="Times New Roman" w:cs="Times New Roman"/>
          <w:sz w:val="24"/>
          <w:szCs w:val="24"/>
        </w:rPr>
        <w:lastRenderedPageBreak/>
        <w:t xml:space="preserve"> </w:t>
      </w:r>
    </w:p>
    <w:p w14:paraId="12360F74" w14:textId="3EFB99B3" w:rsidR="0048611A" w:rsidRPr="00F83D8B" w:rsidRDefault="0048611A" w:rsidP="00697DCC">
      <w:pPr>
        <w:spacing w:line="480" w:lineRule="auto"/>
        <w:rPr>
          <w:rFonts w:ascii="Times New Roman" w:hAnsi="Times New Roman" w:cs="Times New Roman"/>
          <w:sz w:val="24"/>
          <w:szCs w:val="24"/>
        </w:rPr>
      </w:pPr>
    </w:p>
    <w:p w14:paraId="6D32BA53" w14:textId="340F2188" w:rsidR="00433E73" w:rsidRPr="00F83D8B" w:rsidRDefault="00500F72" w:rsidP="00D756F2">
      <w:pPr>
        <w:spacing w:line="240" w:lineRule="auto"/>
        <w:rPr>
          <w:rFonts w:ascii="Times New Roman" w:hAnsi="Times New Roman" w:cs="Times New Roman"/>
          <w:i/>
          <w:iCs/>
          <w:sz w:val="24"/>
          <w:szCs w:val="24"/>
        </w:rPr>
      </w:pPr>
      <w:r w:rsidRPr="00F83D8B">
        <w:rPr>
          <w:rFonts w:ascii="Times New Roman" w:hAnsi="Times New Roman" w:cs="Times New Roman"/>
          <w:i/>
          <w:iCs/>
          <w:noProof/>
          <w:sz w:val="24"/>
          <w:szCs w:val="24"/>
        </w:rPr>
        <w:drawing>
          <wp:inline distT="0" distB="0" distL="0" distR="0" wp14:anchorId="495AD2AD" wp14:editId="7ED1E523">
            <wp:extent cx="5108498" cy="74288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841" cy="7443906"/>
                    </a:xfrm>
                    <a:prstGeom prst="rect">
                      <a:avLst/>
                    </a:prstGeom>
                    <a:noFill/>
                  </pic:spPr>
                </pic:pic>
              </a:graphicData>
            </a:graphic>
          </wp:inline>
        </w:drawing>
      </w:r>
    </w:p>
    <w:p w14:paraId="5DBAF84F" w14:textId="7CDA5C81" w:rsidR="001D3209" w:rsidRPr="00F83D8B" w:rsidRDefault="001D3209" w:rsidP="00D756F2">
      <w:pPr>
        <w:spacing w:line="240" w:lineRule="auto"/>
        <w:rPr>
          <w:rFonts w:ascii="Times New Roman" w:hAnsi="Times New Roman" w:cs="Times New Roman"/>
          <w:sz w:val="24"/>
          <w:szCs w:val="24"/>
        </w:rPr>
      </w:pPr>
      <w:r w:rsidRPr="00F83D8B">
        <w:rPr>
          <w:rFonts w:ascii="Times New Roman" w:hAnsi="Times New Roman" w:cs="Times New Roman"/>
          <w:b/>
          <w:bCs/>
          <w:i/>
          <w:iCs/>
          <w:sz w:val="24"/>
          <w:szCs w:val="24"/>
        </w:rPr>
        <w:t xml:space="preserve">Supplementary Figure </w:t>
      </w:r>
      <w:r w:rsidR="00B9123A" w:rsidRPr="00F83D8B">
        <w:rPr>
          <w:rFonts w:ascii="Times New Roman" w:hAnsi="Times New Roman" w:cs="Times New Roman"/>
          <w:b/>
          <w:bCs/>
          <w:i/>
          <w:iCs/>
          <w:sz w:val="24"/>
          <w:szCs w:val="24"/>
        </w:rPr>
        <w:t>4</w:t>
      </w:r>
      <w:r w:rsidRPr="00F83D8B">
        <w:rPr>
          <w:rFonts w:ascii="Times New Roman" w:hAnsi="Times New Roman" w:cs="Times New Roman"/>
          <w:b/>
          <w:bCs/>
          <w:i/>
          <w:iCs/>
          <w:sz w:val="24"/>
          <w:szCs w:val="24"/>
        </w:rPr>
        <w:t>.</w:t>
      </w:r>
      <w:r w:rsidRPr="00F83D8B">
        <w:rPr>
          <w:rFonts w:ascii="Times New Roman" w:hAnsi="Times New Roman" w:cs="Times New Roman"/>
          <w:sz w:val="24"/>
          <w:szCs w:val="24"/>
        </w:rPr>
        <w:t xml:space="preserve"> Action tremor recorded from the MDS-UPDRS tremor severity score (A), EMG </w:t>
      </w:r>
      <w:r w:rsidR="00D2107E" w:rsidRPr="00F83D8B">
        <w:rPr>
          <w:rFonts w:ascii="Times New Roman" w:hAnsi="Times New Roman" w:cs="Times New Roman"/>
          <w:sz w:val="24"/>
          <w:szCs w:val="24"/>
        </w:rPr>
        <w:t>tremor power</w:t>
      </w:r>
      <w:r w:rsidRPr="00F83D8B">
        <w:rPr>
          <w:rFonts w:ascii="Times New Roman" w:hAnsi="Times New Roman" w:cs="Times New Roman"/>
          <w:sz w:val="24"/>
          <w:szCs w:val="24"/>
        </w:rPr>
        <w:t xml:space="preserve"> (mV</w:t>
      </w:r>
      <w:r w:rsidR="00D2107E"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 (B) and acceleration </w:t>
      </w:r>
      <w:r w:rsidR="00D2107E" w:rsidRPr="00F83D8B">
        <w:rPr>
          <w:rFonts w:ascii="Times New Roman" w:hAnsi="Times New Roman" w:cs="Times New Roman"/>
          <w:sz w:val="24"/>
          <w:szCs w:val="24"/>
        </w:rPr>
        <w:t>tremor power</w:t>
      </w:r>
      <w:r w:rsidRPr="00F83D8B">
        <w:rPr>
          <w:rFonts w:ascii="Times New Roman" w:hAnsi="Times New Roman" w:cs="Times New Roman"/>
          <w:sz w:val="24"/>
          <w:szCs w:val="24"/>
        </w:rPr>
        <w:t xml:space="preserve"> (</w:t>
      </w:r>
      <w:r w:rsidR="00D2107E" w:rsidRPr="00F83D8B">
        <w:rPr>
          <w:rFonts w:ascii="Times New Roman" w:hAnsi="Times New Roman" w:cs="Times New Roman"/>
          <w:sz w:val="24"/>
          <w:szCs w:val="24"/>
        </w:rPr>
        <w:t>g</w:t>
      </w:r>
      <w:r w:rsidRPr="00F83D8B">
        <w:rPr>
          <w:rFonts w:ascii="Times New Roman" w:hAnsi="Times New Roman" w:cs="Times New Roman"/>
          <w:sz w:val="24"/>
          <w:szCs w:val="24"/>
          <w:vertAlign w:val="superscript"/>
        </w:rPr>
        <w:t>2</w:t>
      </w:r>
      <w:r w:rsidRPr="00F83D8B">
        <w:rPr>
          <w:rFonts w:ascii="Times New Roman" w:hAnsi="Times New Roman" w:cs="Times New Roman"/>
          <w:sz w:val="24"/>
          <w:szCs w:val="24"/>
        </w:rPr>
        <w:t xml:space="preserve">) ON (black </w:t>
      </w:r>
      <w:r w:rsidRPr="00F83D8B">
        <w:rPr>
          <w:rFonts w:ascii="Times New Roman" w:hAnsi="Times New Roman" w:cs="Times New Roman"/>
          <w:sz w:val="24"/>
          <w:szCs w:val="24"/>
        </w:rPr>
        <w:lastRenderedPageBreak/>
        <w:t>circles) and OFF (grey circles) medication. EMG and acceleration were measured before and after TMS.</w:t>
      </w:r>
    </w:p>
    <w:p w14:paraId="19F50D4E" w14:textId="77777777" w:rsidR="00B1046A" w:rsidRDefault="00B1046A" w:rsidP="0019416B">
      <w:pPr>
        <w:spacing w:after="0" w:line="480" w:lineRule="auto"/>
        <w:rPr>
          <w:rFonts w:ascii="Times New Roman" w:hAnsi="Times New Roman" w:cs="Times New Roman"/>
          <w:b/>
          <w:bCs/>
          <w:sz w:val="28"/>
        </w:rPr>
      </w:pPr>
    </w:p>
    <w:p w14:paraId="46A97360" w14:textId="246EA4E2" w:rsidR="00BA3508" w:rsidRDefault="00BA3508" w:rsidP="004D6524">
      <w:pPr>
        <w:pStyle w:val="Heading1"/>
        <w:rPr>
          <w:sz w:val="28"/>
        </w:rPr>
      </w:pPr>
      <w:r w:rsidRPr="004D6524">
        <w:rPr>
          <w:szCs w:val="36"/>
        </w:rPr>
        <w:t xml:space="preserve">S6. </w:t>
      </w:r>
      <w:r>
        <w:t>Pre-TMS RMS as a covariate</w:t>
      </w:r>
    </w:p>
    <w:p w14:paraId="79D6678D" w14:textId="62A65412" w:rsidR="00CF4F36" w:rsidRPr="00160182" w:rsidRDefault="00EB4615" w:rsidP="00CF4F36">
      <w:pPr>
        <w:spacing w:after="0" w:line="480" w:lineRule="auto"/>
        <w:textAlignment w:val="baseline"/>
        <w:rPr>
          <w:rFonts w:ascii="Times New Roman" w:hAnsi="Times New Roman" w:cs="Times New Roman"/>
          <w:sz w:val="24"/>
          <w:szCs w:val="24"/>
          <w:lang w:val="en-US"/>
        </w:rPr>
      </w:pPr>
      <w:r w:rsidRPr="004D6524">
        <w:rPr>
          <w:rFonts w:ascii="Times New Roman" w:hAnsi="Times New Roman" w:cs="Times New Roman"/>
          <w:sz w:val="24"/>
          <w:szCs w:val="24"/>
        </w:rPr>
        <w:t xml:space="preserve">Supplementary </w:t>
      </w:r>
      <w:r w:rsidR="00CF4F36" w:rsidRPr="00EB4615">
        <w:rPr>
          <w:rFonts w:ascii="Times New Roman" w:hAnsi="Times New Roman" w:cs="Times New Roman"/>
          <w:sz w:val="24"/>
          <w:szCs w:val="24"/>
        </w:rPr>
        <w:t xml:space="preserve">Figure </w:t>
      </w:r>
      <w:r w:rsidRPr="00EB4615">
        <w:rPr>
          <w:rFonts w:ascii="Times New Roman" w:hAnsi="Times New Roman" w:cs="Times New Roman"/>
          <w:sz w:val="24"/>
          <w:szCs w:val="24"/>
        </w:rPr>
        <w:t>5</w:t>
      </w:r>
      <w:r w:rsidR="00CF4F36" w:rsidRPr="00EB4615">
        <w:rPr>
          <w:rFonts w:ascii="Times New Roman" w:hAnsi="Times New Roman" w:cs="Times New Roman"/>
          <w:sz w:val="24"/>
          <w:szCs w:val="24"/>
        </w:rPr>
        <w:t xml:space="preserve"> shows the effects of pre-TMS RMS as a covariate. For all trial-types,</w:t>
      </w:r>
      <w:r w:rsidR="00CF4F36" w:rsidRPr="00160182">
        <w:rPr>
          <w:rFonts w:ascii="Times New Roman" w:hAnsi="Times New Roman" w:cs="Times New Roman"/>
          <w:sz w:val="24"/>
          <w:szCs w:val="24"/>
        </w:rPr>
        <w:t xml:space="preserve"> muscles, and medication states, MEP amplitudes increased as pre-TMS RMS increased. For FDI, there was no significant difference in pre-TMS RMS trends between </w:t>
      </w:r>
      <w:r w:rsidR="00CF4F36" w:rsidRPr="00160182">
        <w:rPr>
          <w:rFonts w:ascii="Times New Roman" w:hAnsi="Times New Roman" w:cs="Times New Roman"/>
          <w:sz w:val="24"/>
          <w:szCs w:val="24"/>
          <w:lang w:val="en-US"/>
        </w:rPr>
        <w:t>ON and OFF medication (|</w:t>
      </w:r>
      <w:r w:rsidR="00CF4F36" w:rsidRPr="00160182">
        <w:rPr>
          <w:rFonts w:ascii="Times New Roman" w:hAnsi="Times New Roman" w:cs="Times New Roman"/>
          <w:i/>
          <w:iCs/>
          <w:sz w:val="24"/>
          <w:szCs w:val="24"/>
          <w:lang w:val="en-US"/>
        </w:rPr>
        <w:t>z</w:t>
      </w:r>
      <w:r w:rsidR="00CF4F36" w:rsidRPr="00160182">
        <w:rPr>
          <w:rFonts w:ascii="Times New Roman" w:hAnsi="Times New Roman" w:cs="Times New Roman"/>
          <w:sz w:val="24"/>
          <w:szCs w:val="24"/>
          <w:lang w:val="en-US"/>
        </w:rPr>
        <w:t xml:space="preserve">s| &lt; 2.58, </w:t>
      </w:r>
      <w:r w:rsidR="00CF4F36" w:rsidRPr="00160182">
        <w:rPr>
          <w:rFonts w:ascii="Times New Roman" w:hAnsi="Times New Roman" w:cs="Times New Roman"/>
          <w:i/>
          <w:iCs/>
          <w:sz w:val="24"/>
          <w:szCs w:val="24"/>
          <w:lang w:val="en-US"/>
        </w:rPr>
        <w:t>P</w:t>
      </w:r>
      <w:r w:rsidR="00CF4F36" w:rsidRPr="00160182">
        <w:rPr>
          <w:rFonts w:ascii="Times New Roman" w:hAnsi="Times New Roman" w:cs="Times New Roman"/>
          <w:sz w:val="24"/>
          <w:szCs w:val="24"/>
          <w:lang w:val="en-US"/>
        </w:rPr>
        <w:t>s &gt; 0.163), or between</w:t>
      </w:r>
      <w:r w:rsidR="00CF4F36" w:rsidRPr="00160182">
        <w:rPr>
          <w:rFonts w:ascii="Times New Roman" w:hAnsi="Times New Roman" w:cs="Times New Roman"/>
          <w:sz w:val="24"/>
          <w:szCs w:val="24"/>
        </w:rPr>
        <w:t xml:space="preserve"> SI</w:t>
      </w:r>
      <w:r w:rsidR="00CF4F36" w:rsidRPr="00160182">
        <w:rPr>
          <w:rFonts w:ascii="Times New Roman" w:hAnsi="Times New Roman" w:cs="Times New Roman"/>
          <w:sz w:val="24"/>
          <w:szCs w:val="24"/>
          <w:vertAlign w:val="subscript"/>
        </w:rPr>
        <w:t>1mV</w:t>
      </w:r>
      <w:r w:rsidR="00CF4F36" w:rsidRPr="00160182">
        <w:rPr>
          <w:rFonts w:ascii="Times New Roman" w:hAnsi="Times New Roman" w:cs="Times New Roman"/>
          <w:sz w:val="24"/>
          <w:szCs w:val="24"/>
        </w:rPr>
        <w:t>-alone and dual-site</w:t>
      </w:r>
      <w:r w:rsidR="00CF4F36" w:rsidRPr="00160182">
        <w:rPr>
          <w:rFonts w:ascii="Times New Roman" w:hAnsi="Times New Roman" w:cs="Times New Roman"/>
          <w:sz w:val="24"/>
          <w:szCs w:val="24"/>
          <w:lang w:val="en-US"/>
        </w:rPr>
        <w:t xml:space="preserve"> trials (|</w:t>
      </w:r>
      <w:r w:rsidR="00CF4F36" w:rsidRPr="00160182">
        <w:rPr>
          <w:rFonts w:ascii="Times New Roman" w:hAnsi="Times New Roman" w:cs="Times New Roman"/>
          <w:i/>
          <w:iCs/>
          <w:sz w:val="24"/>
          <w:szCs w:val="24"/>
          <w:lang w:val="en-US"/>
        </w:rPr>
        <w:t>z</w:t>
      </w:r>
      <w:r w:rsidR="00CF4F36" w:rsidRPr="00160182">
        <w:rPr>
          <w:rFonts w:ascii="Times New Roman" w:hAnsi="Times New Roman" w:cs="Times New Roman"/>
          <w:sz w:val="24"/>
          <w:szCs w:val="24"/>
          <w:lang w:val="en-US"/>
        </w:rPr>
        <w:t xml:space="preserve">s| &lt; 0.66, </w:t>
      </w:r>
      <w:r w:rsidR="00CF4F36" w:rsidRPr="00160182">
        <w:rPr>
          <w:rFonts w:ascii="Times New Roman" w:hAnsi="Times New Roman" w:cs="Times New Roman"/>
          <w:i/>
          <w:iCs/>
          <w:sz w:val="24"/>
          <w:szCs w:val="24"/>
          <w:lang w:val="en-US"/>
        </w:rPr>
        <w:t>P</w:t>
      </w:r>
      <w:r w:rsidR="00CF4F36" w:rsidRPr="00160182">
        <w:rPr>
          <w:rFonts w:ascii="Times New Roman" w:hAnsi="Times New Roman" w:cs="Times New Roman"/>
          <w:sz w:val="24"/>
          <w:szCs w:val="24"/>
          <w:lang w:val="en-US"/>
        </w:rPr>
        <w:t>s &gt; 0.998).</w:t>
      </w:r>
      <w:r w:rsidR="00CF4F36" w:rsidRPr="00160182">
        <w:rPr>
          <w:rFonts w:ascii="Times New Roman" w:hAnsi="Times New Roman" w:cs="Times New Roman"/>
          <w:sz w:val="24"/>
          <w:szCs w:val="24"/>
        </w:rPr>
        <w:t xml:space="preserve"> For ECR, the pre-TMS RMS trend for dual-site MEP amplitudes differed between medication states, with a steeper increase in dual-site MEP amplitudes with increasing pre-TMS RMS OFF than ON medication (</w:t>
      </w:r>
      <w:r w:rsidR="00CF4F36" w:rsidRPr="00160182">
        <w:rPr>
          <w:rFonts w:ascii="Times New Roman" w:hAnsi="Times New Roman" w:cs="Times New Roman"/>
          <w:i/>
          <w:iCs/>
          <w:sz w:val="24"/>
          <w:szCs w:val="24"/>
        </w:rPr>
        <w:t>z</w:t>
      </w:r>
      <w:r w:rsidR="00CF4F36" w:rsidRPr="00160182">
        <w:rPr>
          <w:rFonts w:ascii="Times New Roman" w:hAnsi="Times New Roman" w:cs="Times New Roman"/>
          <w:sz w:val="24"/>
          <w:szCs w:val="24"/>
        </w:rPr>
        <w:t xml:space="preserve"> = 4.06, </w:t>
      </w:r>
      <w:r w:rsidR="00CF4F36" w:rsidRPr="00160182">
        <w:rPr>
          <w:rFonts w:ascii="Times New Roman" w:hAnsi="Times New Roman" w:cs="Times New Roman"/>
          <w:i/>
          <w:iCs/>
          <w:sz w:val="24"/>
          <w:szCs w:val="24"/>
        </w:rPr>
        <w:t>P</w:t>
      </w:r>
      <w:r w:rsidR="00CF4F36" w:rsidRPr="00160182">
        <w:rPr>
          <w:rFonts w:ascii="Times New Roman" w:hAnsi="Times New Roman" w:cs="Times New Roman"/>
          <w:sz w:val="24"/>
          <w:szCs w:val="24"/>
        </w:rPr>
        <w:t xml:space="preserve"> = 0.001, </w:t>
      </w:r>
      <w:r w:rsidR="00CF4F36" w:rsidRPr="00160182">
        <w:rPr>
          <w:rFonts w:ascii="Times New Roman" w:hAnsi="Times New Roman" w:cs="Times New Roman"/>
          <w:i/>
          <w:iCs/>
          <w:sz w:val="24"/>
          <w:szCs w:val="24"/>
        </w:rPr>
        <w:t>d</w:t>
      </w:r>
      <w:r w:rsidR="00CF4F36" w:rsidRPr="00160182">
        <w:rPr>
          <w:rFonts w:ascii="Times New Roman" w:hAnsi="Times New Roman" w:cs="Times New Roman"/>
          <w:sz w:val="24"/>
          <w:szCs w:val="24"/>
        </w:rPr>
        <w:t xml:space="preserve"> = 18.14). There was no significant difference in ECR pre-TMS RMS trends between </w:t>
      </w:r>
      <w:r w:rsidR="00CF4F36" w:rsidRPr="00160182">
        <w:rPr>
          <w:rFonts w:ascii="Times New Roman" w:hAnsi="Times New Roman" w:cs="Times New Roman"/>
          <w:sz w:val="24"/>
          <w:szCs w:val="24"/>
          <w:lang w:val="en-US"/>
        </w:rPr>
        <w:t xml:space="preserve">ON and OFF medication for </w:t>
      </w:r>
      <w:r w:rsidR="00CF4F36" w:rsidRPr="00160182">
        <w:rPr>
          <w:rFonts w:ascii="Times New Roman" w:hAnsi="Times New Roman" w:cs="Times New Roman"/>
          <w:sz w:val="24"/>
          <w:szCs w:val="24"/>
        </w:rPr>
        <w:t>SI</w:t>
      </w:r>
      <w:r w:rsidR="00CF4F36" w:rsidRPr="00160182">
        <w:rPr>
          <w:rFonts w:ascii="Times New Roman" w:hAnsi="Times New Roman" w:cs="Times New Roman"/>
          <w:sz w:val="24"/>
          <w:szCs w:val="24"/>
          <w:vertAlign w:val="subscript"/>
        </w:rPr>
        <w:t>1mV</w:t>
      </w:r>
      <w:r w:rsidR="00CF4F36" w:rsidRPr="00160182">
        <w:rPr>
          <w:rFonts w:ascii="Times New Roman" w:hAnsi="Times New Roman" w:cs="Times New Roman"/>
          <w:sz w:val="24"/>
          <w:szCs w:val="24"/>
        </w:rPr>
        <w:t xml:space="preserve">-alone trials </w:t>
      </w:r>
      <w:r w:rsidR="00CF4F36" w:rsidRPr="00160182">
        <w:rPr>
          <w:rFonts w:ascii="Times New Roman" w:hAnsi="Times New Roman" w:cs="Times New Roman"/>
          <w:sz w:val="24"/>
          <w:szCs w:val="24"/>
          <w:lang w:val="en-US"/>
        </w:rPr>
        <w:t>(</w:t>
      </w:r>
      <w:r w:rsidR="00CF4F36" w:rsidRPr="00160182">
        <w:rPr>
          <w:rFonts w:ascii="Times New Roman" w:hAnsi="Times New Roman" w:cs="Times New Roman"/>
          <w:i/>
          <w:iCs/>
          <w:sz w:val="24"/>
          <w:szCs w:val="24"/>
          <w:lang w:val="en-US"/>
        </w:rPr>
        <w:t>z</w:t>
      </w:r>
      <w:r w:rsidR="00CF4F36" w:rsidRPr="00160182">
        <w:rPr>
          <w:rFonts w:ascii="Times New Roman" w:hAnsi="Times New Roman" w:cs="Times New Roman"/>
          <w:sz w:val="24"/>
          <w:szCs w:val="24"/>
          <w:lang w:val="en-US"/>
        </w:rPr>
        <w:t xml:space="preserve"> = 0.99, </w:t>
      </w:r>
      <w:r w:rsidR="00CF4F36" w:rsidRPr="00160182">
        <w:rPr>
          <w:rFonts w:ascii="Times New Roman" w:hAnsi="Times New Roman" w:cs="Times New Roman"/>
          <w:i/>
          <w:iCs/>
          <w:sz w:val="24"/>
          <w:szCs w:val="24"/>
          <w:lang w:val="en-US"/>
        </w:rPr>
        <w:t>P</w:t>
      </w:r>
      <w:r w:rsidR="00CF4F36" w:rsidRPr="00160182">
        <w:rPr>
          <w:rFonts w:ascii="Times New Roman" w:hAnsi="Times New Roman" w:cs="Times New Roman"/>
          <w:sz w:val="24"/>
          <w:szCs w:val="24"/>
          <w:lang w:val="en-US"/>
        </w:rPr>
        <w:t xml:space="preserve"> = 0.977, </w:t>
      </w:r>
      <w:r w:rsidR="00CF4F36" w:rsidRPr="00160182">
        <w:rPr>
          <w:rFonts w:ascii="Times New Roman" w:hAnsi="Times New Roman" w:cs="Times New Roman"/>
          <w:i/>
          <w:iCs/>
          <w:sz w:val="24"/>
          <w:szCs w:val="24"/>
        </w:rPr>
        <w:t>d</w:t>
      </w:r>
      <w:r w:rsidR="00CF4F36" w:rsidRPr="00160182">
        <w:rPr>
          <w:rFonts w:ascii="Times New Roman" w:hAnsi="Times New Roman" w:cs="Times New Roman"/>
          <w:sz w:val="24"/>
          <w:szCs w:val="24"/>
        </w:rPr>
        <w:t xml:space="preserve"> = </w:t>
      </w:r>
      <w:r w:rsidR="00CF4F36" w:rsidRPr="00160182">
        <w:rPr>
          <w:rFonts w:ascii="Times New Roman" w:hAnsi="Times New Roman" w:cs="Times New Roman"/>
          <w:sz w:val="24"/>
          <w:szCs w:val="24"/>
          <w:lang w:val="en-US"/>
        </w:rPr>
        <w:t>3.58), and no difference between</w:t>
      </w:r>
      <w:r w:rsidR="00CF4F36" w:rsidRPr="00160182">
        <w:rPr>
          <w:rFonts w:ascii="Times New Roman" w:hAnsi="Times New Roman" w:cs="Times New Roman"/>
          <w:sz w:val="24"/>
          <w:szCs w:val="24"/>
        </w:rPr>
        <w:t xml:space="preserve"> SI</w:t>
      </w:r>
      <w:r w:rsidR="00CF4F36" w:rsidRPr="00160182">
        <w:rPr>
          <w:rFonts w:ascii="Times New Roman" w:hAnsi="Times New Roman" w:cs="Times New Roman"/>
          <w:sz w:val="24"/>
          <w:szCs w:val="24"/>
          <w:vertAlign w:val="subscript"/>
        </w:rPr>
        <w:t>1mV</w:t>
      </w:r>
      <w:r w:rsidR="00CF4F36" w:rsidRPr="00160182">
        <w:rPr>
          <w:rFonts w:ascii="Times New Roman" w:hAnsi="Times New Roman" w:cs="Times New Roman"/>
          <w:sz w:val="24"/>
          <w:szCs w:val="24"/>
        </w:rPr>
        <w:t>-alone and dual-site</w:t>
      </w:r>
      <w:r w:rsidR="00CF4F36" w:rsidRPr="00160182">
        <w:rPr>
          <w:rFonts w:ascii="Times New Roman" w:hAnsi="Times New Roman" w:cs="Times New Roman"/>
          <w:sz w:val="24"/>
          <w:szCs w:val="24"/>
          <w:lang w:val="en-US"/>
        </w:rPr>
        <w:t xml:space="preserve"> trials (|</w:t>
      </w:r>
      <w:r w:rsidR="00CF4F36" w:rsidRPr="00160182">
        <w:rPr>
          <w:rFonts w:ascii="Times New Roman" w:hAnsi="Times New Roman" w:cs="Times New Roman"/>
          <w:i/>
          <w:iCs/>
          <w:sz w:val="24"/>
          <w:szCs w:val="24"/>
          <w:lang w:val="en-US"/>
        </w:rPr>
        <w:t>z</w:t>
      </w:r>
      <w:r w:rsidR="00CF4F36" w:rsidRPr="00160182">
        <w:rPr>
          <w:rFonts w:ascii="Times New Roman" w:hAnsi="Times New Roman" w:cs="Times New Roman"/>
          <w:sz w:val="24"/>
          <w:szCs w:val="24"/>
          <w:lang w:val="en-US"/>
        </w:rPr>
        <w:t xml:space="preserve">s| &lt; 2.61, </w:t>
      </w:r>
      <w:r w:rsidR="00CF4F36" w:rsidRPr="00160182">
        <w:rPr>
          <w:rFonts w:ascii="Times New Roman" w:hAnsi="Times New Roman" w:cs="Times New Roman"/>
          <w:i/>
          <w:iCs/>
          <w:sz w:val="24"/>
          <w:szCs w:val="24"/>
          <w:lang w:val="en-US"/>
        </w:rPr>
        <w:t>P</w:t>
      </w:r>
      <w:r w:rsidR="00CF4F36" w:rsidRPr="00160182">
        <w:rPr>
          <w:rFonts w:ascii="Times New Roman" w:hAnsi="Times New Roman" w:cs="Times New Roman"/>
          <w:sz w:val="24"/>
          <w:szCs w:val="24"/>
          <w:lang w:val="en-US"/>
        </w:rPr>
        <w:t>s &gt; 0.152).</w:t>
      </w:r>
    </w:p>
    <w:p w14:paraId="430E68A2" w14:textId="77777777" w:rsidR="00843F31" w:rsidRDefault="00843F31" w:rsidP="00843F31">
      <w:pPr>
        <w:spacing w:line="240" w:lineRule="auto"/>
        <w:rPr>
          <w:rFonts w:ascii="Times New Roman" w:hAnsi="Times New Roman" w:cs="Times New Roman"/>
          <w:b/>
          <w:bCs/>
          <w:sz w:val="24"/>
          <w:szCs w:val="24"/>
        </w:rPr>
      </w:pPr>
      <w:r w:rsidRPr="00160182">
        <w:rPr>
          <w:rFonts w:ascii="Times New Roman" w:hAnsi="Times New Roman" w:cs="Times New Roman"/>
          <w:noProof/>
          <w:sz w:val="24"/>
          <w:szCs w:val="24"/>
        </w:rPr>
        <w:lastRenderedPageBreak/>
        <w:drawing>
          <wp:inline distT="0" distB="0" distL="0" distR="0" wp14:anchorId="5AA6E98B" wp14:editId="2D744F0A">
            <wp:extent cx="4800600" cy="4114868"/>
            <wp:effectExtent l="0" t="0" r="0" b="0"/>
            <wp:docPr id="6" name="Picture 6" descr="A graph of different types of medical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different types of medical equipmen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2794" cy="4125320"/>
                    </a:xfrm>
                    <a:prstGeom prst="rect">
                      <a:avLst/>
                    </a:prstGeom>
                    <a:noFill/>
                  </pic:spPr>
                </pic:pic>
              </a:graphicData>
            </a:graphic>
          </wp:inline>
        </w:drawing>
      </w:r>
    </w:p>
    <w:p w14:paraId="1AD0E326" w14:textId="0FBB99F2" w:rsidR="00843F31" w:rsidRPr="00160182" w:rsidRDefault="00843F31" w:rsidP="00843F31">
      <w:pPr>
        <w:spacing w:after="0" w:line="240" w:lineRule="auto"/>
        <w:textAlignment w:val="baseline"/>
        <w:rPr>
          <w:rFonts w:ascii="Times New Roman" w:hAnsi="Times New Roman" w:cs="Times New Roman"/>
          <w:sz w:val="24"/>
          <w:szCs w:val="24"/>
        </w:rPr>
      </w:pPr>
      <w:r>
        <w:rPr>
          <w:rFonts w:ascii="Times New Roman" w:hAnsi="Times New Roman" w:cs="Times New Roman"/>
          <w:b/>
          <w:bCs/>
          <w:i/>
          <w:iCs/>
          <w:sz w:val="24"/>
          <w:szCs w:val="24"/>
        </w:rPr>
        <w:t xml:space="preserve">Supplementary </w:t>
      </w:r>
      <w:r w:rsidRPr="00160182">
        <w:rPr>
          <w:rFonts w:ascii="Times New Roman" w:hAnsi="Times New Roman" w:cs="Times New Roman"/>
          <w:b/>
          <w:bCs/>
          <w:i/>
          <w:iCs/>
          <w:sz w:val="24"/>
          <w:szCs w:val="24"/>
        </w:rPr>
        <w:t xml:space="preserve">Figure </w:t>
      </w:r>
      <w:r>
        <w:rPr>
          <w:rFonts w:ascii="Times New Roman" w:hAnsi="Times New Roman" w:cs="Times New Roman"/>
          <w:b/>
          <w:bCs/>
          <w:i/>
          <w:iCs/>
          <w:sz w:val="24"/>
          <w:szCs w:val="24"/>
        </w:rPr>
        <w:t>5</w:t>
      </w:r>
      <w:r w:rsidRPr="00160182">
        <w:rPr>
          <w:rFonts w:ascii="Times New Roman" w:hAnsi="Times New Roman" w:cs="Times New Roman"/>
          <w:b/>
          <w:bCs/>
          <w:i/>
          <w:iCs/>
          <w:sz w:val="24"/>
          <w:szCs w:val="24"/>
        </w:rPr>
        <w:t>.</w:t>
      </w:r>
      <w:r w:rsidRPr="00160182">
        <w:rPr>
          <w:rFonts w:ascii="Times New Roman" w:hAnsi="Times New Roman" w:cs="Times New Roman"/>
          <w:sz w:val="24"/>
          <w:szCs w:val="24"/>
        </w:rPr>
        <w:t xml:space="preserve"> The estimates of the slopes of the pre-TMS RMS trend for each level of Trial-type, Muscle, and Medication state. In all conditions, as RMS increased, MEP amplitudes increased. The pre-TMS RMS trends for dual-site MEP amplitudes from the ECR were significantly different between medication states, with greater increases in MEP amplitudes from increased pre-TMS RMS (steeper pre-TMS RMS trend) OFF medication compared to ON medication. </w:t>
      </w:r>
      <w:r w:rsidRPr="00160182">
        <w:rPr>
          <w:rFonts w:ascii="Times New Roman" w:hAnsi="Times New Roman" w:cs="Times New Roman"/>
          <w:i/>
          <w:iCs/>
          <w:sz w:val="24"/>
          <w:szCs w:val="24"/>
          <w:lang w:val="en-US"/>
        </w:rPr>
        <w:t>*P &lt; 0.05.</w:t>
      </w:r>
    </w:p>
    <w:p w14:paraId="1E946E5F" w14:textId="58C2237E" w:rsidR="005A266B" w:rsidRPr="00F83D8B" w:rsidRDefault="005A266B" w:rsidP="00A06F45">
      <w:pPr>
        <w:spacing w:after="0" w:line="480" w:lineRule="auto"/>
        <w:rPr>
          <w:rFonts w:ascii="Times New Roman" w:hAnsi="Times New Roman" w:cs="Times New Roman"/>
          <w:b/>
          <w:bCs/>
          <w:sz w:val="28"/>
        </w:rPr>
      </w:pPr>
    </w:p>
    <w:p w14:paraId="05CA9B8E" w14:textId="63B27218" w:rsidR="00497673" w:rsidRPr="00F83D8B" w:rsidRDefault="00652826" w:rsidP="00984698">
      <w:pPr>
        <w:pStyle w:val="Heading1"/>
      </w:pPr>
      <w:r w:rsidRPr="00F83D8B">
        <w:t>S</w:t>
      </w:r>
      <w:r w:rsidR="00410273">
        <w:t>7</w:t>
      </w:r>
      <w:r w:rsidR="00497673" w:rsidRPr="00F83D8B">
        <w:t>. Relationship between resting tremor and ECR SMA-M1 connectivity</w:t>
      </w:r>
    </w:p>
    <w:p w14:paraId="48BE3C33" w14:textId="77777777" w:rsidR="00497673" w:rsidRPr="00F83D8B" w:rsidRDefault="00497673" w:rsidP="00497673">
      <w:pPr>
        <w:spacing w:after="0" w:line="360" w:lineRule="auto"/>
        <w:rPr>
          <w:rFonts w:ascii="Times New Roman" w:hAnsi="Times New Roman" w:cs="Times New Roman"/>
          <w:b/>
          <w:bCs/>
          <w:sz w:val="32"/>
          <w:szCs w:val="32"/>
        </w:rPr>
      </w:pPr>
    </w:p>
    <w:p w14:paraId="45185169" w14:textId="4FCFED7E" w:rsidR="00497673" w:rsidRPr="00F83D8B" w:rsidRDefault="00652826" w:rsidP="00B76621">
      <w:pPr>
        <w:pStyle w:val="Heading2"/>
      </w:pPr>
      <w:r w:rsidRPr="00F83D8B">
        <w:t>S</w:t>
      </w:r>
      <w:r w:rsidR="00410273">
        <w:t>7</w:t>
      </w:r>
      <w:r w:rsidR="00497673" w:rsidRPr="00F83D8B">
        <w:t xml:space="preserve">.1. </w:t>
      </w:r>
      <w:r w:rsidR="0029191B" w:rsidRPr="00F83D8B">
        <w:t>Results</w:t>
      </w:r>
    </w:p>
    <w:p w14:paraId="688EC84D" w14:textId="30C8104B" w:rsidR="004717F3" w:rsidRPr="00F83D8B" w:rsidRDefault="004717F3" w:rsidP="00497673">
      <w:pPr>
        <w:spacing w:line="480" w:lineRule="auto"/>
        <w:rPr>
          <w:rFonts w:ascii="Times New Roman" w:hAnsi="Times New Roman" w:cs="Times New Roman"/>
          <w:sz w:val="24"/>
          <w:szCs w:val="24"/>
        </w:rPr>
      </w:pPr>
      <w:r w:rsidRPr="00F83D8B">
        <w:rPr>
          <w:rFonts w:ascii="Times New Roman" w:hAnsi="Times New Roman" w:cs="Times New Roman"/>
          <w:sz w:val="24"/>
          <w:szCs w:val="24"/>
        </w:rPr>
        <w:t xml:space="preserve">Supplementary Figures </w:t>
      </w:r>
      <w:r w:rsidR="00462B93">
        <w:rPr>
          <w:rFonts w:ascii="Times New Roman" w:hAnsi="Times New Roman" w:cs="Times New Roman"/>
          <w:sz w:val="24"/>
          <w:szCs w:val="24"/>
        </w:rPr>
        <w:t>6</w:t>
      </w:r>
      <w:r w:rsidRPr="00F83D8B">
        <w:rPr>
          <w:rFonts w:ascii="Times New Roman" w:hAnsi="Times New Roman" w:cs="Times New Roman"/>
          <w:sz w:val="24"/>
          <w:szCs w:val="24"/>
        </w:rPr>
        <w:t xml:space="preserve"> and </w:t>
      </w:r>
      <w:r w:rsidR="00462B93">
        <w:rPr>
          <w:rFonts w:ascii="Times New Roman" w:hAnsi="Times New Roman" w:cs="Times New Roman"/>
          <w:sz w:val="24"/>
          <w:szCs w:val="24"/>
        </w:rPr>
        <w:t>7</w:t>
      </w:r>
      <w:r w:rsidRPr="00F83D8B">
        <w:rPr>
          <w:rFonts w:ascii="Times New Roman" w:hAnsi="Times New Roman" w:cs="Times New Roman"/>
          <w:sz w:val="24"/>
          <w:szCs w:val="24"/>
        </w:rPr>
        <w:t xml:space="preserve"> show associations between FDI SMA-M1 connectivity ratios and resting tremor power measured using accelerometry and EMG, respectively. Positive </w:t>
      </w:r>
      <w:r w:rsidRPr="00F83D8B">
        <w:rPr>
          <w:rFonts w:ascii="Times New Roman" w:hAnsi="Times New Roman" w:cs="Times New Roman"/>
          <w:sz w:val="24"/>
          <w:szCs w:val="24"/>
        </w:rPr>
        <w:lastRenderedPageBreak/>
        <w:t>correlations between SMA-M1 connectivity and tremor were observed in ECR</w:t>
      </w:r>
      <w:r w:rsidR="00CC62A1" w:rsidRPr="00F83D8B">
        <w:rPr>
          <w:rFonts w:ascii="Times New Roman" w:hAnsi="Times New Roman" w:cs="Times New Roman"/>
          <w:sz w:val="24"/>
          <w:szCs w:val="24"/>
        </w:rPr>
        <w:t xml:space="preserve"> ON medication</w:t>
      </w:r>
      <w:r w:rsidR="009F7198" w:rsidRPr="00F83D8B">
        <w:rPr>
          <w:rFonts w:ascii="Times New Roman" w:hAnsi="Times New Roman" w:cs="Times New Roman"/>
          <w:sz w:val="24"/>
          <w:szCs w:val="24"/>
        </w:rPr>
        <w:t xml:space="preserve"> (</w:t>
      </w:r>
      <w:r w:rsidR="000F07E4" w:rsidRPr="00F83D8B">
        <w:rPr>
          <w:rFonts w:ascii="Times New Roman" w:hAnsi="Times New Roman" w:cs="Times New Roman"/>
          <w:sz w:val="24"/>
          <w:szCs w:val="24"/>
        </w:rPr>
        <w:t xml:space="preserve">Supplementary </w:t>
      </w:r>
      <w:r w:rsidR="009F7198" w:rsidRPr="00F83D8B">
        <w:rPr>
          <w:rFonts w:ascii="Times New Roman" w:hAnsi="Times New Roman" w:cs="Times New Roman"/>
          <w:sz w:val="24"/>
          <w:szCs w:val="24"/>
        </w:rPr>
        <w:t>Fig</w:t>
      </w:r>
      <w:r w:rsidR="000F07E4" w:rsidRPr="00F83D8B">
        <w:rPr>
          <w:rFonts w:ascii="Times New Roman" w:hAnsi="Times New Roman" w:cs="Times New Roman"/>
          <w:sz w:val="24"/>
          <w:szCs w:val="24"/>
        </w:rPr>
        <w:t>ure</w:t>
      </w:r>
      <w:r w:rsidR="009F7198" w:rsidRPr="00F83D8B">
        <w:rPr>
          <w:rFonts w:ascii="Times New Roman" w:hAnsi="Times New Roman" w:cs="Times New Roman"/>
          <w:sz w:val="24"/>
          <w:szCs w:val="24"/>
        </w:rPr>
        <w:t xml:space="preserve"> </w:t>
      </w:r>
      <w:r w:rsidR="003A716D">
        <w:rPr>
          <w:rFonts w:ascii="Times New Roman" w:hAnsi="Times New Roman" w:cs="Times New Roman"/>
          <w:sz w:val="24"/>
          <w:szCs w:val="24"/>
        </w:rPr>
        <w:t>6</w:t>
      </w:r>
      <w:r w:rsidR="009F7198" w:rsidRPr="00F83D8B">
        <w:rPr>
          <w:rFonts w:ascii="Times New Roman" w:hAnsi="Times New Roman" w:cs="Times New Roman"/>
          <w:sz w:val="24"/>
          <w:szCs w:val="24"/>
        </w:rPr>
        <w:t>)</w:t>
      </w:r>
      <w:r w:rsidR="00CC62A1" w:rsidRPr="00F83D8B">
        <w:rPr>
          <w:rFonts w:ascii="Times New Roman" w:hAnsi="Times New Roman" w:cs="Times New Roman"/>
          <w:sz w:val="24"/>
          <w:szCs w:val="24"/>
        </w:rPr>
        <w:t xml:space="preserve">, with less severe tremor </w:t>
      </w:r>
      <w:r w:rsidR="009F7198" w:rsidRPr="00F83D8B">
        <w:rPr>
          <w:rFonts w:ascii="Times New Roman" w:hAnsi="Times New Roman" w:cs="Times New Roman"/>
          <w:sz w:val="24"/>
          <w:szCs w:val="24"/>
        </w:rPr>
        <w:t>associated with more facilitatory ECR SMA-M1 connectivity</w:t>
      </w:r>
      <w:r w:rsidRPr="00F83D8B">
        <w:rPr>
          <w:rFonts w:ascii="Times New Roman" w:hAnsi="Times New Roman" w:cs="Times New Roman"/>
          <w:sz w:val="24"/>
          <w:szCs w:val="24"/>
        </w:rPr>
        <w:t>, however, these associations were not significant after FDR adjustment</w:t>
      </w:r>
      <w:r w:rsidR="009F7198" w:rsidRPr="00F83D8B">
        <w:rPr>
          <w:rFonts w:ascii="Times New Roman" w:hAnsi="Times New Roman" w:cs="Times New Roman"/>
          <w:sz w:val="24"/>
          <w:szCs w:val="24"/>
        </w:rPr>
        <w:t>.</w:t>
      </w:r>
    </w:p>
    <w:p w14:paraId="7E0F7C64" w14:textId="77777777" w:rsidR="00495341" w:rsidRPr="00F83D8B" w:rsidRDefault="00495341" w:rsidP="00CC324D">
      <w:pPr>
        <w:spacing w:line="240" w:lineRule="auto"/>
        <w:rPr>
          <w:rFonts w:ascii="Times New Roman" w:hAnsi="Times New Roman" w:cs="Times New Roman"/>
          <w:sz w:val="24"/>
          <w:szCs w:val="24"/>
          <w:lang w:val="en-US"/>
        </w:rPr>
      </w:pPr>
    </w:p>
    <w:p w14:paraId="19AC5F6A" w14:textId="12704C37" w:rsidR="001B2356" w:rsidRPr="00F83D8B" w:rsidRDefault="008A61D7" w:rsidP="00237698">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9288DFA" wp14:editId="2FCDA9A7">
            <wp:extent cx="5003800" cy="5003800"/>
            <wp:effectExtent l="0" t="0" r="6350" b="6350"/>
            <wp:docPr id="1154286127" name="Picture 10" descr="A graph of different types of p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86127" name="Picture 10" descr="A graph of different types of pow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5220" cy="5005220"/>
                    </a:xfrm>
                    <a:prstGeom prst="rect">
                      <a:avLst/>
                    </a:prstGeom>
                  </pic:spPr>
                </pic:pic>
              </a:graphicData>
            </a:graphic>
          </wp:inline>
        </w:drawing>
      </w:r>
    </w:p>
    <w:p w14:paraId="0FFFC9F5" w14:textId="0625E9B6" w:rsidR="000274EB" w:rsidRPr="00F83D8B" w:rsidRDefault="000274EB" w:rsidP="000274EB">
      <w:pPr>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 xml:space="preserve">Supplementary Figure </w:t>
      </w:r>
      <w:r w:rsidR="00FB7A92">
        <w:rPr>
          <w:rFonts w:ascii="Times New Roman" w:hAnsi="Times New Roman" w:cs="Times New Roman"/>
          <w:b/>
          <w:bCs/>
          <w:i/>
          <w:sz w:val="24"/>
          <w:szCs w:val="24"/>
          <w:lang w:val="en-US"/>
        </w:rPr>
        <w:t>6</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Scatterplots show the relationship between the magnitude of ECR SMA-M1 connectivity ratios and ECR resting tremor power</w:t>
      </w:r>
      <w:r w:rsidR="002A24D9" w:rsidRPr="00F83D8B">
        <w:rPr>
          <w:rFonts w:ascii="Times New Roman" w:hAnsi="Times New Roman" w:cs="Times New Roman"/>
          <w:iCs/>
          <w:sz w:val="24"/>
          <w:szCs w:val="24"/>
          <w:lang w:val="en-US"/>
        </w:rPr>
        <w:t xml:space="preserve"> measured using EMG </w:t>
      </w:r>
      <w:r w:rsidRPr="00F83D8B">
        <w:rPr>
          <w:rFonts w:ascii="Times New Roman" w:hAnsi="Times New Roman" w:cs="Times New Roman"/>
          <w:iCs/>
          <w:sz w:val="24"/>
          <w:szCs w:val="24"/>
          <w:lang w:val="en-US"/>
        </w:rPr>
        <w:t>(</w:t>
      </w:r>
      <w:r w:rsidR="00047A84" w:rsidRPr="00DC198B">
        <w:rPr>
          <w:rFonts w:ascii="Times New Roman" w:hAnsi="Times New Roman" w:cs="Times New Roman"/>
          <w:iCs/>
          <w:sz w:val="24"/>
          <w:szCs w:val="24"/>
          <w:lang w:val="en-US"/>
        </w:rPr>
        <w:t>ln(µV</w:t>
      </w:r>
      <w:r w:rsidR="00047A84" w:rsidRPr="00DC198B">
        <w:rPr>
          <w:rFonts w:ascii="Times New Roman" w:hAnsi="Times New Roman" w:cs="Times New Roman"/>
          <w:sz w:val="24"/>
          <w:szCs w:val="24"/>
          <w:vertAlign w:val="superscript"/>
        </w:rPr>
        <w:t>2</w:t>
      </w:r>
      <w:r w:rsidR="00047A84" w:rsidRPr="00DC198B">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w:t>
      </w:r>
      <w:r w:rsidR="001A1246" w:rsidRPr="00F83D8B">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 xml:space="preserve"> </w:t>
      </w:r>
      <w:r w:rsidR="004056DA" w:rsidRPr="00F83D8B">
        <w:rPr>
          <w:rFonts w:ascii="Times New Roman" w:hAnsi="Times New Roman" w:cs="Times New Roman"/>
          <w:iCs/>
          <w:sz w:val="24"/>
          <w:szCs w:val="24"/>
          <w:lang w:val="en-US"/>
        </w:rPr>
        <w:t>95% confidence interval bands are shown.</w:t>
      </w:r>
    </w:p>
    <w:p w14:paraId="7CDB99C6" w14:textId="77777777" w:rsidR="00E8495C" w:rsidRPr="00F83D8B" w:rsidRDefault="00E8495C" w:rsidP="00237698">
      <w:pPr>
        <w:spacing w:line="480" w:lineRule="auto"/>
        <w:rPr>
          <w:rFonts w:ascii="Times New Roman" w:hAnsi="Times New Roman" w:cs="Times New Roman"/>
          <w:sz w:val="24"/>
          <w:szCs w:val="24"/>
          <w:lang w:val="en-US"/>
        </w:rPr>
      </w:pPr>
    </w:p>
    <w:p w14:paraId="3CD3005E" w14:textId="2C680BFF" w:rsidR="000274EB" w:rsidRPr="00F83D8B" w:rsidRDefault="00351630" w:rsidP="00237698">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EA0F04F" wp14:editId="19E4EBF2">
            <wp:extent cx="5020733" cy="5020733"/>
            <wp:effectExtent l="0" t="0" r="8890" b="8890"/>
            <wp:docPr id="1433338584" name="Picture 9"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38584" name="Picture 9" descr="A graph of different types of data&#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3588" cy="5023588"/>
                    </a:xfrm>
                    <a:prstGeom prst="rect">
                      <a:avLst/>
                    </a:prstGeom>
                  </pic:spPr>
                </pic:pic>
              </a:graphicData>
            </a:graphic>
          </wp:inline>
        </w:drawing>
      </w:r>
    </w:p>
    <w:p w14:paraId="0FA8817A" w14:textId="7783A422" w:rsidR="00E8495C" w:rsidRPr="00F83D8B" w:rsidRDefault="000274EB" w:rsidP="00CC324D">
      <w:pPr>
        <w:spacing w:line="240" w:lineRule="auto"/>
        <w:rPr>
          <w:rFonts w:ascii="Times New Roman" w:hAnsi="Times New Roman" w:cs="Times New Roman"/>
          <w:sz w:val="24"/>
          <w:szCs w:val="24"/>
          <w:lang w:val="en-US"/>
        </w:rPr>
      </w:pPr>
      <w:r w:rsidRPr="00F83D8B">
        <w:rPr>
          <w:rFonts w:ascii="Times New Roman" w:hAnsi="Times New Roman" w:cs="Times New Roman"/>
          <w:b/>
          <w:bCs/>
          <w:i/>
          <w:sz w:val="24"/>
          <w:szCs w:val="24"/>
          <w:lang w:val="en-US"/>
        </w:rPr>
        <w:t xml:space="preserve">Supplementary Figure </w:t>
      </w:r>
      <w:r w:rsidR="00FB7A92">
        <w:rPr>
          <w:rFonts w:ascii="Times New Roman" w:hAnsi="Times New Roman" w:cs="Times New Roman"/>
          <w:b/>
          <w:bCs/>
          <w:i/>
          <w:sz w:val="24"/>
          <w:szCs w:val="24"/>
          <w:lang w:val="en-US"/>
        </w:rPr>
        <w:t>7</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 xml:space="preserve">Scatterplots show the relationship between the magnitude of ECR SMA-M1 connectivity ratios and resting tremor power </w:t>
      </w:r>
      <w:r w:rsidR="002A24D9" w:rsidRPr="00F83D8B">
        <w:rPr>
          <w:rFonts w:ascii="Times New Roman" w:hAnsi="Times New Roman" w:cs="Times New Roman"/>
          <w:iCs/>
          <w:sz w:val="24"/>
          <w:szCs w:val="24"/>
          <w:lang w:val="en-US"/>
        </w:rPr>
        <w:t xml:space="preserve">measured using acceleration </w:t>
      </w:r>
      <w:r w:rsidRPr="00F83D8B">
        <w:rPr>
          <w:rFonts w:ascii="Times New Roman" w:hAnsi="Times New Roman" w:cs="Times New Roman"/>
          <w:iCs/>
          <w:sz w:val="24"/>
          <w:szCs w:val="24"/>
          <w:lang w:val="en-US"/>
        </w:rPr>
        <w:t>(</w:t>
      </w:r>
      <w:r w:rsidR="001C7917">
        <w:rPr>
          <w:rFonts w:ascii="Times New Roman" w:hAnsi="Times New Roman" w:cs="Times New Roman"/>
          <w:iCs/>
          <w:sz w:val="24"/>
          <w:szCs w:val="24"/>
          <w:lang w:val="en-US"/>
        </w:rPr>
        <w:t>ln(µg</w:t>
      </w:r>
      <w:r w:rsidR="001C7917" w:rsidRPr="001C7917">
        <w:rPr>
          <w:rFonts w:ascii="Times New Roman" w:hAnsi="Times New Roman" w:cs="Times New Roman"/>
          <w:iCs/>
          <w:sz w:val="24"/>
          <w:szCs w:val="24"/>
          <w:vertAlign w:val="superscript"/>
          <w:lang w:val="en-US"/>
        </w:rPr>
        <w:t>2</w:t>
      </w:r>
      <w:r w:rsidR="001C7917">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w:t>
      </w:r>
      <w:r w:rsidR="004056DA" w:rsidRPr="00F83D8B">
        <w:rPr>
          <w:rFonts w:ascii="Times New Roman" w:hAnsi="Times New Roman" w:cs="Times New Roman"/>
          <w:iCs/>
          <w:sz w:val="24"/>
          <w:szCs w:val="24"/>
          <w:lang w:val="en-US"/>
        </w:rPr>
        <w:t>. 95% confidence interval bands are shown.</w:t>
      </w:r>
    </w:p>
    <w:p w14:paraId="41398DEB" w14:textId="77777777" w:rsidR="00E8495C" w:rsidRPr="00F83D8B" w:rsidRDefault="00E8495C" w:rsidP="00237698">
      <w:pPr>
        <w:spacing w:line="480" w:lineRule="auto"/>
        <w:rPr>
          <w:rFonts w:ascii="Times New Roman" w:hAnsi="Times New Roman" w:cs="Times New Roman"/>
          <w:sz w:val="24"/>
          <w:szCs w:val="24"/>
          <w:lang w:val="en-US"/>
        </w:rPr>
      </w:pPr>
    </w:p>
    <w:p w14:paraId="74D9771B" w14:textId="103CB553" w:rsidR="007C4F64" w:rsidRPr="00F83D8B" w:rsidRDefault="00CC71C4" w:rsidP="00B76621">
      <w:pPr>
        <w:pStyle w:val="Heading1"/>
      </w:pPr>
      <w:r w:rsidRPr="00F83D8B">
        <w:t>S</w:t>
      </w:r>
      <w:r w:rsidR="00410273">
        <w:t>8</w:t>
      </w:r>
      <w:r w:rsidR="00313741" w:rsidRPr="00F83D8B">
        <w:t xml:space="preserve">. </w:t>
      </w:r>
      <w:r w:rsidR="007C4F64" w:rsidRPr="00F83D8B">
        <w:t>Relationship between postural and action tremor and SMA-M1 connectivity</w:t>
      </w:r>
    </w:p>
    <w:p w14:paraId="1E339566" w14:textId="77777777" w:rsidR="00603977" w:rsidRPr="00F83D8B" w:rsidRDefault="00603977" w:rsidP="00603977">
      <w:pPr>
        <w:spacing w:after="0" w:line="360" w:lineRule="auto"/>
        <w:rPr>
          <w:rFonts w:ascii="Times New Roman" w:hAnsi="Times New Roman" w:cs="Times New Roman"/>
          <w:b/>
          <w:bCs/>
          <w:sz w:val="32"/>
          <w:szCs w:val="32"/>
        </w:rPr>
      </w:pPr>
    </w:p>
    <w:p w14:paraId="503702F2" w14:textId="0404E621" w:rsidR="007C4F64" w:rsidRPr="00F83D8B" w:rsidRDefault="00CC71C4" w:rsidP="00B76621">
      <w:pPr>
        <w:pStyle w:val="Heading2"/>
      </w:pPr>
      <w:r w:rsidRPr="00F83D8B">
        <w:t>S</w:t>
      </w:r>
      <w:r w:rsidR="00410273">
        <w:t>8</w:t>
      </w:r>
      <w:r w:rsidR="00313741" w:rsidRPr="00F83D8B">
        <w:t>.1</w:t>
      </w:r>
      <w:r w:rsidR="00ED68D1" w:rsidRPr="00F83D8B">
        <w:t>.</w:t>
      </w:r>
      <w:r w:rsidR="00313741" w:rsidRPr="00F83D8B">
        <w:t xml:space="preserve"> </w:t>
      </w:r>
      <w:r w:rsidR="007C4F64" w:rsidRPr="00F83D8B">
        <w:t xml:space="preserve">Data analysis </w:t>
      </w:r>
    </w:p>
    <w:p w14:paraId="6978D0A2" w14:textId="20ADC888" w:rsidR="007C4F64" w:rsidRPr="00F83D8B" w:rsidRDefault="007C4F64" w:rsidP="007C4F64">
      <w:pPr>
        <w:spacing w:after="0" w:line="480" w:lineRule="auto"/>
        <w:rPr>
          <w:rFonts w:ascii="Times New Roman" w:hAnsi="Times New Roman" w:cs="Times New Roman"/>
          <w:sz w:val="24"/>
          <w:szCs w:val="24"/>
        </w:rPr>
      </w:pPr>
      <w:r w:rsidRPr="00F83D8B">
        <w:rPr>
          <w:rFonts w:ascii="Times New Roman" w:hAnsi="Times New Roman" w:cs="Times New Roman"/>
          <w:sz w:val="24"/>
          <w:szCs w:val="24"/>
        </w:rPr>
        <w:t xml:space="preserve">As described in the main manuscript (see </w:t>
      </w:r>
      <w:r w:rsidR="007A4F9F" w:rsidRPr="00F83D8B">
        <w:rPr>
          <w:rFonts w:ascii="Times New Roman" w:hAnsi="Times New Roman" w:cs="Times New Roman"/>
          <w:i/>
          <w:iCs/>
          <w:sz w:val="24"/>
          <w:szCs w:val="24"/>
        </w:rPr>
        <w:t>SMA-M1 connectivity</w:t>
      </w:r>
      <w:r w:rsidRPr="00F83D8B">
        <w:rPr>
          <w:rFonts w:ascii="Times New Roman" w:hAnsi="Times New Roman" w:cs="Times New Roman"/>
          <w:sz w:val="24"/>
          <w:szCs w:val="24"/>
        </w:rPr>
        <w:t xml:space="preserve">), MEPs were simultaneously elicited from both FDI and ECR and, therefore, SMA-M1 connectivity was quantified </w:t>
      </w:r>
      <w:r w:rsidRPr="00F83D8B">
        <w:rPr>
          <w:rFonts w:ascii="Times New Roman" w:hAnsi="Times New Roman" w:cs="Times New Roman"/>
          <w:sz w:val="24"/>
          <w:szCs w:val="24"/>
        </w:rPr>
        <w:lastRenderedPageBreak/>
        <w:t xml:space="preserve">separately from FDI and ECR MEPs. Exploratory </w:t>
      </w:r>
      <w:r w:rsidR="009B78FD" w:rsidRPr="00F83D8B">
        <w:rPr>
          <w:rFonts w:ascii="Times New Roman" w:hAnsi="Times New Roman" w:cs="Times New Roman"/>
          <w:sz w:val="24"/>
          <w:szCs w:val="24"/>
        </w:rPr>
        <w:t>Spearman’s rank correlation coefficient</w:t>
      </w:r>
      <w:r w:rsidR="00DC7BF9" w:rsidRPr="00F83D8B">
        <w:rPr>
          <w:rFonts w:ascii="Times New Roman" w:hAnsi="Times New Roman" w:cs="Times New Roman"/>
          <w:sz w:val="24"/>
          <w:szCs w:val="24"/>
        </w:rPr>
        <w:t>s</w:t>
      </w:r>
      <w:r w:rsidR="009B78FD" w:rsidRPr="00F83D8B">
        <w:rPr>
          <w:rFonts w:ascii="Times New Roman" w:hAnsi="Times New Roman" w:cs="Times New Roman"/>
          <w:sz w:val="24"/>
          <w:szCs w:val="24"/>
        </w:rPr>
        <w:t xml:space="preserve"> (ρ) </w:t>
      </w:r>
      <w:r w:rsidRPr="00F83D8B">
        <w:rPr>
          <w:rFonts w:ascii="Times New Roman" w:hAnsi="Times New Roman" w:cs="Times New Roman"/>
          <w:sz w:val="24"/>
          <w:szCs w:val="24"/>
        </w:rPr>
        <w:t xml:space="preserve">were performed to examine the relationship between SMA-M1 connectivity and tremor measures (EMG, acceleration). Separate analyses were performed for medication </w:t>
      </w:r>
      <w:r w:rsidR="00926790" w:rsidRPr="00F83D8B">
        <w:rPr>
          <w:rFonts w:ascii="Times New Roman" w:hAnsi="Times New Roman" w:cs="Times New Roman"/>
          <w:sz w:val="24"/>
          <w:szCs w:val="24"/>
        </w:rPr>
        <w:t xml:space="preserve">state </w:t>
      </w:r>
      <w:r w:rsidRPr="00F83D8B">
        <w:rPr>
          <w:rFonts w:ascii="Times New Roman" w:hAnsi="Times New Roman" w:cs="Times New Roman"/>
          <w:sz w:val="24"/>
          <w:szCs w:val="24"/>
        </w:rPr>
        <w:t xml:space="preserve">and tremor measures obtained before and after TMS. </w:t>
      </w:r>
      <w:bookmarkStart w:id="2" w:name="_Hlk87949309"/>
      <w:r w:rsidRPr="00F83D8B">
        <w:rPr>
          <w:rFonts w:ascii="Times New Roman" w:hAnsi="Times New Roman" w:cs="Times New Roman"/>
          <w:sz w:val="24"/>
          <w:szCs w:val="24"/>
        </w:rPr>
        <w:t>Correlations were performed between SMA-M1 connectivity recorded from FDI and EMG recorded from FDI and SMA-M1 connectivity recorded from ECR and EMG recorded from the ECR</w:t>
      </w:r>
      <w:bookmarkEnd w:id="2"/>
      <w:r w:rsidRPr="00F83D8B">
        <w:rPr>
          <w:rFonts w:ascii="Times New Roman" w:hAnsi="Times New Roman" w:cs="Times New Roman"/>
          <w:sz w:val="24"/>
          <w:szCs w:val="24"/>
        </w:rPr>
        <w:t>.</w:t>
      </w:r>
    </w:p>
    <w:p w14:paraId="1BF238C1" w14:textId="77777777" w:rsidR="00447DBB" w:rsidRPr="00F83D8B" w:rsidRDefault="00447DBB" w:rsidP="00447DBB">
      <w:pPr>
        <w:spacing w:line="480" w:lineRule="auto"/>
        <w:ind w:firstLine="720"/>
        <w:rPr>
          <w:rFonts w:ascii="Times New Roman" w:hAnsi="Times New Roman" w:cs="Times New Roman"/>
          <w:i/>
          <w:iCs/>
          <w:sz w:val="24"/>
          <w:szCs w:val="24"/>
        </w:rPr>
      </w:pPr>
    </w:p>
    <w:p w14:paraId="6AEA4D75" w14:textId="4AFD4393" w:rsidR="007C4F64" w:rsidRPr="00F83D8B" w:rsidRDefault="000C2CC0" w:rsidP="00B76621">
      <w:pPr>
        <w:pStyle w:val="Heading2"/>
      </w:pPr>
      <w:r w:rsidRPr="00F83D8B">
        <w:t>S</w:t>
      </w:r>
      <w:r w:rsidR="00410273">
        <w:t>8</w:t>
      </w:r>
      <w:r w:rsidR="00313741" w:rsidRPr="00F83D8B">
        <w:t>.2</w:t>
      </w:r>
      <w:r w:rsidR="00ED68D1" w:rsidRPr="00F83D8B">
        <w:t>.</w:t>
      </w:r>
      <w:r w:rsidR="00313741" w:rsidRPr="00F83D8B">
        <w:t xml:space="preserve"> </w:t>
      </w:r>
      <w:r w:rsidR="007C4F64" w:rsidRPr="00F83D8B">
        <w:t>Results</w:t>
      </w:r>
    </w:p>
    <w:p w14:paraId="46A003F0" w14:textId="7B8CBECC" w:rsidR="003F7DB8" w:rsidRPr="00F83D8B" w:rsidRDefault="003F7DB8" w:rsidP="00447DBB">
      <w:pPr>
        <w:spacing w:line="480" w:lineRule="auto"/>
        <w:rPr>
          <w:rFonts w:ascii="Times New Roman" w:hAnsi="Times New Roman" w:cs="Times New Roman"/>
          <w:sz w:val="24"/>
          <w:szCs w:val="24"/>
        </w:rPr>
      </w:pPr>
      <w:r w:rsidRPr="00F83D8B">
        <w:rPr>
          <w:rFonts w:ascii="Times New Roman" w:hAnsi="Times New Roman" w:cs="Times New Roman"/>
          <w:sz w:val="24"/>
          <w:szCs w:val="24"/>
        </w:rPr>
        <w:t xml:space="preserve">Supplementary </w:t>
      </w:r>
      <w:r w:rsidR="006119F9" w:rsidRPr="00F83D8B">
        <w:rPr>
          <w:rFonts w:ascii="Times New Roman" w:hAnsi="Times New Roman" w:cs="Times New Roman"/>
          <w:sz w:val="24"/>
          <w:szCs w:val="24"/>
        </w:rPr>
        <w:t xml:space="preserve">Figures </w:t>
      </w:r>
      <w:r w:rsidR="00FE49D3">
        <w:rPr>
          <w:rFonts w:ascii="Times New Roman" w:hAnsi="Times New Roman" w:cs="Times New Roman"/>
          <w:sz w:val="24"/>
          <w:szCs w:val="24"/>
        </w:rPr>
        <w:t>8</w:t>
      </w:r>
      <w:r w:rsidR="006119F9" w:rsidRPr="00F83D8B">
        <w:rPr>
          <w:rFonts w:ascii="Times New Roman" w:hAnsi="Times New Roman" w:cs="Times New Roman"/>
          <w:sz w:val="24"/>
          <w:szCs w:val="24"/>
        </w:rPr>
        <w:t xml:space="preserve"> to 1</w:t>
      </w:r>
      <w:r w:rsidR="00FE49D3">
        <w:rPr>
          <w:rFonts w:ascii="Times New Roman" w:hAnsi="Times New Roman" w:cs="Times New Roman"/>
          <w:sz w:val="24"/>
          <w:szCs w:val="24"/>
        </w:rPr>
        <w:t>5</w:t>
      </w:r>
      <w:r w:rsidRPr="00F83D8B">
        <w:rPr>
          <w:rFonts w:ascii="Times New Roman" w:hAnsi="Times New Roman" w:cs="Times New Roman"/>
          <w:sz w:val="24"/>
          <w:szCs w:val="24"/>
        </w:rPr>
        <w:t xml:space="preserve"> show results for correlations between SMA-M1 connectivity (FDI, ECR) and postural and action tremor severity (EMG, acceleration). </w:t>
      </w:r>
      <w:r w:rsidR="00935469" w:rsidRPr="00F83D8B">
        <w:rPr>
          <w:rFonts w:ascii="Times New Roman" w:hAnsi="Times New Roman" w:cs="Times New Roman"/>
          <w:sz w:val="24"/>
          <w:szCs w:val="24"/>
        </w:rPr>
        <w:t>N</w:t>
      </w:r>
      <w:r w:rsidR="00473890" w:rsidRPr="00F83D8B">
        <w:rPr>
          <w:rFonts w:ascii="Times New Roman" w:hAnsi="Times New Roman" w:cs="Times New Roman"/>
          <w:sz w:val="24"/>
          <w:szCs w:val="24"/>
        </w:rPr>
        <w:t xml:space="preserve">o significant correlations </w:t>
      </w:r>
      <w:r w:rsidR="00935469" w:rsidRPr="00F83D8B">
        <w:rPr>
          <w:rFonts w:ascii="Times New Roman" w:hAnsi="Times New Roman" w:cs="Times New Roman"/>
          <w:sz w:val="24"/>
          <w:szCs w:val="24"/>
        </w:rPr>
        <w:t xml:space="preserve">were </w:t>
      </w:r>
      <w:r w:rsidR="00473890" w:rsidRPr="00F83D8B">
        <w:rPr>
          <w:rFonts w:ascii="Times New Roman" w:hAnsi="Times New Roman" w:cs="Times New Roman"/>
          <w:sz w:val="24"/>
          <w:szCs w:val="24"/>
        </w:rPr>
        <w:t xml:space="preserve">found between SMA-M1 connectivity </w:t>
      </w:r>
      <w:r w:rsidR="006861CF" w:rsidRPr="00F83D8B">
        <w:rPr>
          <w:rFonts w:ascii="Times New Roman" w:hAnsi="Times New Roman" w:cs="Times New Roman"/>
          <w:sz w:val="24"/>
          <w:szCs w:val="24"/>
        </w:rPr>
        <w:t xml:space="preserve">(FDI or ECR) </w:t>
      </w:r>
      <w:r w:rsidR="00473890" w:rsidRPr="00F83D8B">
        <w:rPr>
          <w:rFonts w:ascii="Times New Roman" w:hAnsi="Times New Roman" w:cs="Times New Roman"/>
          <w:sz w:val="24"/>
          <w:szCs w:val="24"/>
        </w:rPr>
        <w:t>and tremor severity</w:t>
      </w:r>
      <w:r w:rsidR="000B0592" w:rsidRPr="00F83D8B">
        <w:rPr>
          <w:rFonts w:ascii="Times New Roman" w:hAnsi="Times New Roman" w:cs="Times New Roman"/>
          <w:sz w:val="24"/>
          <w:szCs w:val="24"/>
        </w:rPr>
        <w:t>, suggesting that it is unlikely that SMA-M1 connectivity is implicated in postural or action tremor.</w:t>
      </w:r>
      <w:r w:rsidR="00473890" w:rsidRPr="00F83D8B">
        <w:rPr>
          <w:rFonts w:ascii="Times New Roman" w:hAnsi="Times New Roman" w:cs="Times New Roman"/>
          <w:sz w:val="24"/>
          <w:szCs w:val="24"/>
        </w:rPr>
        <w:t xml:space="preserve"> </w:t>
      </w:r>
    </w:p>
    <w:p w14:paraId="1705AA8B" w14:textId="62D70EF4" w:rsidR="003F7DB8" w:rsidRPr="00F83D8B" w:rsidRDefault="003F7DB8" w:rsidP="00447DBB">
      <w:pPr>
        <w:spacing w:line="480" w:lineRule="auto"/>
        <w:rPr>
          <w:rFonts w:ascii="Times New Roman" w:hAnsi="Times New Roman" w:cs="Times New Roman"/>
          <w:sz w:val="24"/>
          <w:szCs w:val="24"/>
        </w:rPr>
      </w:pPr>
    </w:p>
    <w:p w14:paraId="65CE7F4E" w14:textId="77777777" w:rsidR="00DA434A" w:rsidRPr="00F83D8B" w:rsidRDefault="00DA434A">
      <w:pPr>
        <w:rPr>
          <w:rFonts w:ascii="Times New Roman" w:hAnsi="Times New Roman" w:cs="Times New Roman"/>
          <w:i/>
          <w:sz w:val="24"/>
          <w:szCs w:val="24"/>
          <w:lang w:val="en-US"/>
        </w:rPr>
      </w:pPr>
      <w:r w:rsidRPr="00F83D8B">
        <w:rPr>
          <w:rFonts w:ascii="Times New Roman" w:hAnsi="Times New Roman" w:cs="Times New Roman"/>
          <w:i/>
          <w:sz w:val="24"/>
          <w:szCs w:val="24"/>
          <w:lang w:val="en-US"/>
        </w:rPr>
        <w:br w:type="page"/>
      </w:r>
    </w:p>
    <w:p w14:paraId="2930FB03" w14:textId="42223897" w:rsidR="002A24D9" w:rsidRPr="00F83D8B" w:rsidRDefault="00C56E52" w:rsidP="00DA145B">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5E1E19B" wp14:editId="17EDCE56">
            <wp:extent cx="5080000" cy="5080000"/>
            <wp:effectExtent l="0" t="0" r="6350" b="6350"/>
            <wp:docPr id="270036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36566" name="Picture 2700365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3471" cy="5083471"/>
                    </a:xfrm>
                    <a:prstGeom prst="rect">
                      <a:avLst/>
                    </a:prstGeom>
                  </pic:spPr>
                </pic:pic>
              </a:graphicData>
            </a:graphic>
          </wp:inline>
        </w:drawing>
      </w:r>
    </w:p>
    <w:p w14:paraId="7C467788" w14:textId="61809084" w:rsidR="002A24D9" w:rsidRPr="00F83D8B" w:rsidRDefault="002A24D9" w:rsidP="002A24D9">
      <w:pPr>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 xml:space="preserve">Supplementary Figure </w:t>
      </w:r>
      <w:r w:rsidR="00FB7A92">
        <w:rPr>
          <w:rFonts w:ascii="Times New Roman" w:hAnsi="Times New Roman" w:cs="Times New Roman"/>
          <w:b/>
          <w:bCs/>
          <w:i/>
          <w:sz w:val="24"/>
          <w:szCs w:val="24"/>
          <w:lang w:val="en-US"/>
        </w:rPr>
        <w:t>8</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Scatterplots show the relationship between the magnitude of FDI SMA-M1 connectivity ratios and FDI postural tremor power measured using EMG (</w:t>
      </w:r>
      <w:r w:rsidR="00DC198B" w:rsidRPr="00DC198B">
        <w:rPr>
          <w:rFonts w:ascii="Times New Roman" w:hAnsi="Times New Roman" w:cs="Times New Roman"/>
          <w:iCs/>
          <w:sz w:val="24"/>
          <w:szCs w:val="24"/>
          <w:lang w:val="en-US"/>
        </w:rPr>
        <w:t>ln(µV</w:t>
      </w:r>
      <w:r w:rsidR="00DC198B" w:rsidRPr="00DC198B">
        <w:rPr>
          <w:rFonts w:ascii="Times New Roman" w:hAnsi="Times New Roman" w:cs="Times New Roman"/>
          <w:sz w:val="24"/>
          <w:szCs w:val="24"/>
          <w:vertAlign w:val="superscript"/>
        </w:rPr>
        <w:t>2</w:t>
      </w:r>
      <w:r w:rsidR="00DC198B" w:rsidRPr="00DC198B">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 95% confidence interval bands are shown.</w:t>
      </w:r>
    </w:p>
    <w:p w14:paraId="3D0E41DD" w14:textId="77777777" w:rsidR="005F4BF7" w:rsidRPr="00F83D8B" w:rsidRDefault="005F4BF7" w:rsidP="00447DBB">
      <w:pPr>
        <w:spacing w:line="480" w:lineRule="auto"/>
        <w:rPr>
          <w:rFonts w:ascii="Times New Roman" w:hAnsi="Times New Roman" w:cs="Times New Roman"/>
          <w:sz w:val="24"/>
          <w:szCs w:val="24"/>
          <w:lang w:val="en-US"/>
        </w:rPr>
      </w:pPr>
    </w:p>
    <w:p w14:paraId="2B4893B4" w14:textId="3501FFDB" w:rsidR="000443E6" w:rsidRPr="00F83D8B" w:rsidRDefault="00C56E52" w:rsidP="00CC324D">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8C1554B" wp14:editId="59B1E011">
            <wp:extent cx="5029200" cy="5029200"/>
            <wp:effectExtent l="0" t="0" r="0" b="0"/>
            <wp:docPr id="296205190" name="Picture 2" descr="A graph of different types of p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05190" name="Picture 2" descr="A graph of different types of pow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2442" cy="5032442"/>
                    </a:xfrm>
                    <a:prstGeom prst="rect">
                      <a:avLst/>
                    </a:prstGeom>
                  </pic:spPr>
                </pic:pic>
              </a:graphicData>
            </a:graphic>
          </wp:inline>
        </w:drawing>
      </w:r>
    </w:p>
    <w:p w14:paraId="0601753B" w14:textId="1C351443" w:rsidR="00DF009F" w:rsidRPr="00F83D8B" w:rsidRDefault="00DF009F" w:rsidP="00DF009F">
      <w:pPr>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 xml:space="preserve">Supplementary Figure </w:t>
      </w:r>
      <w:r w:rsidR="00FB7A92">
        <w:rPr>
          <w:rFonts w:ascii="Times New Roman" w:hAnsi="Times New Roman" w:cs="Times New Roman"/>
          <w:b/>
          <w:bCs/>
          <w:i/>
          <w:sz w:val="24"/>
          <w:szCs w:val="24"/>
          <w:lang w:val="en-US"/>
        </w:rPr>
        <w:t>9</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 xml:space="preserve">Scatterplots show the relationship between the magnitude of </w:t>
      </w:r>
      <w:r w:rsidR="00DD5681" w:rsidRPr="00F83D8B">
        <w:rPr>
          <w:rFonts w:ascii="Times New Roman" w:hAnsi="Times New Roman" w:cs="Times New Roman"/>
          <w:iCs/>
          <w:sz w:val="24"/>
          <w:szCs w:val="24"/>
          <w:lang w:val="en-US"/>
        </w:rPr>
        <w:t>ECR</w:t>
      </w:r>
      <w:r w:rsidRPr="00F83D8B">
        <w:rPr>
          <w:rFonts w:ascii="Times New Roman" w:hAnsi="Times New Roman" w:cs="Times New Roman"/>
          <w:iCs/>
          <w:sz w:val="24"/>
          <w:szCs w:val="24"/>
          <w:lang w:val="en-US"/>
        </w:rPr>
        <w:t xml:space="preserve"> SMA-M1 connectivity ratios and </w:t>
      </w:r>
      <w:r w:rsidR="00DD5681" w:rsidRPr="00F83D8B">
        <w:rPr>
          <w:rFonts w:ascii="Times New Roman" w:hAnsi="Times New Roman" w:cs="Times New Roman"/>
          <w:iCs/>
          <w:sz w:val="24"/>
          <w:szCs w:val="24"/>
          <w:lang w:val="en-US"/>
        </w:rPr>
        <w:t>ECR</w:t>
      </w:r>
      <w:r w:rsidRPr="00F83D8B">
        <w:rPr>
          <w:rFonts w:ascii="Times New Roman" w:hAnsi="Times New Roman" w:cs="Times New Roman"/>
          <w:iCs/>
          <w:sz w:val="24"/>
          <w:szCs w:val="24"/>
          <w:lang w:val="en-US"/>
        </w:rPr>
        <w:t xml:space="preserve"> postural tremor power measured using EMG (</w:t>
      </w:r>
      <w:r w:rsidR="00DC198B" w:rsidRPr="00DC198B">
        <w:rPr>
          <w:rFonts w:ascii="Times New Roman" w:hAnsi="Times New Roman" w:cs="Times New Roman"/>
          <w:iCs/>
          <w:sz w:val="24"/>
          <w:szCs w:val="24"/>
          <w:lang w:val="en-US"/>
        </w:rPr>
        <w:t>ln(µV</w:t>
      </w:r>
      <w:r w:rsidR="00DC198B" w:rsidRPr="00DC198B">
        <w:rPr>
          <w:rFonts w:ascii="Times New Roman" w:hAnsi="Times New Roman" w:cs="Times New Roman"/>
          <w:sz w:val="24"/>
          <w:szCs w:val="24"/>
          <w:vertAlign w:val="superscript"/>
        </w:rPr>
        <w:t>2</w:t>
      </w:r>
      <w:r w:rsidR="00DC198B" w:rsidRPr="00DC198B">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 95% confidence interval bands are shown.</w:t>
      </w:r>
    </w:p>
    <w:p w14:paraId="79956FDC" w14:textId="77777777" w:rsidR="00DF009F" w:rsidRPr="00F83D8B" w:rsidRDefault="00DF009F" w:rsidP="00447DBB">
      <w:pPr>
        <w:spacing w:line="480" w:lineRule="auto"/>
        <w:rPr>
          <w:rFonts w:ascii="Times New Roman" w:hAnsi="Times New Roman" w:cs="Times New Roman"/>
          <w:sz w:val="24"/>
          <w:szCs w:val="24"/>
          <w:lang w:val="en-US"/>
        </w:rPr>
      </w:pPr>
    </w:p>
    <w:p w14:paraId="4D870A79" w14:textId="4628AD8A" w:rsidR="00266579" w:rsidRPr="00F83D8B" w:rsidRDefault="002A0346" w:rsidP="00CC324D">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1966FA9" wp14:editId="0D767A39">
            <wp:extent cx="4969933" cy="4969933"/>
            <wp:effectExtent l="0" t="0" r="2540" b="2540"/>
            <wp:docPr id="1914381105" name="Picture 3"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81105" name="Picture 3" descr="A graph of different types of graph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3834" cy="4973834"/>
                    </a:xfrm>
                    <a:prstGeom prst="rect">
                      <a:avLst/>
                    </a:prstGeom>
                  </pic:spPr>
                </pic:pic>
              </a:graphicData>
            </a:graphic>
          </wp:inline>
        </w:drawing>
      </w:r>
    </w:p>
    <w:p w14:paraId="1F77A622" w14:textId="3B570EEE" w:rsidR="00D67CFD" w:rsidRPr="00F83D8B" w:rsidRDefault="00D67CFD" w:rsidP="00D67CFD">
      <w:pPr>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 xml:space="preserve">Supplementary Figure </w:t>
      </w:r>
      <w:r w:rsidR="00FB7A92">
        <w:rPr>
          <w:rFonts w:ascii="Times New Roman" w:hAnsi="Times New Roman" w:cs="Times New Roman"/>
          <w:b/>
          <w:bCs/>
          <w:i/>
          <w:sz w:val="24"/>
          <w:szCs w:val="24"/>
          <w:lang w:val="en-US"/>
        </w:rPr>
        <w:t>10</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Scatterplots show the relationship between the magnitude of FDI SMA-M1 connectivity ratios and FDI postural tremor power measured using acceleration (</w:t>
      </w:r>
      <w:r w:rsidR="001C7917">
        <w:rPr>
          <w:rFonts w:ascii="Times New Roman" w:hAnsi="Times New Roman" w:cs="Times New Roman"/>
          <w:iCs/>
          <w:sz w:val="24"/>
          <w:szCs w:val="24"/>
          <w:lang w:val="en-US"/>
        </w:rPr>
        <w:t>ln(µg</w:t>
      </w:r>
      <w:r w:rsidR="001C7917" w:rsidRPr="00AF5976">
        <w:rPr>
          <w:rFonts w:ascii="Times New Roman" w:hAnsi="Times New Roman" w:cs="Times New Roman"/>
          <w:iCs/>
          <w:sz w:val="24"/>
          <w:szCs w:val="24"/>
          <w:vertAlign w:val="superscript"/>
          <w:lang w:val="en-US"/>
        </w:rPr>
        <w:t>2</w:t>
      </w:r>
      <w:r w:rsidR="001C7917">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 95% confidence interval bands are shown.</w:t>
      </w:r>
    </w:p>
    <w:p w14:paraId="4C2D39F9" w14:textId="77777777" w:rsidR="00D67CFD" w:rsidRPr="00F83D8B" w:rsidRDefault="00D67CFD" w:rsidP="00D67CFD">
      <w:pPr>
        <w:spacing w:line="480" w:lineRule="auto"/>
        <w:rPr>
          <w:rFonts w:ascii="Times New Roman" w:hAnsi="Times New Roman" w:cs="Times New Roman"/>
          <w:sz w:val="24"/>
          <w:szCs w:val="24"/>
          <w:lang w:val="en-US"/>
        </w:rPr>
      </w:pPr>
    </w:p>
    <w:p w14:paraId="1C0D31D7" w14:textId="15C0A7BF" w:rsidR="009E03C4" w:rsidRPr="00F83D8B" w:rsidRDefault="002A0346" w:rsidP="00CC324D">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AF00775" wp14:editId="44E482B0">
            <wp:extent cx="5020733" cy="5020733"/>
            <wp:effectExtent l="0" t="0" r="8890" b="8890"/>
            <wp:docPr id="1900959624" name="Picture 4" descr="A graph of a number of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59624" name="Picture 4" descr="A graph of a number of different types of object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5251" cy="5025251"/>
                    </a:xfrm>
                    <a:prstGeom prst="rect">
                      <a:avLst/>
                    </a:prstGeom>
                  </pic:spPr>
                </pic:pic>
              </a:graphicData>
            </a:graphic>
          </wp:inline>
        </w:drawing>
      </w:r>
    </w:p>
    <w:p w14:paraId="7E15D434" w14:textId="15E489F8" w:rsidR="00D67CFD" w:rsidRPr="00F83D8B" w:rsidRDefault="00D67CFD" w:rsidP="00D67CFD">
      <w:pPr>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Supplementary Figure 1</w:t>
      </w:r>
      <w:r w:rsidR="00FB7A92">
        <w:rPr>
          <w:rFonts w:ascii="Times New Roman" w:hAnsi="Times New Roman" w:cs="Times New Roman"/>
          <w:b/>
          <w:bCs/>
          <w:i/>
          <w:sz w:val="24"/>
          <w:szCs w:val="24"/>
          <w:lang w:val="en-US"/>
        </w:rPr>
        <w:t>1</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Scatterplots show the relationship between the magnitude of ECR SMA-M1 connectivity ratios and ECR postural tremor power measured using acceleration (</w:t>
      </w:r>
      <w:r w:rsidR="00AF5976">
        <w:rPr>
          <w:rFonts w:ascii="Times New Roman" w:hAnsi="Times New Roman" w:cs="Times New Roman"/>
          <w:iCs/>
          <w:sz w:val="24"/>
          <w:szCs w:val="24"/>
          <w:lang w:val="en-US"/>
        </w:rPr>
        <w:t>ln(µg</w:t>
      </w:r>
      <w:r w:rsidR="00AF5976" w:rsidRPr="00AF5976">
        <w:rPr>
          <w:rFonts w:ascii="Times New Roman" w:hAnsi="Times New Roman" w:cs="Times New Roman"/>
          <w:iCs/>
          <w:sz w:val="24"/>
          <w:szCs w:val="24"/>
          <w:vertAlign w:val="superscript"/>
          <w:lang w:val="en-US"/>
        </w:rPr>
        <w:t>2</w:t>
      </w:r>
      <w:r w:rsidR="00AF5976">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 95% confidence interval bands are shown.</w:t>
      </w:r>
    </w:p>
    <w:p w14:paraId="7512D7B8" w14:textId="77777777" w:rsidR="00D67CFD" w:rsidRPr="00F83D8B" w:rsidRDefault="00D67CFD" w:rsidP="00447DBB">
      <w:pPr>
        <w:spacing w:line="480" w:lineRule="auto"/>
        <w:rPr>
          <w:rFonts w:ascii="Times New Roman" w:hAnsi="Times New Roman" w:cs="Times New Roman"/>
          <w:sz w:val="24"/>
          <w:szCs w:val="24"/>
          <w:lang w:val="en-US"/>
        </w:rPr>
      </w:pPr>
    </w:p>
    <w:p w14:paraId="3707AED2" w14:textId="19923D10" w:rsidR="007C18B2" w:rsidRPr="00F83D8B" w:rsidRDefault="00980506" w:rsidP="00CC324D">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A3D4F1B" wp14:editId="0A958031">
            <wp:extent cx="5020733" cy="5020733"/>
            <wp:effectExtent l="0" t="0" r="8890" b="8890"/>
            <wp:docPr id="1191714264" name="Picture 5" descr="A graph of different types of p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14264" name="Picture 5" descr="A graph of different types of powe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3987" cy="5023987"/>
                    </a:xfrm>
                    <a:prstGeom prst="rect">
                      <a:avLst/>
                    </a:prstGeom>
                  </pic:spPr>
                </pic:pic>
              </a:graphicData>
            </a:graphic>
          </wp:inline>
        </w:drawing>
      </w:r>
    </w:p>
    <w:p w14:paraId="27CFCCFA" w14:textId="7B8DA9D6" w:rsidR="00B13B17" w:rsidRPr="00F83D8B" w:rsidRDefault="00B13B17" w:rsidP="00B13B17">
      <w:pPr>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 xml:space="preserve">Supplementary Figure </w:t>
      </w:r>
      <w:r w:rsidR="00AF5E1C" w:rsidRPr="00F83D8B">
        <w:rPr>
          <w:rFonts w:ascii="Times New Roman" w:hAnsi="Times New Roman" w:cs="Times New Roman"/>
          <w:b/>
          <w:bCs/>
          <w:i/>
          <w:sz w:val="24"/>
          <w:szCs w:val="24"/>
          <w:lang w:val="en-US"/>
        </w:rPr>
        <w:t>1</w:t>
      </w:r>
      <w:r w:rsidR="00FB7A92">
        <w:rPr>
          <w:rFonts w:ascii="Times New Roman" w:hAnsi="Times New Roman" w:cs="Times New Roman"/>
          <w:b/>
          <w:bCs/>
          <w:i/>
          <w:sz w:val="24"/>
          <w:szCs w:val="24"/>
          <w:lang w:val="en-US"/>
        </w:rPr>
        <w:t>2</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 xml:space="preserve">Scatterplots show the relationship between the magnitude of FDI SMA-M1 connectivity </w:t>
      </w:r>
      <w:proofErr w:type="gramStart"/>
      <w:r w:rsidRPr="00F83D8B">
        <w:rPr>
          <w:rFonts w:ascii="Times New Roman" w:hAnsi="Times New Roman" w:cs="Times New Roman"/>
          <w:iCs/>
          <w:sz w:val="24"/>
          <w:szCs w:val="24"/>
          <w:lang w:val="en-US"/>
        </w:rPr>
        <w:t>ratios</w:t>
      </w:r>
      <w:proofErr w:type="gramEnd"/>
      <w:r w:rsidRPr="00F83D8B">
        <w:rPr>
          <w:rFonts w:ascii="Times New Roman" w:hAnsi="Times New Roman" w:cs="Times New Roman"/>
          <w:iCs/>
          <w:sz w:val="24"/>
          <w:szCs w:val="24"/>
          <w:lang w:val="en-US"/>
        </w:rPr>
        <w:t xml:space="preserve"> and FDI action tremor power measured using EMG (</w:t>
      </w:r>
      <w:r w:rsidR="00DC198B" w:rsidRPr="00DC198B">
        <w:rPr>
          <w:rFonts w:ascii="Times New Roman" w:hAnsi="Times New Roman" w:cs="Times New Roman"/>
          <w:iCs/>
          <w:sz w:val="24"/>
          <w:szCs w:val="24"/>
          <w:lang w:val="en-US"/>
        </w:rPr>
        <w:t>ln(µV</w:t>
      </w:r>
      <w:r w:rsidR="00DC198B" w:rsidRPr="00DC198B">
        <w:rPr>
          <w:rFonts w:ascii="Times New Roman" w:hAnsi="Times New Roman" w:cs="Times New Roman"/>
          <w:sz w:val="24"/>
          <w:szCs w:val="24"/>
          <w:vertAlign w:val="superscript"/>
        </w:rPr>
        <w:t>2</w:t>
      </w:r>
      <w:r w:rsidR="00DC198B" w:rsidRPr="00DC198B">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 95% confidence interval bands are shown.</w:t>
      </w:r>
    </w:p>
    <w:p w14:paraId="5F9377EF" w14:textId="77777777" w:rsidR="00B13B17" w:rsidRPr="00F83D8B" w:rsidRDefault="00B13B17" w:rsidP="00447DBB">
      <w:pPr>
        <w:spacing w:line="480" w:lineRule="auto"/>
        <w:rPr>
          <w:rFonts w:ascii="Times New Roman" w:hAnsi="Times New Roman" w:cs="Times New Roman"/>
          <w:sz w:val="24"/>
          <w:szCs w:val="24"/>
          <w:lang w:val="en-US"/>
        </w:rPr>
      </w:pPr>
    </w:p>
    <w:p w14:paraId="4A52A733" w14:textId="6A690E57" w:rsidR="00294058" w:rsidRPr="00F83D8B" w:rsidRDefault="0049794C" w:rsidP="00CC324D">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B580CD9" wp14:editId="15C0F947">
            <wp:extent cx="5054600" cy="5054600"/>
            <wp:effectExtent l="0" t="0" r="0" b="0"/>
            <wp:docPr id="2906978" name="Picture 6"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978" name="Picture 6" descr="A graph of a diagra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8145" cy="5058145"/>
                    </a:xfrm>
                    <a:prstGeom prst="rect">
                      <a:avLst/>
                    </a:prstGeom>
                  </pic:spPr>
                </pic:pic>
              </a:graphicData>
            </a:graphic>
          </wp:inline>
        </w:drawing>
      </w:r>
    </w:p>
    <w:p w14:paraId="46C61B5B" w14:textId="04B9602C" w:rsidR="00DA5E29" w:rsidRPr="00F83D8B" w:rsidRDefault="00DA5E29" w:rsidP="00DA5E29">
      <w:pPr>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Supplementary Figure 1</w:t>
      </w:r>
      <w:r w:rsidR="00FB7A92">
        <w:rPr>
          <w:rFonts w:ascii="Times New Roman" w:hAnsi="Times New Roman" w:cs="Times New Roman"/>
          <w:b/>
          <w:bCs/>
          <w:i/>
          <w:sz w:val="24"/>
          <w:szCs w:val="24"/>
          <w:lang w:val="en-US"/>
        </w:rPr>
        <w:t>3</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 xml:space="preserve">Scatterplots show the relationship between the magnitude of ECR SMA-M1 connectivity </w:t>
      </w:r>
      <w:proofErr w:type="gramStart"/>
      <w:r w:rsidRPr="00F83D8B">
        <w:rPr>
          <w:rFonts w:ascii="Times New Roman" w:hAnsi="Times New Roman" w:cs="Times New Roman"/>
          <w:iCs/>
          <w:sz w:val="24"/>
          <w:szCs w:val="24"/>
          <w:lang w:val="en-US"/>
        </w:rPr>
        <w:t>ratios</w:t>
      </w:r>
      <w:proofErr w:type="gramEnd"/>
      <w:r w:rsidRPr="00F83D8B">
        <w:rPr>
          <w:rFonts w:ascii="Times New Roman" w:hAnsi="Times New Roman" w:cs="Times New Roman"/>
          <w:iCs/>
          <w:sz w:val="24"/>
          <w:szCs w:val="24"/>
          <w:lang w:val="en-US"/>
        </w:rPr>
        <w:t xml:space="preserve"> and ECR </w:t>
      </w:r>
      <w:r w:rsidR="009263B9" w:rsidRPr="00F83D8B">
        <w:rPr>
          <w:rFonts w:ascii="Times New Roman" w:hAnsi="Times New Roman" w:cs="Times New Roman"/>
          <w:iCs/>
          <w:sz w:val="24"/>
          <w:szCs w:val="24"/>
          <w:lang w:val="en-US"/>
        </w:rPr>
        <w:t>action</w:t>
      </w:r>
      <w:r w:rsidRPr="00F83D8B">
        <w:rPr>
          <w:rFonts w:ascii="Times New Roman" w:hAnsi="Times New Roman" w:cs="Times New Roman"/>
          <w:iCs/>
          <w:sz w:val="24"/>
          <w:szCs w:val="24"/>
          <w:lang w:val="en-US"/>
        </w:rPr>
        <w:t xml:space="preserve"> tremor power measured using EMG (</w:t>
      </w:r>
      <w:r w:rsidR="00DC198B" w:rsidRPr="00DC198B">
        <w:rPr>
          <w:rFonts w:ascii="Times New Roman" w:hAnsi="Times New Roman" w:cs="Times New Roman"/>
          <w:iCs/>
          <w:sz w:val="24"/>
          <w:szCs w:val="24"/>
          <w:lang w:val="en-US"/>
        </w:rPr>
        <w:t>ln(µV</w:t>
      </w:r>
      <w:r w:rsidR="00DC198B" w:rsidRPr="00DC198B">
        <w:rPr>
          <w:rFonts w:ascii="Times New Roman" w:hAnsi="Times New Roman" w:cs="Times New Roman"/>
          <w:sz w:val="24"/>
          <w:szCs w:val="24"/>
          <w:vertAlign w:val="superscript"/>
        </w:rPr>
        <w:t>2</w:t>
      </w:r>
      <w:r w:rsidR="00DC198B" w:rsidRPr="00DC198B">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 95% confidence interval bands are shown.</w:t>
      </w:r>
    </w:p>
    <w:p w14:paraId="56363E18" w14:textId="26E95F86" w:rsidR="00DA5E29" w:rsidRPr="00F83D8B" w:rsidRDefault="00DA5E29" w:rsidP="00447DBB">
      <w:pPr>
        <w:spacing w:line="480" w:lineRule="auto"/>
        <w:rPr>
          <w:rFonts w:ascii="Times New Roman" w:hAnsi="Times New Roman" w:cs="Times New Roman"/>
          <w:sz w:val="24"/>
          <w:szCs w:val="24"/>
          <w:lang w:val="en-US"/>
        </w:rPr>
      </w:pPr>
    </w:p>
    <w:p w14:paraId="1ED7A8B1" w14:textId="2089BC63" w:rsidR="003E3317" w:rsidRPr="00F83D8B" w:rsidRDefault="0049794C" w:rsidP="00CC324D">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F0CF775" wp14:editId="2845B86D">
            <wp:extent cx="5054600" cy="5054600"/>
            <wp:effectExtent l="0" t="0" r="0" b="0"/>
            <wp:docPr id="1669940193" name="Picture 7"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40193" name="Picture 7" descr="A graph of a function&#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7080" cy="5057080"/>
                    </a:xfrm>
                    <a:prstGeom prst="rect">
                      <a:avLst/>
                    </a:prstGeom>
                  </pic:spPr>
                </pic:pic>
              </a:graphicData>
            </a:graphic>
          </wp:inline>
        </w:drawing>
      </w:r>
    </w:p>
    <w:p w14:paraId="237F0510" w14:textId="56AB1AFA" w:rsidR="003E3317" w:rsidRPr="00F83D8B" w:rsidRDefault="003E3317" w:rsidP="003E3317">
      <w:pPr>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Supplementary Figure 1</w:t>
      </w:r>
      <w:r w:rsidR="00FB7A92">
        <w:rPr>
          <w:rFonts w:ascii="Times New Roman" w:hAnsi="Times New Roman" w:cs="Times New Roman"/>
          <w:b/>
          <w:bCs/>
          <w:i/>
          <w:sz w:val="24"/>
          <w:szCs w:val="24"/>
          <w:lang w:val="en-US"/>
        </w:rPr>
        <w:t>4</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 xml:space="preserve">Scatterplots show the relationship between the magnitude of FDI SMA-M1 connectivity </w:t>
      </w:r>
      <w:proofErr w:type="gramStart"/>
      <w:r w:rsidRPr="00F83D8B">
        <w:rPr>
          <w:rFonts w:ascii="Times New Roman" w:hAnsi="Times New Roman" w:cs="Times New Roman"/>
          <w:iCs/>
          <w:sz w:val="24"/>
          <w:szCs w:val="24"/>
          <w:lang w:val="en-US"/>
        </w:rPr>
        <w:t>ratios</w:t>
      </w:r>
      <w:proofErr w:type="gramEnd"/>
      <w:r w:rsidRPr="00F83D8B">
        <w:rPr>
          <w:rFonts w:ascii="Times New Roman" w:hAnsi="Times New Roman" w:cs="Times New Roman"/>
          <w:iCs/>
          <w:sz w:val="24"/>
          <w:szCs w:val="24"/>
          <w:lang w:val="en-US"/>
        </w:rPr>
        <w:t xml:space="preserve"> and FDI action tremor power measured using acceleration (</w:t>
      </w:r>
      <w:r w:rsidR="00AF5976">
        <w:rPr>
          <w:rFonts w:ascii="Times New Roman" w:hAnsi="Times New Roman" w:cs="Times New Roman"/>
          <w:iCs/>
          <w:sz w:val="24"/>
          <w:szCs w:val="24"/>
          <w:lang w:val="en-US"/>
        </w:rPr>
        <w:t>ln(µg</w:t>
      </w:r>
      <w:r w:rsidR="00AF5976" w:rsidRPr="00AF5976">
        <w:rPr>
          <w:rFonts w:ascii="Times New Roman" w:hAnsi="Times New Roman" w:cs="Times New Roman"/>
          <w:iCs/>
          <w:sz w:val="24"/>
          <w:szCs w:val="24"/>
          <w:vertAlign w:val="superscript"/>
          <w:lang w:val="en-US"/>
        </w:rPr>
        <w:t>2</w:t>
      </w:r>
      <w:r w:rsidR="00AF5976">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 95% confidence interval bands are shown.</w:t>
      </w:r>
    </w:p>
    <w:p w14:paraId="62FA2072" w14:textId="66A963C3" w:rsidR="00C056F1" w:rsidRPr="00F83D8B" w:rsidRDefault="00C056F1" w:rsidP="00447DBB">
      <w:pPr>
        <w:spacing w:line="480" w:lineRule="auto"/>
        <w:rPr>
          <w:rFonts w:ascii="Times New Roman" w:hAnsi="Times New Roman" w:cs="Times New Roman"/>
          <w:sz w:val="24"/>
          <w:szCs w:val="24"/>
          <w:lang w:val="en-US"/>
        </w:rPr>
      </w:pPr>
    </w:p>
    <w:p w14:paraId="56D261C7" w14:textId="74449D09" w:rsidR="001C38CF" w:rsidRPr="00F83D8B" w:rsidRDefault="00BA4E29" w:rsidP="00CC324D">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7495D15" wp14:editId="5B000380">
            <wp:extent cx="4986867" cy="4986867"/>
            <wp:effectExtent l="0" t="0" r="4445" b="4445"/>
            <wp:docPr id="250337615" name="Picture 8" descr="A graph of a graph of a number of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37615" name="Picture 8" descr="A graph of a graph of a number of different types of number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91769" cy="4991769"/>
                    </a:xfrm>
                    <a:prstGeom prst="rect">
                      <a:avLst/>
                    </a:prstGeom>
                  </pic:spPr>
                </pic:pic>
              </a:graphicData>
            </a:graphic>
          </wp:inline>
        </w:drawing>
      </w:r>
    </w:p>
    <w:p w14:paraId="4805005C" w14:textId="7D36BBFD" w:rsidR="003E3317" w:rsidRPr="00F83D8B" w:rsidRDefault="003E3317" w:rsidP="003E3317">
      <w:pPr>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Supplementary Figure 1</w:t>
      </w:r>
      <w:r w:rsidR="00FB7A92">
        <w:rPr>
          <w:rFonts w:ascii="Times New Roman" w:hAnsi="Times New Roman" w:cs="Times New Roman"/>
          <w:b/>
          <w:bCs/>
          <w:i/>
          <w:sz w:val="24"/>
          <w:szCs w:val="24"/>
          <w:lang w:val="en-US"/>
        </w:rPr>
        <w:t>5</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 xml:space="preserve">Scatterplots show the relationship between the magnitude of ECR SMA-M1 connectivity </w:t>
      </w:r>
      <w:proofErr w:type="gramStart"/>
      <w:r w:rsidRPr="00F83D8B">
        <w:rPr>
          <w:rFonts w:ascii="Times New Roman" w:hAnsi="Times New Roman" w:cs="Times New Roman"/>
          <w:iCs/>
          <w:sz w:val="24"/>
          <w:szCs w:val="24"/>
          <w:lang w:val="en-US"/>
        </w:rPr>
        <w:t>ratios</w:t>
      </w:r>
      <w:proofErr w:type="gramEnd"/>
      <w:r w:rsidRPr="00F83D8B">
        <w:rPr>
          <w:rFonts w:ascii="Times New Roman" w:hAnsi="Times New Roman" w:cs="Times New Roman"/>
          <w:iCs/>
          <w:sz w:val="24"/>
          <w:szCs w:val="24"/>
          <w:lang w:val="en-US"/>
        </w:rPr>
        <w:t xml:space="preserve"> and ECR action tremor power measured using acceleration (</w:t>
      </w:r>
      <w:r w:rsidR="00AF5976">
        <w:rPr>
          <w:rFonts w:ascii="Times New Roman" w:hAnsi="Times New Roman" w:cs="Times New Roman"/>
          <w:iCs/>
          <w:sz w:val="24"/>
          <w:szCs w:val="24"/>
          <w:lang w:val="en-US"/>
        </w:rPr>
        <w:t>ln(µg</w:t>
      </w:r>
      <w:r w:rsidR="00AF5976" w:rsidRPr="00AF5976">
        <w:rPr>
          <w:rFonts w:ascii="Times New Roman" w:hAnsi="Times New Roman" w:cs="Times New Roman"/>
          <w:iCs/>
          <w:sz w:val="24"/>
          <w:szCs w:val="24"/>
          <w:vertAlign w:val="superscript"/>
          <w:lang w:val="en-US"/>
        </w:rPr>
        <w:t>2</w:t>
      </w:r>
      <w:r w:rsidR="00AF5976">
        <w:rPr>
          <w:rFonts w:ascii="Times New Roman" w:hAnsi="Times New Roman" w:cs="Times New Roman"/>
          <w:iCs/>
          <w:sz w:val="24"/>
          <w:szCs w:val="24"/>
          <w:lang w:val="en-US"/>
        </w:rPr>
        <w:t>)</w:t>
      </w:r>
      <w:r w:rsidRPr="00F83D8B">
        <w:rPr>
          <w:rFonts w:ascii="Times New Roman" w:hAnsi="Times New Roman" w:cs="Times New Roman"/>
          <w:iCs/>
          <w:sz w:val="24"/>
          <w:szCs w:val="24"/>
          <w:lang w:val="en-US"/>
        </w:rPr>
        <w:t>). 95% confidence interval bands are shown.</w:t>
      </w:r>
    </w:p>
    <w:p w14:paraId="3C8E1DA4" w14:textId="77777777" w:rsidR="00294058" w:rsidRPr="00F83D8B" w:rsidRDefault="00294058" w:rsidP="00447DBB">
      <w:pPr>
        <w:spacing w:line="480" w:lineRule="auto"/>
        <w:rPr>
          <w:rFonts w:ascii="Times New Roman" w:hAnsi="Times New Roman" w:cs="Times New Roman"/>
          <w:sz w:val="24"/>
          <w:szCs w:val="24"/>
          <w:lang w:val="en-US"/>
        </w:rPr>
      </w:pPr>
    </w:p>
    <w:p w14:paraId="39459144" w14:textId="37D6CA94" w:rsidR="00EB68B4" w:rsidRPr="00F83D8B" w:rsidRDefault="00D74906" w:rsidP="00B76621">
      <w:pPr>
        <w:pStyle w:val="Heading1"/>
      </w:pPr>
      <w:r w:rsidRPr="00F83D8B">
        <w:t>S</w:t>
      </w:r>
      <w:r w:rsidR="00410273">
        <w:t>9</w:t>
      </w:r>
      <w:r w:rsidR="00EB68B4" w:rsidRPr="00F83D8B">
        <w:t xml:space="preserve">. Non-motor self-report questionnaires </w:t>
      </w:r>
    </w:p>
    <w:p w14:paraId="2407AEC5" w14:textId="4626585F" w:rsidR="00EB68B4" w:rsidRPr="00F83D8B" w:rsidRDefault="00177359" w:rsidP="00B76621">
      <w:pPr>
        <w:pStyle w:val="Heading2"/>
      </w:pPr>
      <w:r w:rsidRPr="00F83D8B">
        <w:t>S</w:t>
      </w:r>
      <w:r w:rsidR="00410273">
        <w:t>9</w:t>
      </w:r>
      <w:r w:rsidR="00EB68B4" w:rsidRPr="00F83D8B">
        <w:t>.1</w:t>
      </w:r>
      <w:r w:rsidR="00ED68D1" w:rsidRPr="00F83D8B">
        <w:t>.</w:t>
      </w:r>
      <w:r w:rsidR="00EB68B4" w:rsidRPr="00F83D8B">
        <w:t xml:space="preserve"> Methods</w:t>
      </w:r>
    </w:p>
    <w:p w14:paraId="26375100" w14:textId="2655255B" w:rsidR="00EB68B4" w:rsidRPr="00F83D8B" w:rsidRDefault="00EB68B4" w:rsidP="003B7EA9">
      <w:pPr>
        <w:spacing w:after="0" w:line="480" w:lineRule="auto"/>
        <w:rPr>
          <w:rFonts w:ascii="Times New Roman" w:hAnsi="Times New Roman" w:cs="Times New Roman"/>
          <w:sz w:val="24"/>
          <w:szCs w:val="24"/>
        </w:rPr>
      </w:pPr>
      <w:r w:rsidRPr="00F83D8B">
        <w:rPr>
          <w:rFonts w:ascii="Times New Roman" w:hAnsi="Times New Roman" w:cs="Times New Roman"/>
          <w:sz w:val="24"/>
          <w:szCs w:val="24"/>
        </w:rPr>
        <w:t xml:space="preserve">Depressive symptoms are commonly experienced in individuals with Parkinson’s disease </w:t>
      </w:r>
      <w:r w:rsidRPr="00F83D8B">
        <w:rPr>
          <w:rFonts w:ascii="Times New Roman" w:hAnsi="Times New Roman" w:cs="Times New Roman"/>
          <w:sz w:val="24"/>
          <w:szCs w:val="24"/>
        </w:rPr>
        <w:fldChar w:fldCharType="begin">
          <w:fldData xml:space="preserve">PEVuZE5vdGU+PENpdGU+PEF1dGhvcj5SZWlqbmRlcnM8L0F1dGhvcj48WWVhcj4yMDA4PC9ZZWFy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</w:fldData>
        </w:fldChar>
      </w:r>
      <w:r w:rsidR="0055064F" w:rsidRPr="00F83D8B">
        <w:rPr>
          <w:rFonts w:ascii="Times New Roman" w:hAnsi="Times New Roman" w:cs="Times New Roman"/>
          <w:sz w:val="24"/>
          <w:szCs w:val="24"/>
        </w:rPr>
        <w:instrText xml:space="preserve"> ADDIN EN.CITE </w:instrText>
      </w:r>
      <w:r w:rsidR="0055064F" w:rsidRPr="00F83D8B">
        <w:rPr>
          <w:rFonts w:ascii="Times New Roman" w:hAnsi="Times New Roman" w:cs="Times New Roman"/>
          <w:sz w:val="24"/>
          <w:szCs w:val="24"/>
        </w:rPr>
        <w:fldChar w:fldCharType="begin">
          <w:fldData xml:space="preserve">PEVuZE5vdGU+PENpdGU+PEF1dGhvcj5SZWlqbmRlcnM8L0F1dGhvcj48WWVhcj4yMDA4PC9ZZWFy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</w:fldData>
        </w:fldChar>
      </w:r>
      <w:r w:rsidR="0055064F" w:rsidRPr="00F83D8B">
        <w:rPr>
          <w:rFonts w:ascii="Times New Roman" w:hAnsi="Times New Roman" w:cs="Times New Roman"/>
          <w:sz w:val="24"/>
          <w:szCs w:val="24"/>
        </w:rPr>
        <w:instrText xml:space="preserve"> ADDIN EN.CITE.DATA </w:instrText>
      </w:r>
      <w:r w:rsidR="0055064F" w:rsidRPr="00F83D8B">
        <w:rPr>
          <w:rFonts w:ascii="Times New Roman" w:hAnsi="Times New Roman" w:cs="Times New Roman"/>
          <w:sz w:val="24"/>
          <w:szCs w:val="24"/>
        </w:rPr>
      </w:r>
      <w:r w:rsidR="0055064F" w:rsidRPr="00F83D8B">
        <w:rPr>
          <w:rFonts w:ascii="Times New Roman" w:hAnsi="Times New Roman" w:cs="Times New Roman"/>
          <w:sz w:val="24"/>
          <w:szCs w:val="24"/>
        </w:rPr>
        <w:fldChar w:fldCharType="end"/>
      </w:r>
      <w:r w:rsidRPr="00F83D8B">
        <w:rPr>
          <w:rFonts w:ascii="Times New Roman" w:hAnsi="Times New Roman" w:cs="Times New Roman"/>
          <w:sz w:val="24"/>
          <w:szCs w:val="24"/>
        </w:rPr>
      </w:r>
      <w:r w:rsidRPr="00F83D8B">
        <w:rPr>
          <w:rFonts w:ascii="Times New Roman" w:hAnsi="Times New Roman" w:cs="Times New Roman"/>
          <w:sz w:val="24"/>
          <w:szCs w:val="24"/>
        </w:rPr>
        <w:fldChar w:fldCharType="separate"/>
      </w:r>
      <w:r w:rsidR="0055064F" w:rsidRPr="00F83D8B">
        <w:rPr>
          <w:rFonts w:ascii="Times New Roman" w:hAnsi="Times New Roman" w:cs="Times New Roman"/>
          <w:noProof/>
          <w:sz w:val="24"/>
          <w:szCs w:val="24"/>
          <w:vertAlign w:val="superscript"/>
        </w:rPr>
        <w:t>16-18</w:t>
      </w:r>
      <w:r w:rsidRPr="00F83D8B">
        <w:rPr>
          <w:rFonts w:ascii="Times New Roman" w:hAnsi="Times New Roman" w:cs="Times New Roman"/>
          <w:sz w:val="24"/>
          <w:szCs w:val="24"/>
        </w:rPr>
        <w:fldChar w:fldCharType="end"/>
      </w:r>
      <w:r w:rsidRPr="00F83D8B">
        <w:rPr>
          <w:rFonts w:ascii="Times New Roman" w:hAnsi="Times New Roman" w:cs="Times New Roman"/>
          <w:sz w:val="24"/>
          <w:szCs w:val="24"/>
        </w:rPr>
        <w:t xml:space="preserve">. The self-report Beck Depression Inventory-II (BDI) and Patient Health Questionnaire-9 (PHQ) were used to assess depressive symptoms: a high score reflects </w:t>
      </w:r>
      <w:r w:rsidR="00857D94" w:rsidRPr="00F83D8B">
        <w:rPr>
          <w:rFonts w:ascii="Times New Roman" w:hAnsi="Times New Roman" w:cs="Times New Roman"/>
          <w:sz w:val="24"/>
          <w:szCs w:val="24"/>
        </w:rPr>
        <w:t xml:space="preserve">stronger </w:t>
      </w:r>
      <w:r w:rsidRPr="00F83D8B">
        <w:rPr>
          <w:rFonts w:ascii="Times New Roman" w:hAnsi="Times New Roman" w:cs="Times New Roman"/>
          <w:sz w:val="24"/>
          <w:szCs w:val="24"/>
        </w:rPr>
        <w:t xml:space="preserve">depressive symptoms </w:t>
      </w:r>
      <w:r w:rsidRPr="00F83D8B">
        <w:rPr>
          <w:rFonts w:ascii="Times New Roman" w:hAnsi="Times New Roman" w:cs="Times New Roman"/>
          <w:sz w:val="24"/>
          <w:szCs w:val="24"/>
        </w:rPr>
        <w:fldChar w:fldCharType="begin">
          <w:fldData xml:space="preserve">PEVuZE5vdGU+PENpdGU+PEF1dGhvcj5CZWNrPC9BdXRob3I+PFllYXI+MTk5NjwvWWVhcj48UmVj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==
</w:fldData>
        </w:fldChar>
      </w:r>
      <w:r w:rsidR="0055064F" w:rsidRPr="00F83D8B">
        <w:rPr>
          <w:rFonts w:ascii="Times New Roman" w:hAnsi="Times New Roman" w:cs="Times New Roman"/>
          <w:sz w:val="24"/>
          <w:szCs w:val="24"/>
        </w:rPr>
        <w:instrText xml:space="preserve"> ADDIN EN.CITE </w:instrText>
      </w:r>
      <w:r w:rsidR="0055064F" w:rsidRPr="00F83D8B">
        <w:rPr>
          <w:rFonts w:ascii="Times New Roman" w:hAnsi="Times New Roman" w:cs="Times New Roman"/>
          <w:sz w:val="24"/>
          <w:szCs w:val="24"/>
        </w:rPr>
        <w:fldChar w:fldCharType="begin">
          <w:fldData xml:space="preserve">PEVuZE5vdGU+PENpdGU+PEF1dGhvcj5CZWNrPC9BdXRob3I+PFllYXI+MTk5NjwvWWVhcj48UmVj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==
</w:fldData>
        </w:fldChar>
      </w:r>
      <w:r w:rsidR="0055064F" w:rsidRPr="00F83D8B">
        <w:rPr>
          <w:rFonts w:ascii="Times New Roman" w:hAnsi="Times New Roman" w:cs="Times New Roman"/>
          <w:sz w:val="24"/>
          <w:szCs w:val="24"/>
        </w:rPr>
        <w:instrText xml:space="preserve"> ADDIN EN.CITE.DATA </w:instrText>
      </w:r>
      <w:r w:rsidR="0055064F" w:rsidRPr="00F83D8B">
        <w:rPr>
          <w:rFonts w:ascii="Times New Roman" w:hAnsi="Times New Roman" w:cs="Times New Roman"/>
          <w:sz w:val="24"/>
          <w:szCs w:val="24"/>
        </w:rPr>
      </w:r>
      <w:r w:rsidR="0055064F" w:rsidRPr="00F83D8B">
        <w:rPr>
          <w:rFonts w:ascii="Times New Roman" w:hAnsi="Times New Roman" w:cs="Times New Roman"/>
          <w:sz w:val="24"/>
          <w:szCs w:val="24"/>
        </w:rPr>
        <w:fldChar w:fldCharType="end"/>
      </w:r>
      <w:r w:rsidRPr="00F83D8B">
        <w:rPr>
          <w:rFonts w:ascii="Times New Roman" w:hAnsi="Times New Roman" w:cs="Times New Roman"/>
          <w:sz w:val="24"/>
          <w:szCs w:val="24"/>
        </w:rPr>
      </w:r>
      <w:r w:rsidRPr="00F83D8B">
        <w:rPr>
          <w:rFonts w:ascii="Times New Roman" w:hAnsi="Times New Roman" w:cs="Times New Roman"/>
          <w:sz w:val="24"/>
          <w:szCs w:val="24"/>
        </w:rPr>
        <w:fldChar w:fldCharType="separate"/>
      </w:r>
      <w:r w:rsidR="0055064F" w:rsidRPr="00F83D8B">
        <w:rPr>
          <w:rFonts w:ascii="Times New Roman" w:hAnsi="Times New Roman" w:cs="Times New Roman"/>
          <w:noProof/>
          <w:sz w:val="24"/>
          <w:szCs w:val="24"/>
          <w:vertAlign w:val="superscript"/>
        </w:rPr>
        <w:t>19,20</w:t>
      </w:r>
      <w:r w:rsidRPr="00F83D8B">
        <w:rPr>
          <w:rFonts w:ascii="Times New Roman" w:hAnsi="Times New Roman" w:cs="Times New Roman"/>
          <w:sz w:val="24"/>
          <w:szCs w:val="24"/>
        </w:rPr>
        <w:fldChar w:fldCharType="end"/>
      </w:r>
      <w:r w:rsidRPr="00F83D8B">
        <w:rPr>
          <w:rFonts w:ascii="Times New Roman" w:hAnsi="Times New Roman" w:cs="Times New Roman"/>
          <w:sz w:val="24"/>
          <w:szCs w:val="24"/>
        </w:rPr>
        <w:t xml:space="preserve">. The self-reported questionnaires were completed in both experimental </w:t>
      </w:r>
      <w:r w:rsidRPr="00F83D8B">
        <w:rPr>
          <w:rFonts w:ascii="Times New Roman" w:hAnsi="Times New Roman" w:cs="Times New Roman"/>
          <w:sz w:val="24"/>
          <w:szCs w:val="24"/>
        </w:rPr>
        <w:lastRenderedPageBreak/>
        <w:t xml:space="preserve">sessions and participants were asked to document depressive symptoms in the previous 14 days. </w:t>
      </w:r>
    </w:p>
    <w:p w14:paraId="1C31392A" w14:textId="77777777" w:rsidR="00BF00E3" w:rsidRPr="00F83D8B" w:rsidRDefault="00BF00E3" w:rsidP="003B7EA9">
      <w:pPr>
        <w:spacing w:after="0" w:line="480" w:lineRule="auto"/>
        <w:rPr>
          <w:rFonts w:ascii="Times New Roman" w:hAnsi="Times New Roman" w:cs="Times New Roman"/>
          <w:sz w:val="24"/>
          <w:szCs w:val="24"/>
        </w:rPr>
      </w:pPr>
    </w:p>
    <w:p w14:paraId="17ECBECD" w14:textId="48190EBA" w:rsidR="00EB68B4" w:rsidRPr="00F83D8B" w:rsidRDefault="00177359" w:rsidP="00B76621">
      <w:pPr>
        <w:pStyle w:val="Heading2"/>
      </w:pPr>
      <w:r w:rsidRPr="00F83D8B">
        <w:t>S</w:t>
      </w:r>
      <w:r w:rsidR="00410273">
        <w:t>9</w:t>
      </w:r>
      <w:r w:rsidR="00EB68B4" w:rsidRPr="00F83D8B">
        <w:t>.2</w:t>
      </w:r>
      <w:r w:rsidR="00ED68D1" w:rsidRPr="00F83D8B">
        <w:t>.</w:t>
      </w:r>
      <w:r w:rsidR="00EB68B4" w:rsidRPr="00F83D8B">
        <w:t xml:space="preserve"> Data analysis</w:t>
      </w:r>
    </w:p>
    <w:p w14:paraId="37907BC9" w14:textId="203C10E9" w:rsidR="00EB68B4" w:rsidRPr="00F83D8B" w:rsidRDefault="00EB68B4" w:rsidP="00EB68B4">
      <w:pPr>
        <w:spacing w:line="480" w:lineRule="auto"/>
        <w:rPr>
          <w:rFonts w:ascii="Times New Roman" w:hAnsi="Times New Roman" w:cs="Times New Roman"/>
          <w:iCs/>
          <w:sz w:val="24"/>
          <w:szCs w:val="24"/>
        </w:rPr>
      </w:pPr>
      <w:r w:rsidRPr="00F83D8B">
        <w:rPr>
          <w:rFonts w:ascii="Times New Roman" w:hAnsi="Times New Roman" w:cs="Times New Roman"/>
          <w:sz w:val="24"/>
          <w:szCs w:val="24"/>
        </w:rPr>
        <w:t xml:space="preserve">Paired-sample </w:t>
      </w:r>
      <w:r w:rsidRPr="00F83D8B">
        <w:rPr>
          <w:rFonts w:ascii="Times New Roman" w:hAnsi="Times New Roman" w:cs="Times New Roman"/>
          <w:i/>
          <w:iCs/>
          <w:sz w:val="24"/>
          <w:szCs w:val="24"/>
        </w:rPr>
        <w:t>t</w:t>
      </w:r>
      <w:r w:rsidRPr="00F83D8B">
        <w:rPr>
          <w:rFonts w:ascii="Times New Roman" w:hAnsi="Times New Roman" w:cs="Times New Roman"/>
          <w:sz w:val="24"/>
          <w:szCs w:val="24"/>
        </w:rPr>
        <w:t>-tests were performed to examine differences in depression severity scores measured using the BDI and PHQ ON and OFF medication.</w:t>
      </w:r>
      <w:r w:rsidRPr="00F83D8B">
        <w:rPr>
          <w:rFonts w:ascii="Times New Roman" w:hAnsi="Times New Roman" w:cs="Times New Roman"/>
          <w:iCs/>
          <w:sz w:val="24"/>
          <w:szCs w:val="24"/>
        </w:rPr>
        <w:t xml:space="preserve"> </w:t>
      </w:r>
      <w:r w:rsidRPr="00F83D8B">
        <w:rPr>
          <w:rFonts w:ascii="Times New Roman" w:hAnsi="Times New Roman" w:cs="Times New Roman"/>
          <w:sz w:val="24"/>
          <w:szCs w:val="24"/>
        </w:rPr>
        <w:t>Exploratory P</w:t>
      </w:r>
      <w:r w:rsidRPr="00F83D8B">
        <w:rPr>
          <w:rFonts w:ascii="Times New Roman" w:hAnsi="Times New Roman" w:cs="Times New Roman"/>
          <w:iCs/>
          <w:sz w:val="24"/>
          <w:szCs w:val="24"/>
        </w:rPr>
        <w:t xml:space="preserve">earson’s product-moment correlation coefficients </w:t>
      </w:r>
      <w:r w:rsidRPr="00F83D8B">
        <w:rPr>
          <w:rFonts w:ascii="Times New Roman" w:hAnsi="Times New Roman" w:cs="Times New Roman"/>
          <w:sz w:val="24"/>
          <w:szCs w:val="24"/>
        </w:rPr>
        <w:t xml:space="preserve">were performed to examine the relationship between tremor severity (EMG, acceleration) and mean depressive scores (BDI, PHQ). Separate correlations were performed for medication state (ON, OFF), time of tremor recordings (before TMS, after TMS) and tremor type (resting, postural, action). </w:t>
      </w:r>
      <w:r w:rsidRPr="00F83D8B">
        <w:rPr>
          <w:rFonts w:ascii="Times New Roman" w:hAnsi="Times New Roman" w:cs="Times New Roman"/>
          <w:iCs/>
          <w:sz w:val="24"/>
          <w:szCs w:val="24"/>
        </w:rPr>
        <w:t xml:space="preserve">Exploratory Pearson’s product-moment correlation coefficients were also performed to examine the relationship between depression severity scores and SMA-M1 connectivity (FDI, ECR) ON and OFF medication. </w:t>
      </w:r>
    </w:p>
    <w:p w14:paraId="1887F1B5" w14:textId="77777777" w:rsidR="00EB68B4" w:rsidRPr="00F83D8B" w:rsidRDefault="00EB68B4" w:rsidP="00ED68D1">
      <w:pPr>
        <w:spacing w:after="0" w:line="480" w:lineRule="auto"/>
        <w:rPr>
          <w:rFonts w:ascii="Times New Roman" w:hAnsi="Times New Roman" w:cs="Times New Roman"/>
          <w:iCs/>
          <w:sz w:val="24"/>
          <w:szCs w:val="24"/>
        </w:rPr>
      </w:pPr>
    </w:p>
    <w:p w14:paraId="184C060A" w14:textId="0456C3B9" w:rsidR="00EB68B4" w:rsidRPr="00F83D8B" w:rsidRDefault="00177359" w:rsidP="00B76621">
      <w:pPr>
        <w:pStyle w:val="Heading2"/>
      </w:pPr>
      <w:r w:rsidRPr="00F83D8B">
        <w:t>S</w:t>
      </w:r>
      <w:r w:rsidR="00410273">
        <w:t>9</w:t>
      </w:r>
      <w:r w:rsidR="00EB68B4" w:rsidRPr="00F83D8B">
        <w:t>.3</w:t>
      </w:r>
      <w:r w:rsidR="00ED68D1" w:rsidRPr="00F83D8B">
        <w:t>.</w:t>
      </w:r>
      <w:r w:rsidR="00EB68B4" w:rsidRPr="00F83D8B">
        <w:t xml:space="preserve"> Results </w:t>
      </w:r>
    </w:p>
    <w:p w14:paraId="03501ED2" w14:textId="7D0470D4" w:rsidR="001736A1" w:rsidRPr="00F83D8B" w:rsidRDefault="00895D97" w:rsidP="00EB68B4">
      <w:pPr>
        <w:spacing w:line="480" w:lineRule="auto"/>
        <w:rPr>
          <w:rFonts w:ascii="Times New Roman" w:hAnsi="Times New Roman" w:cs="Times New Roman"/>
          <w:sz w:val="24"/>
          <w:szCs w:val="24"/>
        </w:rPr>
      </w:pPr>
      <w:r w:rsidRPr="00F83D8B">
        <w:rPr>
          <w:rFonts w:ascii="Times New Roman" w:hAnsi="Times New Roman" w:cs="Times New Roman"/>
          <w:sz w:val="24"/>
          <w:szCs w:val="24"/>
        </w:rPr>
        <w:t>P</w:t>
      </w:r>
      <w:r w:rsidR="00EB68B4" w:rsidRPr="00F83D8B">
        <w:rPr>
          <w:rFonts w:ascii="Times New Roman" w:hAnsi="Times New Roman" w:cs="Times New Roman"/>
          <w:sz w:val="24"/>
          <w:szCs w:val="24"/>
        </w:rPr>
        <w:t xml:space="preserve">aired-samples </w:t>
      </w:r>
      <w:r w:rsidR="00EB68B4" w:rsidRPr="00F83D8B">
        <w:rPr>
          <w:rFonts w:ascii="Times New Roman" w:hAnsi="Times New Roman" w:cs="Times New Roman"/>
          <w:i/>
          <w:iCs/>
          <w:sz w:val="24"/>
          <w:szCs w:val="24"/>
        </w:rPr>
        <w:t>t</w:t>
      </w:r>
      <w:r w:rsidR="00EB68B4" w:rsidRPr="00F83D8B">
        <w:rPr>
          <w:rFonts w:ascii="Times New Roman" w:hAnsi="Times New Roman" w:cs="Times New Roman"/>
          <w:sz w:val="24"/>
          <w:szCs w:val="24"/>
        </w:rPr>
        <w:t>-test</w:t>
      </w:r>
      <w:r w:rsidRPr="00F83D8B">
        <w:rPr>
          <w:rFonts w:ascii="Times New Roman" w:hAnsi="Times New Roman" w:cs="Times New Roman"/>
          <w:sz w:val="24"/>
          <w:szCs w:val="24"/>
        </w:rPr>
        <w:t>s</w:t>
      </w:r>
      <w:r w:rsidR="00EB68B4" w:rsidRPr="00F83D8B">
        <w:rPr>
          <w:rFonts w:ascii="Times New Roman" w:hAnsi="Times New Roman" w:cs="Times New Roman"/>
          <w:sz w:val="24"/>
          <w:szCs w:val="24"/>
        </w:rPr>
        <w:t xml:space="preserve"> showed no significant difference between mean BDI depressive scores ON (</w:t>
      </w:r>
      <w:r w:rsidR="00EB68B4" w:rsidRPr="00F83D8B">
        <w:rPr>
          <w:rFonts w:ascii="Times New Roman" w:hAnsi="Times New Roman" w:cs="Times New Roman"/>
          <w:i/>
          <w:iCs/>
          <w:sz w:val="24"/>
          <w:szCs w:val="24"/>
        </w:rPr>
        <w:t>Mean</w:t>
      </w:r>
      <w:r w:rsidR="00EB68B4" w:rsidRPr="00F83D8B">
        <w:rPr>
          <w:rFonts w:ascii="Times New Roman" w:hAnsi="Times New Roman" w:cs="Times New Roman"/>
          <w:sz w:val="24"/>
          <w:szCs w:val="24"/>
        </w:rPr>
        <w:t xml:space="preserve"> = 6.94, </w:t>
      </w:r>
      <w:r w:rsidR="00EB68B4" w:rsidRPr="00F83D8B">
        <w:rPr>
          <w:rFonts w:ascii="Times New Roman" w:hAnsi="Times New Roman" w:cs="Times New Roman"/>
          <w:i/>
          <w:iCs/>
          <w:sz w:val="24"/>
          <w:szCs w:val="24"/>
        </w:rPr>
        <w:t>SD</w:t>
      </w:r>
      <w:r w:rsidR="00EB68B4" w:rsidRPr="00F83D8B">
        <w:rPr>
          <w:rFonts w:ascii="Times New Roman" w:hAnsi="Times New Roman" w:cs="Times New Roman"/>
          <w:sz w:val="24"/>
          <w:szCs w:val="24"/>
        </w:rPr>
        <w:t xml:space="preserve"> = 6.79) and OFF medication (</w:t>
      </w:r>
      <w:r w:rsidR="00EB68B4" w:rsidRPr="00F83D8B">
        <w:rPr>
          <w:rFonts w:ascii="Times New Roman" w:hAnsi="Times New Roman" w:cs="Times New Roman"/>
          <w:i/>
          <w:iCs/>
          <w:sz w:val="24"/>
          <w:szCs w:val="24"/>
        </w:rPr>
        <w:t>Mean</w:t>
      </w:r>
      <w:r w:rsidR="00EB68B4" w:rsidRPr="00F83D8B">
        <w:rPr>
          <w:rFonts w:ascii="Times New Roman" w:hAnsi="Times New Roman" w:cs="Times New Roman"/>
          <w:sz w:val="24"/>
          <w:szCs w:val="24"/>
        </w:rPr>
        <w:t xml:space="preserve"> = 7.67, </w:t>
      </w:r>
      <w:r w:rsidR="00EB68B4" w:rsidRPr="00F83D8B">
        <w:rPr>
          <w:rFonts w:ascii="Times New Roman" w:hAnsi="Times New Roman" w:cs="Times New Roman"/>
          <w:i/>
          <w:iCs/>
          <w:sz w:val="24"/>
          <w:szCs w:val="24"/>
        </w:rPr>
        <w:t>SD</w:t>
      </w:r>
      <w:r w:rsidR="00EB68B4" w:rsidRPr="00F83D8B">
        <w:rPr>
          <w:rFonts w:ascii="Times New Roman" w:hAnsi="Times New Roman" w:cs="Times New Roman"/>
          <w:sz w:val="24"/>
          <w:szCs w:val="24"/>
        </w:rPr>
        <w:t xml:space="preserve"> = 7.04) (</w:t>
      </w:r>
      <w:r w:rsidR="00EB68B4" w:rsidRPr="00F83D8B">
        <w:rPr>
          <w:rFonts w:ascii="Times New Roman" w:hAnsi="Times New Roman" w:cs="Times New Roman"/>
          <w:i/>
          <w:iCs/>
          <w:sz w:val="24"/>
          <w:szCs w:val="24"/>
        </w:rPr>
        <w:t>t</w:t>
      </w:r>
      <w:r w:rsidR="00EB68B4" w:rsidRPr="00F83D8B">
        <w:rPr>
          <w:rFonts w:ascii="Times New Roman" w:hAnsi="Times New Roman" w:cs="Times New Roman"/>
          <w:sz w:val="24"/>
          <w:szCs w:val="24"/>
          <w:vertAlign w:val="subscript"/>
        </w:rPr>
        <w:t>17</w:t>
      </w:r>
      <w:r w:rsidR="00EB68B4" w:rsidRPr="00F83D8B">
        <w:rPr>
          <w:rFonts w:ascii="Times New Roman" w:hAnsi="Times New Roman" w:cs="Times New Roman"/>
          <w:sz w:val="24"/>
          <w:szCs w:val="24"/>
        </w:rPr>
        <w:t xml:space="preserve"> = 0.89, </w:t>
      </w:r>
      <w:r w:rsidR="00EB68B4" w:rsidRPr="00F83D8B">
        <w:rPr>
          <w:rFonts w:ascii="Times New Roman" w:hAnsi="Times New Roman" w:cs="Times New Roman"/>
          <w:i/>
          <w:iCs/>
          <w:sz w:val="24"/>
          <w:szCs w:val="24"/>
        </w:rPr>
        <w:t>P</w:t>
      </w:r>
      <w:r w:rsidR="00EB68B4" w:rsidRPr="00F83D8B">
        <w:rPr>
          <w:rFonts w:ascii="Times New Roman" w:hAnsi="Times New Roman" w:cs="Times New Roman"/>
          <w:sz w:val="24"/>
          <w:szCs w:val="24"/>
        </w:rPr>
        <w:t xml:space="preserve"> = 0.388, </w:t>
      </w:r>
      <w:r w:rsidR="00EB68B4" w:rsidRPr="00F83D8B">
        <w:rPr>
          <w:rFonts w:ascii="Times New Roman" w:hAnsi="Times New Roman" w:cs="Times New Roman"/>
          <w:i/>
          <w:iCs/>
          <w:sz w:val="24"/>
          <w:szCs w:val="24"/>
        </w:rPr>
        <w:t xml:space="preserve">d </w:t>
      </w:r>
      <w:r w:rsidR="00EB68B4" w:rsidRPr="00F83D8B">
        <w:rPr>
          <w:rFonts w:ascii="Times New Roman" w:hAnsi="Times New Roman" w:cs="Times New Roman"/>
          <w:sz w:val="24"/>
          <w:szCs w:val="24"/>
        </w:rPr>
        <w:t>= 0.21)</w:t>
      </w:r>
      <w:r w:rsidR="003B7EA9" w:rsidRPr="00F83D8B">
        <w:rPr>
          <w:rFonts w:ascii="Times New Roman" w:hAnsi="Times New Roman" w:cs="Times New Roman"/>
          <w:sz w:val="24"/>
          <w:szCs w:val="24"/>
        </w:rPr>
        <w:t xml:space="preserve"> and </w:t>
      </w:r>
      <w:r w:rsidR="00EB68B4" w:rsidRPr="00F83D8B">
        <w:rPr>
          <w:rFonts w:ascii="Times New Roman" w:hAnsi="Times New Roman" w:cs="Times New Roman"/>
          <w:sz w:val="24"/>
          <w:szCs w:val="24"/>
        </w:rPr>
        <w:t>mean PHQ depressive scores ON (</w:t>
      </w:r>
      <w:r w:rsidR="00EB68B4" w:rsidRPr="00F83D8B">
        <w:rPr>
          <w:rFonts w:ascii="Times New Roman" w:hAnsi="Times New Roman" w:cs="Times New Roman"/>
          <w:i/>
          <w:iCs/>
          <w:sz w:val="24"/>
          <w:szCs w:val="24"/>
        </w:rPr>
        <w:t>Mean</w:t>
      </w:r>
      <w:r w:rsidR="00EB68B4" w:rsidRPr="00F83D8B">
        <w:rPr>
          <w:rFonts w:ascii="Times New Roman" w:hAnsi="Times New Roman" w:cs="Times New Roman"/>
          <w:sz w:val="24"/>
          <w:szCs w:val="24"/>
        </w:rPr>
        <w:t xml:space="preserve"> = 3.17, </w:t>
      </w:r>
      <w:r w:rsidR="00EB68B4" w:rsidRPr="00F83D8B">
        <w:rPr>
          <w:rFonts w:ascii="Times New Roman" w:hAnsi="Times New Roman" w:cs="Times New Roman"/>
          <w:i/>
          <w:iCs/>
          <w:sz w:val="24"/>
          <w:szCs w:val="24"/>
        </w:rPr>
        <w:t>SD</w:t>
      </w:r>
      <w:r w:rsidR="00EB68B4" w:rsidRPr="00F83D8B">
        <w:rPr>
          <w:rFonts w:ascii="Times New Roman" w:hAnsi="Times New Roman" w:cs="Times New Roman"/>
          <w:sz w:val="24"/>
          <w:szCs w:val="24"/>
        </w:rPr>
        <w:t xml:space="preserve"> = 3.20) and OFF medication (</w:t>
      </w:r>
      <w:r w:rsidR="00EB68B4" w:rsidRPr="00F83D8B">
        <w:rPr>
          <w:rFonts w:ascii="Times New Roman" w:hAnsi="Times New Roman" w:cs="Times New Roman"/>
          <w:i/>
          <w:iCs/>
          <w:sz w:val="24"/>
          <w:szCs w:val="24"/>
        </w:rPr>
        <w:t>Mean</w:t>
      </w:r>
      <w:r w:rsidR="00EB68B4" w:rsidRPr="00F83D8B">
        <w:rPr>
          <w:rFonts w:ascii="Times New Roman" w:hAnsi="Times New Roman" w:cs="Times New Roman"/>
          <w:sz w:val="24"/>
          <w:szCs w:val="24"/>
        </w:rPr>
        <w:t xml:space="preserve"> = 4.33, </w:t>
      </w:r>
      <w:r w:rsidR="00EB68B4" w:rsidRPr="00F83D8B">
        <w:rPr>
          <w:rFonts w:ascii="Times New Roman" w:hAnsi="Times New Roman" w:cs="Times New Roman"/>
          <w:i/>
          <w:iCs/>
          <w:sz w:val="24"/>
          <w:szCs w:val="24"/>
        </w:rPr>
        <w:t>SD</w:t>
      </w:r>
      <w:r w:rsidR="00EB68B4" w:rsidRPr="00F83D8B">
        <w:rPr>
          <w:rFonts w:ascii="Times New Roman" w:hAnsi="Times New Roman" w:cs="Times New Roman"/>
          <w:sz w:val="24"/>
          <w:szCs w:val="24"/>
        </w:rPr>
        <w:t xml:space="preserve"> = 6.56) (</w:t>
      </w:r>
      <w:r w:rsidR="00EB68B4" w:rsidRPr="00F83D8B">
        <w:rPr>
          <w:rFonts w:ascii="Times New Roman" w:hAnsi="Times New Roman" w:cs="Times New Roman"/>
          <w:i/>
          <w:iCs/>
          <w:sz w:val="24"/>
          <w:szCs w:val="24"/>
        </w:rPr>
        <w:t>t</w:t>
      </w:r>
      <w:r w:rsidR="00EB68B4" w:rsidRPr="00F83D8B">
        <w:rPr>
          <w:rFonts w:ascii="Times New Roman" w:hAnsi="Times New Roman" w:cs="Times New Roman"/>
          <w:sz w:val="24"/>
          <w:szCs w:val="24"/>
          <w:vertAlign w:val="subscript"/>
        </w:rPr>
        <w:t>17</w:t>
      </w:r>
      <w:r w:rsidR="00EB68B4" w:rsidRPr="00F83D8B">
        <w:rPr>
          <w:rFonts w:ascii="Times New Roman" w:hAnsi="Times New Roman" w:cs="Times New Roman"/>
          <w:sz w:val="24"/>
          <w:szCs w:val="24"/>
        </w:rPr>
        <w:t xml:space="preserve"> = 1.07, </w:t>
      </w:r>
      <w:r w:rsidR="00EB68B4" w:rsidRPr="00F83D8B">
        <w:rPr>
          <w:rFonts w:ascii="Times New Roman" w:hAnsi="Times New Roman" w:cs="Times New Roman"/>
          <w:i/>
          <w:iCs/>
          <w:sz w:val="24"/>
          <w:szCs w:val="24"/>
        </w:rPr>
        <w:t>P</w:t>
      </w:r>
      <w:r w:rsidR="00EB68B4" w:rsidRPr="00F83D8B">
        <w:rPr>
          <w:rFonts w:ascii="Times New Roman" w:hAnsi="Times New Roman" w:cs="Times New Roman"/>
          <w:sz w:val="24"/>
          <w:szCs w:val="24"/>
        </w:rPr>
        <w:t xml:space="preserve"> = 0.301, </w:t>
      </w:r>
      <w:r w:rsidR="00EB68B4" w:rsidRPr="00F83D8B">
        <w:rPr>
          <w:rFonts w:ascii="Times New Roman" w:hAnsi="Times New Roman" w:cs="Times New Roman"/>
          <w:i/>
          <w:iCs/>
          <w:sz w:val="24"/>
          <w:szCs w:val="24"/>
        </w:rPr>
        <w:t xml:space="preserve">d </w:t>
      </w:r>
      <w:r w:rsidR="00EB68B4" w:rsidRPr="00F83D8B">
        <w:rPr>
          <w:rFonts w:ascii="Times New Roman" w:hAnsi="Times New Roman" w:cs="Times New Roman"/>
          <w:sz w:val="24"/>
          <w:szCs w:val="24"/>
        </w:rPr>
        <w:t xml:space="preserve">= 0.25). </w:t>
      </w:r>
      <w:bookmarkStart w:id="3" w:name="_Hlk92882072"/>
      <w:r w:rsidR="009E10E6" w:rsidRPr="00F83D8B">
        <w:rPr>
          <w:rFonts w:ascii="Times New Roman" w:hAnsi="Times New Roman" w:cs="Times New Roman"/>
          <w:sz w:val="24"/>
          <w:szCs w:val="24"/>
        </w:rPr>
        <w:t>No</w:t>
      </w:r>
      <w:r w:rsidR="00EB68B4" w:rsidRPr="00F83D8B">
        <w:rPr>
          <w:rFonts w:ascii="Times New Roman" w:hAnsi="Times New Roman" w:cs="Times New Roman"/>
          <w:sz w:val="24"/>
          <w:szCs w:val="24"/>
        </w:rPr>
        <w:t xml:space="preserve"> significant associations were found between any of the tremor types and depressive mean scores on the BDI </w:t>
      </w:r>
      <w:bookmarkEnd w:id="3"/>
      <w:r w:rsidR="00EB68B4" w:rsidRPr="00F83D8B">
        <w:rPr>
          <w:rFonts w:ascii="Times New Roman" w:hAnsi="Times New Roman" w:cs="Times New Roman"/>
          <w:sz w:val="24"/>
          <w:szCs w:val="24"/>
        </w:rPr>
        <w:t xml:space="preserve">or PHQ (all </w:t>
      </w:r>
      <w:r w:rsidR="00EB68B4" w:rsidRPr="00F83D8B">
        <w:rPr>
          <w:rFonts w:ascii="Times New Roman" w:hAnsi="Times New Roman" w:cs="Times New Roman"/>
          <w:i/>
          <w:iCs/>
          <w:sz w:val="24"/>
          <w:szCs w:val="24"/>
        </w:rPr>
        <w:t>r</w:t>
      </w:r>
      <w:r w:rsidR="00EB68B4" w:rsidRPr="00F83D8B">
        <w:rPr>
          <w:rFonts w:ascii="Times New Roman" w:hAnsi="Times New Roman" w:cs="Times New Roman"/>
          <w:sz w:val="24"/>
          <w:szCs w:val="24"/>
        </w:rPr>
        <w:t xml:space="preserve"> &lt; 0.4</w:t>
      </w:r>
      <w:r w:rsidR="009E10E6" w:rsidRPr="00F83D8B">
        <w:rPr>
          <w:rFonts w:ascii="Times New Roman" w:hAnsi="Times New Roman" w:cs="Times New Roman"/>
          <w:sz w:val="24"/>
          <w:szCs w:val="24"/>
        </w:rPr>
        <w:t>1</w:t>
      </w:r>
      <w:r w:rsidR="00EB68B4" w:rsidRPr="00F83D8B">
        <w:rPr>
          <w:rFonts w:ascii="Times New Roman" w:hAnsi="Times New Roman" w:cs="Times New Roman"/>
          <w:sz w:val="24"/>
          <w:szCs w:val="24"/>
        </w:rPr>
        <w:t xml:space="preserve">, all </w:t>
      </w:r>
      <w:r w:rsidR="00EB68B4" w:rsidRPr="00F83D8B">
        <w:rPr>
          <w:rFonts w:ascii="Times New Roman" w:hAnsi="Times New Roman" w:cs="Times New Roman"/>
          <w:i/>
          <w:iCs/>
          <w:sz w:val="24"/>
          <w:szCs w:val="24"/>
        </w:rPr>
        <w:t>P</w:t>
      </w:r>
      <w:r w:rsidR="00EB68B4" w:rsidRPr="00F83D8B">
        <w:rPr>
          <w:rFonts w:ascii="Times New Roman" w:hAnsi="Times New Roman" w:cs="Times New Roman"/>
          <w:sz w:val="24"/>
          <w:szCs w:val="24"/>
        </w:rPr>
        <w:t xml:space="preserve"> &gt; 0.09</w:t>
      </w:r>
      <w:r w:rsidR="009E10E6" w:rsidRPr="00F83D8B">
        <w:rPr>
          <w:rFonts w:ascii="Times New Roman" w:hAnsi="Times New Roman" w:cs="Times New Roman"/>
          <w:sz w:val="24"/>
          <w:szCs w:val="24"/>
        </w:rPr>
        <w:t>4</w:t>
      </w:r>
      <w:r w:rsidR="00EB68B4" w:rsidRPr="00F83D8B">
        <w:rPr>
          <w:rFonts w:ascii="Times New Roman" w:hAnsi="Times New Roman" w:cs="Times New Roman"/>
          <w:sz w:val="24"/>
          <w:szCs w:val="24"/>
        </w:rPr>
        <w:t>)</w:t>
      </w:r>
      <w:r w:rsidR="00BB214B" w:rsidRPr="00F83D8B">
        <w:rPr>
          <w:rFonts w:ascii="Times New Roman" w:hAnsi="Times New Roman" w:cs="Times New Roman"/>
          <w:sz w:val="24"/>
          <w:szCs w:val="24"/>
        </w:rPr>
        <w:t xml:space="preserve">, suggesting that </w:t>
      </w:r>
      <w:r w:rsidR="002E2116" w:rsidRPr="00F83D8B">
        <w:rPr>
          <w:rFonts w:ascii="Times New Roman" w:hAnsi="Times New Roman" w:cs="Times New Roman"/>
          <w:sz w:val="24"/>
          <w:szCs w:val="24"/>
        </w:rPr>
        <w:t xml:space="preserve">it is unlikely that </w:t>
      </w:r>
      <w:r w:rsidR="00BB214B" w:rsidRPr="00F83D8B">
        <w:rPr>
          <w:rFonts w:ascii="Times New Roman" w:hAnsi="Times New Roman" w:cs="Times New Roman"/>
          <w:sz w:val="24"/>
          <w:szCs w:val="24"/>
        </w:rPr>
        <w:t xml:space="preserve">depressive symptoms </w:t>
      </w:r>
      <w:r w:rsidR="002E2116" w:rsidRPr="00F83D8B">
        <w:rPr>
          <w:rFonts w:ascii="Times New Roman" w:hAnsi="Times New Roman" w:cs="Times New Roman"/>
          <w:sz w:val="24"/>
          <w:szCs w:val="24"/>
        </w:rPr>
        <w:t>play a role in</w:t>
      </w:r>
      <w:r w:rsidR="00BB214B" w:rsidRPr="00F83D8B">
        <w:rPr>
          <w:rFonts w:ascii="Times New Roman" w:hAnsi="Times New Roman" w:cs="Times New Roman"/>
          <w:sz w:val="24"/>
          <w:szCs w:val="24"/>
        </w:rPr>
        <w:t xml:space="preserve"> tremor severity. </w:t>
      </w:r>
    </w:p>
    <w:p w14:paraId="29D0A773" w14:textId="77777777" w:rsidR="001736A1" w:rsidRPr="00F83D8B" w:rsidRDefault="001736A1" w:rsidP="00133E37">
      <w:pPr>
        <w:spacing w:after="0" w:line="480" w:lineRule="auto"/>
        <w:rPr>
          <w:rFonts w:ascii="Times New Roman" w:hAnsi="Times New Roman" w:cs="Times New Roman"/>
          <w:sz w:val="24"/>
          <w:szCs w:val="24"/>
        </w:rPr>
      </w:pPr>
    </w:p>
    <w:p w14:paraId="167A7D5F" w14:textId="0843A4DC" w:rsidR="00943739" w:rsidRPr="00F83D8B" w:rsidRDefault="00745C99" w:rsidP="00C6170F">
      <w:pPr>
        <w:spacing w:line="480" w:lineRule="auto"/>
        <w:rPr>
          <w:rFonts w:ascii="Times New Roman" w:hAnsi="Times New Roman" w:cs="Times New Roman"/>
          <w:noProof/>
          <w:sz w:val="24"/>
          <w:szCs w:val="24"/>
        </w:rPr>
      </w:pPr>
      <w:r w:rsidRPr="00F83D8B">
        <w:rPr>
          <w:rFonts w:ascii="Times New Roman" w:hAnsi="Times New Roman" w:cs="Times New Roman"/>
          <w:sz w:val="24"/>
          <w:szCs w:val="24"/>
        </w:rPr>
        <w:t xml:space="preserve">Supplementary Figures </w:t>
      </w:r>
      <w:r w:rsidR="001C2622" w:rsidRPr="00F83D8B">
        <w:rPr>
          <w:rFonts w:ascii="Times New Roman" w:hAnsi="Times New Roman" w:cs="Times New Roman"/>
          <w:sz w:val="24"/>
          <w:szCs w:val="24"/>
        </w:rPr>
        <w:t>1</w:t>
      </w:r>
      <w:r w:rsidR="0076438A">
        <w:rPr>
          <w:rFonts w:ascii="Times New Roman" w:hAnsi="Times New Roman" w:cs="Times New Roman"/>
          <w:sz w:val="24"/>
          <w:szCs w:val="24"/>
        </w:rPr>
        <w:t>6</w:t>
      </w:r>
      <w:r w:rsidRPr="00F83D8B">
        <w:rPr>
          <w:rFonts w:ascii="Times New Roman" w:hAnsi="Times New Roman" w:cs="Times New Roman"/>
          <w:sz w:val="24"/>
          <w:szCs w:val="24"/>
        </w:rPr>
        <w:t xml:space="preserve"> and </w:t>
      </w:r>
      <w:r w:rsidR="001C2622" w:rsidRPr="00F83D8B">
        <w:rPr>
          <w:rFonts w:ascii="Times New Roman" w:hAnsi="Times New Roman" w:cs="Times New Roman"/>
          <w:sz w:val="24"/>
          <w:szCs w:val="24"/>
        </w:rPr>
        <w:t>1</w:t>
      </w:r>
      <w:r w:rsidR="0076438A">
        <w:rPr>
          <w:rFonts w:ascii="Times New Roman" w:hAnsi="Times New Roman" w:cs="Times New Roman"/>
          <w:sz w:val="24"/>
          <w:szCs w:val="24"/>
        </w:rPr>
        <w:t>7</w:t>
      </w:r>
      <w:r w:rsidRPr="00F83D8B">
        <w:rPr>
          <w:rFonts w:ascii="Times New Roman" w:hAnsi="Times New Roman" w:cs="Times New Roman"/>
          <w:sz w:val="24"/>
          <w:szCs w:val="24"/>
        </w:rPr>
        <w:t xml:space="preserve"> show the relationship between SMA-M1 connectivity recorded from FDI (Supplementary Figure </w:t>
      </w:r>
      <w:r w:rsidR="001C2622" w:rsidRPr="00F83D8B">
        <w:rPr>
          <w:rFonts w:ascii="Times New Roman" w:hAnsi="Times New Roman" w:cs="Times New Roman"/>
          <w:sz w:val="24"/>
          <w:szCs w:val="24"/>
        </w:rPr>
        <w:t>1</w:t>
      </w:r>
      <w:r w:rsidR="0076438A">
        <w:rPr>
          <w:rFonts w:ascii="Times New Roman" w:hAnsi="Times New Roman" w:cs="Times New Roman"/>
          <w:sz w:val="24"/>
          <w:szCs w:val="24"/>
        </w:rPr>
        <w:t>6</w:t>
      </w:r>
      <w:r w:rsidRPr="00F83D8B">
        <w:rPr>
          <w:rFonts w:ascii="Times New Roman" w:hAnsi="Times New Roman" w:cs="Times New Roman"/>
          <w:sz w:val="24"/>
          <w:szCs w:val="24"/>
        </w:rPr>
        <w:t xml:space="preserve">) and ECR (Supplementary Figure </w:t>
      </w:r>
      <w:r w:rsidR="001C2622" w:rsidRPr="00F83D8B">
        <w:rPr>
          <w:rFonts w:ascii="Times New Roman" w:hAnsi="Times New Roman" w:cs="Times New Roman"/>
          <w:sz w:val="24"/>
          <w:szCs w:val="24"/>
        </w:rPr>
        <w:t>1</w:t>
      </w:r>
      <w:r w:rsidR="0076438A">
        <w:rPr>
          <w:rFonts w:ascii="Times New Roman" w:hAnsi="Times New Roman" w:cs="Times New Roman"/>
          <w:sz w:val="24"/>
          <w:szCs w:val="24"/>
        </w:rPr>
        <w:t>7</w:t>
      </w:r>
      <w:r w:rsidRPr="00F83D8B">
        <w:rPr>
          <w:rFonts w:ascii="Times New Roman" w:hAnsi="Times New Roman" w:cs="Times New Roman"/>
          <w:sz w:val="24"/>
          <w:szCs w:val="24"/>
        </w:rPr>
        <w:t xml:space="preserve">) and </w:t>
      </w:r>
      <w:r w:rsidRPr="00F83D8B">
        <w:rPr>
          <w:rFonts w:ascii="Times New Roman" w:hAnsi="Times New Roman" w:cs="Times New Roman"/>
          <w:sz w:val="24"/>
          <w:szCs w:val="24"/>
        </w:rPr>
        <w:lastRenderedPageBreak/>
        <w:t xml:space="preserve">depressive scores. There were no significant associations between SMA-M1 ON medication (FDI, ECR) and depressive scores (all </w:t>
      </w:r>
      <w:r w:rsidRPr="00F83D8B">
        <w:rPr>
          <w:rFonts w:ascii="Times New Roman" w:hAnsi="Times New Roman" w:cs="Times New Roman"/>
          <w:i/>
          <w:iCs/>
          <w:sz w:val="24"/>
          <w:szCs w:val="24"/>
        </w:rPr>
        <w:t>r</w:t>
      </w:r>
      <w:r w:rsidRPr="00F83D8B">
        <w:rPr>
          <w:rFonts w:ascii="Times New Roman" w:hAnsi="Times New Roman" w:cs="Times New Roman"/>
          <w:sz w:val="24"/>
          <w:szCs w:val="24"/>
        </w:rPr>
        <w:t xml:space="preserve"> &lt; 0.14, all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&gt; 0.578), but greater FDI SMA-M1 connectivity OFF medication was significantly associated with low depression scores on both the BDI (</w:t>
      </w:r>
      <w:r w:rsidRPr="00F83D8B">
        <w:rPr>
          <w:rFonts w:ascii="Times New Roman" w:hAnsi="Times New Roman" w:cs="Times New Roman"/>
          <w:i/>
          <w:iCs/>
          <w:sz w:val="24"/>
          <w:szCs w:val="24"/>
        </w:rPr>
        <w:t xml:space="preserve">r </w:t>
      </w:r>
      <w:r w:rsidRPr="00F83D8B">
        <w:rPr>
          <w:rFonts w:ascii="Times New Roman" w:hAnsi="Times New Roman" w:cs="Times New Roman"/>
          <w:sz w:val="24"/>
          <w:szCs w:val="24"/>
        </w:rPr>
        <w:t xml:space="preserve">= -0.58,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0.012) and PHQ (</w:t>
      </w:r>
      <w:r w:rsidRPr="00F83D8B">
        <w:rPr>
          <w:rFonts w:ascii="Times New Roman" w:hAnsi="Times New Roman" w:cs="Times New Roman"/>
          <w:i/>
          <w:iCs/>
          <w:sz w:val="24"/>
          <w:szCs w:val="24"/>
        </w:rPr>
        <w:t xml:space="preserve">r </w:t>
      </w:r>
      <w:r w:rsidRPr="00F83D8B">
        <w:rPr>
          <w:rFonts w:ascii="Times New Roman" w:hAnsi="Times New Roman" w:cs="Times New Roman"/>
          <w:sz w:val="24"/>
          <w:szCs w:val="24"/>
        </w:rPr>
        <w:t xml:space="preserve">= -0.52,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0.028); greater ECR SMA-M1 connectivity was significantly associated with low depression scores on the PHQ (</w:t>
      </w:r>
      <w:r w:rsidRPr="00F83D8B">
        <w:rPr>
          <w:rFonts w:ascii="Times New Roman" w:hAnsi="Times New Roman" w:cs="Times New Roman"/>
          <w:i/>
          <w:iCs/>
          <w:sz w:val="24"/>
          <w:szCs w:val="24"/>
        </w:rPr>
        <w:t xml:space="preserve">r </w:t>
      </w:r>
      <w:r w:rsidRPr="00F83D8B">
        <w:rPr>
          <w:rFonts w:ascii="Times New Roman" w:hAnsi="Times New Roman" w:cs="Times New Roman"/>
          <w:sz w:val="24"/>
          <w:szCs w:val="24"/>
        </w:rPr>
        <w:t xml:space="preserve">= -0.51,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0.031), but just failed to reach statistical significance for depressive scores on the BDI (</w:t>
      </w:r>
      <w:r w:rsidRPr="00F83D8B">
        <w:rPr>
          <w:rFonts w:ascii="Times New Roman" w:hAnsi="Times New Roman" w:cs="Times New Roman"/>
          <w:i/>
          <w:iCs/>
          <w:sz w:val="24"/>
          <w:szCs w:val="24"/>
        </w:rPr>
        <w:t xml:space="preserve">r </w:t>
      </w:r>
      <w:r w:rsidRPr="00F83D8B">
        <w:rPr>
          <w:rFonts w:ascii="Times New Roman" w:hAnsi="Times New Roman" w:cs="Times New Roman"/>
          <w:sz w:val="24"/>
          <w:szCs w:val="24"/>
        </w:rPr>
        <w:t xml:space="preserve">= -0.47, </w:t>
      </w:r>
      <w:r w:rsidRPr="00F83D8B">
        <w:rPr>
          <w:rFonts w:ascii="Times New Roman" w:hAnsi="Times New Roman" w:cs="Times New Roman"/>
          <w:i/>
          <w:iCs/>
          <w:sz w:val="24"/>
          <w:szCs w:val="24"/>
        </w:rPr>
        <w:t>P</w:t>
      </w:r>
      <w:r w:rsidRPr="00F83D8B">
        <w:rPr>
          <w:rFonts w:ascii="Times New Roman" w:hAnsi="Times New Roman" w:cs="Times New Roman"/>
          <w:sz w:val="24"/>
          <w:szCs w:val="24"/>
        </w:rPr>
        <w:t xml:space="preserve"> = 0.051).</w:t>
      </w:r>
      <w:r w:rsidR="00DA7678" w:rsidRPr="00F83D8B">
        <w:rPr>
          <w:rFonts w:ascii="Times New Roman" w:hAnsi="Times New Roman" w:cs="Times New Roman"/>
          <w:sz w:val="24"/>
          <w:szCs w:val="24"/>
        </w:rPr>
        <w:t xml:space="preserve"> </w:t>
      </w:r>
    </w:p>
    <w:p w14:paraId="33AB1FB1" w14:textId="77777777" w:rsidR="00745C99" w:rsidRPr="00F83D8B" w:rsidRDefault="00745C99" w:rsidP="00745C99">
      <w:pPr>
        <w:spacing w:line="240" w:lineRule="auto"/>
        <w:rPr>
          <w:rFonts w:ascii="Times New Roman" w:hAnsi="Times New Roman" w:cs="Times New Roman"/>
          <w:sz w:val="24"/>
          <w:szCs w:val="24"/>
        </w:rPr>
      </w:pPr>
      <w:r w:rsidRPr="00F83D8B">
        <w:rPr>
          <w:rFonts w:ascii="Times New Roman" w:hAnsi="Times New Roman" w:cs="Times New Roman"/>
          <w:noProof/>
          <w:sz w:val="24"/>
          <w:szCs w:val="24"/>
        </w:rPr>
        <w:drawing>
          <wp:inline distT="0" distB="0" distL="0" distR="0" wp14:anchorId="59E1221C" wp14:editId="2CE6724D">
            <wp:extent cx="5724525" cy="5724525"/>
            <wp:effectExtent l="0" t="0" r="9525" b="9525"/>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46EBA9E2" w14:textId="26184FCF" w:rsidR="00745C99" w:rsidRPr="00F83D8B" w:rsidRDefault="00745C99" w:rsidP="00745C99">
      <w:pPr>
        <w:spacing w:line="240" w:lineRule="auto"/>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lastRenderedPageBreak/>
        <w:t xml:space="preserve">Supplementary Figure </w:t>
      </w:r>
      <w:r w:rsidR="001C2622" w:rsidRPr="00F83D8B">
        <w:rPr>
          <w:rFonts w:ascii="Times New Roman" w:hAnsi="Times New Roman" w:cs="Times New Roman"/>
          <w:b/>
          <w:bCs/>
          <w:i/>
          <w:sz w:val="24"/>
          <w:szCs w:val="24"/>
          <w:lang w:val="en-US"/>
        </w:rPr>
        <w:t>1</w:t>
      </w:r>
      <w:r w:rsidR="00FB7A92">
        <w:rPr>
          <w:rFonts w:ascii="Times New Roman" w:hAnsi="Times New Roman" w:cs="Times New Roman"/>
          <w:b/>
          <w:bCs/>
          <w:i/>
          <w:sz w:val="24"/>
          <w:szCs w:val="24"/>
          <w:lang w:val="en-US"/>
        </w:rPr>
        <w:t>6</w:t>
      </w:r>
      <w:r w:rsidR="001C2622"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 xml:space="preserve">Scatterplots show the relationship between the magnitude of FDI SMA-M1 connectivity </w:t>
      </w:r>
      <w:proofErr w:type="gramStart"/>
      <w:r w:rsidRPr="00F83D8B">
        <w:rPr>
          <w:rFonts w:ascii="Times New Roman" w:hAnsi="Times New Roman" w:cs="Times New Roman"/>
          <w:iCs/>
          <w:sz w:val="24"/>
          <w:szCs w:val="24"/>
          <w:lang w:val="en-US"/>
        </w:rPr>
        <w:t>ratios</w:t>
      </w:r>
      <w:proofErr w:type="gramEnd"/>
      <w:r w:rsidRPr="00F83D8B">
        <w:rPr>
          <w:rFonts w:ascii="Times New Roman" w:hAnsi="Times New Roman" w:cs="Times New Roman"/>
          <w:iCs/>
          <w:sz w:val="24"/>
          <w:szCs w:val="24"/>
          <w:lang w:val="en-US"/>
        </w:rPr>
        <w:t xml:space="preserve"> and depressive scores recorded from the BDI (A-B) and PHQ (C-D) ON (black circles) and OFF medication (grey circles). </w:t>
      </w:r>
    </w:p>
    <w:p w14:paraId="2600771F" w14:textId="77777777" w:rsidR="00424D7D" w:rsidRPr="00F83D8B" w:rsidRDefault="00424D7D" w:rsidP="00745C99">
      <w:pPr>
        <w:spacing w:line="240" w:lineRule="auto"/>
        <w:rPr>
          <w:rFonts w:ascii="Times New Roman" w:hAnsi="Times New Roman" w:cs="Times New Roman"/>
          <w:iCs/>
          <w:sz w:val="24"/>
          <w:szCs w:val="24"/>
          <w:lang w:val="en-US"/>
        </w:rPr>
      </w:pPr>
    </w:p>
    <w:p w14:paraId="3FA421BF" w14:textId="77777777" w:rsidR="00745C99" w:rsidRPr="00F83D8B" w:rsidRDefault="00745C99" w:rsidP="00745C99">
      <w:pPr>
        <w:spacing w:line="240" w:lineRule="auto"/>
        <w:rPr>
          <w:rFonts w:ascii="Times New Roman" w:hAnsi="Times New Roman" w:cs="Times New Roman"/>
          <w:sz w:val="24"/>
          <w:szCs w:val="24"/>
        </w:rPr>
      </w:pPr>
      <w:r w:rsidRPr="00F83D8B">
        <w:rPr>
          <w:noProof/>
        </w:rPr>
        <w:drawing>
          <wp:inline distT="0" distB="0" distL="0" distR="0" wp14:anchorId="632C6E31" wp14:editId="3A8C2DC9">
            <wp:extent cx="5553075" cy="5553075"/>
            <wp:effectExtent l="0" t="0" r="9525" b="952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5553075"/>
                    </a:xfrm>
                    <a:prstGeom prst="rect">
                      <a:avLst/>
                    </a:prstGeom>
                    <a:noFill/>
                    <a:ln>
                      <a:noFill/>
                    </a:ln>
                  </pic:spPr>
                </pic:pic>
              </a:graphicData>
            </a:graphic>
          </wp:inline>
        </w:drawing>
      </w:r>
    </w:p>
    <w:p w14:paraId="16AF6E70" w14:textId="0DBA8168" w:rsidR="00745C99" w:rsidRPr="00F83D8B" w:rsidRDefault="00745C99" w:rsidP="00745C99">
      <w:pPr>
        <w:spacing w:line="240" w:lineRule="auto"/>
        <w:rPr>
          <w:rFonts w:ascii="Times New Roman" w:hAnsi="Times New Roman" w:cs="Times New Roman"/>
          <w:iCs/>
          <w:sz w:val="24"/>
          <w:szCs w:val="24"/>
          <w:lang w:val="en-US"/>
        </w:rPr>
      </w:pPr>
      <w:r w:rsidRPr="00F83D8B">
        <w:rPr>
          <w:rFonts w:ascii="Times New Roman" w:hAnsi="Times New Roman" w:cs="Times New Roman"/>
          <w:b/>
          <w:bCs/>
          <w:i/>
          <w:sz w:val="24"/>
          <w:szCs w:val="24"/>
          <w:lang w:val="en-US"/>
        </w:rPr>
        <w:t xml:space="preserve">Supplementary Figure </w:t>
      </w:r>
      <w:r w:rsidR="00A45DD7" w:rsidRPr="00F83D8B">
        <w:rPr>
          <w:rFonts w:ascii="Times New Roman" w:hAnsi="Times New Roman" w:cs="Times New Roman"/>
          <w:b/>
          <w:bCs/>
          <w:i/>
          <w:sz w:val="24"/>
          <w:szCs w:val="24"/>
          <w:lang w:val="en-US"/>
        </w:rPr>
        <w:t>1</w:t>
      </w:r>
      <w:r w:rsidR="00FB7A92">
        <w:rPr>
          <w:rFonts w:ascii="Times New Roman" w:hAnsi="Times New Roman" w:cs="Times New Roman"/>
          <w:b/>
          <w:bCs/>
          <w:i/>
          <w:sz w:val="24"/>
          <w:szCs w:val="24"/>
          <w:lang w:val="en-US"/>
        </w:rPr>
        <w:t>7</w:t>
      </w:r>
      <w:r w:rsidRPr="00F83D8B">
        <w:rPr>
          <w:rFonts w:ascii="Times New Roman" w:hAnsi="Times New Roman" w:cs="Times New Roman"/>
          <w:b/>
          <w:bCs/>
          <w:i/>
          <w:sz w:val="24"/>
          <w:szCs w:val="24"/>
          <w:lang w:val="en-US"/>
        </w:rPr>
        <w:t>.</w:t>
      </w:r>
      <w:r w:rsidRPr="00F83D8B">
        <w:rPr>
          <w:rFonts w:ascii="Times New Roman" w:hAnsi="Times New Roman" w:cs="Times New Roman"/>
          <w:i/>
          <w:sz w:val="24"/>
          <w:szCs w:val="24"/>
          <w:lang w:val="en-US"/>
        </w:rPr>
        <w:t xml:space="preserve"> </w:t>
      </w:r>
      <w:r w:rsidRPr="00F83D8B">
        <w:rPr>
          <w:rFonts w:ascii="Times New Roman" w:hAnsi="Times New Roman" w:cs="Times New Roman"/>
          <w:iCs/>
          <w:sz w:val="24"/>
          <w:szCs w:val="24"/>
          <w:lang w:val="en-US"/>
        </w:rPr>
        <w:t xml:space="preserve">Scatterplots show the relationship between the magnitude of ECR SMA-M1 connectivity </w:t>
      </w:r>
      <w:proofErr w:type="gramStart"/>
      <w:r w:rsidRPr="00F83D8B">
        <w:rPr>
          <w:rFonts w:ascii="Times New Roman" w:hAnsi="Times New Roman" w:cs="Times New Roman"/>
          <w:iCs/>
          <w:sz w:val="24"/>
          <w:szCs w:val="24"/>
          <w:lang w:val="en-US"/>
        </w:rPr>
        <w:t>ratios</w:t>
      </w:r>
      <w:proofErr w:type="gramEnd"/>
      <w:r w:rsidRPr="00F83D8B">
        <w:rPr>
          <w:rFonts w:ascii="Times New Roman" w:hAnsi="Times New Roman" w:cs="Times New Roman"/>
          <w:iCs/>
          <w:sz w:val="24"/>
          <w:szCs w:val="24"/>
          <w:lang w:val="en-US"/>
        </w:rPr>
        <w:t xml:space="preserve"> and depressive scores recorded from the Beck Depression Index (BDI; A-B) and Patient Health Questionnaire (PHQ; C-D) ON (black circles) and OFF medication (grey circles). </w:t>
      </w:r>
    </w:p>
    <w:p w14:paraId="160F1DC9" w14:textId="5CF65666" w:rsidR="00DD732F" w:rsidRPr="00F83D8B" w:rsidRDefault="00DD732F" w:rsidP="00ED68D1">
      <w:pPr>
        <w:spacing w:after="0" w:line="480" w:lineRule="auto"/>
        <w:rPr>
          <w:rFonts w:ascii="Times New Roman" w:hAnsi="Times New Roman" w:cs="Times New Roman"/>
          <w:noProof/>
          <w:sz w:val="24"/>
          <w:szCs w:val="24"/>
        </w:rPr>
      </w:pPr>
    </w:p>
    <w:p w14:paraId="28DC0606" w14:textId="47033804" w:rsidR="00DD732F" w:rsidRPr="00F83D8B" w:rsidRDefault="00177359" w:rsidP="00B76621">
      <w:pPr>
        <w:pStyle w:val="Heading2"/>
      </w:pPr>
      <w:r w:rsidRPr="00F83D8B">
        <w:t>S</w:t>
      </w:r>
      <w:r w:rsidR="00410273">
        <w:t>9</w:t>
      </w:r>
      <w:r w:rsidR="00DD732F" w:rsidRPr="00F83D8B">
        <w:t xml:space="preserve">.4. Discussion </w:t>
      </w:r>
    </w:p>
    <w:p w14:paraId="0460346A" w14:textId="756ED4AA" w:rsidR="00C6170F" w:rsidRPr="00F83D8B" w:rsidRDefault="00C6170F" w:rsidP="00C6170F">
      <w:pPr>
        <w:spacing w:line="480" w:lineRule="auto"/>
        <w:rPr>
          <w:rFonts w:ascii="Times New Roman" w:hAnsi="Times New Roman" w:cs="Times New Roman"/>
          <w:noProof/>
          <w:sz w:val="24"/>
          <w:szCs w:val="24"/>
        </w:rPr>
      </w:pPr>
      <w:r w:rsidRPr="00F83D8B">
        <w:rPr>
          <w:rFonts w:ascii="Times New Roman" w:hAnsi="Times New Roman" w:cs="Times New Roman"/>
          <w:noProof/>
          <w:sz w:val="24"/>
          <w:szCs w:val="24"/>
        </w:rPr>
        <w:t>Self-reported psychological depression scores from the BDI and PHQ were not significantly different ON and OFF medication, suggesting that the minimal depressi</w:t>
      </w:r>
      <w:r w:rsidR="00DA4817" w:rsidRPr="00F83D8B">
        <w:rPr>
          <w:rFonts w:ascii="Times New Roman" w:hAnsi="Times New Roman" w:cs="Times New Roman"/>
          <w:noProof/>
          <w:sz w:val="24"/>
          <w:szCs w:val="24"/>
        </w:rPr>
        <w:t xml:space="preserve">ve symptoms </w:t>
      </w:r>
      <w:r w:rsidRPr="00F83D8B">
        <w:rPr>
          <w:rFonts w:ascii="Times New Roman" w:hAnsi="Times New Roman" w:cs="Times New Roman"/>
          <w:noProof/>
          <w:sz w:val="24"/>
          <w:szCs w:val="24"/>
        </w:rPr>
        <w:lastRenderedPageBreak/>
        <w:t>experienced in the current sample was similar both ON and OFF medication. There were no significant associations between depression</w:t>
      </w:r>
      <w:r w:rsidR="00FB4C85" w:rsidRPr="00F83D8B">
        <w:rPr>
          <w:rFonts w:ascii="Times New Roman" w:hAnsi="Times New Roman" w:cs="Times New Roman"/>
          <w:noProof/>
          <w:sz w:val="24"/>
          <w:szCs w:val="24"/>
        </w:rPr>
        <w:t xml:space="preserve"> scores</w:t>
      </w:r>
      <w:r w:rsidRPr="00F83D8B">
        <w:rPr>
          <w:rFonts w:ascii="Times New Roman" w:hAnsi="Times New Roman" w:cs="Times New Roman"/>
          <w:noProof/>
          <w:sz w:val="24"/>
          <w:szCs w:val="24"/>
        </w:rPr>
        <w:t xml:space="preserve"> (BDI, PHQ) and tremor recorded using EMG (FDI, ECR) or the accelerometer, suggesting that depressive symptoms were not associated with tremor. Previous research suggests that higher levels of depression was associated with greater severity in motor symptoms measured as the sum of UPDRS scores </w:t>
      </w:r>
      <w:bookmarkStart w:id="4" w:name="_Hlk86747645"/>
      <w:r w:rsidRPr="00F83D8B">
        <w:rPr>
          <w:rFonts w:ascii="Times New Roman" w:hAnsi="Times New Roman" w:cs="Times New Roman"/>
          <w:noProof/>
          <w:sz w:val="24"/>
          <w:szCs w:val="24"/>
        </w:rPr>
        <w:fldChar w:fldCharType="begin">
          <w:fldData xml:space="preserve">PEVuZE5vdGU+PENpdGU+PEF1dGhvcj5XZWludHJhdWI8L0F1dGhvcj48WWVhcj4yMDA0PC9ZZWFy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</w:fldData>
        </w:fldChar>
      </w:r>
      <w:r w:rsidR="0055064F" w:rsidRPr="00F83D8B">
        <w:rPr>
          <w:rFonts w:ascii="Times New Roman" w:hAnsi="Times New Roman" w:cs="Times New Roman"/>
          <w:noProof/>
          <w:sz w:val="24"/>
          <w:szCs w:val="24"/>
        </w:rPr>
        <w:instrText xml:space="preserve"> ADDIN EN.CITE </w:instrText>
      </w:r>
      <w:r w:rsidR="0055064F" w:rsidRPr="00F83D8B">
        <w:rPr>
          <w:rFonts w:ascii="Times New Roman" w:hAnsi="Times New Roman" w:cs="Times New Roman"/>
          <w:noProof/>
          <w:sz w:val="24"/>
          <w:szCs w:val="24"/>
        </w:rPr>
        <w:fldChar w:fldCharType="begin">
          <w:fldData xml:space="preserve">PEVuZE5vdGU+PENpdGU+PEF1dGhvcj5XZWludHJhdWI8L0F1dGhvcj48WWVhcj4yMDA0PC9ZZWFy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</w:fldData>
        </w:fldChar>
      </w:r>
      <w:r w:rsidR="0055064F" w:rsidRPr="00F83D8B">
        <w:rPr>
          <w:rFonts w:ascii="Times New Roman" w:hAnsi="Times New Roman" w:cs="Times New Roman"/>
          <w:noProof/>
          <w:sz w:val="24"/>
          <w:szCs w:val="24"/>
        </w:rPr>
        <w:instrText xml:space="preserve"> ADDIN EN.CITE.DATA </w:instrText>
      </w:r>
      <w:r w:rsidR="0055064F" w:rsidRPr="00F83D8B">
        <w:rPr>
          <w:rFonts w:ascii="Times New Roman" w:hAnsi="Times New Roman" w:cs="Times New Roman"/>
          <w:noProof/>
          <w:sz w:val="24"/>
          <w:szCs w:val="24"/>
        </w:rPr>
      </w:r>
      <w:r w:rsidR="0055064F" w:rsidRPr="00F83D8B">
        <w:rPr>
          <w:rFonts w:ascii="Times New Roman" w:hAnsi="Times New Roman" w:cs="Times New Roman"/>
          <w:noProof/>
          <w:sz w:val="24"/>
          <w:szCs w:val="24"/>
        </w:rPr>
        <w:fldChar w:fldCharType="end"/>
      </w:r>
      <w:r w:rsidRPr="00F83D8B">
        <w:rPr>
          <w:rFonts w:ascii="Times New Roman" w:hAnsi="Times New Roman" w:cs="Times New Roman"/>
          <w:noProof/>
          <w:sz w:val="24"/>
          <w:szCs w:val="24"/>
        </w:rPr>
      </w:r>
      <w:r w:rsidRPr="00F83D8B">
        <w:rPr>
          <w:rFonts w:ascii="Times New Roman" w:hAnsi="Times New Roman" w:cs="Times New Roman"/>
          <w:noProof/>
          <w:sz w:val="24"/>
          <w:szCs w:val="24"/>
        </w:rPr>
        <w:fldChar w:fldCharType="separate"/>
      </w:r>
      <w:r w:rsidR="0055064F" w:rsidRPr="00F83D8B">
        <w:rPr>
          <w:rFonts w:ascii="Times New Roman" w:hAnsi="Times New Roman" w:cs="Times New Roman"/>
          <w:noProof/>
          <w:sz w:val="24"/>
          <w:szCs w:val="24"/>
          <w:vertAlign w:val="superscript"/>
        </w:rPr>
        <w:t>21</w:t>
      </w:r>
      <w:r w:rsidRPr="00F83D8B">
        <w:rPr>
          <w:rFonts w:ascii="Times New Roman" w:hAnsi="Times New Roman" w:cs="Times New Roman"/>
          <w:noProof/>
          <w:sz w:val="24"/>
          <w:szCs w:val="24"/>
        </w:rPr>
        <w:fldChar w:fldCharType="end"/>
      </w:r>
      <w:bookmarkEnd w:id="4"/>
      <w:r w:rsidRPr="00F83D8B">
        <w:rPr>
          <w:rFonts w:ascii="Times New Roman" w:hAnsi="Times New Roman" w:cs="Times New Roman"/>
          <w:noProof/>
          <w:sz w:val="24"/>
          <w:szCs w:val="24"/>
        </w:rPr>
        <w:t>, but less is known about the influence of depression on resting tremor severity. In the current study, mean depressive scores recorded from both self-report questionnaires indicated that at the group level, there was minimal depressi</w:t>
      </w:r>
      <w:r w:rsidR="00FB4C85" w:rsidRPr="00F83D8B">
        <w:rPr>
          <w:rFonts w:ascii="Times New Roman" w:hAnsi="Times New Roman" w:cs="Times New Roman"/>
          <w:noProof/>
          <w:sz w:val="24"/>
          <w:szCs w:val="24"/>
        </w:rPr>
        <w:t>ve symptoms</w:t>
      </w:r>
      <w:r w:rsidRPr="00F83D8B">
        <w:rPr>
          <w:rFonts w:ascii="Times New Roman" w:hAnsi="Times New Roman" w:cs="Times New Roman"/>
          <w:noProof/>
          <w:sz w:val="24"/>
          <w:szCs w:val="24"/>
        </w:rPr>
        <w:t xml:space="preserve">. However, two individuals reported moderate or severe depressive scores, and these individuals presented with some of the strongest tremor recorded using EMG and acceleration. It is possible that tremor severity would be associated with </w:t>
      </w:r>
      <w:r w:rsidR="00F734FC" w:rsidRPr="00F83D8B">
        <w:rPr>
          <w:rFonts w:ascii="Times New Roman" w:hAnsi="Times New Roman" w:cs="Times New Roman"/>
          <w:noProof/>
          <w:sz w:val="24"/>
          <w:szCs w:val="24"/>
        </w:rPr>
        <w:t xml:space="preserve">more sever depressive symptoms or </w:t>
      </w:r>
      <w:r w:rsidRPr="00F83D8B">
        <w:rPr>
          <w:rFonts w:ascii="Times New Roman" w:hAnsi="Times New Roman" w:cs="Times New Roman"/>
          <w:noProof/>
          <w:sz w:val="24"/>
          <w:szCs w:val="24"/>
        </w:rPr>
        <w:t>clinically diagnosed depression. However, this is speculative, and future research should examine a broader range of resting tremor severity and depression levels to comprehensively examine the relationship between the two factors.</w:t>
      </w:r>
    </w:p>
    <w:p w14:paraId="4A3CFAEA" w14:textId="77777777" w:rsidR="00C6170F" w:rsidRPr="00F83D8B" w:rsidRDefault="00C6170F" w:rsidP="00C6170F">
      <w:pPr>
        <w:spacing w:line="480" w:lineRule="auto"/>
        <w:rPr>
          <w:rFonts w:ascii="Times New Roman" w:hAnsi="Times New Roman" w:cs="Times New Roman"/>
          <w:noProof/>
          <w:sz w:val="24"/>
          <w:szCs w:val="24"/>
        </w:rPr>
      </w:pPr>
    </w:p>
    <w:p w14:paraId="10B8E4A2" w14:textId="149A2DA0" w:rsidR="00C6170F" w:rsidRPr="00F83D8B" w:rsidRDefault="00C6170F" w:rsidP="00C6170F">
      <w:pPr>
        <w:spacing w:line="480" w:lineRule="auto"/>
        <w:rPr>
          <w:rFonts w:ascii="Times New Roman" w:hAnsi="Times New Roman" w:cs="Times New Roman"/>
          <w:noProof/>
          <w:sz w:val="24"/>
          <w:szCs w:val="24"/>
        </w:rPr>
      </w:pPr>
      <w:r w:rsidRPr="00F83D8B">
        <w:rPr>
          <w:rFonts w:ascii="Times New Roman" w:hAnsi="Times New Roman" w:cs="Times New Roman"/>
          <w:noProof/>
          <w:sz w:val="24"/>
          <w:szCs w:val="24"/>
        </w:rPr>
        <w:t xml:space="preserve">This is the first report showing that strong inhibition of SMA on M1 was associated with high depressive scores in people with </w:t>
      </w:r>
      <w:r w:rsidR="003B1218" w:rsidRPr="00F83D8B">
        <w:rPr>
          <w:rFonts w:ascii="Times New Roman" w:hAnsi="Times New Roman" w:cs="Times New Roman"/>
          <w:sz w:val="24"/>
          <w:szCs w:val="24"/>
        </w:rPr>
        <w:t>PD</w:t>
      </w:r>
      <w:r w:rsidRPr="00F83D8B">
        <w:rPr>
          <w:rFonts w:ascii="Times New Roman" w:hAnsi="Times New Roman" w:cs="Times New Roman"/>
          <w:noProof/>
          <w:sz w:val="24"/>
          <w:szCs w:val="24"/>
        </w:rPr>
        <w:t xml:space="preserve">. It is not clear why SMA-M1 inhibition OFF medication was associated with depression, but it is tempting to speculate that this might be due to the progressive decline of serotonin neurons in the raphe nuclei </w:t>
      </w:r>
      <w:r w:rsidRPr="00F83D8B">
        <w:rPr>
          <w:rFonts w:ascii="Times New Roman" w:hAnsi="Times New Roman" w:cs="Times New Roman"/>
          <w:noProof/>
          <w:sz w:val="24"/>
          <w:szCs w:val="24"/>
        </w:rPr>
        <w:fldChar w:fldCharType="begin">
          <w:fldData xml:space="preserve">PEVuZE5vdGU+PENpdGU+PEF1dGhvcj5Eb2RlcjwvQXV0aG9yPjxZZWFyPjIwMDM8L1llYXI+PFJl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</w:fldData>
        </w:fldChar>
      </w:r>
      <w:r w:rsidR="0055064F" w:rsidRPr="00F83D8B">
        <w:rPr>
          <w:rFonts w:ascii="Times New Roman" w:hAnsi="Times New Roman" w:cs="Times New Roman"/>
          <w:noProof/>
          <w:sz w:val="24"/>
          <w:szCs w:val="24"/>
        </w:rPr>
        <w:instrText xml:space="preserve"> ADDIN EN.CITE </w:instrText>
      </w:r>
      <w:r w:rsidR="0055064F" w:rsidRPr="00F83D8B">
        <w:rPr>
          <w:rFonts w:ascii="Times New Roman" w:hAnsi="Times New Roman" w:cs="Times New Roman"/>
          <w:noProof/>
          <w:sz w:val="24"/>
          <w:szCs w:val="24"/>
        </w:rPr>
        <w:fldChar w:fldCharType="begin">
          <w:fldData xml:space="preserve">PEVuZE5vdGU+PENpdGU+PEF1dGhvcj5Eb2RlcjwvQXV0aG9yPjxZZWFyPjIwMDM8L1llYXI+PFJl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</w:fldData>
        </w:fldChar>
      </w:r>
      <w:r w:rsidR="0055064F" w:rsidRPr="00F83D8B">
        <w:rPr>
          <w:rFonts w:ascii="Times New Roman" w:hAnsi="Times New Roman" w:cs="Times New Roman"/>
          <w:noProof/>
          <w:sz w:val="24"/>
          <w:szCs w:val="24"/>
        </w:rPr>
        <w:instrText xml:space="preserve"> ADDIN EN.CITE.DATA </w:instrText>
      </w:r>
      <w:r w:rsidR="0055064F" w:rsidRPr="00F83D8B">
        <w:rPr>
          <w:rFonts w:ascii="Times New Roman" w:hAnsi="Times New Roman" w:cs="Times New Roman"/>
          <w:noProof/>
          <w:sz w:val="24"/>
          <w:szCs w:val="24"/>
        </w:rPr>
      </w:r>
      <w:r w:rsidR="0055064F" w:rsidRPr="00F83D8B">
        <w:rPr>
          <w:rFonts w:ascii="Times New Roman" w:hAnsi="Times New Roman" w:cs="Times New Roman"/>
          <w:noProof/>
          <w:sz w:val="24"/>
          <w:szCs w:val="24"/>
        </w:rPr>
        <w:fldChar w:fldCharType="end"/>
      </w:r>
      <w:r w:rsidRPr="00F83D8B">
        <w:rPr>
          <w:rFonts w:ascii="Times New Roman" w:hAnsi="Times New Roman" w:cs="Times New Roman"/>
          <w:noProof/>
          <w:sz w:val="24"/>
          <w:szCs w:val="24"/>
        </w:rPr>
      </w:r>
      <w:r w:rsidRPr="00F83D8B">
        <w:rPr>
          <w:rFonts w:ascii="Times New Roman" w:hAnsi="Times New Roman" w:cs="Times New Roman"/>
          <w:noProof/>
          <w:sz w:val="24"/>
          <w:szCs w:val="24"/>
        </w:rPr>
        <w:fldChar w:fldCharType="separate"/>
      </w:r>
      <w:r w:rsidR="0055064F" w:rsidRPr="00F83D8B">
        <w:rPr>
          <w:rFonts w:ascii="Times New Roman" w:hAnsi="Times New Roman" w:cs="Times New Roman"/>
          <w:noProof/>
          <w:sz w:val="24"/>
          <w:szCs w:val="24"/>
          <w:vertAlign w:val="superscript"/>
        </w:rPr>
        <w:t>22-26</w:t>
      </w:r>
      <w:r w:rsidRPr="00F83D8B">
        <w:rPr>
          <w:rFonts w:ascii="Times New Roman" w:hAnsi="Times New Roman" w:cs="Times New Roman"/>
          <w:noProof/>
          <w:sz w:val="24"/>
          <w:szCs w:val="24"/>
        </w:rPr>
        <w:fldChar w:fldCharType="end"/>
      </w:r>
      <w:r w:rsidRPr="00F83D8B">
        <w:rPr>
          <w:rFonts w:ascii="Times New Roman" w:hAnsi="Times New Roman" w:cs="Times New Roman"/>
          <w:noProof/>
          <w:sz w:val="24"/>
          <w:szCs w:val="24"/>
        </w:rPr>
        <w:t xml:space="preserve">. These neurons have strong connections with the frontal cortex and the basal-ganglia-thalamo-cortical circuit via the striatum </w:t>
      </w:r>
      <w:r w:rsidRPr="00F83D8B">
        <w:rPr>
          <w:rFonts w:ascii="Times New Roman" w:hAnsi="Times New Roman" w:cs="Times New Roman"/>
          <w:noProof/>
          <w:sz w:val="24"/>
          <w:szCs w:val="24"/>
        </w:rPr>
        <w:fldChar w:fldCharType="begin">
          <w:fldData xml:space="preserve">PEVuZE5vdGU+PENpdGU+PEF1dGhvcj5Qb2xpdGlzPC9BdXRob3I+PFllYXI+MjAxMTwvWWVhcj48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</w:fldData>
        </w:fldChar>
      </w:r>
      <w:r w:rsidR="0055064F" w:rsidRPr="00F83D8B">
        <w:rPr>
          <w:rFonts w:ascii="Times New Roman" w:hAnsi="Times New Roman" w:cs="Times New Roman"/>
          <w:noProof/>
          <w:sz w:val="24"/>
          <w:szCs w:val="24"/>
        </w:rPr>
        <w:instrText xml:space="preserve"> ADDIN EN.CITE </w:instrText>
      </w:r>
      <w:r w:rsidR="0055064F" w:rsidRPr="00F83D8B">
        <w:rPr>
          <w:rFonts w:ascii="Times New Roman" w:hAnsi="Times New Roman" w:cs="Times New Roman"/>
          <w:noProof/>
          <w:sz w:val="24"/>
          <w:szCs w:val="24"/>
        </w:rPr>
        <w:fldChar w:fldCharType="begin">
          <w:fldData xml:space="preserve">PEVuZE5vdGU+PENpdGU+PEF1dGhvcj5Qb2xpdGlzPC9BdXRob3I+PFllYXI+MjAxMTwvWWVhcj48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</w:fldData>
        </w:fldChar>
      </w:r>
      <w:r w:rsidR="0055064F" w:rsidRPr="00F83D8B">
        <w:rPr>
          <w:rFonts w:ascii="Times New Roman" w:hAnsi="Times New Roman" w:cs="Times New Roman"/>
          <w:noProof/>
          <w:sz w:val="24"/>
          <w:szCs w:val="24"/>
        </w:rPr>
        <w:instrText xml:space="preserve"> ADDIN EN.CITE.DATA </w:instrText>
      </w:r>
      <w:r w:rsidR="0055064F" w:rsidRPr="00F83D8B">
        <w:rPr>
          <w:rFonts w:ascii="Times New Roman" w:hAnsi="Times New Roman" w:cs="Times New Roman"/>
          <w:noProof/>
          <w:sz w:val="24"/>
          <w:szCs w:val="24"/>
        </w:rPr>
      </w:r>
      <w:r w:rsidR="0055064F" w:rsidRPr="00F83D8B">
        <w:rPr>
          <w:rFonts w:ascii="Times New Roman" w:hAnsi="Times New Roman" w:cs="Times New Roman"/>
          <w:noProof/>
          <w:sz w:val="24"/>
          <w:szCs w:val="24"/>
        </w:rPr>
        <w:fldChar w:fldCharType="end"/>
      </w:r>
      <w:r w:rsidRPr="00F83D8B">
        <w:rPr>
          <w:rFonts w:ascii="Times New Roman" w:hAnsi="Times New Roman" w:cs="Times New Roman"/>
          <w:noProof/>
          <w:sz w:val="24"/>
          <w:szCs w:val="24"/>
        </w:rPr>
      </w:r>
      <w:r w:rsidRPr="00F83D8B">
        <w:rPr>
          <w:rFonts w:ascii="Times New Roman" w:hAnsi="Times New Roman" w:cs="Times New Roman"/>
          <w:noProof/>
          <w:sz w:val="24"/>
          <w:szCs w:val="24"/>
        </w:rPr>
        <w:fldChar w:fldCharType="separate"/>
      </w:r>
      <w:r w:rsidR="0055064F" w:rsidRPr="00F83D8B">
        <w:rPr>
          <w:rFonts w:ascii="Times New Roman" w:hAnsi="Times New Roman" w:cs="Times New Roman"/>
          <w:noProof/>
          <w:sz w:val="24"/>
          <w:szCs w:val="24"/>
          <w:vertAlign w:val="superscript"/>
        </w:rPr>
        <w:t>27,28</w:t>
      </w:r>
      <w:r w:rsidRPr="00F83D8B">
        <w:rPr>
          <w:rFonts w:ascii="Times New Roman" w:hAnsi="Times New Roman" w:cs="Times New Roman"/>
          <w:noProof/>
          <w:sz w:val="24"/>
          <w:szCs w:val="24"/>
        </w:rPr>
        <w:fldChar w:fldCharType="end"/>
      </w:r>
      <w:r w:rsidRPr="00F83D8B">
        <w:rPr>
          <w:rFonts w:ascii="Times New Roman" w:hAnsi="Times New Roman" w:cs="Times New Roman"/>
          <w:noProof/>
          <w:sz w:val="24"/>
          <w:szCs w:val="24"/>
        </w:rPr>
        <w:t>. Although speculative, a decline of serotonin neurons might contribute to SMA-M1 inhibition and increase depressive symptoms. It is worth noting that most individuals in the current study presented with minimal depressi</w:t>
      </w:r>
      <w:r w:rsidR="00D90BDE" w:rsidRPr="00F83D8B">
        <w:rPr>
          <w:rFonts w:ascii="Times New Roman" w:hAnsi="Times New Roman" w:cs="Times New Roman"/>
          <w:noProof/>
          <w:sz w:val="24"/>
          <w:szCs w:val="24"/>
        </w:rPr>
        <w:t>ve symptoms</w:t>
      </w:r>
      <w:r w:rsidRPr="00F83D8B">
        <w:rPr>
          <w:rFonts w:ascii="Times New Roman" w:hAnsi="Times New Roman" w:cs="Times New Roman"/>
          <w:noProof/>
          <w:sz w:val="24"/>
          <w:szCs w:val="24"/>
        </w:rPr>
        <w:t xml:space="preserve"> OFF medication, but two individuals presented with either moderate or severe depression, and these individuals showed the strongest SMA-M1 inhibition. Indeed, these two individuals were driving </w:t>
      </w:r>
      <w:r w:rsidRPr="00F83D8B">
        <w:rPr>
          <w:rFonts w:ascii="Times New Roman" w:hAnsi="Times New Roman" w:cs="Times New Roman"/>
          <w:noProof/>
          <w:sz w:val="24"/>
          <w:szCs w:val="24"/>
        </w:rPr>
        <w:lastRenderedPageBreak/>
        <w:t xml:space="preserve">significant associations between SMA-M1 connectivity and depression and, therefore, these results should be interpreted with caution. Future research should examine SMA-M1 connectivity using dual-site TMS in people with tremor-dominant </w:t>
      </w:r>
      <w:r w:rsidR="003B1218" w:rsidRPr="00F83D8B">
        <w:rPr>
          <w:rFonts w:ascii="Times New Roman" w:hAnsi="Times New Roman" w:cs="Times New Roman"/>
          <w:noProof/>
          <w:sz w:val="24"/>
          <w:szCs w:val="24"/>
        </w:rPr>
        <w:t>PD</w:t>
      </w:r>
      <w:r w:rsidRPr="00F83D8B">
        <w:rPr>
          <w:rFonts w:ascii="Times New Roman" w:hAnsi="Times New Roman" w:cs="Times New Roman"/>
          <w:noProof/>
          <w:sz w:val="24"/>
          <w:szCs w:val="24"/>
        </w:rPr>
        <w:t xml:space="preserve"> with and without clinically diagnosed depression to better understand the role of depression in cortic</w:t>
      </w:r>
      <w:r w:rsidR="00F2324D" w:rsidRPr="00F83D8B">
        <w:rPr>
          <w:rFonts w:ascii="Times New Roman" w:hAnsi="Times New Roman" w:cs="Times New Roman"/>
          <w:noProof/>
          <w:sz w:val="24"/>
          <w:szCs w:val="24"/>
        </w:rPr>
        <w:t>o</w:t>
      </w:r>
      <w:r w:rsidRPr="00F83D8B">
        <w:rPr>
          <w:rFonts w:ascii="Times New Roman" w:hAnsi="Times New Roman" w:cs="Times New Roman"/>
          <w:noProof/>
          <w:sz w:val="24"/>
          <w:szCs w:val="24"/>
        </w:rPr>
        <w:t>-cortic</w:t>
      </w:r>
      <w:r w:rsidR="00F2324D" w:rsidRPr="00F83D8B">
        <w:rPr>
          <w:rFonts w:ascii="Times New Roman" w:hAnsi="Times New Roman" w:cs="Times New Roman"/>
          <w:noProof/>
          <w:sz w:val="24"/>
          <w:szCs w:val="24"/>
        </w:rPr>
        <w:t>al</w:t>
      </w:r>
      <w:r w:rsidRPr="00F83D8B">
        <w:rPr>
          <w:rFonts w:ascii="Times New Roman" w:hAnsi="Times New Roman" w:cs="Times New Roman"/>
          <w:noProof/>
          <w:sz w:val="24"/>
          <w:szCs w:val="24"/>
        </w:rPr>
        <w:t xml:space="preserve"> connectivity. </w:t>
      </w:r>
    </w:p>
    <w:p w14:paraId="2027C890" w14:textId="77777777" w:rsidR="00C6170F" w:rsidRPr="00F83D8B" w:rsidRDefault="00C6170F" w:rsidP="00C6170F">
      <w:pPr>
        <w:spacing w:after="0" w:line="480" w:lineRule="auto"/>
        <w:rPr>
          <w:rFonts w:ascii="Times New Roman" w:hAnsi="Times New Roman" w:cs="Times New Roman"/>
          <w:noProof/>
          <w:sz w:val="24"/>
          <w:szCs w:val="24"/>
        </w:rPr>
      </w:pPr>
    </w:p>
    <w:p w14:paraId="3145FF26" w14:textId="10C3EF7F" w:rsidR="00C6170F" w:rsidRPr="00F83D8B" w:rsidRDefault="00C6170F" w:rsidP="00C6170F">
      <w:pPr>
        <w:spacing w:line="480" w:lineRule="auto"/>
        <w:rPr>
          <w:rFonts w:ascii="Times New Roman" w:hAnsi="Times New Roman" w:cs="Times New Roman"/>
          <w:noProof/>
          <w:sz w:val="24"/>
          <w:szCs w:val="24"/>
        </w:rPr>
      </w:pPr>
      <w:r w:rsidRPr="00F83D8B">
        <w:rPr>
          <w:rFonts w:ascii="Times New Roman" w:hAnsi="Times New Roman" w:cs="Times New Roman"/>
          <w:noProof/>
          <w:sz w:val="24"/>
          <w:szCs w:val="24"/>
        </w:rPr>
        <w:t xml:space="preserve">Depression scores were not associated with SMA-M1 connectivity ON medication. </w:t>
      </w:r>
      <w:r w:rsidR="003B1218" w:rsidRPr="00F83D8B">
        <w:rPr>
          <w:rFonts w:ascii="Times New Roman" w:hAnsi="Times New Roman" w:cs="Times New Roman"/>
          <w:sz w:val="24"/>
          <w:szCs w:val="24"/>
        </w:rPr>
        <w:t xml:space="preserve">PD </w:t>
      </w:r>
      <w:r w:rsidRPr="00F83D8B">
        <w:rPr>
          <w:rFonts w:ascii="Times New Roman" w:hAnsi="Times New Roman" w:cs="Times New Roman"/>
          <w:noProof/>
          <w:sz w:val="24"/>
          <w:szCs w:val="24"/>
        </w:rPr>
        <w:t xml:space="preserve">depression has been shown to be modulated by dopaminergic medication, with stronger depressive symptoms occurring OFF than ON medication </w:t>
      </w:r>
      <w:r w:rsidRPr="00F83D8B">
        <w:rPr>
          <w:rFonts w:ascii="Times New Roman" w:hAnsi="Times New Roman" w:cs="Times New Roman"/>
          <w:noProof/>
          <w:sz w:val="24"/>
          <w:szCs w:val="24"/>
        </w:rPr>
        <w:fldChar w:fldCharType="begin"/>
      </w:r>
      <w:r w:rsidR="0055064F" w:rsidRPr="00F83D8B">
        <w:rPr>
          <w:rFonts w:ascii="Times New Roman" w:hAnsi="Times New Roman" w:cs="Times New Roman"/>
          <w:noProof/>
          <w:sz w:val="24"/>
          <w:szCs w:val="24"/>
        </w:rPr>
        <w:instrText xml:space="preserve"> ADDIN EN.CITE &lt;EndNote&gt;&lt;Cite&gt;&lt;Author&gt;Maricle&lt;/Author&gt;&lt;Year&gt;1995&lt;/Year&gt;&lt;RecNum&gt;641&lt;/RecNum&gt;&lt;DisplayText&gt;&lt;style face="superscript"&gt;29&lt;/style&gt;&lt;/DisplayText&gt;&lt;record&gt;&lt;rec-number&gt;641&lt;/rec-number&gt;&lt;foreign-keys&gt;&lt;key app="EN" db-id="e555pefz85d5veepeewxz00jfe0v29e5wt2a" timestamp="1633746572"&gt;641&lt;/key&gt;&lt;/foreign-keys&gt;&lt;ref-type name="Journal Article"&gt;17&lt;/ref-type&gt;&lt;contributors&gt;&lt;authors&gt;&lt;author&gt;Maricle, R. A.&lt;/author&gt;&lt;author&gt;Nutt, J. G.&lt;/author&gt;&lt;author&gt;Valentine, R. J.&lt;/author&gt;&lt;author&gt;Carter, J. H.&lt;/author&gt;&lt;/authors&gt;&lt;/contributors&gt;&lt;auth-address&gt;OREGON HLTH SCI UNIV,DEPT NEUROL,PORTLAND,OR 97201. OREGON HLTH SCI UNIV,DEPT PHARMACOL,PORTLAND,OR 97201.&amp;#xD;MARICLE, RA (corresponding author), OREGON HLTH SCI UNIV,DEPT PSYCHIAT OP-02,3181 SW SAM JACKSON PK RD,PORTLAND,OR 97201, USA.&lt;/auth-address&gt;&lt;titles&gt;&lt;title&gt;Dose-response relationship of levodopa with mood and anxiety in fluctuating Parkinsons-disease - A double-blind, placebo-controll study&lt;/title&gt;&lt;secondary-title&gt;Neurology&lt;/secondary-title&gt;&lt;alt-title&gt;Neurology&lt;/alt-title&gt;&lt;/titles&gt;&lt;pages&gt;1757-1760&lt;/pages&gt;&lt;volume&gt;45&lt;/volume&gt;&lt;number&gt;9&lt;/number&gt;&lt;keywords&gt;&lt;keyword&gt;on-off phenomenon&lt;/keyword&gt;&lt;keyword&gt;depression&lt;/keyword&gt;&lt;keyword&gt;therapy&lt;/keyword&gt;&lt;keyword&gt;Neurosciences &amp;amp; Neurology&lt;/keyword&gt;&lt;/keywords&gt;&lt;dates&gt;&lt;year&gt;1995&lt;/year&gt;&lt;pub-dates&gt;&lt;date&gt;Sep&lt;/date&gt;&lt;/pub-dates&gt;&lt;/dates&gt;&lt;isbn&gt;0028-3878&lt;/isbn&gt;&lt;accession-num&gt;WOS:A1995RV37900022&lt;/accession-num&gt;&lt;work-type&gt;Note&lt;/work-type&gt;&lt;urls&gt;&lt;related-urls&gt;&lt;url&gt;&lt;style face="underline" font="default" size="100%"&gt;&amp;lt;Go to ISI&amp;gt;://WOS:A1995RV37900022&lt;/style&gt;&lt;/url&gt;&lt;/related-urls&gt;&lt;/urls&gt;&lt;electronic-resource-num&gt;10.1212/wnl.45.9.1757&lt;/electronic-resource-num&gt;&lt;language&gt;English&lt;/language&gt;&lt;/record&gt;&lt;/Cite&gt;&lt;/EndNote&gt;</w:instrText>
      </w:r>
      <w:r w:rsidRPr="00F83D8B">
        <w:rPr>
          <w:rFonts w:ascii="Times New Roman" w:hAnsi="Times New Roman" w:cs="Times New Roman"/>
          <w:noProof/>
          <w:sz w:val="24"/>
          <w:szCs w:val="24"/>
        </w:rPr>
        <w:fldChar w:fldCharType="separate"/>
      </w:r>
      <w:r w:rsidR="0055064F" w:rsidRPr="00F83D8B">
        <w:rPr>
          <w:rFonts w:ascii="Times New Roman" w:hAnsi="Times New Roman" w:cs="Times New Roman"/>
          <w:noProof/>
          <w:sz w:val="24"/>
          <w:szCs w:val="24"/>
          <w:vertAlign w:val="superscript"/>
        </w:rPr>
        <w:t>29</w:t>
      </w:r>
      <w:r w:rsidRPr="00F83D8B">
        <w:rPr>
          <w:rFonts w:ascii="Times New Roman" w:hAnsi="Times New Roman" w:cs="Times New Roman"/>
          <w:noProof/>
          <w:sz w:val="24"/>
          <w:szCs w:val="24"/>
        </w:rPr>
        <w:fldChar w:fldCharType="end"/>
      </w:r>
      <w:r w:rsidRPr="00F83D8B">
        <w:rPr>
          <w:rFonts w:ascii="Times New Roman" w:hAnsi="Times New Roman" w:cs="Times New Roman"/>
          <w:noProof/>
          <w:sz w:val="24"/>
          <w:szCs w:val="24"/>
        </w:rPr>
        <w:t xml:space="preserve">. Short-term changes in anxiety and depressive symptoms can occur, termed non-motor fluctuations, with emergence during OFF periods and improvement during ON periods </w:t>
      </w:r>
      <w:r w:rsidRPr="00F83D8B">
        <w:rPr>
          <w:rFonts w:ascii="Times New Roman" w:hAnsi="Times New Roman" w:cs="Times New Roman"/>
          <w:noProof/>
          <w:sz w:val="24"/>
          <w:szCs w:val="24"/>
        </w:rPr>
        <w:fldChar w:fldCharType="begin"/>
      </w:r>
      <w:r w:rsidR="0055064F" w:rsidRPr="00F83D8B">
        <w:rPr>
          <w:rFonts w:ascii="Times New Roman" w:hAnsi="Times New Roman" w:cs="Times New Roman"/>
          <w:noProof/>
          <w:sz w:val="24"/>
          <w:szCs w:val="24"/>
        </w:rPr>
        <w:instrText xml:space="preserve"> ADDIN EN.CITE &lt;EndNote&gt;&lt;Cite&gt;&lt;Author&gt;Maricle&lt;/Author&gt;&lt;Year&gt;1995&lt;/Year&gt;&lt;RecNum&gt;641&lt;/RecNum&gt;&lt;DisplayText&gt;&lt;style face="superscript"&gt;29&lt;/style&gt;&lt;/DisplayText&gt;&lt;record&gt;&lt;rec-number&gt;641&lt;/rec-number&gt;&lt;foreign-keys&gt;&lt;key app="EN" db-id="e555pefz85d5veepeewxz00jfe0v29e5wt2a" timestamp="1633746572"&gt;641&lt;/key&gt;&lt;/foreign-keys&gt;&lt;ref-type name="Journal Article"&gt;17&lt;/ref-type&gt;&lt;contributors&gt;&lt;authors&gt;&lt;author&gt;Maricle, R. A.&lt;/author&gt;&lt;author&gt;Nutt, J. G.&lt;/author&gt;&lt;author&gt;Valentine, R. J.&lt;/author&gt;&lt;author&gt;Carter, J. H.&lt;/author&gt;&lt;/authors&gt;&lt;/contributors&gt;&lt;auth-address&gt;OREGON HLTH SCI UNIV,DEPT NEUROL,PORTLAND,OR 97201. OREGON HLTH SCI UNIV,DEPT PHARMACOL,PORTLAND,OR 97201.&amp;#xD;MARICLE, RA (corresponding author), OREGON HLTH SCI UNIV,DEPT PSYCHIAT OP-02,3181 SW SAM JACKSON PK RD,PORTLAND,OR 97201, USA.&lt;/auth-address&gt;&lt;titles&gt;&lt;title&gt;Dose-response relationship of levodopa with mood and anxiety in fluctuating Parkinsons-disease - A double-blind, placebo-controll study&lt;/title&gt;&lt;secondary-title&gt;Neurology&lt;/secondary-title&gt;&lt;alt-title&gt;Neurology&lt;/alt-title&gt;&lt;/titles&gt;&lt;pages&gt;1757-1760&lt;/pages&gt;&lt;volume&gt;45&lt;/volume&gt;&lt;number&gt;9&lt;/number&gt;&lt;keywords&gt;&lt;keyword&gt;on-off phenomenon&lt;/keyword&gt;&lt;keyword&gt;depression&lt;/keyword&gt;&lt;keyword&gt;therapy&lt;/keyword&gt;&lt;keyword&gt;Neurosciences &amp;amp; Neurology&lt;/keyword&gt;&lt;/keywords&gt;&lt;dates&gt;&lt;year&gt;1995&lt;/year&gt;&lt;pub-dates&gt;&lt;date&gt;Sep&lt;/date&gt;&lt;/pub-dates&gt;&lt;/dates&gt;&lt;isbn&gt;0028-3878&lt;/isbn&gt;&lt;accession-num&gt;WOS:A1995RV37900022&lt;/accession-num&gt;&lt;work-type&gt;Note&lt;/work-type&gt;&lt;urls&gt;&lt;related-urls&gt;&lt;url&gt;&lt;style face="underline" font="default" size="100%"&gt;&amp;lt;Go to ISI&amp;gt;://WOS:A1995RV37900022&lt;/style&gt;&lt;/url&gt;&lt;/related-urls&gt;&lt;/urls&gt;&lt;electronic-resource-num&gt;10.1212/wnl.45.9.1757&lt;/electronic-resource-num&gt;&lt;language&gt;English&lt;/language&gt;&lt;/record&gt;&lt;/Cite&gt;&lt;/EndNote&gt;</w:instrText>
      </w:r>
      <w:r w:rsidRPr="00F83D8B">
        <w:rPr>
          <w:rFonts w:ascii="Times New Roman" w:hAnsi="Times New Roman" w:cs="Times New Roman"/>
          <w:noProof/>
          <w:sz w:val="24"/>
          <w:szCs w:val="24"/>
        </w:rPr>
        <w:fldChar w:fldCharType="separate"/>
      </w:r>
      <w:r w:rsidR="0055064F" w:rsidRPr="00F83D8B">
        <w:rPr>
          <w:rFonts w:ascii="Times New Roman" w:hAnsi="Times New Roman" w:cs="Times New Roman"/>
          <w:noProof/>
          <w:sz w:val="24"/>
          <w:szCs w:val="24"/>
          <w:vertAlign w:val="superscript"/>
        </w:rPr>
        <w:t>29</w:t>
      </w:r>
      <w:r w:rsidRPr="00F83D8B">
        <w:rPr>
          <w:rFonts w:ascii="Times New Roman" w:hAnsi="Times New Roman" w:cs="Times New Roman"/>
          <w:noProof/>
          <w:sz w:val="24"/>
          <w:szCs w:val="24"/>
        </w:rPr>
        <w:fldChar w:fldCharType="end"/>
      </w:r>
      <w:r w:rsidRPr="00F83D8B">
        <w:rPr>
          <w:rFonts w:ascii="Times New Roman" w:hAnsi="Times New Roman" w:cs="Times New Roman"/>
          <w:noProof/>
          <w:sz w:val="24"/>
          <w:szCs w:val="24"/>
        </w:rPr>
        <w:t xml:space="preserve">.  In the current study, it is possible that dopamine medication restored serotonin mechanisms underpinning SMA-M1 connectivity and depression, leading to no associations between SMA-M1 connectivity and depression. However, as this is speculative, future research should use positron emission tomography to examine the influence of reduced serotonin on the basal ganglia-thalamo-SMA-M1 network ON and OFF medication, and any association with depression. </w:t>
      </w:r>
    </w:p>
    <w:p w14:paraId="4873F05D" w14:textId="77777777" w:rsidR="00394C0F" w:rsidRPr="00F83D8B" w:rsidRDefault="00394C0F" w:rsidP="002A676F">
      <w:pPr>
        <w:spacing w:after="0" w:line="480" w:lineRule="auto"/>
        <w:rPr>
          <w:rFonts w:ascii="Times New Roman" w:hAnsi="Times New Roman" w:cs="Times New Roman"/>
          <w:b/>
          <w:bCs/>
          <w:sz w:val="28"/>
        </w:rPr>
      </w:pPr>
    </w:p>
    <w:p w14:paraId="7D12684E" w14:textId="0097A292" w:rsidR="00805B65" w:rsidRPr="00F83D8B" w:rsidRDefault="00F310E7" w:rsidP="00F310E7">
      <w:pPr>
        <w:pStyle w:val="Heading1"/>
        <w:rPr>
          <w:noProof/>
        </w:rPr>
      </w:pPr>
      <w:r w:rsidRPr="00F83D8B">
        <w:rPr>
          <w:noProof/>
        </w:rPr>
        <w:t>References</w:t>
      </w:r>
    </w:p>
    <w:p w14:paraId="0A03BED3" w14:textId="77777777" w:rsidR="00702AD4" w:rsidRPr="00F83D8B" w:rsidRDefault="00525858" w:rsidP="00702AD4">
      <w:pPr>
        <w:pStyle w:val="EndNoteBibliography"/>
        <w:spacing w:after="0"/>
        <w:ind w:left="720" w:hanging="720"/>
      </w:pPr>
      <w:r w:rsidRPr="00F83D8B">
        <w:fldChar w:fldCharType="begin"/>
      </w:r>
      <w:r w:rsidRPr="00F83D8B">
        <w:instrText xml:space="preserve"> ADDIN EN.REFLIST </w:instrText>
      </w:r>
      <w:r w:rsidRPr="00F83D8B">
        <w:fldChar w:fldCharType="separate"/>
      </w:r>
      <w:r w:rsidR="00702AD4" w:rsidRPr="00F83D8B">
        <w:rPr>
          <w:b/>
        </w:rPr>
        <w:t>1.</w:t>
      </w:r>
      <w:r w:rsidR="00702AD4" w:rsidRPr="00F83D8B">
        <w:tab/>
        <w:t xml:space="preserve">Rossini PM, Burke D, Chen R, et al. Non-invasive electrical and magnetic stimulation of the brain, spinal cord, roots and peripheral nerves: Basic principles and procedures for routine clinical and research application. An updated report from an IFCN Committee. </w:t>
      </w:r>
      <w:r w:rsidR="00702AD4" w:rsidRPr="00F83D8B">
        <w:rPr>
          <w:i/>
        </w:rPr>
        <w:t xml:space="preserve">Clin. Neurophysiol. </w:t>
      </w:r>
      <w:r w:rsidR="00702AD4" w:rsidRPr="00F83D8B">
        <w:t>Jun 2015;126(6):1071-1107.</w:t>
      </w:r>
    </w:p>
    <w:p w14:paraId="7C21F7A6" w14:textId="77777777" w:rsidR="00702AD4" w:rsidRPr="00F83D8B" w:rsidRDefault="00702AD4" w:rsidP="00702AD4">
      <w:pPr>
        <w:pStyle w:val="EndNoteBibliography"/>
        <w:spacing w:after="0"/>
        <w:ind w:left="720" w:hanging="720"/>
      </w:pPr>
      <w:r w:rsidRPr="00F83D8B">
        <w:rPr>
          <w:b/>
        </w:rPr>
        <w:t>2.</w:t>
      </w:r>
      <w:r w:rsidRPr="00F83D8B">
        <w:tab/>
        <w:t xml:space="preserve">Rossi S, Hallett M, Rossini PM, Pascual-Leone A. Safety, ethical considerations, and application guidelines for the use of transcranial magnetic stimulation in clinical practice and research. </w:t>
      </w:r>
      <w:r w:rsidRPr="00F83D8B">
        <w:rPr>
          <w:i/>
        </w:rPr>
        <w:t xml:space="preserve">Clinical Neurophysiology. </w:t>
      </w:r>
      <w:r w:rsidRPr="00F83D8B">
        <w:t>12// 2009;120(12):2008-2039.</w:t>
      </w:r>
    </w:p>
    <w:p w14:paraId="175B1E11" w14:textId="77777777" w:rsidR="00702AD4" w:rsidRPr="00F83D8B" w:rsidRDefault="00702AD4" w:rsidP="00702AD4">
      <w:pPr>
        <w:pStyle w:val="EndNoteBibliography"/>
        <w:spacing w:after="0"/>
        <w:ind w:left="720" w:hanging="720"/>
      </w:pPr>
      <w:r w:rsidRPr="00F83D8B">
        <w:rPr>
          <w:b/>
        </w:rPr>
        <w:t>3.</w:t>
      </w:r>
      <w:r w:rsidRPr="00F83D8B">
        <w:tab/>
        <w:t xml:space="preserve">Rossi S, Antal A, Bestmann S, et al. Safety and recommendations for TMS use in healthy subjects and patient populations, with updates on training, ethical and regulatory issues:Expert Guidelines. </w:t>
      </w:r>
      <w:r w:rsidRPr="00F83D8B">
        <w:rPr>
          <w:i/>
        </w:rPr>
        <w:t xml:space="preserve">Clin. Neurophysiol. </w:t>
      </w:r>
      <w:r w:rsidRPr="00F83D8B">
        <w:t>2021;1(132):269-306.</w:t>
      </w:r>
    </w:p>
    <w:p w14:paraId="350457F0" w14:textId="77777777" w:rsidR="00702AD4" w:rsidRPr="00F83D8B" w:rsidRDefault="00702AD4" w:rsidP="00702AD4">
      <w:pPr>
        <w:pStyle w:val="EndNoteBibliography"/>
        <w:spacing w:after="0"/>
        <w:ind w:left="720" w:hanging="720"/>
      </w:pPr>
      <w:r w:rsidRPr="00F83D8B">
        <w:rPr>
          <w:b/>
        </w:rPr>
        <w:lastRenderedPageBreak/>
        <w:t>4.</w:t>
      </w:r>
      <w:r w:rsidRPr="00F83D8B">
        <w:tab/>
        <w:t xml:space="preserve">VonLoh M, Chen R, Kluger B. Safety of transcranial magnetic stimulation in Parkinson's disease: A review of the literature. </w:t>
      </w:r>
      <w:r w:rsidRPr="00F83D8B">
        <w:rPr>
          <w:i/>
        </w:rPr>
        <w:t xml:space="preserve">Parkinsonism &amp; Related Disorders. </w:t>
      </w:r>
      <w:r w:rsidRPr="00F83D8B">
        <w:t>2013/06/01/ 2013;19(6):573-585.</w:t>
      </w:r>
    </w:p>
    <w:p w14:paraId="1C279C00" w14:textId="77777777" w:rsidR="00702AD4" w:rsidRPr="00F83D8B" w:rsidRDefault="00702AD4" w:rsidP="00702AD4">
      <w:pPr>
        <w:pStyle w:val="EndNoteBibliography"/>
        <w:spacing w:after="0"/>
        <w:ind w:left="720" w:hanging="720"/>
      </w:pPr>
      <w:r w:rsidRPr="00F83D8B">
        <w:rPr>
          <w:b/>
        </w:rPr>
        <w:t>5.</w:t>
      </w:r>
      <w:r w:rsidRPr="00F83D8B">
        <w:tab/>
        <w:t xml:space="preserve">Nasreddine ZS, Phillips NA, Bedirian V, et al. The montreal cognitive assessment, MoCA: A brief screening tool for mild cognitive impairment. </w:t>
      </w:r>
      <w:r w:rsidRPr="00F83D8B">
        <w:rPr>
          <w:i/>
        </w:rPr>
        <w:t xml:space="preserve">J. Am. Geriatr. Soc. </w:t>
      </w:r>
      <w:r w:rsidRPr="00F83D8B">
        <w:t>Apr 2005;53(4):695-699.</w:t>
      </w:r>
    </w:p>
    <w:p w14:paraId="18C7D22B" w14:textId="77777777" w:rsidR="00702AD4" w:rsidRPr="00F83D8B" w:rsidRDefault="00702AD4" w:rsidP="00702AD4">
      <w:pPr>
        <w:pStyle w:val="EndNoteBibliography"/>
        <w:spacing w:after="0"/>
        <w:ind w:left="720" w:hanging="720"/>
      </w:pPr>
      <w:r w:rsidRPr="00F83D8B">
        <w:rPr>
          <w:b/>
        </w:rPr>
        <w:t>6.</w:t>
      </w:r>
      <w:r w:rsidRPr="00F83D8B">
        <w:tab/>
        <w:t xml:space="preserve">Tomlinson CL, Stowe R, Patel S, Rick C, Gray R, Clarke CE. Systematic review of levodopa dose equivalency reporting in Parkinson's disease. </w:t>
      </w:r>
      <w:r w:rsidRPr="00F83D8B">
        <w:rPr>
          <w:i/>
        </w:rPr>
        <w:t xml:space="preserve">Movement Disorders. </w:t>
      </w:r>
      <w:r w:rsidRPr="00F83D8B">
        <w:t>2010;25(15):2649-2653.</w:t>
      </w:r>
    </w:p>
    <w:p w14:paraId="3A3E4DF5" w14:textId="77777777" w:rsidR="00702AD4" w:rsidRPr="00F83D8B" w:rsidRDefault="00702AD4" w:rsidP="00702AD4">
      <w:pPr>
        <w:pStyle w:val="EndNoteBibliography"/>
        <w:spacing w:after="0"/>
        <w:ind w:left="720" w:hanging="720"/>
      </w:pPr>
      <w:r w:rsidRPr="00F83D8B">
        <w:rPr>
          <w:b/>
        </w:rPr>
        <w:t>7.</w:t>
      </w:r>
      <w:r w:rsidRPr="00F83D8B">
        <w:tab/>
        <w:t xml:space="preserve">Fried PJ, Santarnecchi E, Antal A, et al. Training in the practice of noninvasive brain stimulation: Recommendations from an IFCN committee. </w:t>
      </w:r>
      <w:r w:rsidRPr="00F83D8B">
        <w:rPr>
          <w:i/>
        </w:rPr>
        <w:t xml:space="preserve">Clinical Neurophysiology. </w:t>
      </w:r>
      <w:r w:rsidRPr="00F83D8B">
        <w:t>Mar 2021;132(3):819-837.</w:t>
      </w:r>
    </w:p>
    <w:p w14:paraId="02E205B3" w14:textId="77777777" w:rsidR="00702AD4" w:rsidRPr="00F83D8B" w:rsidRDefault="00702AD4" w:rsidP="00702AD4">
      <w:pPr>
        <w:pStyle w:val="EndNoteBibliography"/>
        <w:spacing w:after="0"/>
        <w:ind w:left="720" w:hanging="720"/>
      </w:pPr>
      <w:r w:rsidRPr="00F83D8B">
        <w:rPr>
          <w:b/>
        </w:rPr>
        <w:t>8.</w:t>
      </w:r>
      <w:r w:rsidRPr="00F83D8B">
        <w:tab/>
        <w:t xml:space="preserve">Sen CBA, Fassett HJ, El-Sayes J, Turco CV, Hameer MM, Nelson AJ. Active and resting motor threshold are efficiently obtained with adaptive threshold hunting. </w:t>
      </w:r>
      <w:r w:rsidRPr="00F83D8B">
        <w:rPr>
          <w:i/>
        </w:rPr>
        <w:t xml:space="preserve">Plos One. </w:t>
      </w:r>
      <w:r w:rsidRPr="00F83D8B">
        <w:t>Oct 2017;12(10):9.</w:t>
      </w:r>
    </w:p>
    <w:p w14:paraId="41525B1A" w14:textId="77777777" w:rsidR="00702AD4" w:rsidRPr="00F83D8B" w:rsidRDefault="00702AD4" w:rsidP="00702AD4">
      <w:pPr>
        <w:pStyle w:val="EndNoteBibliography"/>
        <w:spacing w:after="0"/>
        <w:ind w:left="720" w:hanging="720"/>
      </w:pPr>
      <w:r w:rsidRPr="00F83D8B">
        <w:rPr>
          <w:b/>
        </w:rPr>
        <w:t>9.</w:t>
      </w:r>
      <w:r w:rsidRPr="00F83D8B">
        <w:tab/>
        <w:t xml:space="preserve">Groppa S, Oliviero A, Eisen A, et al. A practical guide to diagnostic transcranial magnetic stimulation: Report of an IFCN committee. </w:t>
      </w:r>
      <w:r w:rsidRPr="00F83D8B">
        <w:rPr>
          <w:i/>
        </w:rPr>
        <w:t xml:space="preserve">Clin. Neurophysiol. </w:t>
      </w:r>
      <w:r w:rsidRPr="00F83D8B">
        <w:t>May 2012;123(5):858-882.</w:t>
      </w:r>
    </w:p>
    <w:p w14:paraId="5DDD97C0" w14:textId="77777777" w:rsidR="00702AD4" w:rsidRPr="00F83D8B" w:rsidRDefault="00702AD4" w:rsidP="00702AD4">
      <w:pPr>
        <w:pStyle w:val="EndNoteBibliography"/>
        <w:spacing w:after="0"/>
        <w:ind w:left="720" w:hanging="720"/>
      </w:pPr>
      <w:r w:rsidRPr="00F83D8B">
        <w:rPr>
          <w:b/>
        </w:rPr>
        <w:t>10.</w:t>
      </w:r>
      <w:r w:rsidRPr="00F83D8B">
        <w:tab/>
        <w:t xml:space="preserve">Arai N, Lu MK, Ugawa Y, Ziemann U. Effective connectivity between human supplementary motor area and primary motor cortex: a paired-coil TMS study. </w:t>
      </w:r>
      <w:r w:rsidRPr="00F83D8B">
        <w:rPr>
          <w:i/>
        </w:rPr>
        <w:t xml:space="preserve">Experimental Brain Research. </w:t>
      </w:r>
      <w:r w:rsidRPr="00F83D8B">
        <w:t>Jul 2012;220(1):79-87.</w:t>
      </w:r>
    </w:p>
    <w:p w14:paraId="5EF7DC33" w14:textId="77777777" w:rsidR="00702AD4" w:rsidRPr="00F83D8B" w:rsidRDefault="00702AD4" w:rsidP="00702AD4">
      <w:pPr>
        <w:pStyle w:val="EndNoteBibliography"/>
        <w:spacing w:after="0"/>
        <w:ind w:left="720" w:hanging="720"/>
      </w:pPr>
      <w:r w:rsidRPr="00F83D8B">
        <w:rPr>
          <w:b/>
        </w:rPr>
        <w:t>11.</w:t>
      </w:r>
      <w:r w:rsidRPr="00F83D8B">
        <w:tab/>
        <w:t xml:space="preserve">Arai N, Muller-Dahlhaus F, Murakami T, et al. State-dependent and timing-dependent bidirectional associative plasticity in the human SMA-M1 network. </w:t>
      </w:r>
      <w:r w:rsidRPr="00F83D8B">
        <w:rPr>
          <w:i/>
        </w:rPr>
        <w:t xml:space="preserve">Journal of Neuroscience. </w:t>
      </w:r>
      <w:r w:rsidRPr="00F83D8B">
        <w:t>Oct 2011;31(43):15376-15383.</w:t>
      </w:r>
    </w:p>
    <w:p w14:paraId="2AD23C77" w14:textId="77777777" w:rsidR="00702AD4" w:rsidRPr="00F83D8B" w:rsidRDefault="00702AD4" w:rsidP="00702AD4">
      <w:pPr>
        <w:pStyle w:val="EndNoteBibliography"/>
        <w:spacing w:after="0"/>
        <w:ind w:left="720" w:hanging="720"/>
      </w:pPr>
      <w:r w:rsidRPr="00F83D8B">
        <w:rPr>
          <w:b/>
        </w:rPr>
        <w:t>12.</w:t>
      </w:r>
      <w:r w:rsidRPr="00F83D8B">
        <w:tab/>
        <w:t xml:space="preserve">Rurak BK, Rodrigues JP, Power BD, Drummond PD, Vallence AM. Test Re-test Reliability of Dual-site TMS Measures of SMA-M1 Connectivity Differs Across Inter-stimulus Intervals in Younger and Older Adults. </w:t>
      </w:r>
      <w:r w:rsidRPr="00F83D8B">
        <w:rPr>
          <w:i/>
        </w:rPr>
        <w:t xml:space="preserve">Neuroscience. </w:t>
      </w:r>
      <w:r w:rsidRPr="00F83D8B">
        <w:t>2021/09/15/ 2021;472:11-24.</w:t>
      </w:r>
    </w:p>
    <w:p w14:paraId="1C5B5569" w14:textId="77777777" w:rsidR="00702AD4" w:rsidRPr="00F83D8B" w:rsidRDefault="00702AD4" w:rsidP="00702AD4">
      <w:pPr>
        <w:pStyle w:val="EndNoteBibliography"/>
        <w:spacing w:after="0"/>
        <w:ind w:left="720" w:hanging="720"/>
      </w:pPr>
      <w:r w:rsidRPr="00F83D8B">
        <w:rPr>
          <w:b/>
        </w:rPr>
        <w:t>13.</w:t>
      </w:r>
      <w:r w:rsidRPr="00F83D8B">
        <w:tab/>
        <w:t xml:space="preserve">Rurak BK, Rodrigues JP, Power BD, Drummond PD, Vallence AM. Reduced SMA-M1 connectivity in older than younger adults measured using dual-site TMS. </w:t>
      </w:r>
      <w:r w:rsidRPr="00F83D8B">
        <w:rPr>
          <w:i/>
        </w:rPr>
        <w:t xml:space="preserve">Eur J Neurosci. </w:t>
      </w:r>
      <w:r w:rsidRPr="00F83D8B">
        <w:t>Sep 1 2021.</w:t>
      </w:r>
    </w:p>
    <w:p w14:paraId="1814B933" w14:textId="77777777" w:rsidR="00702AD4" w:rsidRPr="00F83D8B" w:rsidRDefault="00702AD4" w:rsidP="00702AD4">
      <w:pPr>
        <w:pStyle w:val="EndNoteBibliography"/>
        <w:spacing w:after="0"/>
        <w:ind w:left="720" w:hanging="720"/>
      </w:pPr>
      <w:r w:rsidRPr="00F83D8B">
        <w:rPr>
          <w:b/>
        </w:rPr>
        <w:t>14.</w:t>
      </w:r>
      <w:r w:rsidRPr="00F83D8B">
        <w:tab/>
        <w:t xml:space="preserve">Ni Z, Pinto AD, Lang AE, Chen R. Involvement of the cerebellothalamocortical pathway in Parkinson disease. </w:t>
      </w:r>
      <w:r w:rsidRPr="00F83D8B">
        <w:rPr>
          <w:i/>
        </w:rPr>
        <w:t xml:space="preserve">Annals of Neurology. </w:t>
      </w:r>
      <w:r w:rsidRPr="00F83D8B">
        <w:t>Dec 2010;68(6):816-824.</w:t>
      </w:r>
    </w:p>
    <w:p w14:paraId="2A94A878" w14:textId="77777777" w:rsidR="00702AD4" w:rsidRPr="00F83D8B" w:rsidRDefault="00702AD4" w:rsidP="00702AD4">
      <w:pPr>
        <w:pStyle w:val="EndNoteBibliography"/>
        <w:spacing w:after="0"/>
        <w:ind w:left="720" w:hanging="720"/>
      </w:pPr>
      <w:r w:rsidRPr="00F83D8B">
        <w:rPr>
          <w:b/>
        </w:rPr>
        <w:t>15.</w:t>
      </w:r>
      <w:r w:rsidRPr="00F83D8B">
        <w:tab/>
        <w:t xml:space="preserve">Benjamini Y, Hochberg Y. Controlling the False Discovery Rate: A Practical and Powerful Approach to Multiple Testing. </w:t>
      </w:r>
      <w:r w:rsidRPr="00F83D8B">
        <w:rPr>
          <w:i/>
        </w:rPr>
        <w:t xml:space="preserve">Journal of the Royal Statistical Society. Series B (Methodological). </w:t>
      </w:r>
      <w:r w:rsidRPr="00F83D8B">
        <w:t>1995;57(1):289-300.</w:t>
      </w:r>
    </w:p>
    <w:p w14:paraId="30260279" w14:textId="77777777" w:rsidR="00702AD4" w:rsidRPr="00F83D8B" w:rsidRDefault="00702AD4" w:rsidP="00702AD4">
      <w:pPr>
        <w:pStyle w:val="EndNoteBibliography"/>
        <w:spacing w:after="0"/>
        <w:ind w:left="720" w:hanging="720"/>
      </w:pPr>
      <w:r w:rsidRPr="00F83D8B">
        <w:rPr>
          <w:b/>
        </w:rPr>
        <w:t>16.</w:t>
      </w:r>
      <w:r w:rsidRPr="00F83D8B">
        <w:tab/>
        <w:t xml:space="preserve">Reijnders J, Ehrt U, Weber WEJ, Aarsland D, Leentjens AFG. A systematic review of prevalence studies of depression in Parkinson's disease. </w:t>
      </w:r>
      <w:r w:rsidRPr="00F83D8B">
        <w:rPr>
          <w:i/>
        </w:rPr>
        <w:t xml:space="preserve">Mov. Disord. </w:t>
      </w:r>
      <w:r w:rsidRPr="00F83D8B">
        <w:t>Jan 2008;23(2):183-189.</w:t>
      </w:r>
    </w:p>
    <w:p w14:paraId="34689943" w14:textId="77777777" w:rsidR="00702AD4" w:rsidRPr="00F83D8B" w:rsidRDefault="00702AD4" w:rsidP="00702AD4">
      <w:pPr>
        <w:pStyle w:val="EndNoteBibliography"/>
        <w:spacing w:after="0"/>
        <w:ind w:left="720" w:hanging="720"/>
      </w:pPr>
      <w:r w:rsidRPr="00F83D8B">
        <w:rPr>
          <w:b/>
        </w:rPr>
        <w:t>17.</w:t>
      </w:r>
      <w:r w:rsidRPr="00F83D8B">
        <w:tab/>
        <w:t xml:space="preserve">van der Hoek TC, Bus BAA, Matui P, van der Marck MA, Esselink RA, Tendolkar I. Prevalence of depression in Parkinson's disease: Effects of disease stage, motor subtype and gender. </w:t>
      </w:r>
      <w:r w:rsidRPr="00F83D8B">
        <w:rPr>
          <w:i/>
        </w:rPr>
        <w:t xml:space="preserve">Journal of the Neurological Sciences. </w:t>
      </w:r>
      <w:r w:rsidRPr="00F83D8B">
        <w:t>2011/11/15/ 2011;310(1):220-224.</w:t>
      </w:r>
    </w:p>
    <w:p w14:paraId="5E9F47E4" w14:textId="77777777" w:rsidR="00702AD4" w:rsidRPr="00F83D8B" w:rsidRDefault="00702AD4" w:rsidP="00702AD4">
      <w:pPr>
        <w:pStyle w:val="EndNoteBibliography"/>
        <w:spacing w:after="0"/>
        <w:ind w:left="720" w:hanging="720"/>
      </w:pPr>
      <w:r w:rsidRPr="00F83D8B">
        <w:rPr>
          <w:b/>
        </w:rPr>
        <w:t>18.</w:t>
      </w:r>
      <w:r w:rsidRPr="00F83D8B">
        <w:tab/>
        <w:t xml:space="preserve">Sagna A, Gallo JJ, Pontone GM. Systematic review of factors associated with depression and anxiety disorders among older adults with Parkinson's disease. </w:t>
      </w:r>
      <w:r w:rsidRPr="00F83D8B">
        <w:rPr>
          <w:i/>
        </w:rPr>
        <w:t xml:space="preserve">Parkinsonism &amp; Related Disorders. </w:t>
      </w:r>
      <w:r w:rsidRPr="00F83D8B">
        <w:t>2014/07/01/ 2014;20(7):708-715.</w:t>
      </w:r>
    </w:p>
    <w:p w14:paraId="66BB7637" w14:textId="77777777" w:rsidR="00702AD4" w:rsidRPr="00F83D8B" w:rsidRDefault="00702AD4" w:rsidP="00702AD4">
      <w:pPr>
        <w:pStyle w:val="EndNoteBibliography"/>
        <w:spacing w:after="0"/>
        <w:ind w:left="720" w:hanging="720"/>
      </w:pPr>
      <w:r w:rsidRPr="00F83D8B">
        <w:rPr>
          <w:b/>
        </w:rPr>
        <w:t>19.</w:t>
      </w:r>
      <w:r w:rsidRPr="00F83D8B">
        <w:tab/>
        <w:t xml:space="preserve">Beck AT, Steer RA, Ball R, Ranieri WF. Comparison of Beck Depression Inventories-IA and -II in psychiatric outpatients. </w:t>
      </w:r>
      <w:r w:rsidRPr="00F83D8B">
        <w:rPr>
          <w:i/>
        </w:rPr>
        <w:t xml:space="preserve">J. Pers. Assess. </w:t>
      </w:r>
      <w:r w:rsidRPr="00F83D8B">
        <w:t>Dec 1996;67(3):588-597.</w:t>
      </w:r>
    </w:p>
    <w:p w14:paraId="6AC28D1A" w14:textId="77777777" w:rsidR="00702AD4" w:rsidRPr="00F83D8B" w:rsidRDefault="00702AD4" w:rsidP="00702AD4">
      <w:pPr>
        <w:pStyle w:val="EndNoteBibliography"/>
        <w:spacing w:after="0"/>
        <w:ind w:left="720" w:hanging="720"/>
      </w:pPr>
      <w:r w:rsidRPr="00F83D8B">
        <w:rPr>
          <w:b/>
        </w:rPr>
        <w:t>20.</w:t>
      </w:r>
      <w:r w:rsidRPr="00F83D8B">
        <w:tab/>
        <w:t xml:space="preserve">Kroenke K, Spitzer RL, Williams JB. The PHQ-9: Validity of a brief depression severity measure. </w:t>
      </w:r>
      <w:r w:rsidRPr="00F83D8B">
        <w:rPr>
          <w:i/>
        </w:rPr>
        <w:t xml:space="preserve">J Gen Intern Med. </w:t>
      </w:r>
      <w:r w:rsidRPr="00F83D8B">
        <w:t>2001;16(9):606-613.</w:t>
      </w:r>
    </w:p>
    <w:p w14:paraId="169160FA" w14:textId="77777777" w:rsidR="00702AD4" w:rsidRPr="00F83D8B" w:rsidRDefault="00702AD4" w:rsidP="00702AD4">
      <w:pPr>
        <w:pStyle w:val="EndNoteBibliography"/>
        <w:spacing w:after="0"/>
        <w:ind w:left="720" w:hanging="720"/>
      </w:pPr>
      <w:r w:rsidRPr="00F83D8B">
        <w:rPr>
          <w:b/>
        </w:rPr>
        <w:t>21.</w:t>
      </w:r>
      <w:r w:rsidRPr="00F83D8B">
        <w:tab/>
        <w:t xml:space="preserve">Weintraub D, Moberg PJ, Duda JE, Katz IR, Stern MB. Effect of psychiatric and other nonmotor symptoms on disability in Parkinson's disease. </w:t>
      </w:r>
      <w:r w:rsidRPr="00F83D8B">
        <w:rPr>
          <w:i/>
        </w:rPr>
        <w:t xml:space="preserve">Journal of the American Geriatrics Society. </w:t>
      </w:r>
      <w:r w:rsidRPr="00F83D8B">
        <w:t>May 2004;52(5):784-788.</w:t>
      </w:r>
    </w:p>
    <w:p w14:paraId="73C36E3F" w14:textId="77777777" w:rsidR="00702AD4" w:rsidRPr="00F83D8B" w:rsidRDefault="00702AD4" w:rsidP="00702AD4">
      <w:pPr>
        <w:pStyle w:val="EndNoteBibliography"/>
        <w:spacing w:after="0"/>
        <w:ind w:left="720" w:hanging="720"/>
      </w:pPr>
      <w:r w:rsidRPr="00F83D8B">
        <w:rPr>
          <w:b/>
        </w:rPr>
        <w:lastRenderedPageBreak/>
        <w:t>22.</w:t>
      </w:r>
      <w:r w:rsidRPr="00F83D8B">
        <w:tab/>
        <w:t xml:space="preserve">Doder M, Rabiner EA, Turjanski N, Lees AJ, Brooks DJ. Tremor in Parkinson's disease and serotonergic dysfunction - An C-11-WAY 100635 PET study. </w:t>
      </w:r>
      <w:r w:rsidRPr="00F83D8B">
        <w:rPr>
          <w:i/>
        </w:rPr>
        <w:t xml:space="preserve">Neurology. </w:t>
      </w:r>
      <w:r w:rsidRPr="00F83D8B">
        <w:t>Feb 2003;60(4):601-605.</w:t>
      </w:r>
    </w:p>
    <w:p w14:paraId="101DAA46" w14:textId="77777777" w:rsidR="00702AD4" w:rsidRPr="00F83D8B" w:rsidRDefault="00702AD4" w:rsidP="00702AD4">
      <w:pPr>
        <w:pStyle w:val="EndNoteBibliography"/>
        <w:spacing w:after="0"/>
        <w:ind w:left="720" w:hanging="720"/>
      </w:pPr>
      <w:r w:rsidRPr="00F83D8B">
        <w:rPr>
          <w:b/>
        </w:rPr>
        <w:t>23.</w:t>
      </w:r>
      <w:r w:rsidRPr="00F83D8B">
        <w:tab/>
        <w:t xml:space="preserve">Qamhawi Z, Towey D, Shah B, et al. Clinical correlates of raphe serotonergic dysfunction in early Parkinson's disease. </w:t>
      </w:r>
      <w:r w:rsidRPr="00F83D8B">
        <w:rPr>
          <w:i/>
        </w:rPr>
        <w:t xml:space="preserve">Brain. </w:t>
      </w:r>
      <w:r w:rsidRPr="00F83D8B">
        <w:t>Oct 2015;138:2964-2973.</w:t>
      </w:r>
    </w:p>
    <w:p w14:paraId="481DF93A" w14:textId="77777777" w:rsidR="00702AD4" w:rsidRPr="00F83D8B" w:rsidRDefault="00702AD4" w:rsidP="00702AD4">
      <w:pPr>
        <w:pStyle w:val="EndNoteBibliography"/>
        <w:spacing w:after="0"/>
        <w:ind w:left="720" w:hanging="720"/>
      </w:pPr>
      <w:r w:rsidRPr="00F83D8B">
        <w:rPr>
          <w:b/>
        </w:rPr>
        <w:t>24.</w:t>
      </w:r>
      <w:r w:rsidRPr="00F83D8B">
        <w:tab/>
        <w:t xml:space="preserve">Delaville C, Deurwaerdère PD, Benazzouz A. Noradrenaline and Parkinson's disease. </w:t>
      </w:r>
      <w:r w:rsidRPr="00F83D8B">
        <w:rPr>
          <w:i/>
        </w:rPr>
        <w:t xml:space="preserve">Frontiers in Systems Neuroscience. </w:t>
      </w:r>
      <w:r w:rsidRPr="00F83D8B">
        <w:t>2011;5:31-31.</w:t>
      </w:r>
    </w:p>
    <w:p w14:paraId="7CEAB54A" w14:textId="77777777" w:rsidR="00702AD4" w:rsidRPr="00F83D8B" w:rsidRDefault="00702AD4" w:rsidP="00702AD4">
      <w:pPr>
        <w:pStyle w:val="EndNoteBibliography"/>
        <w:spacing w:after="0"/>
        <w:ind w:left="720" w:hanging="720"/>
      </w:pPr>
      <w:r w:rsidRPr="00F83D8B">
        <w:rPr>
          <w:b/>
        </w:rPr>
        <w:t>25.</w:t>
      </w:r>
      <w:r w:rsidRPr="00F83D8B">
        <w:tab/>
        <w:t xml:space="preserve">Mercuri NB, Bernardi G. The ‘magic’ of l-dopa: Why is it the gold standard Parkinson's disease therapy? </w:t>
      </w:r>
      <w:r w:rsidRPr="00F83D8B">
        <w:rPr>
          <w:i/>
        </w:rPr>
        <w:t xml:space="preserve">Trends in Pharmacological Sciences. </w:t>
      </w:r>
      <w:r w:rsidRPr="00F83D8B">
        <w:t>2005/07/01/ 2005;26(7):341-344.</w:t>
      </w:r>
    </w:p>
    <w:p w14:paraId="5A3B922E" w14:textId="77777777" w:rsidR="00702AD4" w:rsidRPr="00F83D8B" w:rsidRDefault="00702AD4" w:rsidP="00702AD4">
      <w:pPr>
        <w:pStyle w:val="EndNoteBibliography"/>
        <w:spacing w:after="0"/>
        <w:ind w:left="720" w:hanging="720"/>
      </w:pPr>
      <w:r w:rsidRPr="00F83D8B">
        <w:rPr>
          <w:b/>
        </w:rPr>
        <w:t>26.</w:t>
      </w:r>
      <w:r w:rsidRPr="00F83D8B">
        <w:tab/>
        <w:t xml:space="preserve">Riekkinen M, Kejonen K, Jakala P, Soininen H, Riekkinen P. Reduction of noradrenaline impairs attention and dopamine depletion slows responses in Parkinson's disease. </w:t>
      </w:r>
      <w:r w:rsidRPr="00F83D8B">
        <w:rPr>
          <w:i/>
        </w:rPr>
        <w:t xml:space="preserve">European Journal of Neuroscience. </w:t>
      </w:r>
      <w:r w:rsidRPr="00F83D8B">
        <w:t>Apr 1998;10(4):1429-1435.</w:t>
      </w:r>
    </w:p>
    <w:p w14:paraId="1FD6BAD5" w14:textId="77777777" w:rsidR="00702AD4" w:rsidRPr="00F83D8B" w:rsidRDefault="00702AD4" w:rsidP="00702AD4">
      <w:pPr>
        <w:pStyle w:val="EndNoteBibliography"/>
        <w:spacing w:after="0"/>
        <w:ind w:left="720" w:hanging="720"/>
      </w:pPr>
      <w:r w:rsidRPr="00F83D8B">
        <w:rPr>
          <w:b/>
        </w:rPr>
        <w:t>27.</w:t>
      </w:r>
      <w:r w:rsidRPr="00F83D8B">
        <w:tab/>
        <w:t xml:space="preserve">Politis M, Loane C. Serotonergic dysfunction in Parkinson's disease and its relevance to disability. </w:t>
      </w:r>
      <w:r w:rsidRPr="00F83D8B">
        <w:rPr>
          <w:i/>
        </w:rPr>
        <w:t xml:space="preserve">Scientific World Journal. </w:t>
      </w:r>
      <w:r w:rsidRPr="00F83D8B">
        <w:t>2011/10/17 2011;11:172893.</w:t>
      </w:r>
    </w:p>
    <w:p w14:paraId="6BA93AB6" w14:textId="77777777" w:rsidR="00702AD4" w:rsidRPr="00F83D8B" w:rsidRDefault="00702AD4" w:rsidP="00702AD4">
      <w:pPr>
        <w:pStyle w:val="EndNoteBibliography"/>
        <w:spacing w:after="0"/>
        <w:ind w:left="720" w:hanging="720"/>
      </w:pPr>
      <w:r w:rsidRPr="00F83D8B">
        <w:rPr>
          <w:b/>
        </w:rPr>
        <w:t>28.</w:t>
      </w:r>
      <w:r w:rsidRPr="00F83D8B">
        <w:tab/>
        <w:t xml:space="preserve">Tork I. Anatomy of the serotonergic system. </w:t>
      </w:r>
      <w:r w:rsidRPr="00F83D8B">
        <w:rPr>
          <w:i/>
        </w:rPr>
        <w:t xml:space="preserve">Annals of the New York Academy of Sciences. </w:t>
      </w:r>
      <w:r w:rsidRPr="00F83D8B">
        <w:t>Oct 1990;600:9-33.</w:t>
      </w:r>
    </w:p>
    <w:p w14:paraId="7B83B27B" w14:textId="77777777" w:rsidR="00702AD4" w:rsidRPr="00F83D8B" w:rsidRDefault="00702AD4" w:rsidP="00702AD4">
      <w:pPr>
        <w:pStyle w:val="EndNoteBibliography"/>
        <w:spacing w:after="0"/>
        <w:ind w:left="720" w:hanging="720"/>
      </w:pPr>
      <w:r w:rsidRPr="00F83D8B">
        <w:rPr>
          <w:b/>
        </w:rPr>
        <w:t>29.</w:t>
      </w:r>
      <w:r w:rsidRPr="00F83D8B">
        <w:tab/>
        <w:t xml:space="preserve">Maricle RA, Nutt JG, Valentine RJ, Carter JH. Dose-response relationship of levodopa with mood and anxiety in fluctuating Parkinsons-disease - A double-blind, placebo-controll study. </w:t>
      </w:r>
      <w:r w:rsidRPr="00F83D8B">
        <w:rPr>
          <w:i/>
        </w:rPr>
        <w:t xml:space="preserve">Neurology. </w:t>
      </w:r>
      <w:r w:rsidRPr="00F83D8B">
        <w:t>Sep 1995;45(9):1757-1760.</w:t>
      </w:r>
    </w:p>
    <w:p w14:paraId="66208260" w14:textId="77777777" w:rsidR="00702AD4" w:rsidRPr="00F83D8B" w:rsidRDefault="00702AD4" w:rsidP="00702AD4">
      <w:pPr>
        <w:pStyle w:val="EndNoteBibliography"/>
        <w:spacing w:after="0"/>
        <w:ind w:left="720" w:hanging="720"/>
      </w:pPr>
      <w:r w:rsidRPr="00F83D8B">
        <w:rPr>
          <w:b/>
        </w:rPr>
        <w:t>30.</w:t>
      </w:r>
      <w:r w:rsidRPr="00F83D8B">
        <w:tab/>
        <w:t xml:space="preserve">Puri R, Hinder MR. Response bias reveals the role of interhemispheric inhibitory networks in movement preparation and execution. </w:t>
      </w:r>
      <w:r w:rsidRPr="00F83D8B">
        <w:rPr>
          <w:i/>
        </w:rPr>
        <w:t xml:space="preserve">Neuropsychologia. </w:t>
      </w:r>
      <w:r w:rsidRPr="00F83D8B">
        <w:t>2022/01/28/ 2022;165:108120.</w:t>
      </w:r>
    </w:p>
    <w:p w14:paraId="2D2D13E0" w14:textId="77777777" w:rsidR="00702AD4" w:rsidRPr="00F83D8B" w:rsidRDefault="00702AD4" w:rsidP="00702AD4">
      <w:pPr>
        <w:pStyle w:val="EndNoteBibliography"/>
        <w:spacing w:after="0"/>
        <w:ind w:left="720" w:hanging="720"/>
      </w:pPr>
      <w:r w:rsidRPr="00F83D8B">
        <w:rPr>
          <w:b/>
        </w:rPr>
        <w:t>31.</w:t>
      </w:r>
      <w:r w:rsidRPr="00F83D8B">
        <w:tab/>
        <w:t xml:space="preserve">Cohen J. </w:t>
      </w:r>
      <w:r w:rsidRPr="00F83D8B">
        <w:rPr>
          <w:i/>
        </w:rPr>
        <w:t>Statistical power analysis for the behavioral sciences</w:t>
      </w:r>
      <w:r w:rsidRPr="00F83D8B">
        <w:t>. Second edition ed. Hillsdale, NJ: Lawrence Earlbaum Associates; 1988.</w:t>
      </w:r>
    </w:p>
    <w:p w14:paraId="4124B2B7" w14:textId="77777777" w:rsidR="00702AD4" w:rsidRPr="00F83D8B" w:rsidRDefault="00702AD4" w:rsidP="00702AD4">
      <w:pPr>
        <w:pStyle w:val="EndNoteBibliography"/>
        <w:spacing w:after="0"/>
        <w:ind w:left="720" w:hanging="720"/>
      </w:pPr>
      <w:r w:rsidRPr="00F83D8B">
        <w:rPr>
          <w:b/>
        </w:rPr>
        <w:t>32.</w:t>
      </w:r>
      <w:r w:rsidRPr="00F83D8B">
        <w:tab/>
        <w:t xml:space="preserve">Luppino G, Matelli M, Camarda R, Rizzolatti G. Corticocortical connections of area-F3 (sma-proper) and area-F6 (pre-sma) in the macaque monkey. </w:t>
      </w:r>
      <w:r w:rsidRPr="00F83D8B">
        <w:rPr>
          <w:i/>
        </w:rPr>
        <w:t xml:space="preserve">Journal of Comparative Neurology. </w:t>
      </w:r>
      <w:r w:rsidRPr="00F83D8B">
        <w:t>Dec 1993;338(1):114-140.</w:t>
      </w:r>
    </w:p>
    <w:p w14:paraId="43759E7F" w14:textId="77777777" w:rsidR="00702AD4" w:rsidRPr="00F83D8B" w:rsidRDefault="00702AD4" w:rsidP="00702AD4">
      <w:pPr>
        <w:pStyle w:val="EndNoteBibliography"/>
        <w:spacing w:after="0"/>
        <w:ind w:left="720" w:hanging="720"/>
      </w:pPr>
      <w:r w:rsidRPr="00F83D8B">
        <w:rPr>
          <w:b/>
        </w:rPr>
        <w:t>33.</w:t>
      </w:r>
      <w:r w:rsidRPr="00F83D8B">
        <w:tab/>
        <w:t xml:space="preserve">Muakkassa KF, Strick PL. Frontal lobe inputs to primate motor cortex: Evidence for four somatotopically organized ‘premotor’ areas. </w:t>
      </w:r>
      <w:r w:rsidRPr="00F83D8B">
        <w:rPr>
          <w:i/>
        </w:rPr>
        <w:t xml:space="preserve">Brain Research. </w:t>
      </w:r>
      <w:r w:rsidRPr="00F83D8B">
        <w:t>1979/11/09/ 1979;177(1):176-182.</w:t>
      </w:r>
    </w:p>
    <w:p w14:paraId="0827F14B" w14:textId="77777777" w:rsidR="00702AD4" w:rsidRPr="00F83D8B" w:rsidRDefault="00702AD4" w:rsidP="00702AD4">
      <w:pPr>
        <w:pStyle w:val="EndNoteBibliography"/>
        <w:spacing w:after="0"/>
        <w:ind w:left="720" w:hanging="720"/>
      </w:pPr>
      <w:r w:rsidRPr="00F83D8B">
        <w:rPr>
          <w:b/>
        </w:rPr>
        <w:t>34.</w:t>
      </w:r>
      <w:r w:rsidRPr="00F83D8B">
        <w:tab/>
        <w:t xml:space="preserve">Shima K, Tanji J. Involvement of NMDA and Non-NMDA receptors in the neuronal responses of the primary motor cortex to input from the supplementary motor area and somatosensory cortex: Studies of task-performing monkeys. </w:t>
      </w:r>
      <w:r w:rsidRPr="00F83D8B">
        <w:rPr>
          <w:i/>
        </w:rPr>
        <w:t xml:space="preserve">The Japanese Journal of Physiology. </w:t>
      </w:r>
      <w:r w:rsidRPr="00F83D8B">
        <w:t>1998;48(4):275-290.</w:t>
      </w:r>
    </w:p>
    <w:p w14:paraId="327962C1" w14:textId="77777777" w:rsidR="00702AD4" w:rsidRPr="00F83D8B" w:rsidRDefault="00702AD4" w:rsidP="00702AD4">
      <w:pPr>
        <w:pStyle w:val="EndNoteBibliography"/>
        <w:spacing w:after="0"/>
        <w:ind w:left="720" w:hanging="720"/>
      </w:pPr>
      <w:r w:rsidRPr="00F83D8B">
        <w:rPr>
          <w:b/>
        </w:rPr>
        <w:t>35.</w:t>
      </w:r>
      <w:r w:rsidRPr="00F83D8B">
        <w:tab/>
        <w:t xml:space="preserve">Kaasinen V, Rinne JO. Functional imaging studies of dopamine system and cognition in normal aging and Parkinson's disease. </w:t>
      </w:r>
      <w:r w:rsidRPr="00F83D8B">
        <w:rPr>
          <w:i/>
        </w:rPr>
        <w:t xml:space="preserve">Neuroscience &amp; Biobehavioral Reviews. </w:t>
      </w:r>
      <w:r w:rsidRPr="00F83D8B">
        <w:t>2002/11/01/ 2002;26(7):785-793.</w:t>
      </w:r>
    </w:p>
    <w:p w14:paraId="50560C57" w14:textId="77777777" w:rsidR="00702AD4" w:rsidRPr="00F83D8B" w:rsidRDefault="00702AD4" w:rsidP="00702AD4">
      <w:pPr>
        <w:pStyle w:val="EndNoteBibliography"/>
        <w:spacing w:after="0"/>
        <w:ind w:left="720" w:hanging="720"/>
      </w:pPr>
      <w:r w:rsidRPr="00F83D8B">
        <w:rPr>
          <w:b/>
        </w:rPr>
        <w:t>36.</w:t>
      </w:r>
      <w:r w:rsidRPr="00F83D8B">
        <w:tab/>
        <w:t xml:space="preserve">Vandyck CH, Seibyl JP, Malison RT, et al. Age-related decline in striatal dopamine transporter binding with iodine-123-Beta-CIT SPECT </w:t>
      </w:r>
      <w:r w:rsidRPr="00F83D8B">
        <w:rPr>
          <w:i/>
        </w:rPr>
        <w:t xml:space="preserve">Journal of Nuclear Medicine. </w:t>
      </w:r>
      <w:r w:rsidRPr="00F83D8B">
        <w:t>Jul 1995;36(7):1175-1181.</w:t>
      </w:r>
    </w:p>
    <w:p w14:paraId="281AC9BD" w14:textId="77777777" w:rsidR="00702AD4" w:rsidRPr="00F83D8B" w:rsidRDefault="00702AD4" w:rsidP="00702AD4">
      <w:pPr>
        <w:pStyle w:val="EndNoteBibliography"/>
        <w:spacing w:after="0"/>
        <w:ind w:left="720" w:hanging="720"/>
      </w:pPr>
      <w:r w:rsidRPr="00F83D8B">
        <w:rPr>
          <w:b/>
        </w:rPr>
        <w:t>37.</w:t>
      </w:r>
      <w:r w:rsidRPr="00F83D8B">
        <w:tab/>
        <w:t xml:space="preserve">Jankovic J. Parkinson's disease: Clinical features and diagnosis. </w:t>
      </w:r>
      <w:r w:rsidRPr="00F83D8B">
        <w:rPr>
          <w:i/>
        </w:rPr>
        <w:t xml:space="preserve">Journal of Neurology, Neurosurgery and Psychiatry. </w:t>
      </w:r>
      <w:r w:rsidRPr="00F83D8B">
        <w:t>2008 2008;79(4):368-376.</w:t>
      </w:r>
    </w:p>
    <w:p w14:paraId="09DAE11F" w14:textId="77777777" w:rsidR="00702AD4" w:rsidRPr="00F83D8B" w:rsidRDefault="00702AD4" w:rsidP="00702AD4">
      <w:pPr>
        <w:pStyle w:val="EndNoteBibliography"/>
        <w:spacing w:after="0"/>
        <w:ind w:left="720" w:hanging="720"/>
      </w:pPr>
      <w:r w:rsidRPr="00F83D8B">
        <w:rPr>
          <w:b/>
        </w:rPr>
        <w:t>38.</w:t>
      </w:r>
      <w:r w:rsidRPr="00F83D8B">
        <w:tab/>
        <w:t xml:space="preserve">Nurmi E, Ruottinen HM, Kaasinen V, et al. Progression in Parkinson's disease: A positron emission tomography study with a dopamine transporter ligand F-18 CFT. </w:t>
      </w:r>
      <w:r w:rsidRPr="00F83D8B">
        <w:rPr>
          <w:i/>
        </w:rPr>
        <w:t xml:space="preserve">Annals of Neurology. </w:t>
      </w:r>
      <w:r w:rsidRPr="00F83D8B">
        <w:t>Jun 2000;47(6):804-808.</w:t>
      </w:r>
    </w:p>
    <w:p w14:paraId="35923B73" w14:textId="77777777" w:rsidR="00702AD4" w:rsidRPr="00F83D8B" w:rsidRDefault="00702AD4" w:rsidP="00702AD4">
      <w:pPr>
        <w:pStyle w:val="EndNoteBibliography"/>
        <w:spacing w:after="0"/>
        <w:ind w:left="720" w:hanging="720"/>
      </w:pPr>
      <w:r w:rsidRPr="00F83D8B">
        <w:rPr>
          <w:b/>
        </w:rPr>
        <w:t>39.</w:t>
      </w:r>
      <w:r w:rsidRPr="00F83D8B">
        <w:tab/>
        <w:t xml:space="preserve">Fishman PS. Paradoxical aspects of parkinsonian tremor. </w:t>
      </w:r>
      <w:r w:rsidRPr="00F83D8B">
        <w:rPr>
          <w:i/>
        </w:rPr>
        <w:t xml:space="preserve">Movement Disorders. </w:t>
      </w:r>
      <w:r w:rsidRPr="00F83D8B">
        <w:t>Jan 2008;23(2):168-173.</w:t>
      </w:r>
    </w:p>
    <w:p w14:paraId="3FC03CE7" w14:textId="77777777" w:rsidR="00702AD4" w:rsidRPr="00F83D8B" w:rsidRDefault="00702AD4" w:rsidP="00702AD4">
      <w:pPr>
        <w:pStyle w:val="EndNoteBibliography"/>
        <w:spacing w:after="0"/>
        <w:ind w:left="720" w:hanging="720"/>
      </w:pPr>
      <w:r w:rsidRPr="00F83D8B">
        <w:rPr>
          <w:b/>
        </w:rPr>
        <w:t>40.</w:t>
      </w:r>
      <w:r w:rsidRPr="00F83D8B">
        <w:tab/>
        <w:t xml:space="preserve">Pogarell O, Gasser T, van Hilten JJ, et al. Pramipexole in patients with Parkinson's disease and marked drug resistant tremor: A randomised, double blind, placebo controlled multicentre study. </w:t>
      </w:r>
      <w:r w:rsidRPr="00F83D8B">
        <w:rPr>
          <w:i/>
        </w:rPr>
        <w:t xml:space="preserve">Journal of Neurology Neurosurgery and Psychiatry. </w:t>
      </w:r>
      <w:r w:rsidRPr="00F83D8B">
        <w:t>Jun 2002;72(6):713-720.</w:t>
      </w:r>
    </w:p>
    <w:p w14:paraId="0645C710" w14:textId="77777777" w:rsidR="00702AD4" w:rsidRPr="00F83D8B" w:rsidRDefault="00702AD4" w:rsidP="00702AD4">
      <w:pPr>
        <w:pStyle w:val="EndNoteBibliography"/>
        <w:spacing w:after="0"/>
        <w:ind w:left="720" w:hanging="720"/>
      </w:pPr>
      <w:r w:rsidRPr="00F83D8B">
        <w:rPr>
          <w:b/>
        </w:rPr>
        <w:lastRenderedPageBreak/>
        <w:t>41.</w:t>
      </w:r>
      <w:r w:rsidRPr="00F83D8B">
        <w:tab/>
        <w:t xml:space="preserve">Pahwa R. Levodopa-related wearing-off in Parkinson's disease: identification and management. </w:t>
      </w:r>
      <w:r w:rsidRPr="00F83D8B">
        <w:rPr>
          <w:i/>
        </w:rPr>
        <w:t xml:space="preserve">Current medical research and opinion. </w:t>
      </w:r>
      <w:r w:rsidRPr="00F83D8B">
        <w:t>2009 2009;25(4):841-849.</w:t>
      </w:r>
    </w:p>
    <w:p w14:paraId="17AD94AB" w14:textId="77777777" w:rsidR="00702AD4" w:rsidRPr="00F83D8B" w:rsidRDefault="00702AD4" w:rsidP="00702AD4">
      <w:pPr>
        <w:pStyle w:val="EndNoteBibliography"/>
        <w:ind w:left="720" w:hanging="720"/>
      </w:pPr>
      <w:r w:rsidRPr="00F83D8B">
        <w:rPr>
          <w:b/>
        </w:rPr>
        <w:t>42.</w:t>
      </w:r>
      <w:r w:rsidRPr="00F83D8B">
        <w:tab/>
        <w:t xml:space="preserve">Zhuang XX, Mazzoni P, Kang UJ. The role of neuroplasticity in dopaminergic therapy for Parkinson disease. </w:t>
      </w:r>
      <w:r w:rsidRPr="00F83D8B">
        <w:rPr>
          <w:i/>
        </w:rPr>
        <w:t xml:space="preserve">Nature Reviews Neurology. </w:t>
      </w:r>
      <w:r w:rsidRPr="00F83D8B">
        <w:t>May 2013;9(5):248-256.</w:t>
      </w:r>
    </w:p>
    <w:p w14:paraId="01F74C0A" w14:textId="41C7855B" w:rsidR="00DE3946" w:rsidRPr="00F83D8B" w:rsidRDefault="00525858">
      <w:r w:rsidRPr="00F83D8B">
        <w:fldChar w:fldCharType="end"/>
      </w:r>
    </w:p>
    <w:sectPr w:rsidR="00DE3946" w:rsidRPr="00F83D8B" w:rsidSect="0099729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760B3" w14:textId="77777777" w:rsidR="000E5CD1" w:rsidRDefault="000E5CD1" w:rsidP="00921AB9">
      <w:pPr>
        <w:spacing w:after="0" w:line="240" w:lineRule="auto"/>
      </w:pPr>
      <w:r>
        <w:separator/>
      </w:r>
    </w:p>
  </w:endnote>
  <w:endnote w:type="continuationSeparator" w:id="0">
    <w:p w14:paraId="14DB614F" w14:textId="77777777" w:rsidR="000E5CD1" w:rsidRDefault="000E5CD1" w:rsidP="00921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61970" w14:textId="77777777" w:rsidR="000E5CD1" w:rsidRDefault="000E5CD1" w:rsidP="00921AB9">
      <w:pPr>
        <w:spacing w:after="0" w:line="240" w:lineRule="auto"/>
      </w:pPr>
      <w:r>
        <w:separator/>
      </w:r>
    </w:p>
  </w:footnote>
  <w:footnote w:type="continuationSeparator" w:id="0">
    <w:p w14:paraId="0933B75E" w14:textId="77777777" w:rsidR="000E5CD1" w:rsidRDefault="000E5CD1" w:rsidP="00921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3032" w14:textId="77777777" w:rsidR="00AD2B11" w:rsidRDefault="00AD2B11">
    <w:pPr>
      <w:pStyle w:val="Header"/>
    </w:pPr>
  </w:p>
  <w:p w14:paraId="21850A49" w14:textId="77777777" w:rsidR="00EE199F" w:rsidRDefault="00EE19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E77"/>
    <w:multiLevelType w:val="hybridMultilevel"/>
    <w:tmpl w:val="F87EA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626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1NzA3MTE3NjYxMLdQ0lEKTi0uzszPAykwMq8FAGv6v9AtAAAA"/>
    <w:docVar w:name="EN.InstantFormat" w:val="&lt;ENInstantFormat&gt;&lt;Enabled&gt;1&lt;/Enabled&gt;&lt;ScanUnformatted&gt;1&lt;/ScanUnformatted&gt;&lt;ScanChanges&gt;1&lt;/ScanChanges&gt;&lt;Suspended&gt;0&lt;/Suspended&gt;&lt;/ENInstantFormat&gt;"/>
    <w:docVar w:name="EN.Layout" w:val="&lt;ENLayout&gt;&lt;Style&gt;Adv Skin Wound Ca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tx9vdsns0pzte5sa1p529zazdaweew9f2w&quot;&gt;My EndNote Library-Saved-Converted&lt;record-ids&gt;&lt;item&gt;425&lt;/item&gt;&lt;item&gt;2369&lt;/item&gt;&lt;item&gt;3497&lt;/item&gt;&lt;item&gt;3600&lt;/item&gt;&lt;item&gt;3601&lt;/item&gt;&lt;/record-ids&gt;&lt;/item&gt;&lt;/Libraries&gt;"/>
  </w:docVars>
  <w:rsids>
    <w:rsidRoot w:val="00697DCC"/>
    <w:rsid w:val="000010CE"/>
    <w:rsid w:val="00002BE0"/>
    <w:rsid w:val="000148C5"/>
    <w:rsid w:val="000200BC"/>
    <w:rsid w:val="00020CA5"/>
    <w:rsid w:val="000258D5"/>
    <w:rsid w:val="00027149"/>
    <w:rsid w:val="000274EB"/>
    <w:rsid w:val="00027A6C"/>
    <w:rsid w:val="00031129"/>
    <w:rsid w:val="00034876"/>
    <w:rsid w:val="00036E49"/>
    <w:rsid w:val="00042745"/>
    <w:rsid w:val="000443E6"/>
    <w:rsid w:val="000455DB"/>
    <w:rsid w:val="000463C9"/>
    <w:rsid w:val="00046746"/>
    <w:rsid w:val="00047A84"/>
    <w:rsid w:val="000533E4"/>
    <w:rsid w:val="000549F4"/>
    <w:rsid w:val="000559D6"/>
    <w:rsid w:val="00055A9C"/>
    <w:rsid w:val="00057DB2"/>
    <w:rsid w:val="00060554"/>
    <w:rsid w:val="00063C61"/>
    <w:rsid w:val="00064280"/>
    <w:rsid w:val="00064934"/>
    <w:rsid w:val="00076ED8"/>
    <w:rsid w:val="00083B54"/>
    <w:rsid w:val="00083FF8"/>
    <w:rsid w:val="00086408"/>
    <w:rsid w:val="00087BFA"/>
    <w:rsid w:val="00090F25"/>
    <w:rsid w:val="0009143A"/>
    <w:rsid w:val="000930B9"/>
    <w:rsid w:val="000931C5"/>
    <w:rsid w:val="0009599F"/>
    <w:rsid w:val="00095B4E"/>
    <w:rsid w:val="0009666D"/>
    <w:rsid w:val="00096B9D"/>
    <w:rsid w:val="000A0FA6"/>
    <w:rsid w:val="000A3F19"/>
    <w:rsid w:val="000A5711"/>
    <w:rsid w:val="000B0592"/>
    <w:rsid w:val="000B1CC9"/>
    <w:rsid w:val="000C2115"/>
    <w:rsid w:val="000C22E2"/>
    <w:rsid w:val="000C2CC0"/>
    <w:rsid w:val="000C3459"/>
    <w:rsid w:val="000C5627"/>
    <w:rsid w:val="000C5ABE"/>
    <w:rsid w:val="000C79B8"/>
    <w:rsid w:val="000D06E2"/>
    <w:rsid w:val="000D1990"/>
    <w:rsid w:val="000D636F"/>
    <w:rsid w:val="000D7486"/>
    <w:rsid w:val="000E0560"/>
    <w:rsid w:val="000E1DE8"/>
    <w:rsid w:val="000E2460"/>
    <w:rsid w:val="000E2D00"/>
    <w:rsid w:val="000E38E8"/>
    <w:rsid w:val="000E5819"/>
    <w:rsid w:val="000E5CD1"/>
    <w:rsid w:val="000F07E4"/>
    <w:rsid w:val="000F482C"/>
    <w:rsid w:val="000F735D"/>
    <w:rsid w:val="00101C74"/>
    <w:rsid w:val="001055BF"/>
    <w:rsid w:val="001077CF"/>
    <w:rsid w:val="00110D90"/>
    <w:rsid w:val="00111119"/>
    <w:rsid w:val="00111FE2"/>
    <w:rsid w:val="00114F78"/>
    <w:rsid w:val="00116264"/>
    <w:rsid w:val="001174B4"/>
    <w:rsid w:val="0012120C"/>
    <w:rsid w:val="00123EAB"/>
    <w:rsid w:val="001246BB"/>
    <w:rsid w:val="00125A52"/>
    <w:rsid w:val="00130729"/>
    <w:rsid w:val="001325C0"/>
    <w:rsid w:val="00132910"/>
    <w:rsid w:val="00133B28"/>
    <w:rsid w:val="00133E37"/>
    <w:rsid w:val="00141B0A"/>
    <w:rsid w:val="00141BE7"/>
    <w:rsid w:val="0014262A"/>
    <w:rsid w:val="001442EA"/>
    <w:rsid w:val="001446CA"/>
    <w:rsid w:val="0015059A"/>
    <w:rsid w:val="00150958"/>
    <w:rsid w:val="00151F0B"/>
    <w:rsid w:val="00154637"/>
    <w:rsid w:val="00156440"/>
    <w:rsid w:val="00157D6E"/>
    <w:rsid w:val="0016097F"/>
    <w:rsid w:val="001623BF"/>
    <w:rsid w:val="00165D71"/>
    <w:rsid w:val="0017036A"/>
    <w:rsid w:val="001718E0"/>
    <w:rsid w:val="001736A1"/>
    <w:rsid w:val="0017590C"/>
    <w:rsid w:val="00177359"/>
    <w:rsid w:val="00177AF2"/>
    <w:rsid w:val="00181C87"/>
    <w:rsid w:val="001827CA"/>
    <w:rsid w:val="001829C5"/>
    <w:rsid w:val="00184E18"/>
    <w:rsid w:val="001874AA"/>
    <w:rsid w:val="001917D5"/>
    <w:rsid w:val="0019416B"/>
    <w:rsid w:val="001956E6"/>
    <w:rsid w:val="00196365"/>
    <w:rsid w:val="001977AB"/>
    <w:rsid w:val="001A09BB"/>
    <w:rsid w:val="001A1246"/>
    <w:rsid w:val="001A18BF"/>
    <w:rsid w:val="001A37DF"/>
    <w:rsid w:val="001A4147"/>
    <w:rsid w:val="001A536E"/>
    <w:rsid w:val="001A72F5"/>
    <w:rsid w:val="001A7DC2"/>
    <w:rsid w:val="001B0B9C"/>
    <w:rsid w:val="001B10B4"/>
    <w:rsid w:val="001B2356"/>
    <w:rsid w:val="001B34F3"/>
    <w:rsid w:val="001B39E7"/>
    <w:rsid w:val="001B731A"/>
    <w:rsid w:val="001C0702"/>
    <w:rsid w:val="001C2622"/>
    <w:rsid w:val="001C38CF"/>
    <w:rsid w:val="001C5678"/>
    <w:rsid w:val="001C7779"/>
    <w:rsid w:val="001C7917"/>
    <w:rsid w:val="001D3209"/>
    <w:rsid w:val="001D445D"/>
    <w:rsid w:val="001D511F"/>
    <w:rsid w:val="001D594D"/>
    <w:rsid w:val="001D59D0"/>
    <w:rsid w:val="001D59F2"/>
    <w:rsid w:val="001D5C1D"/>
    <w:rsid w:val="001E087B"/>
    <w:rsid w:val="001E2021"/>
    <w:rsid w:val="001E2523"/>
    <w:rsid w:val="001E2614"/>
    <w:rsid w:val="001E4041"/>
    <w:rsid w:val="001E5AB9"/>
    <w:rsid w:val="001E7B17"/>
    <w:rsid w:val="001F47D9"/>
    <w:rsid w:val="001F74D4"/>
    <w:rsid w:val="00202951"/>
    <w:rsid w:val="002053F9"/>
    <w:rsid w:val="00206435"/>
    <w:rsid w:val="00207870"/>
    <w:rsid w:val="00211FA5"/>
    <w:rsid w:val="00214125"/>
    <w:rsid w:val="002252D4"/>
    <w:rsid w:val="002257C2"/>
    <w:rsid w:val="002258C9"/>
    <w:rsid w:val="002268C6"/>
    <w:rsid w:val="002278D0"/>
    <w:rsid w:val="00231BB3"/>
    <w:rsid w:val="002339D3"/>
    <w:rsid w:val="0023459A"/>
    <w:rsid w:val="002357DE"/>
    <w:rsid w:val="002364BE"/>
    <w:rsid w:val="00237698"/>
    <w:rsid w:val="0024007D"/>
    <w:rsid w:val="00241699"/>
    <w:rsid w:val="0024343C"/>
    <w:rsid w:val="002459DA"/>
    <w:rsid w:val="002464E4"/>
    <w:rsid w:val="00246B2D"/>
    <w:rsid w:val="00251AE8"/>
    <w:rsid w:val="002520A9"/>
    <w:rsid w:val="00256AB0"/>
    <w:rsid w:val="00266579"/>
    <w:rsid w:val="00267879"/>
    <w:rsid w:val="0027305F"/>
    <w:rsid w:val="00275660"/>
    <w:rsid w:val="002777F4"/>
    <w:rsid w:val="00282108"/>
    <w:rsid w:val="002826F8"/>
    <w:rsid w:val="002870D9"/>
    <w:rsid w:val="00290D7C"/>
    <w:rsid w:val="0029191B"/>
    <w:rsid w:val="00294058"/>
    <w:rsid w:val="00294CEF"/>
    <w:rsid w:val="00296F7F"/>
    <w:rsid w:val="00297F46"/>
    <w:rsid w:val="002A0346"/>
    <w:rsid w:val="002A1C4C"/>
    <w:rsid w:val="002A1D52"/>
    <w:rsid w:val="002A24D9"/>
    <w:rsid w:val="002A2508"/>
    <w:rsid w:val="002A252C"/>
    <w:rsid w:val="002A3142"/>
    <w:rsid w:val="002A3361"/>
    <w:rsid w:val="002A372E"/>
    <w:rsid w:val="002A4127"/>
    <w:rsid w:val="002A676F"/>
    <w:rsid w:val="002A7DD1"/>
    <w:rsid w:val="002B217B"/>
    <w:rsid w:val="002B25D5"/>
    <w:rsid w:val="002B34B9"/>
    <w:rsid w:val="002B45C6"/>
    <w:rsid w:val="002B476D"/>
    <w:rsid w:val="002B6E56"/>
    <w:rsid w:val="002B7485"/>
    <w:rsid w:val="002C238F"/>
    <w:rsid w:val="002C398A"/>
    <w:rsid w:val="002C5581"/>
    <w:rsid w:val="002D3887"/>
    <w:rsid w:val="002D45A0"/>
    <w:rsid w:val="002D4B23"/>
    <w:rsid w:val="002D52D9"/>
    <w:rsid w:val="002E2116"/>
    <w:rsid w:val="002E3A62"/>
    <w:rsid w:val="002E79C4"/>
    <w:rsid w:val="002E7E73"/>
    <w:rsid w:val="002F2B8A"/>
    <w:rsid w:val="002F4587"/>
    <w:rsid w:val="002F4E3A"/>
    <w:rsid w:val="002F4F80"/>
    <w:rsid w:val="002F6CDB"/>
    <w:rsid w:val="002F706B"/>
    <w:rsid w:val="00301C4A"/>
    <w:rsid w:val="00302899"/>
    <w:rsid w:val="003039C7"/>
    <w:rsid w:val="003042EB"/>
    <w:rsid w:val="003104FC"/>
    <w:rsid w:val="003109D2"/>
    <w:rsid w:val="00313741"/>
    <w:rsid w:val="00315982"/>
    <w:rsid w:val="0032022B"/>
    <w:rsid w:val="00320493"/>
    <w:rsid w:val="00324E28"/>
    <w:rsid w:val="00330B6B"/>
    <w:rsid w:val="003344EA"/>
    <w:rsid w:val="00335A12"/>
    <w:rsid w:val="00335E6C"/>
    <w:rsid w:val="003361E1"/>
    <w:rsid w:val="003379D5"/>
    <w:rsid w:val="00337C5D"/>
    <w:rsid w:val="00340AA0"/>
    <w:rsid w:val="003427DA"/>
    <w:rsid w:val="00343BA6"/>
    <w:rsid w:val="00345628"/>
    <w:rsid w:val="00346A11"/>
    <w:rsid w:val="00346D29"/>
    <w:rsid w:val="00351630"/>
    <w:rsid w:val="00353448"/>
    <w:rsid w:val="00354129"/>
    <w:rsid w:val="0035441F"/>
    <w:rsid w:val="00354E7D"/>
    <w:rsid w:val="00356D64"/>
    <w:rsid w:val="003603FF"/>
    <w:rsid w:val="003617F4"/>
    <w:rsid w:val="0037075A"/>
    <w:rsid w:val="00372EC6"/>
    <w:rsid w:val="0037332C"/>
    <w:rsid w:val="00374DF8"/>
    <w:rsid w:val="003754B1"/>
    <w:rsid w:val="00376BBB"/>
    <w:rsid w:val="00381D65"/>
    <w:rsid w:val="0038531F"/>
    <w:rsid w:val="003854B2"/>
    <w:rsid w:val="00385EAF"/>
    <w:rsid w:val="003864AE"/>
    <w:rsid w:val="003864FC"/>
    <w:rsid w:val="00386DF2"/>
    <w:rsid w:val="00387DF8"/>
    <w:rsid w:val="00390798"/>
    <w:rsid w:val="00392AFA"/>
    <w:rsid w:val="00392B3B"/>
    <w:rsid w:val="00394C0F"/>
    <w:rsid w:val="0039573D"/>
    <w:rsid w:val="00395A96"/>
    <w:rsid w:val="003A029A"/>
    <w:rsid w:val="003A716D"/>
    <w:rsid w:val="003A7851"/>
    <w:rsid w:val="003B1218"/>
    <w:rsid w:val="003B6A4C"/>
    <w:rsid w:val="003B6C99"/>
    <w:rsid w:val="003B7A1A"/>
    <w:rsid w:val="003B7EA9"/>
    <w:rsid w:val="003C15F4"/>
    <w:rsid w:val="003C4C8C"/>
    <w:rsid w:val="003C6051"/>
    <w:rsid w:val="003C60B5"/>
    <w:rsid w:val="003D08A7"/>
    <w:rsid w:val="003D28CD"/>
    <w:rsid w:val="003D4713"/>
    <w:rsid w:val="003D4E2A"/>
    <w:rsid w:val="003D540A"/>
    <w:rsid w:val="003D73F4"/>
    <w:rsid w:val="003E080B"/>
    <w:rsid w:val="003E3317"/>
    <w:rsid w:val="003E34CF"/>
    <w:rsid w:val="003E3ACD"/>
    <w:rsid w:val="003E6B18"/>
    <w:rsid w:val="003E6E2C"/>
    <w:rsid w:val="003F1BAA"/>
    <w:rsid w:val="003F3088"/>
    <w:rsid w:val="003F4E59"/>
    <w:rsid w:val="003F5D1F"/>
    <w:rsid w:val="003F7A2F"/>
    <w:rsid w:val="003F7DB8"/>
    <w:rsid w:val="00403FA1"/>
    <w:rsid w:val="004056DA"/>
    <w:rsid w:val="00410273"/>
    <w:rsid w:val="00411907"/>
    <w:rsid w:val="00412276"/>
    <w:rsid w:val="004216A6"/>
    <w:rsid w:val="00422466"/>
    <w:rsid w:val="00422BC9"/>
    <w:rsid w:val="00422F2A"/>
    <w:rsid w:val="0042459B"/>
    <w:rsid w:val="00424D7D"/>
    <w:rsid w:val="004278C8"/>
    <w:rsid w:val="00433805"/>
    <w:rsid w:val="00433E73"/>
    <w:rsid w:val="00435E57"/>
    <w:rsid w:val="004376A7"/>
    <w:rsid w:val="004378F1"/>
    <w:rsid w:val="0044241D"/>
    <w:rsid w:val="00444113"/>
    <w:rsid w:val="00444216"/>
    <w:rsid w:val="00446E61"/>
    <w:rsid w:val="00447927"/>
    <w:rsid w:val="00447DBB"/>
    <w:rsid w:val="004503A4"/>
    <w:rsid w:val="0045585D"/>
    <w:rsid w:val="00456F53"/>
    <w:rsid w:val="004573E1"/>
    <w:rsid w:val="00457B31"/>
    <w:rsid w:val="00457DB2"/>
    <w:rsid w:val="004601DA"/>
    <w:rsid w:val="00460874"/>
    <w:rsid w:val="00460EFF"/>
    <w:rsid w:val="00461556"/>
    <w:rsid w:val="004616AD"/>
    <w:rsid w:val="00462B93"/>
    <w:rsid w:val="004648FC"/>
    <w:rsid w:val="004655E6"/>
    <w:rsid w:val="004664FA"/>
    <w:rsid w:val="004669EE"/>
    <w:rsid w:val="004717F3"/>
    <w:rsid w:val="00471D3B"/>
    <w:rsid w:val="00473890"/>
    <w:rsid w:val="00473B3F"/>
    <w:rsid w:val="004769E7"/>
    <w:rsid w:val="00481332"/>
    <w:rsid w:val="004820EF"/>
    <w:rsid w:val="00482F32"/>
    <w:rsid w:val="00483277"/>
    <w:rsid w:val="004835DE"/>
    <w:rsid w:val="004838F3"/>
    <w:rsid w:val="00484A45"/>
    <w:rsid w:val="0048611A"/>
    <w:rsid w:val="00486F0C"/>
    <w:rsid w:val="0048702B"/>
    <w:rsid w:val="00491A8C"/>
    <w:rsid w:val="004947A9"/>
    <w:rsid w:val="00494B0C"/>
    <w:rsid w:val="00495341"/>
    <w:rsid w:val="00495CB4"/>
    <w:rsid w:val="004964EC"/>
    <w:rsid w:val="0049652B"/>
    <w:rsid w:val="0049725F"/>
    <w:rsid w:val="00497673"/>
    <w:rsid w:val="00497739"/>
    <w:rsid w:val="0049794C"/>
    <w:rsid w:val="004A003B"/>
    <w:rsid w:val="004A4208"/>
    <w:rsid w:val="004A48E2"/>
    <w:rsid w:val="004A4EB4"/>
    <w:rsid w:val="004A5B23"/>
    <w:rsid w:val="004C5D68"/>
    <w:rsid w:val="004C5DA9"/>
    <w:rsid w:val="004C709B"/>
    <w:rsid w:val="004D1B9A"/>
    <w:rsid w:val="004D3271"/>
    <w:rsid w:val="004D4D78"/>
    <w:rsid w:val="004D6524"/>
    <w:rsid w:val="004E3F6C"/>
    <w:rsid w:val="004E5862"/>
    <w:rsid w:val="004E785E"/>
    <w:rsid w:val="004E7E6F"/>
    <w:rsid w:val="004E7EDF"/>
    <w:rsid w:val="004F5219"/>
    <w:rsid w:val="005000A7"/>
    <w:rsid w:val="00500EF0"/>
    <w:rsid w:val="00500F72"/>
    <w:rsid w:val="00500FBF"/>
    <w:rsid w:val="00502B9D"/>
    <w:rsid w:val="00505250"/>
    <w:rsid w:val="00506DED"/>
    <w:rsid w:val="0051631A"/>
    <w:rsid w:val="00517AE2"/>
    <w:rsid w:val="00520114"/>
    <w:rsid w:val="005220E7"/>
    <w:rsid w:val="00523976"/>
    <w:rsid w:val="00523DF1"/>
    <w:rsid w:val="00525858"/>
    <w:rsid w:val="00526544"/>
    <w:rsid w:val="00527F29"/>
    <w:rsid w:val="0053078B"/>
    <w:rsid w:val="00532E60"/>
    <w:rsid w:val="00533F9B"/>
    <w:rsid w:val="0053599C"/>
    <w:rsid w:val="005378AD"/>
    <w:rsid w:val="00540C6F"/>
    <w:rsid w:val="00541F8C"/>
    <w:rsid w:val="005421F1"/>
    <w:rsid w:val="00546B10"/>
    <w:rsid w:val="005470AD"/>
    <w:rsid w:val="00547531"/>
    <w:rsid w:val="00547CB9"/>
    <w:rsid w:val="00550020"/>
    <w:rsid w:val="0055040C"/>
    <w:rsid w:val="0055064F"/>
    <w:rsid w:val="005545F3"/>
    <w:rsid w:val="00554873"/>
    <w:rsid w:val="00555196"/>
    <w:rsid w:val="00563671"/>
    <w:rsid w:val="00564590"/>
    <w:rsid w:val="00571382"/>
    <w:rsid w:val="00574159"/>
    <w:rsid w:val="005745A7"/>
    <w:rsid w:val="00574C05"/>
    <w:rsid w:val="0057549F"/>
    <w:rsid w:val="00576CFD"/>
    <w:rsid w:val="005809A7"/>
    <w:rsid w:val="005845C6"/>
    <w:rsid w:val="0058531A"/>
    <w:rsid w:val="00587480"/>
    <w:rsid w:val="005908E9"/>
    <w:rsid w:val="0059155D"/>
    <w:rsid w:val="00596A3C"/>
    <w:rsid w:val="005A023A"/>
    <w:rsid w:val="005A266B"/>
    <w:rsid w:val="005A4510"/>
    <w:rsid w:val="005A5775"/>
    <w:rsid w:val="005A6609"/>
    <w:rsid w:val="005A73B1"/>
    <w:rsid w:val="005B0499"/>
    <w:rsid w:val="005B6CB2"/>
    <w:rsid w:val="005C1E14"/>
    <w:rsid w:val="005C33A0"/>
    <w:rsid w:val="005C584A"/>
    <w:rsid w:val="005C678E"/>
    <w:rsid w:val="005C6B9C"/>
    <w:rsid w:val="005C7ECF"/>
    <w:rsid w:val="005D10F3"/>
    <w:rsid w:val="005D32CB"/>
    <w:rsid w:val="005D43EE"/>
    <w:rsid w:val="005D4F7B"/>
    <w:rsid w:val="005D56C6"/>
    <w:rsid w:val="005D7F3B"/>
    <w:rsid w:val="005E2295"/>
    <w:rsid w:val="005E27A7"/>
    <w:rsid w:val="005E3515"/>
    <w:rsid w:val="005E544C"/>
    <w:rsid w:val="005E5B61"/>
    <w:rsid w:val="005E7AEF"/>
    <w:rsid w:val="005E7ED7"/>
    <w:rsid w:val="005F244A"/>
    <w:rsid w:val="005F3360"/>
    <w:rsid w:val="005F4BF7"/>
    <w:rsid w:val="005F74AC"/>
    <w:rsid w:val="0060152F"/>
    <w:rsid w:val="00602ED4"/>
    <w:rsid w:val="00603977"/>
    <w:rsid w:val="00603FF5"/>
    <w:rsid w:val="006077A8"/>
    <w:rsid w:val="006114E2"/>
    <w:rsid w:val="006119F9"/>
    <w:rsid w:val="00613C8B"/>
    <w:rsid w:val="00614EFF"/>
    <w:rsid w:val="00621604"/>
    <w:rsid w:val="00624CCB"/>
    <w:rsid w:val="00636E4A"/>
    <w:rsid w:val="00640C2B"/>
    <w:rsid w:val="00640EBA"/>
    <w:rsid w:val="00645C06"/>
    <w:rsid w:val="00651365"/>
    <w:rsid w:val="00651A16"/>
    <w:rsid w:val="00652282"/>
    <w:rsid w:val="00652826"/>
    <w:rsid w:val="00654036"/>
    <w:rsid w:val="006542DD"/>
    <w:rsid w:val="00674968"/>
    <w:rsid w:val="006761E4"/>
    <w:rsid w:val="00676FCA"/>
    <w:rsid w:val="00681556"/>
    <w:rsid w:val="006861CF"/>
    <w:rsid w:val="00686867"/>
    <w:rsid w:val="006871C4"/>
    <w:rsid w:val="00687A37"/>
    <w:rsid w:val="00694488"/>
    <w:rsid w:val="00695091"/>
    <w:rsid w:val="00697DCC"/>
    <w:rsid w:val="006A077E"/>
    <w:rsid w:val="006A175E"/>
    <w:rsid w:val="006A2442"/>
    <w:rsid w:val="006B5C5B"/>
    <w:rsid w:val="006B5FE7"/>
    <w:rsid w:val="006B60EE"/>
    <w:rsid w:val="006B6C19"/>
    <w:rsid w:val="006B703C"/>
    <w:rsid w:val="006C055E"/>
    <w:rsid w:val="006C2276"/>
    <w:rsid w:val="006C43ED"/>
    <w:rsid w:val="006C4B8B"/>
    <w:rsid w:val="006C4C18"/>
    <w:rsid w:val="006C4F69"/>
    <w:rsid w:val="006C50B0"/>
    <w:rsid w:val="006C660E"/>
    <w:rsid w:val="006C7825"/>
    <w:rsid w:val="006D7E01"/>
    <w:rsid w:val="006E09E0"/>
    <w:rsid w:val="006E45E7"/>
    <w:rsid w:val="006E62E8"/>
    <w:rsid w:val="006E71D8"/>
    <w:rsid w:val="006E76AC"/>
    <w:rsid w:val="006E7BFD"/>
    <w:rsid w:val="006F0C4E"/>
    <w:rsid w:val="006F2407"/>
    <w:rsid w:val="006F410E"/>
    <w:rsid w:val="006F53BD"/>
    <w:rsid w:val="006F66ED"/>
    <w:rsid w:val="006F7938"/>
    <w:rsid w:val="00700A59"/>
    <w:rsid w:val="007014F7"/>
    <w:rsid w:val="00702AD4"/>
    <w:rsid w:val="0070308B"/>
    <w:rsid w:val="00705372"/>
    <w:rsid w:val="007059E3"/>
    <w:rsid w:val="00705B4D"/>
    <w:rsid w:val="007061C0"/>
    <w:rsid w:val="00707234"/>
    <w:rsid w:val="0070789F"/>
    <w:rsid w:val="00710B3C"/>
    <w:rsid w:val="00714312"/>
    <w:rsid w:val="0071483B"/>
    <w:rsid w:val="0072177E"/>
    <w:rsid w:val="007217DF"/>
    <w:rsid w:val="00726007"/>
    <w:rsid w:val="00727B16"/>
    <w:rsid w:val="00727F0B"/>
    <w:rsid w:val="00730D5B"/>
    <w:rsid w:val="00731B62"/>
    <w:rsid w:val="0073240A"/>
    <w:rsid w:val="007346FD"/>
    <w:rsid w:val="00735900"/>
    <w:rsid w:val="007413A8"/>
    <w:rsid w:val="00742DAA"/>
    <w:rsid w:val="00742F3D"/>
    <w:rsid w:val="00745C99"/>
    <w:rsid w:val="00757499"/>
    <w:rsid w:val="007576A5"/>
    <w:rsid w:val="0076114D"/>
    <w:rsid w:val="007624D7"/>
    <w:rsid w:val="007630D9"/>
    <w:rsid w:val="0076438A"/>
    <w:rsid w:val="00766395"/>
    <w:rsid w:val="00766E4D"/>
    <w:rsid w:val="007706C9"/>
    <w:rsid w:val="00770952"/>
    <w:rsid w:val="0077250E"/>
    <w:rsid w:val="007738DC"/>
    <w:rsid w:val="00773E8D"/>
    <w:rsid w:val="007753CD"/>
    <w:rsid w:val="007836A9"/>
    <w:rsid w:val="0078454E"/>
    <w:rsid w:val="00785B35"/>
    <w:rsid w:val="00786447"/>
    <w:rsid w:val="00790AB7"/>
    <w:rsid w:val="0079464D"/>
    <w:rsid w:val="00795EEF"/>
    <w:rsid w:val="00797F98"/>
    <w:rsid w:val="007A3148"/>
    <w:rsid w:val="007A3A82"/>
    <w:rsid w:val="007A4F9F"/>
    <w:rsid w:val="007A6577"/>
    <w:rsid w:val="007A71A4"/>
    <w:rsid w:val="007B0CCA"/>
    <w:rsid w:val="007B2497"/>
    <w:rsid w:val="007B2645"/>
    <w:rsid w:val="007B5241"/>
    <w:rsid w:val="007B67E2"/>
    <w:rsid w:val="007B720A"/>
    <w:rsid w:val="007B7ADB"/>
    <w:rsid w:val="007C18B2"/>
    <w:rsid w:val="007C4088"/>
    <w:rsid w:val="007C4764"/>
    <w:rsid w:val="007C4797"/>
    <w:rsid w:val="007C4D9E"/>
    <w:rsid w:val="007C4F64"/>
    <w:rsid w:val="007C625D"/>
    <w:rsid w:val="007D248A"/>
    <w:rsid w:val="007D49D8"/>
    <w:rsid w:val="007E03AF"/>
    <w:rsid w:val="007E10FA"/>
    <w:rsid w:val="007E377E"/>
    <w:rsid w:val="007E39C4"/>
    <w:rsid w:val="007E4DBE"/>
    <w:rsid w:val="007E5CD1"/>
    <w:rsid w:val="007F1668"/>
    <w:rsid w:val="007F2C4D"/>
    <w:rsid w:val="007F44FE"/>
    <w:rsid w:val="007F535A"/>
    <w:rsid w:val="007F6251"/>
    <w:rsid w:val="007F639E"/>
    <w:rsid w:val="007F770E"/>
    <w:rsid w:val="008011EA"/>
    <w:rsid w:val="00803CB5"/>
    <w:rsid w:val="00805B65"/>
    <w:rsid w:val="00807CDB"/>
    <w:rsid w:val="00815389"/>
    <w:rsid w:val="00815BFF"/>
    <w:rsid w:val="00817134"/>
    <w:rsid w:val="00823311"/>
    <w:rsid w:val="00825B2E"/>
    <w:rsid w:val="00826857"/>
    <w:rsid w:val="008271D1"/>
    <w:rsid w:val="00827A27"/>
    <w:rsid w:val="0083423D"/>
    <w:rsid w:val="008350A2"/>
    <w:rsid w:val="00840C40"/>
    <w:rsid w:val="00840C8F"/>
    <w:rsid w:val="00842C7E"/>
    <w:rsid w:val="00843F31"/>
    <w:rsid w:val="00847A64"/>
    <w:rsid w:val="0085683C"/>
    <w:rsid w:val="00857D94"/>
    <w:rsid w:val="0086077E"/>
    <w:rsid w:val="008616AF"/>
    <w:rsid w:val="008645C2"/>
    <w:rsid w:val="0086673B"/>
    <w:rsid w:val="00866A44"/>
    <w:rsid w:val="00866EBC"/>
    <w:rsid w:val="0087006F"/>
    <w:rsid w:val="00870396"/>
    <w:rsid w:val="008727CD"/>
    <w:rsid w:val="008750BC"/>
    <w:rsid w:val="008759E2"/>
    <w:rsid w:val="0088466C"/>
    <w:rsid w:val="00884F06"/>
    <w:rsid w:val="008850E7"/>
    <w:rsid w:val="0089015C"/>
    <w:rsid w:val="00891242"/>
    <w:rsid w:val="0089208B"/>
    <w:rsid w:val="00893DD6"/>
    <w:rsid w:val="0089580C"/>
    <w:rsid w:val="00895D97"/>
    <w:rsid w:val="00897401"/>
    <w:rsid w:val="008A105E"/>
    <w:rsid w:val="008A1809"/>
    <w:rsid w:val="008A5DCE"/>
    <w:rsid w:val="008A61D7"/>
    <w:rsid w:val="008A7369"/>
    <w:rsid w:val="008A7E41"/>
    <w:rsid w:val="008B00F3"/>
    <w:rsid w:val="008B3525"/>
    <w:rsid w:val="008B3F74"/>
    <w:rsid w:val="008B5878"/>
    <w:rsid w:val="008B6EA9"/>
    <w:rsid w:val="008B7B7C"/>
    <w:rsid w:val="008C049B"/>
    <w:rsid w:val="008C1D6F"/>
    <w:rsid w:val="008C2B10"/>
    <w:rsid w:val="008C3A97"/>
    <w:rsid w:val="008C436F"/>
    <w:rsid w:val="008C511F"/>
    <w:rsid w:val="008D02EA"/>
    <w:rsid w:val="008D1A70"/>
    <w:rsid w:val="008D1A7A"/>
    <w:rsid w:val="008D2944"/>
    <w:rsid w:val="008D3706"/>
    <w:rsid w:val="008D3A8E"/>
    <w:rsid w:val="008D5BEC"/>
    <w:rsid w:val="008D628C"/>
    <w:rsid w:val="008D6573"/>
    <w:rsid w:val="008D77F9"/>
    <w:rsid w:val="008E2807"/>
    <w:rsid w:val="008E4713"/>
    <w:rsid w:val="008F119B"/>
    <w:rsid w:val="008F3DFA"/>
    <w:rsid w:val="008F50A4"/>
    <w:rsid w:val="008F59F9"/>
    <w:rsid w:val="008F6145"/>
    <w:rsid w:val="00902CC0"/>
    <w:rsid w:val="009072EC"/>
    <w:rsid w:val="00907628"/>
    <w:rsid w:val="009102ED"/>
    <w:rsid w:val="00910C64"/>
    <w:rsid w:val="00911289"/>
    <w:rsid w:val="00913FDB"/>
    <w:rsid w:val="00915C42"/>
    <w:rsid w:val="00917918"/>
    <w:rsid w:val="00921AB9"/>
    <w:rsid w:val="00921C3B"/>
    <w:rsid w:val="00926171"/>
    <w:rsid w:val="009263B9"/>
    <w:rsid w:val="00926450"/>
    <w:rsid w:val="00926790"/>
    <w:rsid w:val="00927B29"/>
    <w:rsid w:val="0093055A"/>
    <w:rsid w:val="00932EF1"/>
    <w:rsid w:val="00932FD4"/>
    <w:rsid w:val="009343F2"/>
    <w:rsid w:val="009351DF"/>
    <w:rsid w:val="00935469"/>
    <w:rsid w:val="00935663"/>
    <w:rsid w:val="00937B39"/>
    <w:rsid w:val="00940850"/>
    <w:rsid w:val="00940C2E"/>
    <w:rsid w:val="009414F5"/>
    <w:rsid w:val="00942AAC"/>
    <w:rsid w:val="00943739"/>
    <w:rsid w:val="00943943"/>
    <w:rsid w:val="009445BE"/>
    <w:rsid w:val="00945240"/>
    <w:rsid w:val="009452CC"/>
    <w:rsid w:val="00945BCC"/>
    <w:rsid w:val="00946011"/>
    <w:rsid w:val="009465CB"/>
    <w:rsid w:val="009474FE"/>
    <w:rsid w:val="00951483"/>
    <w:rsid w:val="00951C3B"/>
    <w:rsid w:val="00955DD6"/>
    <w:rsid w:val="00956FE9"/>
    <w:rsid w:val="0095757A"/>
    <w:rsid w:val="00962344"/>
    <w:rsid w:val="0096561F"/>
    <w:rsid w:val="00965657"/>
    <w:rsid w:val="009670CE"/>
    <w:rsid w:val="00972959"/>
    <w:rsid w:val="00976D4E"/>
    <w:rsid w:val="009771DE"/>
    <w:rsid w:val="00977DA2"/>
    <w:rsid w:val="00980506"/>
    <w:rsid w:val="00983DA5"/>
    <w:rsid w:val="0098402F"/>
    <w:rsid w:val="00984698"/>
    <w:rsid w:val="009848B3"/>
    <w:rsid w:val="00985145"/>
    <w:rsid w:val="00985BC4"/>
    <w:rsid w:val="00990991"/>
    <w:rsid w:val="009914C2"/>
    <w:rsid w:val="00992504"/>
    <w:rsid w:val="0099576A"/>
    <w:rsid w:val="0099610F"/>
    <w:rsid w:val="00996852"/>
    <w:rsid w:val="0099729E"/>
    <w:rsid w:val="00997E17"/>
    <w:rsid w:val="00997EC4"/>
    <w:rsid w:val="009A0291"/>
    <w:rsid w:val="009A28EA"/>
    <w:rsid w:val="009A32A6"/>
    <w:rsid w:val="009A4B8F"/>
    <w:rsid w:val="009A4E78"/>
    <w:rsid w:val="009A5CAB"/>
    <w:rsid w:val="009B02FE"/>
    <w:rsid w:val="009B0924"/>
    <w:rsid w:val="009B16DC"/>
    <w:rsid w:val="009B2231"/>
    <w:rsid w:val="009B23DD"/>
    <w:rsid w:val="009B3BCB"/>
    <w:rsid w:val="009B434A"/>
    <w:rsid w:val="009B78FD"/>
    <w:rsid w:val="009C042A"/>
    <w:rsid w:val="009C10DC"/>
    <w:rsid w:val="009C28BC"/>
    <w:rsid w:val="009C28D2"/>
    <w:rsid w:val="009C37DB"/>
    <w:rsid w:val="009C535E"/>
    <w:rsid w:val="009C59B3"/>
    <w:rsid w:val="009D0A9A"/>
    <w:rsid w:val="009D33C4"/>
    <w:rsid w:val="009D61FA"/>
    <w:rsid w:val="009D67C1"/>
    <w:rsid w:val="009D7477"/>
    <w:rsid w:val="009E03C4"/>
    <w:rsid w:val="009E10E6"/>
    <w:rsid w:val="009E301A"/>
    <w:rsid w:val="009E3B8F"/>
    <w:rsid w:val="009E5AD7"/>
    <w:rsid w:val="009F0984"/>
    <w:rsid w:val="009F2A2A"/>
    <w:rsid w:val="009F5352"/>
    <w:rsid w:val="009F546D"/>
    <w:rsid w:val="009F6FFE"/>
    <w:rsid w:val="009F7198"/>
    <w:rsid w:val="00A00858"/>
    <w:rsid w:val="00A00DE7"/>
    <w:rsid w:val="00A06521"/>
    <w:rsid w:val="00A06F45"/>
    <w:rsid w:val="00A06FF6"/>
    <w:rsid w:val="00A12749"/>
    <w:rsid w:val="00A1384A"/>
    <w:rsid w:val="00A145D1"/>
    <w:rsid w:val="00A15039"/>
    <w:rsid w:val="00A1560D"/>
    <w:rsid w:val="00A20648"/>
    <w:rsid w:val="00A22396"/>
    <w:rsid w:val="00A22697"/>
    <w:rsid w:val="00A239D0"/>
    <w:rsid w:val="00A251C4"/>
    <w:rsid w:val="00A2549F"/>
    <w:rsid w:val="00A30CD2"/>
    <w:rsid w:val="00A32A1A"/>
    <w:rsid w:val="00A3340E"/>
    <w:rsid w:val="00A357D2"/>
    <w:rsid w:val="00A361A1"/>
    <w:rsid w:val="00A3631A"/>
    <w:rsid w:val="00A36E8C"/>
    <w:rsid w:val="00A419AB"/>
    <w:rsid w:val="00A41DAC"/>
    <w:rsid w:val="00A44FD9"/>
    <w:rsid w:val="00A45DD7"/>
    <w:rsid w:val="00A50BEA"/>
    <w:rsid w:val="00A50EB3"/>
    <w:rsid w:val="00A50EC2"/>
    <w:rsid w:val="00A51200"/>
    <w:rsid w:val="00A527A3"/>
    <w:rsid w:val="00A530AB"/>
    <w:rsid w:val="00A54A24"/>
    <w:rsid w:val="00A57469"/>
    <w:rsid w:val="00A57887"/>
    <w:rsid w:val="00A60B11"/>
    <w:rsid w:val="00A60E48"/>
    <w:rsid w:val="00A628D7"/>
    <w:rsid w:val="00A62ABD"/>
    <w:rsid w:val="00A67497"/>
    <w:rsid w:val="00A7129B"/>
    <w:rsid w:val="00A72335"/>
    <w:rsid w:val="00A73D2E"/>
    <w:rsid w:val="00A82DD9"/>
    <w:rsid w:val="00A90B70"/>
    <w:rsid w:val="00A91457"/>
    <w:rsid w:val="00A91996"/>
    <w:rsid w:val="00A920E0"/>
    <w:rsid w:val="00A92F2F"/>
    <w:rsid w:val="00A9793D"/>
    <w:rsid w:val="00AA31C6"/>
    <w:rsid w:val="00AA3B09"/>
    <w:rsid w:val="00AA5149"/>
    <w:rsid w:val="00AA51A5"/>
    <w:rsid w:val="00AB0A46"/>
    <w:rsid w:val="00AB3041"/>
    <w:rsid w:val="00AB34FA"/>
    <w:rsid w:val="00AB3D1E"/>
    <w:rsid w:val="00AC20EF"/>
    <w:rsid w:val="00AC2471"/>
    <w:rsid w:val="00AC4F0F"/>
    <w:rsid w:val="00AD0875"/>
    <w:rsid w:val="00AD2B11"/>
    <w:rsid w:val="00AD2EB1"/>
    <w:rsid w:val="00AD7C4C"/>
    <w:rsid w:val="00AE0898"/>
    <w:rsid w:val="00AE1FD5"/>
    <w:rsid w:val="00AE2D5A"/>
    <w:rsid w:val="00AE4BE1"/>
    <w:rsid w:val="00AE7FB9"/>
    <w:rsid w:val="00AF2015"/>
    <w:rsid w:val="00AF454E"/>
    <w:rsid w:val="00AF5976"/>
    <w:rsid w:val="00AF5C08"/>
    <w:rsid w:val="00AF5E1C"/>
    <w:rsid w:val="00B01DFD"/>
    <w:rsid w:val="00B06794"/>
    <w:rsid w:val="00B06FC8"/>
    <w:rsid w:val="00B1046A"/>
    <w:rsid w:val="00B10B0E"/>
    <w:rsid w:val="00B13B17"/>
    <w:rsid w:val="00B14B87"/>
    <w:rsid w:val="00B16AE5"/>
    <w:rsid w:val="00B17955"/>
    <w:rsid w:val="00B20A30"/>
    <w:rsid w:val="00B21895"/>
    <w:rsid w:val="00B22CD0"/>
    <w:rsid w:val="00B242F9"/>
    <w:rsid w:val="00B24AF7"/>
    <w:rsid w:val="00B24BDB"/>
    <w:rsid w:val="00B25584"/>
    <w:rsid w:val="00B256E6"/>
    <w:rsid w:val="00B2635D"/>
    <w:rsid w:val="00B31429"/>
    <w:rsid w:val="00B37FE4"/>
    <w:rsid w:val="00B40785"/>
    <w:rsid w:val="00B4453F"/>
    <w:rsid w:val="00B45A4E"/>
    <w:rsid w:val="00B46985"/>
    <w:rsid w:val="00B46C0F"/>
    <w:rsid w:val="00B51185"/>
    <w:rsid w:val="00B52BE5"/>
    <w:rsid w:val="00B55B29"/>
    <w:rsid w:val="00B55BD9"/>
    <w:rsid w:val="00B5700A"/>
    <w:rsid w:val="00B57CF3"/>
    <w:rsid w:val="00B63AA1"/>
    <w:rsid w:val="00B7348D"/>
    <w:rsid w:val="00B73558"/>
    <w:rsid w:val="00B75F02"/>
    <w:rsid w:val="00B762E4"/>
    <w:rsid w:val="00B76621"/>
    <w:rsid w:val="00B80E79"/>
    <w:rsid w:val="00B8307F"/>
    <w:rsid w:val="00B84F74"/>
    <w:rsid w:val="00B85AEF"/>
    <w:rsid w:val="00B863E7"/>
    <w:rsid w:val="00B9123A"/>
    <w:rsid w:val="00B918C5"/>
    <w:rsid w:val="00B92B1D"/>
    <w:rsid w:val="00B936EC"/>
    <w:rsid w:val="00B96611"/>
    <w:rsid w:val="00BA1037"/>
    <w:rsid w:val="00BA2E30"/>
    <w:rsid w:val="00BA3508"/>
    <w:rsid w:val="00BA4E29"/>
    <w:rsid w:val="00BA5103"/>
    <w:rsid w:val="00BA5ED1"/>
    <w:rsid w:val="00BA6458"/>
    <w:rsid w:val="00BA7F7D"/>
    <w:rsid w:val="00BB18D6"/>
    <w:rsid w:val="00BB214B"/>
    <w:rsid w:val="00BC0C9D"/>
    <w:rsid w:val="00BC1800"/>
    <w:rsid w:val="00BC2BA3"/>
    <w:rsid w:val="00BC3701"/>
    <w:rsid w:val="00BC3FA7"/>
    <w:rsid w:val="00BD7BD3"/>
    <w:rsid w:val="00BE3507"/>
    <w:rsid w:val="00BE5562"/>
    <w:rsid w:val="00BE6634"/>
    <w:rsid w:val="00BF00E3"/>
    <w:rsid w:val="00BF18EE"/>
    <w:rsid w:val="00BF22DA"/>
    <w:rsid w:val="00BF3DC2"/>
    <w:rsid w:val="00BF58DD"/>
    <w:rsid w:val="00C0363B"/>
    <w:rsid w:val="00C048A4"/>
    <w:rsid w:val="00C056F1"/>
    <w:rsid w:val="00C0731E"/>
    <w:rsid w:val="00C16DE5"/>
    <w:rsid w:val="00C20DF8"/>
    <w:rsid w:val="00C21C46"/>
    <w:rsid w:val="00C222E6"/>
    <w:rsid w:val="00C237FE"/>
    <w:rsid w:val="00C23A76"/>
    <w:rsid w:val="00C2618E"/>
    <w:rsid w:val="00C26F15"/>
    <w:rsid w:val="00C302D9"/>
    <w:rsid w:val="00C30738"/>
    <w:rsid w:val="00C30E77"/>
    <w:rsid w:val="00C32256"/>
    <w:rsid w:val="00C33B66"/>
    <w:rsid w:val="00C3408F"/>
    <w:rsid w:val="00C34D6E"/>
    <w:rsid w:val="00C3516F"/>
    <w:rsid w:val="00C353A8"/>
    <w:rsid w:val="00C360B9"/>
    <w:rsid w:val="00C36FE7"/>
    <w:rsid w:val="00C37BD0"/>
    <w:rsid w:val="00C37F03"/>
    <w:rsid w:val="00C44552"/>
    <w:rsid w:val="00C45225"/>
    <w:rsid w:val="00C457FE"/>
    <w:rsid w:val="00C46CC5"/>
    <w:rsid w:val="00C46D79"/>
    <w:rsid w:val="00C52296"/>
    <w:rsid w:val="00C53E23"/>
    <w:rsid w:val="00C56934"/>
    <w:rsid w:val="00C56E52"/>
    <w:rsid w:val="00C57EC8"/>
    <w:rsid w:val="00C6170F"/>
    <w:rsid w:val="00C62110"/>
    <w:rsid w:val="00C62879"/>
    <w:rsid w:val="00C659BE"/>
    <w:rsid w:val="00C66122"/>
    <w:rsid w:val="00C672C9"/>
    <w:rsid w:val="00C70329"/>
    <w:rsid w:val="00C73587"/>
    <w:rsid w:val="00C73F30"/>
    <w:rsid w:val="00C8242C"/>
    <w:rsid w:val="00C84F2A"/>
    <w:rsid w:val="00C860B8"/>
    <w:rsid w:val="00C93C8F"/>
    <w:rsid w:val="00C95C3B"/>
    <w:rsid w:val="00C97439"/>
    <w:rsid w:val="00C976B9"/>
    <w:rsid w:val="00CA026F"/>
    <w:rsid w:val="00CA1538"/>
    <w:rsid w:val="00CA16F7"/>
    <w:rsid w:val="00CA370D"/>
    <w:rsid w:val="00CA4CD1"/>
    <w:rsid w:val="00CA5949"/>
    <w:rsid w:val="00CA6F64"/>
    <w:rsid w:val="00CA7969"/>
    <w:rsid w:val="00CB3191"/>
    <w:rsid w:val="00CB3372"/>
    <w:rsid w:val="00CB6F21"/>
    <w:rsid w:val="00CC2223"/>
    <w:rsid w:val="00CC26ED"/>
    <w:rsid w:val="00CC324D"/>
    <w:rsid w:val="00CC36E4"/>
    <w:rsid w:val="00CC5D78"/>
    <w:rsid w:val="00CC62A1"/>
    <w:rsid w:val="00CC69FD"/>
    <w:rsid w:val="00CC71C4"/>
    <w:rsid w:val="00CD00FD"/>
    <w:rsid w:val="00CD3CBB"/>
    <w:rsid w:val="00CD6112"/>
    <w:rsid w:val="00CD69AC"/>
    <w:rsid w:val="00CE02ED"/>
    <w:rsid w:val="00CE7427"/>
    <w:rsid w:val="00CF4F36"/>
    <w:rsid w:val="00D00007"/>
    <w:rsid w:val="00D024A3"/>
    <w:rsid w:val="00D05422"/>
    <w:rsid w:val="00D07B8D"/>
    <w:rsid w:val="00D112A5"/>
    <w:rsid w:val="00D1162C"/>
    <w:rsid w:val="00D17182"/>
    <w:rsid w:val="00D17522"/>
    <w:rsid w:val="00D2107E"/>
    <w:rsid w:val="00D229D5"/>
    <w:rsid w:val="00D22B6C"/>
    <w:rsid w:val="00D22F8C"/>
    <w:rsid w:val="00D2523B"/>
    <w:rsid w:val="00D2785E"/>
    <w:rsid w:val="00D3005F"/>
    <w:rsid w:val="00D31B84"/>
    <w:rsid w:val="00D32547"/>
    <w:rsid w:val="00D33768"/>
    <w:rsid w:val="00D35DE3"/>
    <w:rsid w:val="00D40985"/>
    <w:rsid w:val="00D418C3"/>
    <w:rsid w:val="00D4280F"/>
    <w:rsid w:val="00D50779"/>
    <w:rsid w:val="00D5217B"/>
    <w:rsid w:val="00D54D33"/>
    <w:rsid w:val="00D60E68"/>
    <w:rsid w:val="00D617C7"/>
    <w:rsid w:val="00D63FB1"/>
    <w:rsid w:val="00D67CFD"/>
    <w:rsid w:val="00D712CA"/>
    <w:rsid w:val="00D71E4D"/>
    <w:rsid w:val="00D74906"/>
    <w:rsid w:val="00D751A5"/>
    <w:rsid w:val="00D756F2"/>
    <w:rsid w:val="00D76F77"/>
    <w:rsid w:val="00D808F1"/>
    <w:rsid w:val="00D80ABC"/>
    <w:rsid w:val="00D82D91"/>
    <w:rsid w:val="00D8354C"/>
    <w:rsid w:val="00D85F6A"/>
    <w:rsid w:val="00D9021F"/>
    <w:rsid w:val="00D90BDE"/>
    <w:rsid w:val="00D914D5"/>
    <w:rsid w:val="00D9409E"/>
    <w:rsid w:val="00D9664C"/>
    <w:rsid w:val="00DA012D"/>
    <w:rsid w:val="00DA145B"/>
    <w:rsid w:val="00DA434A"/>
    <w:rsid w:val="00DA46F3"/>
    <w:rsid w:val="00DA4817"/>
    <w:rsid w:val="00DA5A55"/>
    <w:rsid w:val="00DA5E29"/>
    <w:rsid w:val="00DA6A0E"/>
    <w:rsid w:val="00DA6B77"/>
    <w:rsid w:val="00DA7678"/>
    <w:rsid w:val="00DA7C7F"/>
    <w:rsid w:val="00DB0CE8"/>
    <w:rsid w:val="00DB0DB8"/>
    <w:rsid w:val="00DB2234"/>
    <w:rsid w:val="00DB7179"/>
    <w:rsid w:val="00DC09B2"/>
    <w:rsid w:val="00DC198B"/>
    <w:rsid w:val="00DC3013"/>
    <w:rsid w:val="00DC7661"/>
    <w:rsid w:val="00DC7BF9"/>
    <w:rsid w:val="00DD1038"/>
    <w:rsid w:val="00DD5681"/>
    <w:rsid w:val="00DD677A"/>
    <w:rsid w:val="00DD732F"/>
    <w:rsid w:val="00DD7EDE"/>
    <w:rsid w:val="00DE01FB"/>
    <w:rsid w:val="00DE0CBD"/>
    <w:rsid w:val="00DE36DF"/>
    <w:rsid w:val="00DE3946"/>
    <w:rsid w:val="00DE39D3"/>
    <w:rsid w:val="00DE40C9"/>
    <w:rsid w:val="00DE5990"/>
    <w:rsid w:val="00DE6B17"/>
    <w:rsid w:val="00DF009F"/>
    <w:rsid w:val="00DF1200"/>
    <w:rsid w:val="00DF338C"/>
    <w:rsid w:val="00DF3452"/>
    <w:rsid w:val="00DF3CE5"/>
    <w:rsid w:val="00DF63A3"/>
    <w:rsid w:val="00DF7EEA"/>
    <w:rsid w:val="00E01AE4"/>
    <w:rsid w:val="00E03A2F"/>
    <w:rsid w:val="00E045D6"/>
    <w:rsid w:val="00E04AD6"/>
    <w:rsid w:val="00E05E23"/>
    <w:rsid w:val="00E06C20"/>
    <w:rsid w:val="00E10CE5"/>
    <w:rsid w:val="00E11A80"/>
    <w:rsid w:val="00E129A7"/>
    <w:rsid w:val="00E135E3"/>
    <w:rsid w:val="00E167C9"/>
    <w:rsid w:val="00E23155"/>
    <w:rsid w:val="00E23C08"/>
    <w:rsid w:val="00E324E6"/>
    <w:rsid w:val="00E3278E"/>
    <w:rsid w:val="00E328AB"/>
    <w:rsid w:val="00E34C92"/>
    <w:rsid w:val="00E376B2"/>
    <w:rsid w:val="00E37F85"/>
    <w:rsid w:val="00E412E2"/>
    <w:rsid w:val="00E41499"/>
    <w:rsid w:val="00E42E59"/>
    <w:rsid w:val="00E44BD5"/>
    <w:rsid w:val="00E45274"/>
    <w:rsid w:val="00E4533D"/>
    <w:rsid w:val="00E46ADA"/>
    <w:rsid w:val="00E473B0"/>
    <w:rsid w:val="00E473B1"/>
    <w:rsid w:val="00E53145"/>
    <w:rsid w:val="00E53EE3"/>
    <w:rsid w:val="00E54771"/>
    <w:rsid w:val="00E54E0A"/>
    <w:rsid w:val="00E576A9"/>
    <w:rsid w:val="00E655AF"/>
    <w:rsid w:val="00E70543"/>
    <w:rsid w:val="00E72040"/>
    <w:rsid w:val="00E74CAD"/>
    <w:rsid w:val="00E76D41"/>
    <w:rsid w:val="00E802A6"/>
    <w:rsid w:val="00E8142F"/>
    <w:rsid w:val="00E82D72"/>
    <w:rsid w:val="00E8495C"/>
    <w:rsid w:val="00E872F0"/>
    <w:rsid w:val="00E87820"/>
    <w:rsid w:val="00E925A9"/>
    <w:rsid w:val="00E93402"/>
    <w:rsid w:val="00E9685D"/>
    <w:rsid w:val="00EA31BD"/>
    <w:rsid w:val="00EA4C06"/>
    <w:rsid w:val="00EA61E9"/>
    <w:rsid w:val="00EB0805"/>
    <w:rsid w:val="00EB0A6F"/>
    <w:rsid w:val="00EB0F6F"/>
    <w:rsid w:val="00EB2886"/>
    <w:rsid w:val="00EB29BF"/>
    <w:rsid w:val="00EB3C4F"/>
    <w:rsid w:val="00EB3EEF"/>
    <w:rsid w:val="00EB4125"/>
    <w:rsid w:val="00EB4401"/>
    <w:rsid w:val="00EB4615"/>
    <w:rsid w:val="00EB5557"/>
    <w:rsid w:val="00EB5D1A"/>
    <w:rsid w:val="00EB68B4"/>
    <w:rsid w:val="00EB6E9E"/>
    <w:rsid w:val="00EC342B"/>
    <w:rsid w:val="00EC3BD7"/>
    <w:rsid w:val="00EC5CD7"/>
    <w:rsid w:val="00ED01B8"/>
    <w:rsid w:val="00ED0D54"/>
    <w:rsid w:val="00ED2D83"/>
    <w:rsid w:val="00ED4022"/>
    <w:rsid w:val="00ED5DAC"/>
    <w:rsid w:val="00ED68D1"/>
    <w:rsid w:val="00EE199F"/>
    <w:rsid w:val="00EE4DB7"/>
    <w:rsid w:val="00EE5EFE"/>
    <w:rsid w:val="00EE6C2F"/>
    <w:rsid w:val="00EE7DC2"/>
    <w:rsid w:val="00EE7DDC"/>
    <w:rsid w:val="00EF3E10"/>
    <w:rsid w:val="00EF5D3C"/>
    <w:rsid w:val="00EF6897"/>
    <w:rsid w:val="00EF69FA"/>
    <w:rsid w:val="00EF7C47"/>
    <w:rsid w:val="00F00653"/>
    <w:rsid w:val="00F00C20"/>
    <w:rsid w:val="00F02D7D"/>
    <w:rsid w:val="00F03567"/>
    <w:rsid w:val="00F044BF"/>
    <w:rsid w:val="00F0608D"/>
    <w:rsid w:val="00F101F2"/>
    <w:rsid w:val="00F10E51"/>
    <w:rsid w:val="00F11858"/>
    <w:rsid w:val="00F16621"/>
    <w:rsid w:val="00F22F97"/>
    <w:rsid w:val="00F2324D"/>
    <w:rsid w:val="00F27083"/>
    <w:rsid w:val="00F3080B"/>
    <w:rsid w:val="00F30E69"/>
    <w:rsid w:val="00F310E7"/>
    <w:rsid w:val="00F31DB2"/>
    <w:rsid w:val="00F33C44"/>
    <w:rsid w:val="00F33E4B"/>
    <w:rsid w:val="00F4332D"/>
    <w:rsid w:val="00F4438B"/>
    <w:rsid w:val="00F4774D"/>
    <w:rsid w:val="00F51394"/>
    <w:rsid w:val="00F522D5"/>
    <w:rsid w:val="00F54288"/>
    <w:rsid w:val="00F5481E"/>
    <w:rsid w:val="00F55673"/>
    <w:rsid w:val="00F563BF"/>
    <w:rsid w:val="00F56609"/>
    <w:rsid w:val="00F5688D"/>
    <w:rsid w:val="00F6022B"/>
    <w:rsid w:val="00F62E09"/>
    <w:rsid w:val="00F70F45"/>
    <w:rsid w:val="00F718DB"/>
    <w:rsid w:val="00F72A15"/>
    <w:rsid w:val="00F72DC3"/>
    <w:rsid w:val="00F734FC"/>
    <w:rsid w:val="00F7749F"/>
    <w:rsid w:val="00F800BF"/>
    <w:rsid w:val="00F8213A"/>
    <w:rsid w:val="00F82E5F"/>
    <w:rsid w:val="00F83D8B"/>
    <w:rsid w:val="00F84764"/>
    <w:rsid w:val="00F86D80"/>
    <w:rsid w:val="00F90522"/>
    <w:rsid w:val="00F94F7D"/>
    <w:rsid w:val="00F95974"/>
    <w:rsid w:val="00F96665"/>
    <w:rsid w:val="00F96670"/>
    <w:rsid w:val="00F96ABD"/>
    <w:rsid w:val="00FA0F96"/>
    <w:rsid w:val="00FA21E5"/>
    <w:rsid w:val="00FA3273"/>
    <w:rsid w:val="00FA330B"/>
    <w:rsid w:val="00FA5469"/>
    <w:rsid w:val="00FA65FC"/>
    <w:rsid w:val="00FB29DB"/>
    <w:rsid w:val="00FB2C15"/>
    <w:rsid w:val="00FB3D1B"/>
    <w:rsid w:val="00FB4C85"/>
    <w:rsid w:val="00FB5233"/>
    <w:rsid w:val="00FB56BC"/>
    <w:rsid w:val="00FB7411"/>
    <w:rsid w:val="00FB7A92"/>
    <w:rsid w:val="00FB7B8D"/>
    <w:rsid w:val="00FB7D4E"/>
    <w:rsid w:val="00FC008C"/>
    <w:rsid w:val="00FC10EB"/>
    <w:rsid w:val="00FC48E3"/>
    <w:rsid w:val="00FC63E2"/>
    <w:rsid w:val="00FC79D3"/>
    <w:rsid w:val="00FD0AA7"/>
    <w:rsid w:val="00FD5622"/>
    <w:rsid w:val="00FD66B5"/>
    <w:rsid w:val="00FE1037"/>
    <w:rsid w:val="00FE32C7"/>
    <w:rsid w:val="00FE49D3"/>
    <w:rsid w:val="00FE72E2"/>
    <w:rsid w:val="00FF0572"/>
    <w:rsid w:val="00FF3652"/>
    <w:rsid w:val="00FF45B2"/>
    <w:rsid w:val="00FF4ED5"/>
    <w:rsid w:val="00FF55D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9899B"/>
  <w15:chartTrackingRefBased/>
  <w15:docId w15:val="{7C2FD0E8-89AB-47BA-9583-49F2AF046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AU"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19B"/>
  </w:style>
  <w:style w:type="paragraph" w:styleId="Heading1">
    <w:name w:val="heading 1"/>
    <w:basedOn w:val="Normal"/>
    <w:next w:val="Normal"/>
    <w:link w:val="Heading1Char"/>
    <w:uiPriority w:val="9"/>
    <w:qFormat/>
    <w:rsid w:val="00984698"/>
    <w:pPr>
      <w:outlineLvl w:val="0"/>
    </w:pPr>
    <w:rPr>
      <w:rFonts w:ascii="Times New Roman" w:hAnsi="Times New Roman" w:cs="Times New Roman"/>
      <w:b/>
      <w:bCs/>
      <w:sz w:val="32"/>
      <w:szCs w:val="32"/>
    </w:rPr>
  </w:style>
  <w:style w:type="paragraph" w:styleId="Heading2">
    <w:name w:val="heading 2"/>
    <w:basedOn w:val="Normal"/>
    <w:next w:val="Normal"/>
    <w:link w:val="Heading2Char"/>
    <w:uiPriority w:val="9"/>
    <w:unhideWhenUsed/>
    <w:qFormat/>
    <w:rsid w:val="00984698"/>
    <w:pPr>
      <w:spacing w:after="0" w:line="480" w:lineRule="auto"/>
      <w:outlineLvl w:val="1"/>
    </w:pPr>
    <w:rPr>
      <w:rFonts w:ascii="Times New Roman" w:hAnsi="Times New Roman" w:cs="Times New Roman"/>
      <w:b/>
      <w:bCs/>
      <w:sz w:val="28"/>
    </w:rPr>
  </w:style>
  <w:style w:type="paragraph" w:styleId="Heading3">
    <w:name w:val="heading 3"/>
    <w:basedOn w:val="Normal"/>
    <w:next w:val="Normal"/>
    <w:link w:val="Heading3Char"/>
    <w:uiPriority w:val="9"/>
    <w:unhideWhenUsed/>
    <w:qFormat/>
    <w:rsid w:val="00984698"/>
    <w:pPr>
      <w:spacing w:line="480" w:lineRule="auto"/>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37698"/>
    <w:rPr>
      <w:sz w:val="16"/>
      <w:szCs w:val="16"/>
    </w:rPr>
  </w:style>
  <w:style w:type="paragraph" w:styleId="CommentText">
    <w:name w:val="annotation text"/>
    <w:basedOn w:val="Normal"/>
    <w:link w:val="CommentTextChar"/>
    <w:uiPriority w:val="99"/>
    <w:unhideWhenUsed/>
    <w:rsid w:val="00237698"/>
    <w:pPr>
      <w:spacing w:line="240" w:lineRule="auto"/>
    </w:pPr>
    <w:rPr>
      <w:rFonts w:eastAsiaTheme="minorHAnsi"/>
      <w:sz w:val="20"/>
      <w:szCs w:val="20"/>
      <w:lang w:eastAsia="en-US" w:bidi="ar-SA"/>
    </w:rPr>
  </w:style>
  <w:style w:type="character" w:customStyle="1" w:styleId="CommentTextChar">
    <w:name w:val="Comment Text Char"/>
    <w:basedOn w:val="DefaultParagraphFont"/>
    <w:link w:val="CommentText"/>
    <w:uiPriority w:val="99"/>
    <w:rsid w:val="00237698"/>
    <w:rPr>
      <w:rFonts w:eastAsiaTheme="minorHAnsi"/>
      <w:sz w:val="20"/>
      <w:szCs w:val="20"/>
      <w:lang w:eastAsia="en-US" w:bidi="ar-SA"/>
    </w:rPr>
  </w:style>
  <w:style w:type="paragraph" w:styleId="Header">
    <w:name w:val="header"/>
    <w:basedOn w:val="Normal"/>
    <w:link w:val="HeaderChar"/>
    <w:uiPriority w:val="99"/>
    <w:unhideWhenUsed/>
    <w:rsid w:val="00921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AB9"/>
  </w:style>
  <w:style w:type="paragraph" w:styleId="Footer">
    <w:name w:val="footer"/>
    <w:basedOn w:val="Normal"/>
    <w:link w:val="FooterChar"/>
    <w:uiPriority w:val="99"/>
    <w:unhideWhenUsed/>
    <w:rsid w:val="00921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AB9"/>
  </w:style>
  <w:style w:type="table" w:styleId="TableGrid">
    <w:name w:val="Table Grid"/>
    <w:basedOn w:val="TableNormal"/>
    <w:uiPriority w:val="39"/>
    <w:rsid w:val="00D3005F"/>
    <w:pPr>
      <w:spacing w:after="0" w:line="240" w:lineRule="auto"/>
    </w:pPr>
    <w:rPr>
      <w:rFonts w:eastAsiaTheme="minorHAnsi"/>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2585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25858"/>
    <w:rPr>
      <w:rFonts w:ascii="Calibri" w:hAnsi="Calibri" w:cs="Calibri"/>
      <w:noProof/>
    </w:rPr>
  </w:style>
  <w:style w:type="paragraph" w:customStyle="1" w:styleId="EndNoteBibliography">
    <w:name w:val="EndNote Bibliography"/>
    <w:basedOn w:val="Normal"/>
    <w:link w:val="EndNoteBibliographyChar"/>
    <w:rsid w:val="0052585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25858"/>
    <w:rPr>
      <w:rFonts w:ascii="Calibri" w:hAnsi="Calibri" w:cs="Calibri"/>
      <w:noProof/>
    </w:rPr>
  </w:style>
  <w:style w:type="paragraph" w:styleId="CommentSubject">
    <w:name w:val="annotation subject"/>
    <w:basedOn w:val="CommentText"/>
    <w:next w:val="CommentText"/>
    <w:link w:val="CommentSubjectChar"/>
    <w:uiPriority w:val="99"/>
    <w:semiHidden/>
    <w:unhideWhenUsed/>
    <w:rsid w:val="009C535E"/>
    <w:rPr>
      <w:rFonts w:eastAsiaTheme="minorEastAsia"/>
      <w:b/>
      <w:bCs/>
      <w:szCs w:val="25"/>
      <w:lang w:eastAsia="zh-CN" w:bidi="th-TH"/>
    </w:rPr>
  </w:style>
  <w:style w:type="character" w:customStyle="1" w:styleId="CommentSubjectChar">
    <w:name w:val="Comment Subject Char"/>
    <w:basedOn w:val="CommentTextChar"/>
    <w:link w:val="CommentSubject"/>
    <w:uiPriority w:val="99"/>
    <w:semiHidden/>
    <w:rsid w:val="009C535E"/>
    <w:rPr>
      <w:rFonts w:eastAsiaTheme="minorHAnsi"/>
      <w:b/>
      <w:bCs/>
      <w:sz w:val="20"/>
      <w:szCs w:val="25"/>
      <w:lang w:eastAsia="en-US" w:bidi="ar-SA"/>
    </w:rPr>
  </w:style>
  <w:style w:type="paragraph" w:styleId="Revision">
    <w:name w:val="Revision"/>
    <w:hidden/>
    <w:uiPriority w:val="99"/>
    <w:semiHidden/>
    <w:rsid w:val="00FD66B5"/>
    <w:pPr>
      <w:spacing w:after="0" w:line="240" w:lineRule="auto"/>
    </w:pPr>
  </w:style>
  <w:style w:type="character" w:customStyle="1" w:styleId="Heading1Char">
    <w:name w:val="Heading 1 Char"/>
    <w:basedOn w:val="DefaultParagraphFont"/>
    <w:link w:val="Heading1"/>
    <w:uiPriority w:val="9"/>
    <w:rsid w:val="00984698"/>
    <w:rPr>
      <w:rFonts w:ascii="Times New Roman" w:hAnsi="Times New Roman" w:cs="Times New Roman"/>
      <w:b/>
      <w:bCs/>
      <w:sz w:val="32"/>
      <w:szCs w:val="32"/>
    </w:rPr>
  </w:style>
  <w:style w:type="character" w:customStyle="1" w:styleId="Heading2Char">
    <w:name w:val="Heading 2 Char"/>
    <w:basedOn w:val="DefaultParagraphFont"/>
    <w:link w:val="Heading2"/>
    <w:uiPriority w:val="9"/>
    <w:rsid w:val="00984698"/>
    <w:rPr>
      <w:rFonts w:ascii="Times New Roman" w:hAnsi="Times New Roman" w:cs="Times New Roman"/>
      <w:b/>
      <w:bCs/>
      <w:sz w:val="28"/>
    </w:rPr>
  </w:style>
  <w:style w:type="character" w:customStyle="1" w:styleId="Heading3Char">
    <w:name w:val="Heading 3 Char"/>
    <w:basedOn w:val="DefaultParagraphFont"/>
    <w:link w:val="Heading3"/>
    <w:uiPriority w:val="9"/>
    <w:rsid w:val="00984698"/>
    <w:rPr>
      <w:rFonts w:ascii="Times New Roman" w:hAnsi="Times New Roman" w:cs="Times New Roman"/>
      <w:b/>
      <w:bCs/>
      <w:sz w:val="24"/>
      <w:szCs w:val="24"/>
    </w:rPr>
  </w:style>
  <w:style w:type="character" w:styleId="Hyperlink">
    <w:name w:val="Hyperlink"/>
    <w:basedOn w:val="DefaultParagraphFont"/>
    <w:uiPriority w:val="99"/>
    <w:unhideWhenUsed/>
    <w:rsid w:val="00C62879"/>
    <w:rPr>
      <w:color w:val="0563C1" w:themeColor="hyperlink"/>
      <w:u w:val="single"/>
    </w:rPr>
  </w:style>
  <w:style w:type="character" w:styleId="UnresolvedMention">
    <w:name w:val="Unresolved Mention"/>
    <w:basedOn w:val="DefaultParagraphFont"/>
    <w:uiPriority w:val="99"/>
    <w:semiHidden/>
    <w:unhideWhenUsed/>
    <w:rsid w:val="00C62879"/>
    <w:rPr>
      <w:color w:val="605E5C"/>
      <w:shd w:val="clear" w:color="auto" w:fill="E1DFDD"/>
    </w:rPr>
  </w:style>
  <w:style w:type="character" w:styleId="LineNumber">
    <w:name w:val="line number"/>
    <w:basedOn w:val="DefaultParagraphFont"/>
    <w:uiPriority w:val="99"/>
    <w:semiHidden/>
    <w:unhideWhenUsed/>
    <w:rsid w:val="00997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pn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13BCF-F0EB-4DA7-95AA-4F56CF69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33</Pages>
  <Words>5554</Words>
  <Characters>31659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Rurak</dc:creator>
  <cp:keywords/>
  <dc:description/>
  <cp:lastModifiedBy>Jane Tan</cp:lastModifiedBy>
  <cp:revision>283</cp:revision>
  <cp:lastPrinted>2022-02-15T02:01:00Z</cp:lastPrinted>
  <dcterms:created xsi:type="dcterms:W3CDTF">2023-08-30T03:24:00Z</dcterms:created>
  <dcterms:modified xsi:type="dcterms:W3CDTF">2024-01-22T09:14:00Z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id="x6W3wvNE"/&gt;&lt;style id="http://www.zotero.org/styles/american-medical-association" hasBibliography="1" bibliographyStyleHasBeenSet="0"/&gt;&lt;prefs&gt;&lt;pref name="fieldType" value="Field"/&gt;&lt;/prefs&gt;&lt;/data&gt;</vt:lpwstr>
  </property>
</Properties>
</file>