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17DE" w14:textId="77777777" w:rsidR="00A30931" w:rsidRDefault="00000000">
      <w:pPr>
        <w:pStyle w:val="Title"/>
      </w:pPr>
      <w:bookmarkStart w:id="0" w:name="_hje9vrufhg96" w:colFirst="0" w:colLast="0"/>
      <w:bookmarkEnd w:id="0"/>
      <w:r>
        <w:t xml:space="preserve">Supplementary Information </w:t>
      </w:r>
      <w:proofErr w:type="gramStart"/>
      <w:r>
        <w:t>for ”</w:t>
      </w:r>
      <w:proofErr w:type="spellStart"/>
      <w:r>
        <w:t>ShaPRS</w:t>
      </w:r>
      <w:proofErr w:type="spellEnd"/>
      <w:proofErr w:type="gramEnd"/>
      <w:r>
        <w:t>: Leveraging shared genetic effects across traits or ancestries improves accuracy of polygenic scores”</w:t>
      </w:r>
    </w:p>
    <w:p w14:paraId="1EA576DE" w14:textId="77777777" w:rsidR="00A30931" w:rsidRDefault="00A30931"/>
    <w:p w14:paraId="4CCDE69C" w14:textId="77777777" w:rsidR="00A30931" w:rsidRDefault="00000000">
      <w:pPr>
        <w:spacing w:after="160" w:line="360" w:lineRule="auto"/>
      </w:pPr>
      <w:r>
        <w:t>M. Kelemen</w:t>
      </w:r>
      <w:r>
        <w:rPr>
          <w:vertAlign w:val="superscript"/>
        </w:rPr>
        <w:t>1,2</w:t>
      </w:r>
      <w:r>
        <w:t>, E. Vigorito</w:t>
      </w:r>
      <w:r>
        <w:rPr>
          <w:vertAlign w:val="superscript"/>
        </w:rPr>
        <w:t>2</w:t>
      </w:r>
      <w:r>
        <w:t xml:space="preserve">, L. </w:t>
      </w:r>
      <w:proofErr w:type="spellStart"/>
      <w:r>
        <w:t>Fachal</w:t>
      </w:r>
      <w:proofErr w:type="spellEnd"/>
      <w:r>
        <w:t>, *C. A. Anderson</w:t>
      </w:r>
      <w:r>
        <w:rPr>
          <w:vertAlign w:val="superscript"/>
        </w:rPr>
        <w:t>1</w:t>
      </w:r>
      <w:r>
        <w:t>, *C. Wallace</w:t>
      </w:r>
      <w:r>
        <w:rPr>
          <w:vertAlign w:val="superscript"/>
        </w:rPr>
        <w:t>2,</w:t>
      </w:r>
      <w:proofErr w:type="gramStart"/>
      <w:r>
        <w:rPr>
          <w:vertAlign w:val="superscript"/>
        </w:rPr>
        <w:t>3</w:t>
      </w:r>
      <w:r>
        <w:t>;</w:t>
      </w:r>
      <w:proofErr w:type="gramEnd"/>
      <w:r>
        <w:t xml:space="preserve"> </w:t>
      </w:r>
    </w:p>
    <w:p w14:paraId="1214BED9" w14:textId="77777777" w:rsidR="00A30931" w:rsidRDefault="00000000">
      <w:pPr>
        <w:spacing w:after="160" w:line="360" w:lineRule="auto"/>
        <w:rPr>
          <w:b/>
        </w:rPr>
      </w:pPr>
      <w:r>
        <w:rPr>
          <w:vertAlign w:val="superscript"/>
        </w:rPr>
        <w:t>1</w:t>
      </w:r>
      <w:r>
        <w:t xml:space="preserve">Wellcome Sanger Institute, </w:t>
      </w:r>
      <w:proofErr w:type="spellStart"/>
      <w:r>
        <w:t>Hinxton</w:t>
      </w:r>
      <w:proofErr w:type="spellEnd"/>
      <w:r>
        <w:t xml:space="preserve">, Cambridgeshire, UK. </w:t>
      </w:r>
      <w:r>
        <w:rPr>
          <w:vertAlign w:val="superscript"/>
        </w:rPr>
        <w:t>2</w:t>
      </w:r>
      <w:r>
        <w:t xml:space="preserve">Cambridge Institute of Therapeutic Immunology &amp; Infectious Disease, University of Cambridge, Cambridge, UK. </w:t>
      </w:r>
      <w:r>
        <w:rPr>
          <w:vertAlign w:val="superscript"/>
        </w:rPr>
        <w:t>3</w:t>
      </w:r>
      <w:r>
        <w:t xml:space="preserve">MRC Biostatistics Unit, University of Cambridge, Cambridge UK </w:t>
      </w:r>
    </w:p>
    <w:p w14:paraId="40EA4BF2" w14:textId="77777777" w:rsidR="00A30931" w:rsidRDefault="00000000">
      <w:pPr>
        <w:spacing w:line="360" w:lineRule="auto"/>
      </w:pPr>
      <w:r>
        <w:t>*These authors contributed equally</w:t>
      </w:r>
    </w:p>
    <w:p w14:paraId="777056D5" w14:textId="77777777" w:rsidR="00A30931" w:rsidRDefault="00A30931">
      <w:pPr>
        <w:spacing w:line="360" w:lineRule="auto"/>
      </w:pPr>
    </w:p>
    <w:p w14:paraId="2BC01401" w14:textId="77777777" w:rsidR="00A30931" w:rsidRDefault="00A30931">
      <w:pPr>
        <w:spacing w:line="360" w:lineRule="auto"/>
      </w:pPr>
    </w:p>
    <w:p w14:paraId="02CC3020" w14:textId="77777777" w:rsidR="00A30931" w:rsidRDefault="00000000">
      <w:pPr>
        <w:spacing w:line="360" w:lineRule="auto"/>
        <w:rPr>
          <w:b/>
        </w:rPr>
      </w:pPr>
      <w:proofErr w:type="spellStart"/>
      <w:r>
        <w:rPr>
          <w:b/>
        </w:rPr>
        <w:t>shaPRS</w:t>
      </w:r>
      <w:proofErr w:type="spellEnd"/>
      <w:r>
        <w:rPr>
          <w:b/>
        </w:rPr>
        <w:t xml:space="preserve"> walkthrough examples</w:t>
      </w:r>
    </w:p>
    <w:p w14:paraId="6E5EF338" w14:textId="77777777" w:rsidR="00A30931" w:rsidRDefault="00A30931">
      <w:pPr>
        <w:spacing w:line="360" w:lineRule="auto"/>
      </w:pPr>
    </w:p>
    <w:p w14:paraId="4BA5A302" w14:textId="77777777" w:rsidR="00A30931" w:rsidRDefault="00000000">
      <w:pPr>
        <w:spacing w:line="360" w:lineRule="auto"/>
      </w:pPr>
      <w:r>
        <w:t xml:space="preserve">The following three examples may help to explain the application of </w:t>
      </w:r>
      <w:proofErr w:type="spellStart"/>
      <w:r>
        <w:t>shaPRS</w:t>
      </w:r>
      <w:proofErr w:type="spellEnd"/>
      <w:r>
        <w:t xml:space="preserve"> in three illustrative scenarios of SNPs: fully shared, non-shared and partially shared effect between studies.</w:t>
      </w:r>
    </w:p>
    <w:p w14:paraId="2C6B5147" w14:textId="77777777" w:rsidR="00A30931" w:rsidRDefault="00A30931">
      <w:pPr>
        <w:spacing w:line="360" w:lineRule="auto"/>
      </w:pPr>
    </w:p>
    <w:p w14:paraId="2C19EA8F" w14:textId="77777777" w:rsidR="00A30931" w:rsidRDefault="00000000">
      <w:pPr>
        <w:spacing w:line="360" w:lineRule="auto"/>
      </w:pPr>
      <w:r>
        <w:rPr>
          <w:b/>
        </w:rPr>
        <w:t>Fully shared SNP.</w:t>
      </w:r>
      <w:r>
        <w:t xml:space="preserve"> A SNP whose effect is 100% shared between proximal and adjunct studies. These are frequently null SNPs that have a true effect size of 0 (</w:t>
      </w:r>
      <m:oMath>
        <m:sSub>
          <m:sSubPr>
            <m:ctrlPr>
              <w:rPr>
                <w:rFonts w:ascii="Cambria Math" w:hAnsi="Cambria Math"/>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12</m:t>
            </m:r>
          </m:sub>
        </m:sSub>
        <m:r>
          <w:rPr>
            <w:rFonts w:ascii="Cambria Math" w:hAnsi="Cambria Math"/>
          </w:rPr>
          <m:t>=0</m:t>
        </m:r>
      </m:oMath>
      <w:r>
        <w:t>). Here, the estimated lFDR would be close to 1 (</w:t>
      </w:r>
      <m:oMath>
        <m:r>
          <w:rPr>
            <w:rFonts w:ascii="Cambria Math" w:hAnsi="Cambria Math"/>
          </w:rPr>
          <m:t>π</m:t>
        </m:r>
      </m:oMath>
      <w:r>
        <w:t>=1), so the shaPRS equation</w:t>
      </w:r>
    </w:p>
    <w:p w14:paraId="79483AA6" w14:textId="77777777" w:rsidR="00A30931" w:rsidRDefault="00A30931">
      <w:pPr>
        <w:spacing w:line="360" w:lineRule="auto"/>
      </w:pPr>
    </w:p>
    <w:p w14:paraId="62FEF62D" w14:textId="77777777" w:rsidR="00A30931" w:rsidRDefault="00000000">
      <w:pPr>
        <w:spacing w:line="360" w:lineRule="auto"/>
        <w:jc w:val="center"/>
      </w:pPr>
      <w:r>
        <w:t xml:space="preserve"> </w:t>
      </w:r>
      <m:oMath>
        <m:sSub>
          <m:sSubPr>
            <m:ctrlPr>
              <w:rPr>
                <w:rFonts w:ascii="Cambria Math" w:hAnsi="Cambria Math"/>
              </w:rPr>
            </m:ctrlPr>
          </m:sSubPr>
          <m:e>
            <m:r>
              <w:rPr>
                <w:rFonts w:ascii="Cambria Math" w:hAnsi="Cambria Math"/>
              </w:rPr>
              <m:t>β</m:t>
            </m:r>
          </m:e>
          <m:sub>
            <m:r>
              <w:rPr>
                <w:rFonts w:ascii="Cambria Math" w:hAnsi="Cambria Math"/>
              </w:rPr>
              <m:t>shaPRS</m:t>
            </m:r>
          </m:sub>
        </m:sSub>
        <m:r>
          <w:rPr>
            <w:rFonts w:ascii="Cambria Math" w:hAnsi="Cambria Math"/>
          </w:rPr>
          <m:t xml:space="preserve">= </m:t>
        </m:r>
        <m:d>
          <m:dPr>
            <m:ctrlPr>
              <w:rPr>
                <w:rFonts w:ascii="Cambria Math" w:hAnsi="Cambria Math"/>
              </w:rPr>
            </m:ctrlPr>
          </m:dPr>
          <m:e>
            <m:r>
              <w:rPr>
                <w:rFonts w:ascii="Cambria Math" w:hAnsi="Cambria Math"/>
              </w:rPr>
              <m:t>1-π</m:t>
            </m:r>
          </m:e>
        </m:d>
        <m:sSub>
          <m:sSubPr>
            <m:ctrlPr>
              <w:rPr>
                <w:rFonts w:ascii="Cambria Math" w:hAnsi="Cambria Math"/>
              </w:rPr>
            </m:ctrlPr>
          </m:sSubPr>
          <m:e>
            <m:r>
              <w:rPr>
                <w:rFonts w:ascii="Cambria Math" w:hAnsi="Cambria Math"/>
              </w:rPr>
              <m:t>β</m:t>
            </m:r>
          </m:e>
          <m:sub>
            <m:r>
              <w:rPr>
                <w:rFonts w:ascii="Cambria Math" w:hAnsi="Cambria Math"/>
              </w:rPr>
              <m:t>1</m:t>
            </m:r>
          </m:sub>
        </m:sSub>
        <m:r>
          <w:rPr>
            <w:rFonts w:ascii="Cambria Math" w:hAnsi="Cambria Math"/>
          </w:rPr>
          <m:t xml:space="preserve"> + π </m:t>
        </m:r>
        <m:sSub>
          <m:sSubPr>
            <m:ctrlPr>
              <w:rPr>
                <w:rFonts w:ascii="Cambria Math" w:hAnsi="Cambria Math"/>
              </w:rPr>
            </m:ctrlPr>
          </m:sSubPr>
          <m:e>
            <m:r>
              <w:rPr>
                <w:rFonts w:ascii="Cambria Math" w:hAnsi="Cambria Math"/>
              </w:rPr>
              <m:t>β</m:t>
            </m:r>
          </m:e>
          <m:sub>
            <m:r>
              <w:rPr>
                <w:rFonts w:ascii="Cambria Math" w:hAnsi="Cambria Math"/>
              </w:rPr>
              <m:t>12</m:t>
            </m:r>
          </m:sub>
        </m:sSub>
      </m:oMath>
      <w:r>
        <w:t>,</w:t>
      </w:r>
    </w:p>
    <w:p w14:paraId="6A37108F" w14:textId="77777777" w:rsidR="00A30931" w:rsidRDefault="00A30931">
      <w:pPr>
        <w:spacing w:line="360" w:lineRule="auto"/>
      </w:pPr>
    </w:p>
    <w:p w14:paraId="5D833396" w14:textId="77777777" w:rsidR="00A30931" w:rsidRDefault="00000000">
      <w:pPr>
        <w:spacing w:line="360" w:lineRule="auto"/>
      </w:pPr>
      <w:r>
        <w:t xml:space="preserve">would simplify to </w:t>
      </w:r>
    </w:p>
    <w:p w14:paraId="0D5EE214" w14:textId="77777777" w:rsidR="00A30931" w:rsidRDefault="00A30931">
      <w:pPr>
        <w:spacing w:line="360" w:lineRule="auto"/>
      </w:pPr>
    </w:p>
    <w:p w14:paraId="0C13D1EA" w14:textId="77777777" w:rsidR="00A30931" w:rsidRDefault="00000000">
      <w:pPr>
        <w:spacing w:line="360" w:lineRule="auto"/>
        <w:jc w:val="center"/>
      </w:pPr>
      <m:oMath>
        <m:sSub>
          <m:sSubPr>
            <m:ctrlPr>
              <w:rPr>
                <w:rFonts w:ascii="Cambria Math" w:hAnsi="Cambria Math"/>
              </w:rPr>
            </m:ctrlPr>
          </m:sSubPr>
          <m:e>
            <m:r>
              <w:rPr>
                <w:rFonts w:ascii="Cambria Math" w:hAnsi="Cambria Math"/>
              </w:rPr>
              <m:t>β</m:t>
            </m:r>
          </m:e>
          <m:sub>
            <m:r>
              <w:rPr>
                <w:rFonts w:ascii="Cambria Math" w:hAnsi="Cambria Math"/>
              </w:rPr>
              <m:t>shaPRS</m:t>
            </m:r>
          </m:sub>
        </m:sSub>
        <m:r>
          <w:rPr>
            <w:rFonts w:ascii="Cambria Math" w:hAnsi="Cambria Math"/>
          </w:rPr>
          <m:t xml:space="preserve">⋍ 1 * </m:t>
        </m:r>
        <m:sSub>
          <m:sSubPr>
            <m:ctrlPr>
              <w:rPr>
                <w:rFonts w:ascii="Cambria Math" w:hAnsi="Cambria Math"/>
              </w:rPr>
            </m:ctrlPr>
          </m:sSubPr>
          <m:e>
            <m:r>
              <w:rPr>
                <w:rFonts w:ascii="Cambria Math" w:hAnsi="Cambria Math"/>
              </w:rPr>
              <m:t>β</m:t>
            </m:r>
          </m:e>
          <m:sub>
            <m:r>
              <w:rPr>
                <w:rFonts w:ascii="Cambria Math" w:hAnsi="Cambria Math"/>
              </w:rPr>
              <m:t>12</m:t>
            </m:r>
          </m:sub>
        </m:sSub>
      </m:oMath>
      <w:r>
        <w:t>.</w:t>
      </w:r>
    </w:p>
    <w:p w14:paraId="6F68BDC5" w14:textId="77777777" w:rsidR="00A30931" w:rsidRDefault="00000000">
      <w:pPr>
        <w:spacing w:line="360" w:lineRule="auto"/>
      </w:pPr>
      <w:proofErr w:type="gramStart"/>
      <w:r>
        <w:t>Thus</w:t>
      </w:r>
      <w:proofErr w:type="gramEnd"/>
      <w:r>
        <w:t xml:space="preserve"> here the final SNP estimate would become close to identical to the meta-analysis (</w:t>
      </w:r>
      <m:oMath>
        <m:sSub>
          <m:sSubPr>
            <m:ctrlPr>
              <w:rPr>
                <w:rFonts w:ascii="Cambria Math" w:hAnsi="Cambria Math"/>
              </w:rPr>
            </m:ctrlPr>
          </m:sSubPr>
          <m:e>
            <m:r>
              <w:rPr>
                <w:rFonts w:ascii="Cambria Math" w:hAnsi="Cambria Math"/>
              </w:rPr>
              <m:t>β</m:t>
            </m:r>
          </m:e>
          <m:sub>
            <m:r>
              <w:rPr>
                <w:rFonts w:ascii="Cambria Math" w:hAnsi="Cambria Math"/>
              </w:rPr>
              <m:t>12</m:t>
            </m:r>
          </m:sub>
        </m:sSub>
      </m:oMath>
      <w:r>
        <w:t xml:space="preserve">). </w:t>
      </w:r>
    </w:p>
    <w:p w14:paraId="20451E83" w14:textId="77777777" w:rsidR="00A30931" w:rsidRDefault="00A30931">
      <w:pPr>
        <w:spacing w:line="360" w:lineRule="auto"/>
      </w:pPr>
    </w:p>
    <w:p w14:paraId="16B04974" w14:textId="77777777" w:rsidR="00A30931" w:rsidRDefault="00000000">
      <w:pPr>
        <w:spacing w:line="360" w:lineRule="auto"/>
      </w:pPr>
      <w:r>
        <w:rPr>
          <w:b/>
        </w:rPr>
        <w:t>SNP specific to proximal study.</w:t>
      </w:r>
      <w:r>
        <w:t xml:space="preserve"> A SNP that only has an effect in the proximal study, but not in the adjunct study. An example of this would be some SNPs in the </w:t>
      </w:r>
      <w:r>
        <w:rPr>
          <w:i/>
        </w:rPr>
        <w:t xml:space="preserve">NOD2 </w:t>
      </w:r>
      <w:r>
        <w:t xml:space="preserve">region in our </w:t>
      </w:r>
      <w:r>
        <w:lastRenderedPageBreak/>
        <w:t xml:space="preserve">IBD analyses, which has an effect only on CD susceptibility. Here, the estimated </w:t>
      </w:r>
      <w:proofErr w:type="spellStart"/>
      <w:r>
        <w:t>lFDR</w:t>
      </w:r>
      <w:proofErr w:type="spellEnd"/>
      <w:r>
        <w:t xml:space="preserve"> would be 0 (</w:t>
      </w:r>
      <m:oMath>
        <m:r>
          <w:rPr>
            <w:rFonts w:ascii="Cambria Math" w:hAnsi="Cambria Math"/>
          </w:rPr>
          <m:t>π</m:t>
        </m:r>
      </m:oMath>
      <w:r>
        <w:t xml:space="preserve">=0). Therefore, the shaPRS equation would simplify to </w:t>
      </w:r>
    </w:p>
    <w:p w14:paraId="03FEB405" w14:textId="77777777" w:rsidR="00A30931" w:rsidRDefault="00000000">
      <w:pPr>
        <w:spacing w:line="360" w:lineRule="auto"/>
        <w:jc w:val="center"/>
      </w:pPr>
      <m:oMath>
        <m:sSub>
          <m:sSubPr>
            <m:ctrlPr>
              <w:rPr>
                <w:rFonts w:ascii="Cambria Math" w:hAnsi="Cambria Math"/>
              </w:rPr>
            </m:ctrlPr>
          </m:sSubPr>
          <m:e>
            <m:r>
              <w:rPr>
                <w:rFonts w:ascii="Cambria Math" w:hAnsi="Cambria Math"/>
              </w:rPr>
              <m:t>β</m:t>
            </m:r>
          </m:e>
          <m:sub>
            <m:r>
              <w:rPr>
                <w:rFonts w:ascii="Cambria Math" w:hAnsi="Cambria Math"/>
              </w:rPr>
              <m:t>shaPRS</m:t>
            </m:r>
          </m:sub>
        </m:sSub>
        <m:r>
          <w:rPr>
            <w:rFonts w:ascii="Cambria Math" w:hAnsi="Cambria Math"/>
          </w:rPr>
          <m:t xml:space="preserve">⋍ 1 * </m:t>
        </m:r>
        <m:sSub>
          <m:sSubPr>
            <m:ctrlPr>
              <w:rPr>
                <w:rFonts w:ascii="Cambria Math" w:hAnsi="Cambria Math"/>
              </w:rPr>
            </m:ctrlPr>
          </m:sSubPr>
          <m:e>
            <m:r>
              <w:rPr>
                <w:rFonts w:ascii="Cambria Math" w:hAnsi="Cambria Math"/>
              </w:rPr>
              <m:t>β</m:t>
            </m:r>
          </m:e>
          <m:sub>
            <m:r>
              <w:rPr>
                <w:rFonts w:ascii="Cambria Math" w:hAnsi="Cambria Math"/>
              </w:rPr>
              <m:t>1</m:t>
            </m:r>
          </m:sub>
        </m:sSub>
      </m:oMath>
      <w:r>
        <w:t>.</w:t>
      </w:r>
    </w:p>
    <w:p w14:paraId="5D4CE53A" w14:textId="77777777" w:rsidR="00A30931" w:rsidRDefault="00A30931">
      <w:pPr>
        <w:spacing w:line="360" w:lineRule="auto"/>
      </w:pPr>
    </w:p>
    <w:p w14:paraId="6A02D1DC" w14:textId="77777777" w:rsidR="00A30931" w:rsidRDefault="00000000">
      <w:pPr>
        <w:spacing w:line="360" w:lineRule="auto"/>
      </w:pPr>
      <w:proofErr w:type="gramStart"/>
      <w:r>
        <w:t>Thus</w:t>
      </w:r>
      <w:proofErr w:type="gramEnd"/>
      <w:r>
        <w:t xml:space="preserve"> here the final SNP estimate would become close to the proximal study (</w:t>
      </w:r>
      <m:oMath>
        <m:sSub>
          <m:sSubPr>
            <m:ctrlPr>
              <w:rPr>
                <w:rFonts w:ascii="Cambria Math" w:hAnsi="Cambria Math"/>
              </w:rPr>
            </m:ctrlPr>
          </m:sSubPr>
          <m:e>
            <m:r>
              <w:rPr>
                <w:rFonts w:ascii="Cambria Math" w:hAnsi="Cambria Math"/>
              </w:rPr>
              <m:t>β</m:t>
            </m:r>
          </m:e>
          <m:sub>
            <m:r>
              <w:rPr>
                <w:rFonts w:ascii="Cambria Math" w:hAnsi="Cambria Math"/>
              </w:rPr>
              <m:t>1</m:t>
            </m:r>
          </m:sub>
        </m:sSub>
      </m:oMath>
      <w:r>
        <w:t xml:space="preserve">). </w:t>
      </w:r>
    </w:p>
    <w:p w14:paraId="0939E56D" w14:textId="77777777" w:rsidR="00A30931" w:rsidRDefault="00A30931">
      <w:pPr>
        <w:spacing w:line="360" w:lineRule="auto"/>
      </w:pPr>
    </w:p>
    <w:p w14:paraId="0D234DC8" w14:textId="77777777" w:rsidR="00A30931" w:rsidRDefault="00000000">
      <w:pPr>
        <w:spacing w:line="360" w:lineRule="auto"/>
      </w:pPr>
      <w:r>
        <w:rPr>
          <w:b/>
        </w:rPr>
        <w:t>SNP partially shared between studies.</w:t>
      </w:r>
      <w:r>
        <w:t xml:space="preserve"> A SNP that </w:t>
      </w:r>
      <w:proofErr w:type="gramStart"/>
      <w:r>
        <w:t>has an effect on</w:t>
      </w:r>
      <w:proofErr w:type="gramEnd"/>
      <w:r>
        <w:t xml:space="preserve"> both phenotypes, but with different effects in proximal and adjunct studies (which should give rise to a low </w:t>
      </w:r>
      <w:proofErr w:type="spellStart"/>
      <w:r>
        <w:t>lFDR</w:t>
      </w:r>
      <w:proofErr w:type="spellEnd"/>
      <w:r>
        <w:t xml:space="preserve"> for the variant’s Cochran’s test). Here, the estimated </w:t>
      </w:r>
      <w:proofErr w:type="spellStart"/>
      <w:r>
        <w:t>lFDR</w:t>
      </w:r>
      <w:proofErr w:type="spellEnd"/>
      <w:r>
        <w:t xml:space="preserve"> would be x (</w:t>
      </w:r>
      <m:oMath>
        <m:r>
          <w:rPr>
            <w:rFonts w:ascii="Cambria Math" w:hAnsi="Cambria Math"/>
          </w:rPr>
          <m:t>π</m:t>
        </m:r>
      </m:oMath>
      <w:r>
        <w:t xml:space="preserve">=x), which would be a value between zero and one. Therefore, the shaPRS equation would </w:t>
      </w:r>
      <w:proofErr w:type="gramStart"/>
      <w:r>
        <w:t>become</w:t>
      </w:r>
      <w:proofErr w:type="gramEnd"/>
    </w:p>
    <w:p w14:paraId="1E6BBA90" w14:textId="77777777" w:rsidR="00A30931" w:rsidRDefault="00000000">
      <w:pPr>
        <w:spacing w:line="360" w:lineRule="auto"/>
        <w:jc w:val="center"/>
      </w:pPr>
      <m:oMath>
        <m:sSub>
          <m:sSubPr>
            <m:ctrlPr>
              <w:rPr>
                <w:rFonts w:ascii="Cambria Math" w:hAnsi="Cambria Math"/>
              </w:rPr>
            </m:ctrlPr>
          </m:sSubPr>
          <m:e>
            <m:r>
              <w:rPr>
                <w:rFonts w:ascii="Cambria Math" w:hAnsi="Cambria Math"/>
              </w:rPr>
              <m:t>β</m:t>
            </m:r>
          </m:e>
          <m:sub>
            <m:r>
              <w:rPr>
                <w:rFonts w:ascii="Cambria Math" w:hAnsi="Cambria Math"/>
              </w:rPr>
              <m:t>shaPRS</m:t>
            </m:r>
          </m:sub>
        </m:sSub>
        <m:r>
          <w:rPr>
            <w:rFonts w:ascii="Cambria Math" w:hAnsi="Cambria Math"/>
          </w:rPr>
          <m:t xml:space="preserve">= </m:t>
        </m:r>
        <m:d>
          <m:dPr>
            <m:ctrlPr>
              <w:rPr>
                <w:rFonts w:ascii="Cambria Math" w:hAnsi="Cambria Math"/>
              </w:rPr>
            </m:ctrlPr>
          </m:dPr>
          <m:e>
            <m:r>
              <w:rPr>
                <w:rFonts w:ascii="Cambria Math" w:hAnsi="Cambria Math"/>
              </w:rPr>
              <m:t>1-x</m:t>
            </m:r>
          </m:e>
        </m:d>
        <m:sSub>
          <m:sSubPr>
            <m:ctrlPr>
              <w:rPr>
                <w:rFonts w:ascii="Cambria Math" w:hAnsi="Cambria Math"/>
              </w:rPr>
            </m:ctrlPr>
          </m:sSubPr>
          <m:e>
            <m:r>
              <w:rPr>
                <w:rFonts w:ascii="Cambria Math" w:hAnsi="Cambria Math"/>
              </w:rPr>
              <m:t>β</m:t>
            </m:r>
          </m:e>
          <m:sub>
            <m:r>
              <w:rPr>
                <w:rFonts w:ascii="Cambria Math" w:hAnsi="Cambria Math"/>
              </w:rPr>
              <m:t>1</m:t>
            </m:r>
          </m:sub>
        </m:sSub>
        <m:r>
          <w:rPr>
            <w:rFonts w:ascii="Cambria Math" w:hAnsi="Cambria Math"/>
          </w:rPr>
          <m:t xml:space="preserve"> + x </m:t>
        </m:r>
        <m:sSub>
          <m:sSubPr>
            <m:ctrlPr>
              <w:rPr>
                <w:rFonts w:ascii="Cambria Math" w:hAnsi="Cambria Math"/>
              </w:rPr>
            </m:ctrlPr>
          </m:sSubPr>
          <m:e>
            <m:r>
              <w:rPr>
                <w:rFonts w:ascii="Cambria Math" w:hAnsi="Cambria Math"/>
              </w:rPr>
              <m:t>β</m:t>
            </m:r>
          </m:e>
          <m:sub>
            <m:r>
              <w:rPr>
                <w:rFonts w:ascii="Cambria Math" w:hAnsi="Cambria Math"/>
              </w:rPr>
              <m:t>12</m:t>
            </m:r>
          </m:sub>
        </m:sSub>
      </m:oMath>
      <w:r>
        <w:t>.</w:t>
      </w:r>
    </w:p>
    <w:p w14:paraId="25E0F60A" w14:textId="77777777" w:rsidR="00A30931" w:rsidRDefault="00A30931">
      <w:pPr>
        <w:spacing w:line="360" w:lineRule="auto"/>
      </w:pPr>
    </w:p>
    <w:p w14:paraId="424B9B4D" w14:textId="77777777" w:rsidR="00A30931" w:rsidRDefault="00000000">
      <w:pPr>
        <w:spacing w:line="360" w:lineRule="auto"/>
      </w:pPr>
      <w:r>
        <w:t xml:space="preserve">Which would make </w:t>
      </w:r>
      <m:oMath>
        <m:sSub>
          <m:sSubPr>
            <m:ctrlPr>
              <w:rPr>
                <w:rFonts w:ascii="Cambria Math" w:hAnsi="Cambria Math"/>
              </w:rPr>
            </m:ctrlPr>
          </m:sSubPr>
          <m:e>
            <m:r>
              <w:rPr>
                <w:rFonts w:ascii="Cambria Math" w:hAnsi="Cambria Math"/>
              </w:rPr>
              <m:t>β</m:t>
            </m:r>
          </m:e>
          <m:sub>
            <m:r>
              <w:rPr>
                <w:rFonts w:ascii="Cambria Math" w:hAnsi="Cambria Math"/>
              </w:rPr>
              <m:t>shaPRS</m:t>
            </m:r>
          </m:sub>
        </m:sSub>
      </m:oMath>
      <w:r>
        <w:t xml:space="preserve"> take on an intermediate value between the proximal and the meta-analysis that depends on the exact degree of effect sharing, specific to each SNP.</w:t>
      </w:r>
    </w:p>
    <w:p w14:paraId="69919F41" w14:textId="77777777" w:rsidR="00A30931" w:rsidRDefault="00A30931">
      <w:pPr>
        <w:spacing w:line="360" w:lineRule="auto"/>
      </w:pPr>
    </w:p>
    <w:p w14:paraId="129768FE" w14:textId="77777777" w:rsidR="00A30931" w:rsidRDefault="00000000">
      <w:pPr>
        <w:spacing w:line="360" w:lineRule="auto"/>
        <w:rPr>
          <w:b/>
        </w:rPr>
      </w:pPr>
      <w:r>
        <w:rPr>
          <w:b/>
        </w:rPr>
        <w:t xml:space="preserve">Missing SNPs and practical application of </w:t>
      </w:r>
      <w:proofErr w:type="spellStart"/>
      <w:r>
        <w:rPr>
          <w:b/>
        </w:rPr>
        <w:t>shaPRS</w:t>
      </w:r>
      <w:proofErr w:type="spellEnd"/>
      <w:r>
        <w:rPr>
          <w:b/>
        </w:rPr>
        <w:t xml:space="preserve"> </w:t>
      </w:r>
    </w:p>
    <w:p w14:paraId="55A38CB9" w14:textId="77777777" w:rsidR="00A30931" w:rsidRDefault="00000000">
      <w:pPr>
        <w:spacing w:after="160" w:line="360" w:lineRule="auto"/>
      </w:pPr>
      <w:r>
        <w:t xml:space="preserve">By default, the </w:t>
      </w:r>
      <w:proofErr w:type="spellStart"/>
      <w:r>
        <w:t>shaPRS</w:t>
      </w:r>
      <w:proofErr w:type="spellEnd"/>
      <w:r>
        <w:t xml:space="preserve"> R package will keep SNPs that are missing in the adjunct data by using their proximal data estimates, which is expected to produce the best overall quality PRS in practical applications. However, for our comparisons we excluded all SNPs that were missing from the adjunct datasets to ensure all methods worked off the same set of SNPs. Incorporating estimates from proximal-only SNPs would have had the effect of adding a constant value to all methods' PRS, which would not have altered the rank order of the methods.</w:t>
      </w:r>
    </w:p>
    <w:p w14:paraId="7E5A74BD" w14:textId="77777777" w:rsidR="00A30931" w:rsidRDefault="00A30931">
      <w:pPr>
        <w:spacing w:line="360" w:lineRule="auto"/>
      </w:pPr>
    </w:p>
    <w:p w14:paraId="6F3D6733" w14:textId="77777777" w:rsidR="00A30931" w:rsidRDefault="00A30931">
      <w:pPr>
        <w:spacing w:line="360" w:lineRule="auto"/>
      </w:pPr>
    </w:p>
    <w:p w14:paraId="21AD0923" w14:textId="77777777" w:rsidR="00A30931" w:rsidRDefault="00000000">
      <w:pPr>
        <w:spacing w:after="160" w:line="360" w:lineRule="auto"/>
      </w:pPr>
      <w:r>
        <w:rPr>
          <w:noProof/>
        </w:rPr>
        <w:drawing>
          <wp:inline distT="114300" distB="114300" distL="114300" distR="114300" wp14:anchorId="4F2E6457" wp14:editId="41CC3F16">
            <wp:extent cx="5731200" cy="25273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731200" cy="2527300"/>
                    </a:xfrm>
                    <a:prstGeom prst="rect">
                      <a:avLst/>
                    </a:prstGeom>
                    <a:ln/>
                  </pic:spPr>
                </pic:pic>
              </a:graphicData>
            </a:graphic>
          </wp:inline>
        </w:drawing>
      </w:r>
    </w:p>
    <w:tbl>
      <w:tblPr>
        <w:tblStyle w:val="a"/>
        <w:tblW w:w="9029" w:type="dxa"/>
        <w:tblLayout w:type="fixed"/>
        <w:tblLook w:val="0600" w:firstRow="0" w:lastRow="0" w:firstColumn="0" w:lastColumn="0" w:noHBand="1" w:noVBand="1"/>
      </w:tblPr>
      <w:tblGrid>
        <w:gridCol w:w="9029"/>
      </w:tblGrid>
      <w:tr w:rsidR="00A30931" w14:paraId="06A66F32" w14:textId="77777777">
        <w:trPr>
          <w:trHeight w:val="420"/>
        </w:trPr>
        <w:tc>
          <w:tcPr>
            <w:tcW w:w="9028" w:type="dxa"/>
            <w:shd w:val="clear" w:color="auto" w:fill="auto"/>
            <w:tcMar>
              <w:top w:w="100" w:type="dxa"/>
              <w:left w:w="100" w:type="dxa"/>
              <w:bottom w:w="100" w:type="dxa"/>
              <w:right w:w="100" w:type="dxa"/>
            </w:tcMar>
          </w:tcPr>
          <w:p w14:paraId="06445611" w14:textId="77777777" w:rsidR="00A30931" w:rsidRDefault="00000000">
            <w:pPr>
              <w:widowControl w:val="0"/>
              <w:spacing w:line="240" w:lineRule="auto"/>
            </w:pPr>
            <w:r>
              <w:rPr>
                <w:b/>
              </w:rPr>
              <w:lastRenderedPageBreak/>
              <w:t xml:space="preserve">S Fig 1 </w:t>
            </w:r>
            <w:r>
              <w:rPr>
                <w:b/>
                <w:sz w:val="20"/>
                <w:szCs w:val="20"/>
              </w:rPr>
              <w:t>a.</w:t>
            </w:r>
            <w:r>
              <w:rPr>
                <w:sz w:val="20"/>
                <w:szCs w:val="20"/>
              </w:rPr>
              <w:t xml:space="preserve"> The effect of varying the composition of heterogeneity in the genetic correlation (the proportion of shared causal effects to their correlation) across the five methods. The X-axis shows the three different compositions that were used to generate the same genetic correlation (</w:t>
            </w:r>
            <w:proofErr w:type="spellStart"/>
            <w:r>
              <w:rPr>
                <w:sz w:val="20"/>
                <w:szCs w:val="20"/>
              </w:rPr>
              <w:t>rG</w:t>
            </w:r>
            <w:proofErr w:type="spellEnd"/>
            <w:r>
              <w:rPr>
                <w:sz w:val="20"/>
                <w:szCs w:val="20"/>
              </w:rPr>
              <w:t xml:space="preserve"> = 0.5). The axis labels are coded as </w:t>
            </w:r>
            <w:r>
              <w:rPr>
                <w:i/>
                <w:sz w:val="20"/>
                <w:szCs w:val="20"/>
              </w:rPr>
              <w:t>p/r</w:t>
            </w:r>
            <w:r>
              <w:rPr>
                <w:sz w:val="20"/>
                <w:szCs w:val="20"/>
              </w:rPr>
              <w:t xml:space="preserve">, which are the shared fraction of causal SNPs / effect size correlation of these SNPs. Y-axis is the squared correlation between the predicted and observed phenotypes on the test set and the error bars represent the standard error of mean. Meta-analysis (blue) represents the PRS built from combining both phenotypes. Single dataset (green) represents PRS built from only the individuals from the proximal dataset. </w:t>
            </w:r>
            <w:proofErr w:type="spellStart"/>
            <w:r>
              <w:rPr>
                <w:sz w:val="20"/>
                <w:szCs w:val="20"/>
              </w:rPr>
              <w:t>shaPRS</w:t>
            </w:r>
            <w:proofErr w:type="spellEnd"/>
            <w:r>
              <w:rPr>
                <w:sz w:val="20"/>
                <w:szCs w:val="20"/>
              </w:rPr>
              <w:t xml:space="preserve"> (yellow) is our method, MTAG (blue) is a baseline method that generates PRS via estimate SNP effect sizes based on constant </w:t>
            </w:r>
            <w:proofErr w:type="gramStart"/>
            <w:r>
              <w:rPr>
                <w:sz w:val="20"/>
                <w:szCs w:val="20"/>
              </w:rPr>
              <w:t>parameters,  and</w:t>
            </w:r>
            <w:proofErr w:type="gramEnd"/>
            <w:r>
              <w:rPr>
                <w:sz w:val="20"/>
                <w:szCs w:val="20"/>
              </w:rPr>
              <w:t xml:space="preserve"> </w:t>
            </w:r>
            <w:proofErr w:type="spellStart"/>
            <w:r>
              <w:rPr>
                <w:sz w:val="20"/>
                <w:szCs w:val="20"/>
              </w:rPr>
              <w:t>SMTPred</w:t>
            </w:r>
            <w:proofErr w:type="spellEnd"/>
            <w:r>
              <w:rPr>
                <w:sz w:val="20"/>
                <w:szCs w:val="20"/>
              </w:rPr>
              <w:t xml:space="preserve"> (purple) is the baseline method that produced a PRS by balancing the PRS for proximal and adjunct datasets based on their genetic correlation. </w:t>
            </w:r>
            <w:r>
              <w:rPr>
                <w:b/>
                <w:sz w:val="20"/>
                <w:szCs w:val="20"/>
              </w:rPr>
              <w:t>b.</w:t>
            </w:r>
            <w:r>
              <w:rPr>
                <w:sz w:val="20"/>
                <w:szCs w:val="20"/>
              </w:rPr>
              <w:t xml:space="preserve"> The same scenario as </w:t>
            </w:r>
            <w:r>
              <w:rPr>
                <w:b/>
                <w:sz w:val="20"/>
                <w:szCs w:val="20"/>
              </w:rPr>
              <w:t>a</w:t>
            </w:r>
            <w:r>
              <w:rPr>
                <w:sz w:val="20"/>
                <w:szCs w:val="20"/>
              </w:rPr>
              <w:t>, with the addition of the extra heterogeneity created by SNPs of large effect that contributed 5% non-shared heritability.</w:t>
            </w:r>
          </w:p>
        </w:tc>
      </w:tr>
    </w:tbl>
    <w:p w14:paraId="3A047A4D" w14:textId="77777777" w:rsidR="00A30931" w:rsidRDefault="00A30931">
      <w:pPr>
        <w:spacing w:line="360" w:lineRule="auto"/>
        <w:rPr>
          <w:sz w:val="20"/>
          <w:szCs w:val="20"/>
        </w:rPr>
      </w:pPr>
    </w:p>
    <w:p w14:paraId="58D4AB19" w14:textId="77777777" w:rsidR="00A30931" w:rsidRDefault="00A30931">
      <w:pPr>
        <w:spacing w:after="160" w:line="360" w:lineRule="auto"/>
        <w:jc w:val="both"/>
      </w:pPr>
    </w:p>
    <w:p w14:paraId="71B4B0BA" w14:textId="77777777" w:rsidR="00A30931" w:rsidRDefault="00A30931">
      <w:pPr>
        <w:spacing w:after="160" w:line="259" w:lineRule="auto"/>
      </w:pPr>
    </w:p>
    <w:p w14:paraId="3BECB6D2" w14:textId="77777777" w:rsidR="00A30931" w:rsidRDefault="00A30931">
      <w:pPr>
        <w:spacing w:after="160" w:line="259" w:lineRule="auto"/>
      </w:pPr>
    </w:p>
    <w:p w14:paraId="032E7BD2" w14:textId="77777777" w:rsidR="00A30931" w:rsidRDefault="00000000">
      <w:pPr>
        <w:spacing w:after="160" w:line="259" w:lineRule="auto"/>
      </w:pPr>
      <w:r>
        <w:rPr>
          <w:noProof/>
        </w:rPr>
        <w:drawing>
          <wp:inline distT="114300" distB="114300" distL="114300" distR="114300" wp14:anchorId="539D14E5" wp14:editId="4C37703B">
            <wp:extent cx="5731200" cy="38227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5731200" cy="3822700"/>
                    </a:xfrm>
                    <a:prstGeom prst="rect">
                      <a:avLst/>
                    </a:prstGeom>
                    <a:ln/>
                  </pic:spPr>
                </pic:pic>
              </a:graphicData>
            </a:graphic>
          </wp:inline>
        </w:drawing>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30931" w14:paraId="27632AE2" w14:textId="77777777">
        <w:trPr>
          <w:trHeight w:val="420"/>
        </w:trPr>
        <w:tc>
          <w:tcPr>
            <w:tcW w:w="9027" w:type="dxa"/>
            <w:tcBorders>
              <w:top w:val="nil"/>
              <w:left w:val="nil"/>
              <w:bottom w:val="nil"/>
            </w:tcBorders>
            <w:shd w:val="clear" w:color="auto" w:fill="auto"/>
            <w:tcMar>
              <w:top w:w="100" w:type="dxa"/>
              <w:left w:w="100" w:type="dxa"/>
              <w:bottom w:w="100" w:type="dxa"/>
              <w:right w:w="100" w:type="dxa"/>
            </w:tcMar>
          </w:tcPr>
          <w:p w14:paraId="2950DF7D" w14:textId="77777777" w:rsidR="00A30931" w:rsidRDefault="00000000">
            <w:pPr>
              <w:widowControl w:val="0"/>
              <w:spacing w:line="240" w:lineRule="auto"/>
              <w:rPr>
                <w:sz w:val="20"/>
                <w:szCs w:val="20"/>
              </w:rPr>
            </w:pPr>
            <w:r>
              <w:rPr>
                <w:b/>
                <w:sz w:val="20"/>
                <w:szCs w:val="20"/>
              </w:rPr>
              <w:t>S Fig 2: a, b, c, d</w:t>
            </w:r>
            <w:r>
              <w:rPr>
                <w:sz w:val="20"/>
                <w:szCs w:val="20"/>
              </w:rPr>
              <w:t xml:space="preserve">, </w:t>
            </w:r>
            <w:r>
              <w:rPr>
                <w:b/>
                <w:sz w:val="20"/>
                <w:szCs w:val="20"/>
              </w:rPr>
              <w:t>e</w:t>
            </w:r>
            <w:r>
              <w:rPr>
                <w:sz w:val="20"/>
                <w:szCs w:val="20"/>
              </w:rPr>
              <w:t xml:space="preserve"> and </w:t>
            </w:r>
            <w:r>
              <w:rPr>
                <w:b/>
                <w:sz w:val="20"/>
                <w:szCs w:val="20"/>
              </w:rPr>
              <w:t>f</w:t>
            </w:r>
            <w:r>
              <w:rPr>
                <w:sz w:val="20"/>
                <w:szCs w:val="20"/>
              </w:rPr>
              <w:t xml:space="preserve"> Histograms of </w:t>
            </w:r>
            <w:proofErr w:type="spellStart"/>
            <w:r>
              <w:rPr>
                <w:sz w:val="20"/>
                <w:szCs w:val="20"/>
              </w:rPr>
              <w:t>lFDR</w:t>
            </w:r>
            <w:proofErr w:type="spellEnd"/>
            <w:r>
              <w:rPr>
                <w:sz w:val="20"/>
                <w:szCs w:val="20"/>
              </w:rPr>
              <w:t xml:space="preserve"> of heterogeneity between ancestries for asthma, height, BRCA, CAD, and T2D and between UC/Crohn’s disease for IBD, respectively.</w:t>
            </w:r>
          </w:p>
          <w:p w14:paraId="1E9A7ABB" w14:textId="77777777" w:rsidR="00A30931" w:rsidRDefault="00A30931">
            <w:pPr>
              <w:widowControl w:val="0"/>
              <w:spacing w:line="240" w:lineRule="auto"/>
            </w:pPr>
          </w:p>
        </w:tc>
      </w:tr>
    </w:tbl>
    <w:p w14:paraId="2270D680" w14:textId="77777777" w:rsidR="00A30931" w:rsidRDefault="00A30931">
      <w:pPr>
        <w:spacing w:after="160" w:line="259" w:lineRule="auto"/>
      </w:pPr>
    </w:p>
    <w:p w14:paraId="5DE1C164" w14:textId="77777777" w:rsidR="00A30931" w:rsidRDefault="00A30931">
      <w:pPr>
        <w:spacing w:after="160" w:line="259" w:lineRule="auto"/>
      </w:pPr>
    </w:p>
    <w:p w14:paraId="38C511D0" w14:textId="77777777" w:rsidR="00A30931" w:rsidRDefault="00A30931">
      <w:pPr>
        <w:spacing w:after="160" w:line="259" w:lineRule="auto"/>
      </w:pPr>
    </w:p>
    <w:p w14:paraId="7B493565" w14:textId="77777777" w:rsidR="00A30931" w:rsidRDefault="00000000">
      <w:r>
        <w:rPr>
          <w:noProof/>
        </w:rPr>
        <w:lastRenderedPageBreak/>
        <w:drawing>
          <wp:inline distT="114300" distB="114300" distL="114300" distR="114300" wp14:anchorId="05D95583" wp14:editId="7DB24067">
            <wp:extent cx="5731200" cy="79248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731200" cy="7924800"/>
                    </a:xfrm>
                    <a:prstGeom prst="rect">
                      <a:avLst/>
                    </a:prstGeom>
                    <a:ln/>
                  </pic:spPr>
                </pic:pic>
              </a:graphicData>
            </a:graphic>
          </wp:inline>
        </w:drawing>
      </w:r>
    </w:p>
    <w:p w14:paraId="429265EB" w14:textId="77777777" w:rsidR="00A30931" w:rsidRDefault="00000000">
      <w:pPr>
        <w:spacing w:line="360" w:lineRule="auto"/>
      </w:pPr>
      <w:r>
        <w:rPr>
          <w:b/>
          <w:sz w:val="20"/>
          <w:szCs w:val="20"/>
        </w:rPr>
        <w:t>S Fig 3:</w:t>
      </w:r>
      <w:r>
        <w:rPr>
          <w:sz w:val="20"/>
          <w:szCs w:val="20"/>
        </w:rPr>
        <w:t xml:space="preserve"> Heatmap of results for all 162 simulation scenarios, colours indicate squared correlation between simulated and predicted phenotypes for example scenarios, where warmer values indicate better performance. </w:t>
      </w:r>
      <w:r>
        <w:rPr>
          <w:i/>
          <w:sz w:val="20"/>
          <w:szCs w:val="20"/>
        </w:rPr>
        <w:t>N</w:t>
      </w:r>
      <w:r>
        <w:rPr>
          <w:sz w:val="20"/>
          <w:szCs w:val="20"/>
        </w:rPr>
        <w:t xml:space="preserve"> is the sample size, half, full and double are 7,022, 14,044 and 28,088 individuals, respectively. </w:t>
      </w:r>
      <w:r>
        <w:rPr>
          <w:i/>
          <w:sz w:val="20"/>
          <w:szCs w:val="20"/>
        </w:rPr>
        <w:t>p</w:t>
      </w:r>
      <w:r>
        <w:rPr>
          <w:sz w:val="20"/>
          <w:szCs w:val="20"/>
        </w:rPr>
        <w:t xml:space="preserve"> is the fraction of causal SNPs shared between the proximal and adjunct </w:t>
      </w:r>
      <w:r>
        <w:rPr>
          <w:sz w:val="20"/>
          <w:szCs w:val="20"/>
        </w:rPr>
        <w:lastRenderedPageBreak/>
        <w:t xml:space="preserve">datasets, </w:t>
      </w:r>
      <w:proofErr w:type="spellStart"/>
      <w:r>
        <w:rPr>
          <w:i/>
          <w:sz w:val="20"/>
          <w:szCs w:val="20"/>
        </w:rPr>
        <w:t>cor</w:t>
      </w:r>
      <w:proofErr w:type="spellEnd"/>
      <w:r>
        <w:rPr>
          <w:i/>
          <w:sz w:val="20"/>
          <w:szCs w:val="20"/>
        </w:rPr>
        <w:t xml:space="preserve"> </w:t>
      </w:r>
      <w:r>
        <w:rPr>
          <w:sz w:val="20"/>
          <w:szCs w:val="20"/>
        </w:rPr>
        <w:t xml:space="preserve">is the correlation of effect sizes between these SNPs. </w:t>
      </w:r>
      <w:r>
        <w:rPr>
          <w:i/>
          <w:sz w:val="20"/>
          <w:szCs w:val="20"/>
        </w:rPr>
        <w:t xml:space="preserve">split </w:t>
      </w:r>
      <w:r>
        <w:rPr>
          <w:sz w:val="20"/>
          <w:szCs w:val="20"/>
        </w:rPr>
        <w:t xml:space="preserve">is the ratio of the proximal to adjunct dataset sizes. </w:t>
      </w:r>
      <w:proofErr w:type="spellStart"/>
      <w:r>
        <w:rPr>
          <w:i/>
          <w:sz w:val="20"/>
          <w:szCs w:val="20"/>
        </w:rPr>
        <w:t>rG</w:t>
      </w:r>
      <w:proofErr w:type="spellEnd"/>
      <w:r>
        <w:rPr>
          <w:i/>
          <w:sz w:val="20"/>
          <w:szCs w:val="20"/>
        </w:rPr>
        <w:t xml:space="preserve"> </w:t>
      </w:r>
      <w:r>
        <w:rPr>
          <w:sz w:val="20"/>
          <w:szCs w:val="20"/>
        </w:rPr>
        <w:t>is the genetic correlation between the proximal to adjunct datasets.</w:t>
      </w:r>
    </w:p>
    <w:p w14:paraId="055CB686" w14:textId="77777777" w:rsidR="00A30931" w:rsidRDefault="00A30931"/>
    <w:p w14:paraId="50D2F777" w14:textId="77777777" w:rsidR="00A30931" w:rsidRDefault="00A30931"/>
    <w:p w14:paraId="486C6054" w14:textId="77777777" w:rsidR="00A30931" w:rsidRDefault="00A30931">
      <w:pPr>
        <w:spacing w:after="160" w:line="259" w:lineRule="auto"/>
      </w:pPr>
    </w:p>
    <w:p w14:paraId="00B85707" w14:textId="77777777" w:rsidR="00A30931" w:rsidRDefault="00000000">
      <w:r>
        <w:rPr>
          <w:noProof/>
        </w:rPr>
        <w:drawing>
          <wp:inline distT="114300" distB="114300" distL="114300" distR="114300" wp14:anchorId="3A5DAA00" wp14:editId="364FA222">
            <wp:extent cx="5731200" cy="49530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731200" cy="4953000"/>
                    </a:xfrm>
                    <a:prstGeom prst="rect">
                      <a:avLst/>
                    </a:prstGeom>
                    <a:ln/>
                  </pic:spPr>
                </pic:pic>
              </a:graphicData>
            </a:graphic>
          </wp:inline>
        </w:drawing>
      </w:r>
    </w:p>
    <w:p w14:paraId="3AEF5939" w14:textId="77777777" w:rsidR="00A30931" w:rsidRDefault="00000000">
      <w:pPr>
        <w:spacing w:line="360" w:lineRule="auto"/>
      </w:pPr>
      <w:r>
        <w:rPr>
          <w:b/>
          <w:sz w:val="20"/>
          <w:szCs w:val="20"/>
        </w:rPr>
        <w:t>S Fig 4:</w:t>
      </w:r>
      <w:r>
        <w:rPr>
          <w:sz w:val="20"/>
          <w:szCs w:val="20"/>
        </w:rPr>
        <w:t xml:space="preserve"> Heatmap of the squared correlation between simulated and predicted phenotypes in the additional 36 scenarios exploring selected parameters. </w:t>
      </w:r>
      <w:r>
        <w:rPr>
          <w:i/>
          <w:sz w:val="20"/>
          <w:szCs w:val="20"/>
        </w:rPr>
        <w:t>p</w:t>
      </w:r>
      <w:r>
        <w:rPr>
          <w:sz w:val="20"/>
          <w:szCs w:val="20"/>
        </w:rPr>
        <w:t xml:space="preserve"> is the fraction of causal SNPs shared between the proximal and adjunct datasets, </w:t>
      </w:r>
      <w:proofErr w:type="spellStart"/>
      <w:r>
        <w:rPr>
          <w:i/>
          <w:sz w:val="20"/>
          <w:szCs w:val="20"/>
        </w:rPr>
        <w:t>cor</w:t>
      </w:r>
      <w:proofErr w:type="spellEnd"/>
      <w:r>
        <w:rPr>
          <w:i/>
          <w:sz w:val="20"/>
          <w:szCs w:val="20"/>
        </w:rPr>
        <w:t xml:space="preserve"> </w:t>
      </w:r>
      <w:r>
        <w:rPr>
          <w:sz w:val="20"/>
          <w:szCs w:val="20"/>
        </w:rPr>
        <w:t xml:space="preserve">is the correlation of effect sizes between these SNPs. </w:t>
      </w:r>
      <w:r>
        <w:rPr>
          <w:i/>
          <w:sz w:val="20"/>
          <w:szCs w:val="20"/>
        </w:rPr>
        <w:t xml:space="preserve">split </w:t>
      </w:r>
      <w:r>
        <w:rPr>
          <w:sz w:val="20"/>
          <w:szCs w:val="20"/>
        </w:rPr>
        <w:t xml:space="preserve">is the ratio of the proximal to adjunct dataset sizes. Warmer colours indicate better performance. </w:t>
      </w:r>
      <w:r>
        <w:rPr>
          <w:b/>
          <w:sz w:val="20"/>
          <w:szCs w:val="20"/>
        </w:rPr>
        <w:t xml:space="preserve">a. </w:t>
      </w:r>
      <w:r>
        <w:rPr>
          <w:sz w:val="20"/>
          <w:szCs w:val="20"/>
        </w:rPr>
        <w:t xml:space="preserve">Sample size N = 14,044, with a proximal/adjunct sample ratio of 50/50, 40/60 or 20/80, a genetic correlation between proximal and adjunct traits of 0.5 with a heritability of 0.25 from </w:t>
      </w:r>
      <w:proofErr w:type="gramStart"/>
      <w:r>
        <w:rPr>
          <w:sz w:val="20"/>
          <w:szCs w:val="20"/>
        </w:rPr>
        <w:t>a 1,000 causal variants</w:t>
      </w:r>
      <w:proofErr w:type="gramEnd"/>
      <w:r>
        <w:rPr>
          <w:sz w:val="20"/>
          <w:szCs w:val="20"/>
        </w:rPr>
        <w:t xml:space="preserve">, no extra heterogeneity created by SNPs of large effect. </w:t>
      </w:r>
      <w:r>
        <w:rPr>
          <w:b/>
          <w:sz w:val="20"/>
          <w:szCs w:val="20"/>
        </w:rPr>
        <w:t>b.</w:t>
      </w:r>
      <w:r>
        <w:rPr>
          <w:sz w:val="20"/>
          <w:szCs w:val="20"/>
        </w:rPr>
        <w:t xml:space="preserve"> The same scenario as </w:t>
      </w:r>
      <w:r>
        <w:rPr>
          <w:b/>
          <w:sz w:val="20"/>
          <w:szCs w:val="20"/>
        </w:rPr>
        <w:t>a</w:t>
      </w:r>
      <w:r>
        <w:rPr>
          <w:sz w:val="20"/>
          <w:szCs w:val="20"/>
        </w:rPr>
        <w:t xml:space="preserve">, with a heritability of 0.75. </w:t>
      </w:r>
      <w:r>
        <w:rPr>
          <w:b/>
          <w:sz w:val="20"/>
          <w:szCs w:val="20"/>
        </w:rPr>
        <w:t>b.</w:t>
      </w:r>
      <w:r>
        <w:rPr>
          <w:sz w:val="20"/>
          <w:szCs w:val="20"/>
        </w:rPr>
        <w:t xml:space="preserve">  </w:t>
      </w:r>
      <w:r>
        <w:rPr>
          <w:b/>
          <w:sz w:val="20"/>
          <w:szCs w:val="20"/>
        </w:rPr>
        <w:t>c.</w:t>
      </w:r>
      <w:r>
        <w:rPr>
          <w:sz w:val="20"/>
          <w:szCs w:val="20"/>
        </w:rPr>
        <w:t xml:space="preserve"> The same scenario as </w:t>
      </w:r>
      <w:r>
        <w:rPr>
          <w:b/>
          <w:sz w:val="20"/>
          <w:szCs w:val="20"/>
        </w:rPr>
        <w:t>b</w:t>
      </w:r>
      <w:r>
        <w:rPr>
          <w:sz w:val="20"/>
          <w:szCs w:val="20"/>
        </w:rPr>
        <w:t xml:space="preserve">, with a heritability of 0.5 and 3,000 causal SNPs. </w:t>
      </w:r>
      <w:r>
        <w:rPr>
          <w:b/>
          <w:sz w:val="20"/>
          <w:szCs w:val="20"/>
        </w:rPr>
        <w:t>d.</w:t>
      </w:r>
      <w:r>
        <w:rPr>
          <w:sz w:val="20"/>
          <w:szCs w:val="20"/>
        </w:rPr>
        <w:t xml:space="preserve"> The same scenario as </w:t>
      </w:r>
      <w:r>
        <w:rPr>
          <w:b/>
          <w:sz w:val="20"/>
          <w:szCs w:val="20"/>
        </w:rPr>
        <w:t>c</w:t>
      </w:r>
      <w:r>
        <w:rPr>
          <w:sz w:val="20"/>
          <w:szCs w:val="20"/>
        </w:rPr>
        <w:t xml:space="preserve">, with a 5,000 causal SNPs. </w:t>
      </w:r>
    </w:p>
    <w:p w14:paraId="0B3EA399" w14:textId="77777777" w:rsidR="00A30931" w:rsidRDefault="00A30931"/>
    <w:p w14:paraId="7D16D2E2" w14:textId="77777777" w:rsidR="00A30931" w:rsidRDefault="00A30931"/>
    <w:p w14:paraId="6FA5320B" w14:textId="77777777" w:rsidR="00A30931" w:rsidRDefault="00A30931">
      <w:pPr>
        <w:spacing w:after="160" w:line="259" w:lineRule="auto"/>
      </w:pPr>
    </w:p>
    <w:p w14:paraId="2F7DB946" w14:textId="77777777" w:rsidR="00A30931" w:rsidRDefault="00000000">
      <w:r>
        <w:rPr>
          <w:noProof/>
        </w:rPr>
        <w:lastRenderedPageBreak/>
        <w:drawing>
          <wp:inline distT="114300" distB="114300" distL="114300" distR="114300" wp14:anchorId="280BCDEA" wp14:editId="67E7627F">
            <wp:extent cx="5731200" cy="21463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67" b="67"/>
                    <a:stretch>
                      <a:fillRect/>
                    </a:stretch>
                  </pic:blipFill>
                  <pic:spPr>
                    <a:xfrm>
                      <a:off x="0" y="0"/>
                      <a:ext cx="5731200" cy="2146300"/>
                    </a:xfrm>
                    <a:prstGeom prst="rect">
                      <a:avLst/>
                    </a:prstGeom>
                    <a:ln/>
                  </pic:spPr>
                </pic:pic>
              </a:graphicData>
            </a:graphic>
          </wp:inline>
        </w:drawing>
      </w:r>
    </w:p>
    <w:p w14:paraId="05396DDA" w14:textId="77777777" w:rsidR="00A30931" w:rsidRDefault="00000000">
      <w:r>
        <w:rPr>
          <w:b/>
          <w:sz w:val="20"/>
          <w:szCs w:val="20"/>
        </w:rPr>
        <w:t>S Fig 5:</w:t>
      </w:r>
      <w:r>
        <w:rPr>
          <w:sz w:val="20"/>
          <w:szCs w:val="20"/>
        </w:rPr>
        <w:t xml:space="preserve">  </w:t>
      </w:r>
      <w:proofErr w:type="spellStart"/>
      <w:r>
        <w:rPr>
          <w:b/>
          <w:sz w:val="20"/>
          <w:szCs w:val="20"/>
        </w:rPr>
        <w:t>shaPRS</w:t>
      </w:r>
      <w:proofErr w:type="spellEnd"/>
      <w:r>
        <w:rPr>
          <w:b/>
          <w:sz w:val="20"/>
          <w:szCs w:val="20"/>
        </w:rPr>
        <w:t xml:space="preserve"> maximises accuracy of polygenic risk scores across divergent ancestry groups when only GWAS summary statistics are available.</w:t>
      </w:r>
      <w:r>
        <w:rPr>
          <w:sz w:val="20"/>
          <w:szCs w:val="20"/>
        </w:rPr>
        <w:t xml:space="preserve"> </w:t>
      </w:r>
      <w:proofErr w:type="spellStart"/>
      <w:r>
        <w:rPr>
          <w:sz w:val="20"/>
          <w:szCs w:val="20"/>
        </w:rPr>
        <w:t>Barplot</w:t>
      </w:r>
      <w:proofErr w:type="spellEnd"/>
      <w:r>
        <w:rPr>
          <w:sz w:val="20"/>
          <w:szCs w:val="20"/>
        </w:rPr>
        <w:t xml:space="preserve"> of the results of the cross-ancestry analysis that compared the accuracy of six different methods to produce a PRS. </w:t>
      </w:r>
      <w:r>
        <w:rPr>
          <w:i/>
          <w:sz w:val="20"/>
          <w:szCs w:val="20"/>
        </w:rPr>
        <w:t xml:space="preserve">LDpred2 </w:t>
      </w:r>
      <w:r>
        <w:rPr>
          <w:sz w:val="20"/>
          <w:szCs w:val="20"/>
        </w:rPr>
        <w:t xml:space="preserve">and </w:t>
      </w:r>
      <w:r>
        <w:rPr>
          <w:i/>
          <w:sz w:val="20"/>
          <w:szCs w:val="20"/>
        </w:rPr>
        <w:t>PRS-CS</w:t>
      </w:r>
      <w:r>
        <w:rPr>
          <w:sz w:val="20"/>
          <w:szCs w:val="20"/>
        </w:rPr>
        <w:t xml:space="preserve"> are the LDpred2 method on auto option and the PRS-CS method, both trained on only the target ancestry datasets. </w:t>
      </w:r>
      <w:r>
        <w:rPr>
          <w:i/>
          <w:sz w:val="20"/>
          <w:szCs w:val="20"/>
        </w:rPr>
        <w:t>shaPRS+LDpred2</w:t>
      </w:r>
      <w:r>
        <w:rPr>
          <w:sz w:val="20"/>
          <w:szCs w:val="20"/>
        </w:rPr>
        <w:t xml:space="preserve"> and </w:t>
      </w:r>
      <w:proofErr w:type="spellStart"/>
      <w:r>
        <w:rPr>
          <w:i/>
          <w:sz w:val="20"/>
          <w:szCs w:val="20"/>
        </w:rPr>
        <w:t>shaPRS+PRS-CS</w:t>
      </w:r>
      <w:proofErr w:type="spellEnd"/>
      <w:r>
        <w:rPr>
          <w:i/>
          <w:sz w:val="20"/>
          <w:szCs w:val="20"/>
        </w:rPr>
        <w:t xml:space="preserve"> </w:t>
      </w:r>
      <w:r>
        <w:rPr>
          <w:sz w:val="20"/>
          <w:szCs w:val="20"/>
        </w:rPr>
        <w:t xml:space="preserve">add preprocessing by </w:t>
      </w:r>
      <w:proofErr w:type="spellStart"/>
      <w:r>
        <w:rPr>
          <w:sz w:val="20"/>
          <w:szCs w:val="20"/>
        </w:rPr>
        <w:t>shaPRS</w:t>
      </w:r>
      <w:proofErr w:type="spellEnd"/>
      <w:r>
        <w:rPr>
          <w:sz w:val="20"/>
          <w:szCs w:val="20"/>
        </w:rPr>
        <w:t xml:space="preserve"> to leverage the adjunct datasets whilst generating a target ancestry-specific PRS. </w:t>
      </w:r>
      <w:r>
        <w:rPr>
          <w:i/>
          <w:sz w:val="20"/>
          <w:szCs w:val="20"/>
        </w:rPr>
        <w:t>PRS-CSx-stage1</w:t>
      </w:r>
      <w:r>
        <w:rPr>
          <w:sz w:val="20"/>
          <w:szCs w:val="20"/>
        </w:rPr>
        <w:t xml:space="preserve"> combines the proximal and adjunct summary data without the reliance on additional genotype validation data. </w:t>
      </w:r>
      <w:r>
        <w:rPr>
          <w:i/>
          <w:sz w:val="20"/>
          <w:szCs w:val="20"/>
        </w:rPr>
        <w:t>PRS-</w:t>
      </w:r>
      <w:proofErr w:type="spellStart"/>
      <w:proofErr w:type="gramStart"/>
      <w:r>
        <w:rPr>
          <w:i/>
          <w:sz w:val="20"/>
          <w:szCs w:val="20"/>
        </w:rPr>
        <w:t>CSx</w:t>
      </w:r>
      <w:proofErr w:type="spellEnd"/>
      <w:r>
        <w:rPr>
          <w:sz w:val="20"/>
          <w:szCs w:val="20"/>
        </w:rPr>
        <w:t xml:space="preserve">  follows</w:t>
      </w:r>
      <w:proofErr w:type="gramEnd"/>
      <w:r>
        <w:rPr>
          <w:sz w:val="20"/>
          <w:szCs w:val="20"/>
        </w:rPr>
        <w:t xml:space="preserve"> on from </w:t>
      </w:r>
      <w:r>
        <w:rPr>
          <w:i/>
          <w:sz w:val="20"/>
          <w:szCs w:val="20"/>
        </w:rPr>
        <w:t>PRS-CSx-stage1</w:t>
      </w:r>
      <w:r>
        <w:rPr>
          <w:sz w:val="20"/>
          <w:szCs w:val="20"/>
        </w:rPr>
        <w:t xml:space="preserve"> by performing an additional step of finding the best linear combination of the proximal and adjunct PRS files by using additional genotype validation data. As </w:t>
      </w:r>
      <w:r>
        <w:rPr>
          <w:i/>
          <w:sz w:val="20"/>
          <w:szCs w:val="20"/>
        </w:rPr>
        <w:t>PRS-</w:t>
      </w:r>
      <w:proofErr w:type="spellStart"/>
      <w:r>
        <w:rPr>
          <w:i/>
          <w:sz w:val="20"/>
          <w:szCs w:val="20"/>
        </w:rPr>
        <w:t>CSx</w:t>
      </w:r>
      <w:proofErr w:type="spellEnd"/>
      <w:r>
        <w:rPr>
          <w:sz w:val="20"/>
          <w:szCs w:val="20"/>
        </w:rPr>
        <w:t xml:space="preserve"> assumes a different use-case than our paper, it is only included as a point of reference. </w:t>
      </w:r>
      <w:proofErr w:type="spellStart"/>
      <w:r>
        <w:rPr>
          <w:sz w:val="20"/>
          <w:szCs w:val="20"/>
        </w:rPr>
        <w:t>Barplot</w:t>
      </w:r>
      <w:proofErr w:type="spellEnd"/>
      <w:r>
        <w:rPr>
          <w:sz w:val="20"/>
          <w:szCs w:val="20"/>
        </w:rPr>
        <w:t xml:space="preserve"> for the EUR proximal with EAS adjunct scenario of PRS performance evaluated by the area under the receiver operating characteristic curve (AUC) of the predicted and observed phenotypes. The error bars represent the 95% confidence intervals which were computed with 2,000 stratified bootstrap replicates.</w:t>
      </w:r>
    </w:p>
    <w:p w14:paraId="0737F940" w14:textId="77777777" w:rsidR="00A30931" w:rsidRDefault="00A30931"/>
    <w:p w14:paraId="0961B072" w14:textId="77777777" w:rsidR="00A30931" w:rsidRDefault="00A30931">
      <w:pPr>
        <w:spacing w:after="160" w:line="360" w:lineRule="auto"/>
      </w:pPr>
    </w:p>
    <w:tbl>
      <w:tblPr>
        <w:tblStyle w:val="a1"/>
        <w:tblW w:w="9000" w:type="dxa"/>
        <w:tblLayout w:type="fixed"/>
        <w:tblLook w:val="0600" w:firstRow="0" w:lastRow="0" w:firstColumn="0" w:lastColumn="0" w:noHBand="1" w:noVBand="1"/>
      </w:tblPr>
      <w:tblGrid>
        <w:gridCol w:w="2400"/>
        <w:gridCol w:w="6600"/>
      </w:tblGrid>
      <w:tr w:rsidR="00A30931" w14:paraId="2BCA0638" w14:textId="77777777">
        <w:trPr>
          <w:trHeight w:val="420"/>
        </w:trPr>
        <w:tc>
          <w:tcPr>
            <w:tcW w:w="9000" w:type="dxa"/>
            <w:gridSpan w:val="2"/>
            <w:shd w:val="clear" w:color="auto" w:fill="D9D9D9"/>
            <w:tcMar>
              <w:top w:w="100" w:type="dxa"/>
              <w:left w:w="100" w:type="dxa"/>
              <w:bottom w:w="100" w:type="dxa"/>
              <w:right w:w="100" w:type="dxa"/>
            </w:tcMar>
          </w:tcPr>
          <w:p w14:paraId="03BAAEA1" w14:textId="77777777" w:rsidR="00A30931" w:rsidRDefault="00000000">
            <w:pPr>
              <w:widowControl w:val="0"/>
              <w:spacing w:line="360" w:lineRule="auto"/>
              <w:rPr>
                <w:b/>
              </w:rPr>
            </w:pPr>
            <w:r>
              <w:rPr>
                <w:b/>
              </w:rPr>
              <w:t>Table S1 | Range of parameters evaluated in the simulation experiments.</w:t>
            </w:r>
          </w:p>
        </w:tc>
      </w:tr>
      <w:tr w:rsidR="00A30931" w14:paraId="2E95BB4A" w14:textId="77777777">
        <w:tc>
          <w:tcPr>
            <w:tcW w:w="2400" w:type="dxa"/>
            <w:tcBorders>
              <w:bottom w:val="single" w:sz="4" w:space="0" w:color="000000"/>
            </w:tcBorders>
            <w:tcMar>
              <w:top w:w="100" w:type="dxa"/>
              <w:left w:w="100" w:type="dxa"/>
              <w:bottom w:w="100" w:type="dxa"/>
              <w:right w:w="100" w:type="dxa"/>
            </w:tcMar>
          </w:tcPr>
          <w:p w14:paraId="005D60DF" w14:textId="77777777" w:rsidR="00A30931" w:rsidRDefault="00000000">
            <w:pPr>
              <w:widowControl w:val="0"/>
              <w:spacing w:line="360" w:lineRule="auto"/>
              <w:rPr>
                <w:b/>
              </w:rPr>
            </w:pPr>
            <w:r>
              <w:rPr>
                <w:b/>
              </w:rPr>
              <w:t>parameter</w:t>
            </w:r>
          </w:p>
        </w:tc>
        <w:tc>
          <w:tcPr>
            <w:tcW w:w="6600" w:type="dxa"/>
            <w:tcBorders>
              <w:bottom w:val="single" w:sz="4" w:space="0" w:color="000000"/>
            </w:tcBorders>
            <w:tcMar>
              <w:top w:w="100" w:type="dxa"/>
              <w:left w:w="100" w:type="dxa"/>
              <w:bottom w:w="100" w:type="dxa"/>
              <w:right w:w="100" w:type="dxa"/>
            </w:tcMar>
          </w:tcPr>
          <w:p w14:paraId="195A0C47" w14:textId="77777777" w:rsidR="00A30931" w:rsidRDefault="00000000">
            <w:pPr>
              <w:widowControl w:val="0"/>
              <w:spacing w:line="360" w:lineRule="auto"/>
              <w:rPr>
                <w:b/>
              </w:rPr>
            </w:pPr>
            <w:r>
              <w:rPr>
                <w:b/>
              </w:rPr>
              <w:t>range</w:t>
            </w:r>
          </w:p>
        </w:tc>
      </w:tr>
      <w:tr w:rsidR="00A30931" w14:paraId="2B2AB226" w14:textId="77777777">
        <w:tc>
          <w:tcPr>
            <w:tcW w:w="2400" w:type="dxa"/>
            <w:tcBorders>
              <w:top w:val="single" w:sz="4" w:space="0" w:color="000000"/>
              <w:bottom w:val="single" w:sz="4" w:space="0" w:color="000000"/>
            </w:tcBorders>
            <w:tcMar>
              <w:top w:w="100" w:type="dxa"/>
              <w:left w:w="100" w:type="dxa"/>
              <w:bottom w:w="100" w:type="dxa"/>
              <w:right w:w="100" w:type="dxa"/>
            </w:tcMar>
          </w:tcPr>
          <w:p w14:paraId="413ED045" w14:textId="77777777" w:rsidR="00A30931" w:rsidRDefault="00000000">
            <w:pPr>
              <w:widowControl w:val="0"/>
              <w:spacing w:line="360" w:lineRule="auto"/>
            </w:pPr>
            <w:r>
              <w:t>sample size</w:t>
            </w:r>
          </w:p>
        </w:tc>
        <w:tc>
          <w:tcPr>
            <w:tcW w:w="6600" w:type="dxa"/>
            <w:tcBorders>
              <w:top w:val="single" w:sz="4" w:space="0" w:color="000000"/>
              <w:bottom w:val="single" w:sz="4" w:space="0" w:color="000000"/>
            </w:tcBorders>
            <w:tcMar>
              <w:top w:w="100" w:type="dxa"/>
              <w:left w:w="100" w:type="dxa"/>
              <w:bottom w:w="100" w:type="dxa"/>
              <w:right w:w="100" w:type="dxa"/>
            </w:tcMar>
          </w:tcPr>
          <w:p w14:paraId="21C8B093" w14:textId="77777777" w:rsidR="00A30931" w:rsidRDefault="00000000">
            <w:pPr>
              <w:widowControl w:val="0"/>
              <w:spacing w:line="360" w:lineRule="auto"/>
            </w:pPr>
            <w:r>
              <w:t>7,022, 14,044 and 28,088 training individuals</w:t>
            </w:r>
          </w:p>
        </w:tc>
      </w:tr>
      <w:tr w:rsidR="00A30931" w14:paraId="26DFBDAA" w14:textId="77777777">
        <w:tc>
          <w:tcPr>
            <w:tcW w:w="2400" w:type="dxa"/>
            <w:tcBorders>
              <w:top w:val="single" w:sz="4" w:space="0" w:color="000000"/>
              <w:bottom w:val="single" w:sz="4" w:space="0" w:color="000000"/>
            </w:tcBorders>
            <w:tcMar>
              <w:top w:w="100" w:type="dxa"/>
              <w:left w:w="100" w:type="dxa"/>
              <w:bottom w:w="100" w:type="dxa"/>
              <w:right w:w="100" w:type="dxa"/>
            </w:tcMar>
          </w:tcPr>
          <w:p w14:paraId="20011EDE" w14:textId="77777777" w:rsidR="00A30931" w:rsidRDefault="00000000">
            <w:pPr>
              <w:widowControl w:val="0"/>
              <w:spacing w:line="360" w:lineRule="auto"/>
            </w:pPr>
            <w:r>
              <w:t>phenotype split (proximal/adjunct)</w:t>
            </w:r>
          </w:p>
        </w:tc>
        <w:tc>
          <w:tcPr>
            <w:tcW w:w="6600" w:type="dxa"/>
            <w:tcBorders>
              <w:top w:val="single" w:sz="4" w:space="0" w:color="000000"/>
              <w:bottom w:val="single" w:sz="4" w:space="0" w:color="000000"/>
            </w:tcBorders>
            <w:tcMar>
              <w:top w:w="100" w:type="dxa"/>
              <w:left w:w="100" w:type="dxa"/>
              <w:bottom w:w="100" w:type="dxa"/>
              <w:right w:w="100" w:type="dxa"/>
            </w:tcMar>
          </w:tcPr>
          <w:p w14:paraId="6609F3ED" w14:textId="77777777" w:rsidR="00A30931" w:rsidRDefault="00000000">
            <w:pPr>
              <w:widowControl w:val="0"/>
              <w:spacing w:line="360" w:lineRule="auto"/>
            </w:pPr>
            <w:r>
              <w:t>50/50, 40/60 and 20/80</w:t>
            </w:r>
          </w:p>
        </w:tc>
      </w:tr>
      <w:tr w:rsidR="00A30931" w14:paraId="43965747" w14:textId="77777777">
        <w:tc>
          <w:tcPr>
            <w:tcW w:w="2400" w:type="dxa"/>
            <w:tcBorders>
              <w:top w:val="single" w:sz="4" w:space="0" w:color="000000"/>
              <w:bottom w:val="single" w:sz="4" w:space="0" w:color="000000"/>
            </w:tcBorders>
            <w:tcMar>
              <w:top w:w="100" w:type="dxa"/>
              <w:left w:w="100" w:type="dxa"/>
              <w:bottom w:w="100" w:type="dxa"/>
              <w:right w:w="100" w:type="dxa"/>
            </w:tcMar>
          </w:tcPr>
          <w:p w14:paraId="707BF22E" w14:textId="77777777" w:rsidR="00A30931" w:rsidRDefault="00000000">
            <w:pPr>
              <w:widowControl w:val="0"/>
              <w:spacing w:line="360" w:lineRule="auto"/>
            </w:pPr>
            <w:r>
              <w:t>five large effect SNPs</w:t>
            </w:r>
          </w:p>
        </w:tc>
        <w:tc>
          <w:tcPr>
            <w:tcW w:w="6600" w:type="dxa"/>
            <w:tcBorders>
              <w:top w:val="single" w:sz="4" w:space="0" w:color="000000"/>
              <w:bottom w:val="single" w:sz="4" w:space="0" w:color="000000"/>
            </w:tcBorders>
            <w:tcMar>
              <w:top w:w="100" w:type="dxa"/>
              <w:left w:w="100" w:type="dxa"/>
              <w:bottom w:w="100" w:type="dxa"/>
              <w:right w:w="100" w:type="dxa"/>
            </w:tcMar>
          </w:tcPr>
          <w:p w14:paraId="5E06BD3B" w14:textId="77777777" w:rsidR="00A30931" w:rsidRDefault="00000000">
            <w:pPr>
              <w:widowControl w:val="0"/>
              <w:spacing w:line="360" w:lineRule="auto"/>
            </w:pPr>
            <w:r>
              <w:t>enabled or disabled</w:t>
            </w:r>
          </w:p>
        </w:tc>
      </w:tr>
      <w:tr w:rsidR="00A30931" w14:paraId="26B37FEB" w14:textId="77777777">
        <w:tc>
          <w:tcPr>
            <w:tcW w:w="2400" w:type="dxa"/>
            <w:tcBorders>
              <w:top w:val="single" w:sz="4" w:space="0" w:color="000000"/>
              <w:bottom w:val="single" w:sz="4" w:space="0" w:color="000000"/>
            </w:tcBorders>
            <w:tcMar>
              <w:top w:w="100" w:type="dxa"/>
              <w:left w:w="100" w:type="dxa"/>
              <w:bottom w:w="100" w:type="dxa"/>
              <w:right w:w="100" w:type="dxa"/>
            </w:tcMar>
          </w:tcPr>
          <w:p w14:paraId="799F0645" w14:textId="77777777" w:rsidR="00A30931" w:rsidRDefault="00A30931">
            <w:pPr>
              <w:widowControl w:val="0"/>
              <w:spacing w:line="360" w:lineRule="auto"/>
            </w:pPr>
          </w:p>
          <w:p w14:paraId="64C09035" w14:textId="77777777" w:rsidR="00A30931" w:rsidRDefault="00A30931">
            <w:pPr>
              <w:widowControl w:val="0"/>
              <w:spacing w:line="360" w:lineRule="auto"/>
            </w:pPr>
          </w:p>
          <w:p w14:paraId="4A6926EE" w14:textId="77777777" w:rsidR="00A30931" w:rsidRDefault="00A30931">
            <w:pPr>
              <w:widowControl w:val="0"/>
              <w:spacing w:line="360" w:lineRule="auto"/>
            </w:pPr>
          </w:p>
          <w:p w14:paraId="3F0764F5" w14:textId="77777777" w:rsidR="00A30931" w:rsidRDefault="00A30931">
            <w:pPr>
              <w:widowControl w:val="0"/>
              <w:spacing w:line="360" w:lineRule="auto"/>
            </w:pPr>
          </w:p>
          <w:p w14:paraId="19B8E572" w14:textId="77777777" w:rsidR="00A30931" w:rsidRDefault="00A30931">
            <w:pPr>
              <w:widowControl w:val="0"/>
              <w:spacing w:line="360" w:lineRule="auto"/>
            </w:pPr>
          </w:p>
          <w:p w14:paraId="6547031B" w14:textId="77777777" w:rsidR="00A30931" w:rsidRDefault="00A30931">
            <w:pPr>
              <w:widowControl w:val="0"/>
              <w:spacing w:line="360" w:lineRule="auto"/>
            </w:pPr>
          </w:p>
          <w:p w14:paraId="704F0197" w14:textId="77777777" w:rsidR="00A30931" w:rsidRDefault="00A30931">
            <w:pPr>
              <w:widowControl w:val="0"/>
              <w:spacing w:line="360" w:lineRule="auto"/>
            </w:pPr>
          </w:p>
          <w:p w14:paraId="21FCF571" w14:textId="77777777" w:rsidR="00A30931" w:rsidRDefault="00A30931">
            <w:pPr>
              <w:widowControl w:val="0"/>
              <w:spacing w:line="360" w:lineRule="auto"/>
            </w:pPr>
          </w:p>
          <w:p w14:paraId="0060C5FF" w14:textId="77777777" w:rsidR="00A30931" w:rsidRDefault="00A30931">
            <w:pPr>
              <w:widowControl w:val="0"/>
              <w:spacing w:line="360" w:lineRule="auto"/>
            </w:pPr>
          </w:p>
          <w:p w14:paraId="1B98883A" w14:textId="77777777" w:rsidR="00A30931" w:rsidRDefault="00A30931">
            <w:pPr>
              <w:widowControl w:val="0"/>
              <w:spacing w:line="360" w:lineRule="auto"/>
            </w:pPr>
          </w:p>
          <w:p w14:paraId="45AEE294" w14:textId="77777777" w:rsidR="00A30931" w:rsidRDefault="00000000">
            <w:pPr>
              <w:widowControl w:val="0"/>
              <w:spacing w:line="360" w:lineRule="auto"/>
            </w:pPr>
            <w:proofErr w:type="spellStart"/>
            <w:r>
              <w:t>rG</w:t>
            </w:r>
            <w:proofErr w:type="spellEnd"/>
            <w:r>
              <w:t xml:space="preserve"> composition</w:t>
            </w:r>
          </w:p>
        </w:tc>
        <w:tc>
          <w:tcPr>
            <w:tcW w:w="6600" w:type="dxa"/>
            <w:tcBorders>
              <w:top w:val="single" w:sz="4" w:space="0" w:color="000000"/>
              <w:bottom w:val="single" w:sz="4" w:space="0" w:color="000000"/>
            </w:tcBorders>
            <w:tcMar>
              <w:top w:w="0" w:type="dxa"/>
              <w:left w:w="0" w:type="dxa"/>
              <w:bottom w:w="0" w:type="dxa"/>
              <w:right w:w="0" w:type="dxa"/>
            </w:tcMar>
          </w:tcPr>
          <w:p w14:paraId="613710E5" w14:textId="77777777" w:rsidR="00A30931" w:rsidRDefault="00A30931">
            <w:pPr>
              <w:widowControl w:val="0"/>
              <w:spacing w:line="360" w:lineRule="auto"/>
            </w:pPr>
          </w:p>
          <w:tbl>
            <w:tblPr>
              <w:tblStyle w:val="a2"/>
              <w:tblW w:w="6570" w:type="dxa"/>
              <w:tblLayout w:type="fixed"/>
              <w:tblLook w:val="0600" w:firstRow="0" w:lastRow="0" w:firstColumn="0" w:lastColumn="0" w:noHBand="1" w:noVBand="1"/>
            </w:tblPr>
            <w:tblGrid>
              <w:gridCol w:w="660"/>
              <w:gridCol w:w="2760"/>
              <w:gridCol w:w="3150"/>
            </w:tblGrid>
            <w:tr w:rsidR="00A30931" w14:paraId="6FA07FF4" w14:textId="77777777">
              <w:tc>
                <w:tcPr>
                  <w:tcW w:w="660" w:type="dxa"/>
                  <w:tcBorders>
                    <w:bottom w:val="single" w:sz="4" w:space="0" w:color="000000"/>
                  </w:tcBorders>
                  <w:shd w:val="clear" w:color="auto" w:fill="auto"/>
                  <w:tcMar>
                    <w:top w:w="100" w:type="dxa"/>
                    <w:left w:w="100" w:type="dxa"/>
                    <w:bottom w:w="100" w:type="dxa"/>
                    <w:right w:w="100" w:type="dxa"/>
                  </w:tcMar>
                </w:tcPr>
                <w:p w14:paraId="189005D3" w14:textId="77777777" w:rsidR="00A30931" w:rsidRDefault="00000000">
                  <w:pPr>
                    <w:widowControl w:val="0"/>
                    <w:spacing w:line="360" w:lineRule="auto"/>
                    <w:jc w:val="center"/>
                    <w:rPr>
                      <w:b/>
                    </w:rPr>
                  </w:pPr>
                  <w:proofErr w:type="spellStart"/>
                  <w:r>
                    <w:rPr>
                      <w:b/>
                    </w:rPr>
                    <w:t>rG</w:t>
                  </w:r>
                  <w:proofErr w:type="spellEnd"/>
                </w:p>
              </w:tc>
              <w:tc>
                <w:tcPr>
                  <w:tcW w:w="2760" w:type="dxa"/>
                  <w:tcBorders>
                    <w:bottom w:val="single" w:sz="4" w:space="0" w:color="000000"/>
                  </w:tcBorders>
                  <w:shd w:val="clear" w:color="auto" w:fill="auto"/>
                  <w:tcMar>
                    <w:top w:w="100" w:type="dxa"/>
                    <w:left w:w="100" w:type="dxa"/>
                    <w:bottom w:w="100" w:type="dxa"/>
                    <w:right w:w="100" w:type="dxa"/>
                  </w:tcMar>
                </w:tcPr>
                <w:p w14:paraId="683C20F4" w14:textId="77777777" w:rsidR="00A30931" w:rsidRDefault="00000000">
                  <w:pPr>
                    <w:widowControl w:val="0"/>
                    <w:spacing w:line="360" w:lineRule="auto"/>
                    <w:jc w:val="center"/>
                    <w:rPr>
                      <w:b/>
                    </w:rPr>
                  </w:pPr>
                  <w:r>
                    <w:rPr>
                      <w:b/>
                    </w:rPr>
                    <w:t xml:space="preserve">shared fraction </w:t>
                  </w:r>
                  <w:r>
                    <w:rPr>
                      <w:b/>
                    </w:rPr>
                    <w:br/>
                    <w:t xml:space="preserve">of causal SNPs </w:t>
                  </w:r>
                </w:p>
              </w:tc>
              <w:tc>
                <w:tcPr>
                  <w:tcW w:w="3150" w:type="dxa"/>
                  <w:tcBorders>
                    <w:bottom w:val="single" w:sz="4" w:space="0" w:color="000000"/>
                  </w:tcBorders>
                  <w:shd w:val="clear" w:color="auto" w:fill="auto"/>
                  <w:tcMar>
                    <w:top w:w="100" w:type="dxa"/>
                    <w:left w:w="100" w:type="dxa"/>
                    <w:bottom w:w="100" w:type="dxa"/>
                    <w:right w:w="100" w:type="dxa"/>
                  </w:tcMar>
                </w:tcPr>
                <w:p w14:paraId="65C91E69" w14:textId="77777777" w:rsidR="00A30931" w:rsidRDefault="00000000">
                  <w:pPr>
                    <w:widowControl w:val="0"/>
                    <w:spacing w:line="360" w:lineRule="auto"/>
                    <w:jc w:val="center"/>
                    <w:rPr>
                      <w:b/>
                    </w:rPr>
                  </w:pPr>
                  <w:r>
                    <w:rPr>
                      <w:b/>
                    </w:rPr>
                    <w:t>effect size correlation</w:t>
                  </w:r>
                </w:p>
              </w:tc>
            </w:tr>
            <w:tr w:rsidR="00A30931" w14:paraId="3F51CBC0" w14:textId="77777777">
              <w:trPr>
                <w:trHeight w:val="420"/>
              </w:trPr>
              <w:tc>
                <w:tcPr>
                  <w:tcW w:w="660" w:type="dxa"/>
                  <w:tcBorders>
                    <w:top w:val="single" w:sz="4" w:space="0" w:color="FFFFFF"/>
                  </w:tcBorders>
                  <w:shd w:val="clear" w:color="auto" w:fill="auto"/>
                  <w:tcMar>
                    <w:top w:w="100" w:type="dxa"/>
                    <w:left w:w="100" w:type="dxa"/>
                    <w:bottom w:w="100" w:type="dxa"/>
                    <w:right w:w="100" w:type="dxa"/>
                  </w:tcMar>
                </w:tcPr>
                <w:p w14:paraId="7B599D5C" w14:textId="77777777" w:rsidR="00A30931" w:rsidRDefault="00A30931">
                  <w:pPr>
                    <w:widowControl w:val="0"/>
                    <w:spacing w:line="360" w:lineRule="auto"/>
                  </w:pPr>
                </w:p>
              </w:tc>
              <w:tc>
                <w:tcPr>
                  <w:tcW w:w="2760" w:type="dxa"/>
                  <w:tcBorders>
                    <w:bottom w:val="nil"/>
                  </w:tcBorders>
                  <w:shd w:val="clear" w:color="auto" w:fill="auto"/>
                  <w:tcMar>
                    <w:top w:w="100" w:type="dxa"/>
                    <w:left w:w="100" w:type="dxa"/>
                    <w:bottom w:w="100" w:type="dxa"/>
                    <w:right w:w="100" w:type="dxa"/>
                  </w:tcMar>
                </w:tcPr>
                <w:p w14:paraId="37F6DE04" w14:textId="77777777" w:rsidR="00A30931" w:rsidRDefault="00000000">
                  <w:pPr>
                    <w:widowControl w:val="0"/>
                    <w:spacing w:line="360" w:lineRule="auto"/>
                    <w:jc w:val="center"/>
                  </w:pPr>
                  <w:r>
                    <w:t xml:space="preserve">0.1   </w:t>
                  </w:r>
                </w:p>
              </w:tc>
              <w:tc>
                <w:tcPr>
                  <w:tcW w:w="3150" w:type="dxa"/>
                  <w:tcBorders>
                    <w:bottom w:val="nil"/>
                  </w:tcBorders>
                  <w:shd w:val="clear" w:color="auto" w:fill="auto"/>
                  <w:tcMar>
                    <w:top w:w="100" w:type="dxa"/>
                    <w:left w:w="100" w:type="dxa"/>
                    <w:bottom w:w="100" w:type="dxa"/>
                    <w:right w:w="100" w:type="dxa"/>
                  </w:tcMar>
                </w:tcPr>
                <w:p w14:paraId="14B00238" w14:textId="77777777" w:rsidR="00A30931" w:rsidRDefault="00000000">
                  <w:pPr>
                    <w:widowControl w:val="0"/>
                    <w:spacing w:line="360" w:lineRule="auto"/>
                    <w:jc w:val="center"/>
                  </w:pPr>
                  <w:r>
                    <w:t>1</w:t>
                  </w:r>
                </w:p>
              </w:tc>
            </w:tr>
            <w:tr w:rsidR="00A30931" w14:paraId="77E7F440" w14:textId="77777777">
              <w:trPr>
                <w:trHeight w:val="477"/>
              </w:trPr>
              <w:tc>
                <w:tcPr>
                  <w:tcW w:w="660" w:type="dxa"/>
                  <w:shd w:val="clear" w:color="auto" w:fill="auto"/>
                  <w:tcMar>
                    <w:top w:w="100" w:type="dxa"/>
                    <w:left w:w="100" w:type="dxa"/>
                    <w:bottom w:w="100" w:type="dxa"/>
                    <w:right w:w="100" w:type="dxa"/>
                  </w:tcMar>
                </w:tcPr>
                <w:p w14:paraId="40026170" w14:textId="77777777" w:rsidR="00A30931" w:rsidRDefault="00000000">
                  <w:pPr>
                    <w:widowControl w:val="0"/>
                    <w:spacing w:line="360" w:lineRule="auto"/>
                    <w:jc w:val="center"/>
                  </w:pPr>
                  <w:r>
                    <w:lastRenderedPageBreak/>
                    <w:t>0.1</w:t>
                  </w:r>
                </w:p>
              </w:tc>
              <w:tc>
                <w:tcPr>
                  <w:tcW w:w="2760" w:type="dxa"/>
                  <w:tcBorders>
                    <w:top w:val="nil"/>
                    <w:bottom w:val="nil"/>
                  </w:tcBorders>
                  <w:shd w:val="clear" w:color="auto" w:fill="auto"/>
                  <w:tcMar>
                    <w:top w:w="100" w:type="dxa"/>
                    <w:left w:w="100" w:type="dxa"/>
                    <w:bottom w:w="100" w:type="dxa"/>
                    <w:right w:w="100" w:type="dxa"/>
                  </w:tcMar>
                </w:tcPr>
                <w:p w14:paraId="3660D39D" w14:textId="77777777" w:rsidR="00A30931" w:rsidRDefault="00000000">
                  <w:pPr>
                    <w:widowControl w:val="0"/>
                    <w:spacing w:line="360" w:lineRule="auto"/>
                    <w:jc w:val="center"/>
                  </w:pPr>
                  <w:r>
                    <w:t>0.55</w:t>
                  </w:r>
                </w:p>
              </w:tc>
              <w:tc>
                <w:tcPr>
                  <w:tcW w:w="3150" w:type="dxa"/>
                  <w:tcBorders>
                    <w:top w:val="nil"/>
                    <w:bottom w:val="nil"/>
                  </w:tcBorders>
                  <w:shd w:val="clear" w:color="auto" w:fill="auto"/>
                  <w:tcMar>
                    <w:top w:w="100" w:type="dxa"/>
                    <w:left w:w="100" w:type="dxa"/>
                    <w:bottom w:w="100" w:type="dxa"/>
                    <w:right w:w="100" w:type="dxa"/>
                  </w:tcMar>
                </w:tcPr>
                <w:p w14:paraId="3BA30447" w14:textId="77777777" w:rsidR="00A30931" w:rsidRDefault="00000000">
                  <w:pPr>
                    <w:widowControl w:val="0"/>
                    <w:spacing w:line="360" w:lineRule="auto"/>
                    <w:jc w:val="center"/>
                  </w:pPr>
                  <w:r>
                    <w:t>0.182</w:t>
                  </w:r>
                </w:p>
              </w:tc>
            </w:tr>
            <w:tr w:rsidR="00A30931" w14:paraId="626C9DC2" w14:textId="77777777">
              <w:trPr>
                <w:trHeight w:val="420"/>
              </w:trPr>
              <w:tc>
                <w:tcPr>
                  <w:tcW w:w="660" w:type="dxa"/>
                  <w:tcBorders>
                    <w:bottom w:val="single" w:sz="4" w:space="0" w:color="000000"/>
                  </w:tcBorders>
                  <w:shd w:val="clear" w:color="auto" w:fill="auto"/>
                  <w:tcMar>
                    <w:top w:w="100" w:type="dxa"/>
                    <w:left w:w="100" w:type="dxa"/>
                    <w:bottom w:w="100" w:type="dxa"/>
                    <w:right w:w="100" w:type="dxa"/>
                  </w:tcMar>
                </w:tcPr>
                <w:p w14:paraId="18924100" w14:textId="77777777" w:rsidR="00A30931" w:rsidRDefault="00A30931">
                  <w:pPr>
                    <w:widowControl w:val="0"/>
                    <w:spacing w:line="360" w:lineRule="auto"/>
                  </w:pPr>
                </w:p>
              </w:tc>
              <w:tc>
                <w:tcPr>
                  <w:tcW w:w="2760" w:type="dxa"/>
                  <w:tcBorders>
                    <w:top w:val="nil"/>
                    <w:bottom w:val="single" w:sz="4" w:space="0" w:color="000000"/>
                  </w:tcBorders>
                  <w:shd w:val="clear" w:color="auto" w:fill="auto"/>
                  <w:tcMar>
                    <w:top w:w="100" w:type="dxa"/>
                    <w:left w:w="100" w:type="dxa"/>
                    <w:bottom w:w="100" w:type="dxa"/>
                    <w:right w:w="100" w:type="dxa"/>
                  </w:tcMar>
                </w:tcPr>
                <w:p w14:paraId="3DD45951" w14:textId="77777777" w:rsidR="00A30931" w:rsidRDefault="00000000">
                  <w:pPr>
                    <w:widowControl w:val="0"/>
                    <w:spacing w:line="360" w:lineRule="auto"/>
                    <w:jc w:val="center"/>
                  </w:pPr>
                  <w:r>
                    <w:t>1</w:t>
                  </w:r>
                </w:p>
              </w:tc>
              <w:tc>
                <w:tcPr>
                  <w:tcW w:w="3150" w:type="dxa"/>
                  <w:tcBorders>
                    <w:top w:val="nil"/>
                    <w:bottom w:val="single" w:sz="4" w:space="0" w:color="000000"/>
                  </w:tcBorders>
                  <w:shd w:val="clear" w:color="auto" w:fill="auto"/>
                  <w:tcMar>
                    <w:top w:w="100" w:type="dxa"/>
                    <w:left w:w="100" w:type="dxa"/>
                    <w:bottom w:w="100" w:type="dxa"/>
                    <w:right w:w="100" w:type="dxa"/>
                  </w:tcMar>
                </w:tcPr>
                <w:p w14:paraId="16735ABC" w14:textId="77777777" w:rsidR="00A30931" w:rsidRDefault="00000000">
                  <w:pPr>
                    <w:widowControl w:val="0"/>
                    <w:spacing w:line="360" w:lineRule="auto"/>
                    <w:jc w:val="center"/>
                  </w:pPr>
                  <w:r>
                    <w:t>0.1</w:t>
                  </w:r>
                </w:p>
              </w:tc>
            </w:tr>
            <w:tr w:rsidR="00A30931" w14:paraId="79E77641" w14:textId="77777777">
              <w:trPr>
                <w:trHeight w:val="420"/>
              </w:trPr>
              <w:tc>
                <w:tcPr>
                  <w:tcW w:w="660" w:type="dxa"/>
                  <w:tcBorders>
                    <w:top w:val="single" w:sz="4" w:space="0" w:color="000000"/>
                  </w:tcBorders>
                  <w:shd w:val="clear" w:color="auto" w:fill="auto"/>
                  <w:tcMar>
                    <w:top w:w="100" w:type="dxa"/>
                    <w:left w:w="100" w:type="dxa"/>
                    <w:bottom w:w="100" w:type="dxa"/>
                    <w:right w:w="100" w:type="dxa"/>
                  </w:tcMar>
                </w:tcPr>
                <w:p w14:paraId="7BED15E8" w14:textId="77777777" w:rsidR="00A30931" w:rsidRDefault="00A30931">
                  <w:pPr>
                    <w:widowControl w:val="0"/>
                    <w:spacing w:line="360" w:lineRule="auto"/>
                    <w:jc w:val="center"/>
                  </w:pPr>
                </w:p>
              </w:tc>
              <w:tc>
                <w:tcPr>
                  <w:tcW w:w="2760" w:type="dxa"/>
                  <w:tcBorders>
                    <w:top w:val="single" w:sz="4" w:space="0" w:color="000000"/>
                  </w:tcBorders>
                  <w:shd w:val="clear" w:color="auto" w:fill="auto"/>
                  <w:tcMar>
                    <w:top w:w="100" w:type="dxa"/>
                    <w:left w:w="100" w:type="dxa"/>
                    <w:bottom w:w="100" w:type="dxa"/>
                    <w:right w:w="100" w:type="dxa"/>
                  </w:tcMar>
                </w:tcPr>
                <w:p w14:paraId="516E5DD7" w14:textId="77777777" w:rsidR="00A30931" w:rsidRDefault="00000000">
                  <w:pPr>
                    <w:widowControl w:val="0"/>
                    <w:spacing w:line="360" w:lineRule="auto"/>
                    <w:jc w:val="center"/>
                  </w:pPr>
                  <w:r>
                    <w:t>0.25</w:t>
                  </w:r>
                </w:p>
              </w:tc>
              <w:tc>
                <w:tcPr>
                  <w:tcW w:w="3150" w:type="dxa"/>
                  <w:tcBorders>
                    <w:top w:val="single" w:sz="4" w:space="0" w:color="000000"/>
                  </w:tcBorders>
                  <w:shd w:val="clear" w:color="auto" w:fill="auto"/>
                  <w:tcMar>
                    <w:top w:w="100" w:type="dxa"/>
                    <w:left w:w="100" w:type="dxa"/>
                    <w:bottom w:w="100" w:type="dxa"/>
                    <w:right w:w="100" w:type="dxa"/>
                  </w:tcMar>
                </w:tcPr>
                <w:p w14:paraId="1212E4FD" w14:textId="77777777" w:rsidR="00A30931" w:rsidRDefault="00000000">
                  <w:pPr>
                    <w:widowControl w:val="0"/>
                    <w:spacing w:line="360" w:lineRule="auto"/>
                    <w:jc w:val="center"/>
                  </w:pPr>
                  <w:r>
                    <w:t xml:space="preserve">1  </w:t>
                  </w:r>
                </w:p>
              </w:tc>
            </w:tr>
            <w:tr w:rsidR="00A30931" w14:paraId="07E3CE8D" w14:textId="77777777">
              <w:trPr>
                <w:trHeight w:val="420"/>
              </w:trPr>
              <w:tc>
                <w:tcPr>
                  <w:tcW w:w="660" w:type="dxa"/>
                  <w:shd w:val="clear" w:color="auto" w:fill="auto"/>
                  <w:tcMar>
                    <w:top w:w="100" w:type="dxa"/>
                    <w:left w:w="100" w:type="dxa"/>
                    <w:bottom w:w="100" w:type="dxa"/>
                    <w:right w:w="100" w:type="dxa"/>
                  </w:tcMar>
                </w:tcPr>
                <w:p w14:paraId="3FB08C3B" w14:textId="77777777" w:rsidR="00A30931" w:rsidRDefault="00000000">
                  <w:pPr>
                    <w:widowControl w:val="0"/>
                    <w:spacing w:line="360" w:lineRule="auto"/>
                    <w:jc w:val="center"/>
                  </w:pPr>
                  <w:r>
                    <w:t>0.25</w:t>
                  </w:r>
                </w:p>
              </w:tc>
              <w:tc>
                <w:tcPr>
                  <w:tcW w:w="2760" w:type="dxa"/>
                  <w:shd w:val="clear" w:color="auto" w:fill="auto"/>
                  <w:tcMar>
                    <w:top w:w="100" w:type="dxa"/>
                    <w:left w:w="100" w:type="dxa"/>
                    <w:bottom w:w="100" w:type="dxa"/>
                    <w:right w:w="100" w:type="dxa"/>
                  </w:tcMar>
                </w:tcPr>
                <w:p w14:paraId="73008D92" w14:textId="77777777" w:rsidR="00A30931" w:rsidRDefault="00000000">
                  <w:pPr>
                    <w:widowControl w:val="0"/>
                    <w:spacing w:line="360" w:lineRule="auto"/>
                    <w:jc w:val="center"/>
                  </w:pPr>
                  <w:r>
                    <w:t>0.625</w:t>
                  </w:r>
                </w:p>
              </w:tc>
              <w:tc>
                <w:tcPr>
                  <w:tcW w:w="3150" w:type="dxa"/>
                  <w:shd w:val="clear" w:color="auto" w:fill="auto"/>
                  <w:tcMar>
                    <w:top w:w="100" w:type="dxa"/>
                    <w:left w:w="100" w:type="dxa"/>
                    <w:bottom w:w="100" w:type="dxa"/>
                    <w:right w:w="100" w:type="dxa"/>
                  </w:tcMar>
                </w:tcPr>
                <w:p w14:paraId="77440795" w14:textId="77777777" w:rsidR="00A30931" w:rsidRDefault="00000000">
                  <w:pPr>
                    <w:widowControl w:val="0"/>
                    <w:spacing w:line="360" w:lineRule="auto"/>
                    <w:jc w:val="center"/>
                  </w:pPr>
                  <w:r>
                    <w:t>0.4</w:t>
                  </w:r>
                </w:p>
              </w:tc>
            </w:tr>
            <w:tr w:rsidR="00A30931" w14:paraId="03E8B3A5" w14:textId="77777777">
              <w:trPr>
                <w:trHeight w:val="420"/>
              </w:trPr>
              <w:tc>
                <w:tcPr>
                  <w:tcW w:w="660" w:type="dxa"/>
                  <w:tcBorders>
                    <w:bottom w:val="single" w:sz="4" w:space="0" w:color="000000"/>
                  </w:tcBorders>
                  <w:shd w:val="clear" w:color="auto" w:fill="auto"/>
                  <w:tcMar>
                    <w:top w:w="100" w:type="dxa"/>
                    <w:left w:w="100" w:type="dxa"/>
                    <w:bottom w:w="100" w:type="dxa"/>
                    <w:right w:w="100" w:type="dxa"/>
                  </w:tcMar>
                </w:tcPr>
                <w:p w14:paraId="4977AE98" w14:textId="77777777" w:rsidR="00A30931" w:rsidRDefault="00A30931">
                  <w:pPr>
                    <w:widowControl w:val="0"/>
                    <w:spacing w:line="360" w:lineRule="auto"/>
                  </w:pPr>
                </w:p>
              </w:tc>
              <w:tc>
                <w:tcPr>
                  <w:tcW w:w="2760" w:type="dxa"/>
                  <w:tcBorders>
                    <w:bottom w:val="single" w:sz="4" w:space="0" w:color="000000"/>
                  </w:tcBorders>
                  <w:shd w:val="clear" w:color="auto" w:fill="auto"/>
                  <w:tcMar>
                    <w:top w:w="100" w:type="dxa"/>
                    <w:left w:w="100" w:type="dxa"/>
                    <w:bottom w:w="100" w:type="dxa"/>
                    <w:right w:w="100" w:type="dxa"/>
                  </w:tcMar>
                </w:tcPr>
                <w:p w14:paraId="0F71DFFA" w14:textId="77777777" w:rsidR="00A30931" w:rsidRDefault="00000000">
                  <w:pPr>
                    <w:widowControl w:val="0"/>
                    <w:spacing w:line="360" w:lineRule="auto"/>
                    <w:jc w:val="center"/>
                  </w:pPr>
                  <w:r>
                    <w:t>1</w:t>
                  </w:r>
                </w:p>
              </w:tc>
              <w:tc>
                <w:tcPr>
                  <w:tcW w:w="3150" w:type="dxa"/>
                  <w:tcBorders>
                    <w:bottom w:val="single" w:sz="4" w:space="0" w:color="000000"/>
                  </w:tcBorders>
                  <w:shd w:val="clear" w:color="auto" w:fill="auto"/>
                  <w:tcMar>
                    <w:top w:w="100" w:type="dxa"/>
                    <w:left w:w="100" w:type="dxa"/>
                    <w:bottom w:w="100" w:type="dxa"/>
                    <w:right w:w="100" w:type="dxa"/>
                  </w:tcMar>
                </w:tcPr>
                <w:p w14:paraId="1EAA3CBC" w14:textId="77777777" w:rsidR="00A30931" w:rsidRDefault="00000000">
                  <w:pPr>
                    <w:widowControl w:val="0"/>
                    <w:spacing w:line="360" w:lineRule="auto"/>
                    <w:jc w:val="center"/>
                  </w:pPr>
                  <w:r>
                    <w:t>0.25</w:t>
                  </w:r>
                </w:p>
              </w:tc>
            </w:tr>
            <w:tr w:rsidR="00A30931" w14:paraId="121D8B2B" w14:textId="77777777">
              <w:trPr>
                <w:trHeight w:val="420"/>
              </w:trPr>
              <w:tc>
                <w:tcPr>
                  <w:tcW w:w="660" w:type="dxa"/>
                  <w:tcBorders>
                    <w:top w:val="single" w:sz="4" w:space="0" w:color="000000"/>
                  </w:tcBorders>
                  <w:shd w:val="clear" w:color="auto" w:fill="auto"/>
                  <w:tcMar>
                    <w:top w:w="100" w:type="dxa"/>
                    <w:left w:w="100" w:type="dxa"/>
                    <w:bottom w:w="100" w:type="dxa"/>
                    <w:right w:w="100" w:type="dxa"/>
                  </w:tcMar>
                </w:tcPr>
                <w:p w14:paraId="11406F07" w14:textId="77777777" w:rsidR="00A30931" w:rsidRDefault="00A30931">
                  <w:pPr>
                    <w:widowControl w:val="0"/>
                    <w:spacing w:line="360" w:lineRule="auto"/>
                  </w:pPr>
                </w:p>
              </w:tc>
              <w:tc>
                <w:tcPr>
                  <w:tcW w:w="2760" w:type="dxa"/>
                  <w:tcBorders>
                    <w:top w:val="single" w:sz="4" w:space="0" w:color="000000"/>
                  </w:tcBorders>
                  <w:shd w:val="clear" w:color="auto" w:fill="auto"/>
                  <w:tcMar>
                    <w:top w:w="100" w:type="dxa"/>
                    <w:left w:w="100" w:type="dxa"/>
                    <w:bottom w:w="100" w:type="dxa"/>
                    <w:right w:w="100" w:type="dxa"/>
                  </w:tcMar>
                </w:tcPr>
                <w:p w14:paraId="6FF007DA" w14:textId="77777777" w:rsidR="00A30931" w:rsidRDefault="00000000">
                  <w:pPr>
                    <w:widowControl w:val="0"/>
                    <w:spacing w:line="360" w:lineRule="auto"/>
                    <w:jc w:val="center"/>
                  </w:pPr>
                  <w:r>
                    <w:t>0.5</w:t>
                  </w:r>
                </w:p>
              </w:tc>
              <w:tc>
                <w:tcPr>
                  <w:tcW w:w="3150" w:type="dxa"/>
                  <w:tcBorders>
                    <w:top w:val="single" w:sz="4" w:space="0" w:color="000000"/>
                  </w:tcBorders>
                  <w:shd w:val="clear" w:color="auto" w:fill="auto"/>
                  <w:tcMar>
                    <w:top w:w="100" w:type="dxa"/>
                    <w:left w:w="100" w:type="dxa"/>
                    <w:bottom w:w="100" w:type="dxa"/>
                    <w:right w:w="100" w:type="dxa"/>
                  </w:tcMar>
                </w:tcPr>
                <w:p w14:paraId="666A2BC1" w14:textId="77777777" w:rsidR="00A30931" w:rsidRDefault="00000000">
                  <w:pPr>
                    <w:widowControl w:val="0"/>
                    <w:spacing w:line="360" w:lineRule="auto"/>
                    <w:jc w:val="center"/>
                  </w:pPr>
                  <w:r>
                    <w:t xml:space="preserve">1 </w:t>
                  </w:r>
                </w:p>
              </w:tc>
            </w:tr>
            <w:tr w:rsidR="00A30931" w14:paraId="6ADEF416" w14:textId="77777777">
              <w:trPr>
                <w:trHeight w:val="420"/>
              </w:trPr>
              <w:tc>
                <w:tcPr>
                  <w:tcW w:w="660" w:type="dxa"/>
                  <w:shd w:val="clear" w:color="auto" w:fill="auto"/>
                  <w:tcMar>
                    <w:top w:w="100" w:type="dxa"/>
                    <w:left w:w="100" w:type="dxa"/>
                    <w:bottom w:w="100" w:type="dxa"/>
                    <w:right w:w="100" w:type="dxa"/>
                  </w:tcMar>
                </w:tcPr>
                <w:p w14:paraId="1270B45C" w14:textId="77777777" w:rsidR="00A30931" w:rsidRDefault="00000000">
                  <w:pPr>
                    <w:widowControl w:val="0"/>
                    <w:spacing w:line="360" w:lineRule="auto"/>
                  </w:pPr>
                  <w:r>
                    <w:t>0.5</w:t>
                  </w:r>
                </w:p>
              </w:tc>
              <w:tc>
                <w:tcPr>
                  <w:tcW w:w="2760" w:type="dxa"/>
                  <w:shd w:val="clear" w:color="auto" w:fill="auto"/>
                  <w:tcMar>
                    <w:top w:w="100" w:type="dxa"/>
                    <w:left w:w="100" w:type="dxa"/>
                    <w:bottom w:w="100" w:type="dxa"/>
                    <w:right w:w="100" w:type="dxa"/>
                  </w:tcMar>
                </w:tcPr>
                <w:p w14:paraId="08C3E8B2" w14:textId="77777777" w:rsidR="00A30931" w:rsidRDefault="00000000">
                  <w:pPr>
                    <w:widowControl w:val="0"/>
                    <w:spacing w:line="360" w:lineRule="auto"/>
                    <w:jc w:val="center"/>
                  </w:pPr>
                  <w:r>
                    <w:t xml:space="preserve"> 0.75</w:t>
                  </w:r>
                </w:p>
              </w:tc>
              <w:tc>
                <w:tcPr>
                  <w:tcW w:w="3150" w:type="dxa"/>
                  <w:shd w:val="clear" w:color="auto" w:fill="auto"/>
                  <w:tcMar>
                    <w:top w:w="100" w:type="dxa"/>
                    <w:left w:w="100" w:type="dxa"/>
                    <w:bottom w:w="100" w:type="dxa"/>
                    <w:right w:w="100" w:type="dxa"/>
                  </w:tcMar>
                </w:tcPr>
                <w:p w14:paraId="5EC29BC6" w14:textId="77777777" w:rsidR="00A30931" w:rsidRDefault="00000000">
                  <w:pPr>
                    <w:widowControl w:val="0"/>
                    <w:spacing w:line="360" w:lineRule="auto"/>
                    <w:jc w:val="center"/>
                  </w:pPr>
                  <w:r>
                    <w:t>0.667</w:t>
                  </w:r>
                </w:p>
              </w:tc>
            </w:tr>
            <w:tr w:rsidR="00A30931" w14:paraId="4D9AEEC5" w14:textId="77777777">
              <w:trPr>
                <w:trHeight w:val="420"/>
              </w:trPr>
              <w:tc>
                <w:tcPr>
                  <w:tcW w:w="660" w:type="dxa"/>
                  <w:shd w:val="clear" w:color="auto" w:fill="auto"/>
                  <w:tcMar>
                    <w:top w:w="100" w:type="dxa"/>
                    <w:left w:w="100" w:type="dxa"/>
                    <w:bottom w:w="100" w:type="dxa"/>
                    <w:right w:w="100" w:type="dxa"/>
                  </w:tcMar>
                </w:tcPr>
                <w:p w14:paraId="0646E52F" w14:textId="77777777" w:rsidR="00A30931" w:rsidRDefault="00A30931">
                  <w:pPr>
                    <w:widowControl w:val="0"/>
                    <w:spacing w:line="360" w:lineRule="auto"/>
                  </w:pPr>
                </w:p>
              </w:tc>
              <w:tc>
                <w:tcPr>
                  <w:tcW w:w="2760" w:type="dxa"/>
                  <w:shd w:val="clear" w:color="auto" w:fill="auto"/>
                  <w:tcMar>
                    <w:top w:w="100" w:type="dxa"/>
                    <w:left w:w="100" w:type="dxa"/>
                    <w:bottom w:w="100" w:type="dxa"/>
                    <w:right w:w="100" w:type="dxa"/>
                  </w:tcMar>
                </w:tcPr>
                <w:p w14:paraId="68D2F2D8" w14:textId="77777777" w:rsidR="00A30931" w:rsidRDefault="00000000">
                  <w:pPr>
                    <w:widowControl w:val="0"/>
                    <w:spacing w:line="360" w:lineRule="auto"/>
                    <w:jc w:val="center"/>
                  </w:pPr>
                  <w:r>
                    <w:t>1</w:t>
                  </w:r>
                </w:p>
              </w:tc>
              <w:tc>
                <w:tcPr>
                  <w:tcW w:w="3150" w:type="dxa"/>
                  <w:shd w:val="clear" w:color="auto" w:fill="auto"/>
                  <w:tcMar>
                    <w:top w:w="100" w:type="dxa"/>
                    <w:left w:w="100" w:type="dxa"/>
                    <w:bottom w:w="100" w:type="dxa"/>
                    <w:right w:w="100" w:type="dxa"/>
                  </w:tcMar>
                </w:tcPr>
                <w:p w14:paraId="7FBB4033" w14:textId="77777777" w:rsidR="00A30931" w:rsidRDefault="00000000">
                  <w:pPr>
                    <w:widowControl w:val="0"/>
                    <w:spacing w:line="360" w:lineRule="auto"/>
                    <w:jc w:val="center"/>
                  </w:pPr>
                  <w:r>
                    <w:t>0.5</w:t>
                  </w:r>
                </w:p>
              </w:tc>
            </w:tr>
          </w:tbl>
          <w:p w14:paraId="4BC6DA5A" w14:textId="77777777" w:rsidR="00A30931" w:rsidRDefault="00A30931">
            <w:pPr>
              <w:widowControl w:val="0"/>
              <w:spacing w:line="360" w:lineRule="auto"/>
            </w:pPr>
          </w:p>
        </w:tc>
      </w:tr>
      <w:tr w:rsidR="00A30931" w14:paraId="53FCE6F5" w14:textId="77777777">
        <w:trPr>
          <w:trHeight w:val="420"/>
        </w:trPr>
        <w:tc>
          <w:tcPr>
            <w:tcW w:w="9000" w:type="dxa"/>
            <w:gridSpan w:val="2"/>
            <w:tcBorders>
              <w:top w:val="single" w:sz="4" w:space="0" w:color="000000"/>
            </w:tcBorders>
            <w:tcMar>
              <w:top w:w="100" w:type="dxa"/>
              <w:left w:w="100" w:type="dxa"/>
              <w:bottom w:w="100" w:type="dxa"/>
              <w:right w:w="100" w:type="dxa"/>
            </w:tcMar>
          </w:tcPr>
          <w:p w14:paraId="4F3F3050" w14:textId="77777777" w:rsidR="00A30931" w:rsidRDefault="00A30931">
            <w:pPr>
              <w:spacing w:after="160" w:line="360" w:lineRule="auto"/>
              <w:rPr>
                <w:sz w:val="20"/>
                <w:szCs w:val="20"/>
              </w:rPr>
            </w:pPr>
          </w:p>
          <w:p w14:paraId="462D5404" w14:textId="77777777" w:rsidR="00A30931" w:rsidRDefault="00000000">
            <w:pPr>
              <w:spacing w:after="160" w:line="360" w:lineRule="auto"/>
              <w:rPr>
                <w:sz w:val="20"/>
                <w:szCs w:val="20"/>
              </w:rPr>
            </w:pPr>
            <w:r>
              <w:rPr>
                <w:sz w:val="20"/>
                <w:szCs w:val="20"/>
              </w:rPr>
              <w:t xml:space="preserve">Sample size represents the number of individuals used for training the PRS, which were chosen to be approximately </w:t>
            </w:r>
            <w:proofErr w:type="gramStart"/>
            <w:r>
              <w:rPr>
                <w:sz w:val="20"/>
                <w:szCs w:val="20"/>
              </w:rPr>
              <w:t>half ,</w:t>
            </w:r>
            <w:proofErr w:type="gramEnd"/>
            <w:r>
              <w:rPr>
                <w:sz w:val="20"/>
                <w:szCs w:val="20"/>
              </w:rPr>
              <w:t xml:space="preserve"> equal to  or double  the size of our UC GWAS datasets (N = 4,647 cases and 10,308 controls). Phenotype split represents the percentage of the samples with quantitative phenotypes simulated for each of the two traits, given as proximal/adjunct. The </w:t>
            </w:r>
            <w:r>
              <w:rPr>
                <w:i/>
                <w:sz w:val="20"/>
                <w:szCs w:val="20"/>
              </w:rPr>
              <w:t>‘five large effect SNPs’</w:t>
            </w:r>
            <w:r>
              <w:rPr>
                <w:sz w:val="20"/>
                <w:szCs w:val="20"/>
              </w:rPr>
              <w:t xml:space="preserve"> represents the choice to include five highly penetrant SNPs that explained 5% of the non-shared heritability of each trait. </w:t>
            </w:r>
            <w:proofErr w:type="spellStart"/>
            <w:r>
              <w:rPr>
                <w:i/>
                <w:sz w:val="20"/>
                <w:szCs w:val="20"/>
              </w:rPr>
              <w:t>rG</w:t>
            </w:r>
            <w:proofErr w:type="spellEnd"/>
            <w:r>
              <w:rPr>
                <w:i/>
                <w:sz w:val="20"/>
                <w:szCs w:val="20"/>
              </w:rPr>
              <w:t xml:space="preserve"> </w:t>
            </w:r>
            <w:r>
              <w:rPr>
                <w:sz w:val="20"/>
                <w:szCs w:val="20"/>
              </w:rPr>
              <w:t xml:space="preserve">composition represents the different ways genetic correlations were constructed as a product of three </w:t>
            </w:r>
            <w:proofErr w:type="gramStart"/>
            <w:r>
              <w:rPr>
                <w:sz w:val="20"/>
                <w:szCs w:val="20"/>
              </w:rPr>
              <w:t>different  ‘</w:t>
            </w:r>
            <w:proofErr w:type="gramEnd"/>
            <w:r>
              <w:rPr>
                <w:sz w:val="20"/>
                <w:szCs w:val="20"/>
              </w:rPr>
              <w:t xml:space="preserve">shared fraction of causal SNPs’ and ‘effect size correlation’ estimates. </w:t>
            </w:r>
          </w:p>
        </w:tc>
      </w:tr>
    </w:tbl>
    <w:p w14:paraId="2835261D" w14:textId="77777777" w:rsidR="00A30931" w:rsidRDefault="00A30931">
      <w:pPr>
        <w:spacing w:after="160" w:line="360" w:lineRule="auto"/>
      </w:pPr>
    </w:p>
    <w:p w14:paraId="1A03E999" w14:textId="77777777" w:rsidR="00A30931" w:rsidRDefault="00A30931"/>
    <w:p w14:paraId="23255BDD" w14:textId="77777777" w:rsidR="00A30931" w:rsidRDefault="00A30931">
      <w:pPr>
        <w:spacing w:line="360" w:lineRule="auto"/>
      </w:pPr>
    </w:p>
    <w:tbl>
      <w:tblPr>
        <w:tblStyle w:val="a3"/>
        <w:tblW w:w="9021" w:type="dxa"/>
        <w:tblLayout w:type="fixed"/>
        <w:tblLook w:val="0600" w:firstRow="0" w:lastRow="0" w:firstColumn="0" w:lastColumn="0" w:noHBand="1" w:noVBand="1"/>
      </w:tblPr>
      <w:tblGrid>
        <w:gridCol w:w="1486"/>
        <w:gridCol w:w="990"/>
        <w:gridCol w:w="1125"/>
        <w:gridCol w:w="1380"/>
        <w:gridCol w:w="2010"/>
        <w:gridCol w:w="1002"/>
        <w:gridCol w:w="1028"/>
      </w:tblGrid>
      <w:tr w:rsidR="00A30931" w14:paraId="5D0CFFD5" w14:textId="77777777">
        <w:trPr>
          <w:trHeight w:val="420"/>
        </w:trPr>
        <w:tc>
          <w:tcPr>
            <w:tcW w:w="9020" w:type="dxa"/>
            <w:gridSpan w:val="7"/>
            <w:shd w:val="clear" w:color="auto" w:fill="D9D9D9"/>
            <w:tcMar>
              <w:top w:w="100" w:type="dxa"/>
              <w:left w:w="100" w:type="dxa"/>
              <w:bottom w:w="100" w:type="dxa"/>
              <w:right w:w="100" w:type="dxa"/>
            </w:tcMar>
          </w:tcPr>
          <w:p w14:paraId="6B41F97C" w14:textId="77777777" w:rsidR="00A30931" w:rsidRDefault="00000000">
            <w:pPr>
              <w:widowControl w:val="0"/>
              <w:spacing w:line="360" w:lineRule="auto"/>
              <w:rPr>
                <w:b/>
              </w:rPr>
            </w:pPr>
            <w:r>
              <w:rPr>
                <w:b/>
              </w:rPr>
              <w:t>Table S2 | Leveraging information from GWAS studies with different ancestries</w:t>
            </w:r>
          </w:p>
        </w:tc>
      </w:tr>
      <w:tr w:rsidR="00A30931" w14:paraId="09B93085" w14:textId="77777777">
        <w:tc>
          <w:tcPr>
            <w:tcW w:w="1485" w:type="dxa"/>
            <w:tcBorders>
              <w:bottom w:val="single" w:sz="4" w:space="0" w:color="000000"/>
            </w:tcBorders>
            <w:tcMar>
              <w:top w:w="100" w:type="dxa"/>
              <w:left w:w="100" w:type="dxa"/>
              <w:bottom w:w="100" w:type="dxa"/>
              <w:right w:w="100" w:type="dxa"/>
            </w:tcMar>
          </w:tcPr>
          <w:p w14:paraId="56BF7CE6" w14:textId="77777777" w:rsidR="00A30931" w:rsidRDefault="00000000">
            <w:pPr>
              <w:widowControl w:val="0"/>
              <w:spacing w:line="360" w:lineRule="auto"/>
              <w:rPr>
                <w:b/>
              </w:rPr>
            </w:pPr>
            <w:r>
              <w:rPr>
                <w:b/>
              </w:rPr>
              <w:t>Target ancestry</w:t>
            </w:r>
          </w:p>
        </w:tc>
        <w:tc>
          <w:tcPr>
            <w:tcW w:w="990" w:type="dxa"/>
            <w:tcBorders>
              <w:bottom w:val="single" w:sz="4" w:space="0" w:color="000000"/>
            </w:tcBorders>
            <w:tcMar>
              <w:top w:w="100" w:type="dxa"/>
              <w:left w:w="100" w:type="dxa"/>
              <w:bottom w:w="100" w:type="dxa"/>
              <w:right w:w="100" w:type="dxa"/>
            </w:tcMar>
          </w:tcPr>
          <w:p w14:paraId="0B275A53" w14:textId="77777777" w:rsidR="00A30931" w:rsidRDefault="00000000">
            <w:pPr>
              <w:widowControl w:val="0"/>
              <w:spacing w:line="360" w:lineRule="auto"/>
              <w:rPr>
                <w:b/>
              </w:rPr>
            </w:pPr>
            <w:r>
              <w:rPr>
                <w:b/>
              </w:rPr>
              <w:t>trait</w:t>
            </w:r>
          </w:p>
        </w:tc>
        <w:tc>
          <w:tcPr>
            <w:tcW w:w="1125" w:type="dxa"/>
            <w:tcBorders>
              <w:bottom w:val="single" w:sz="4" w:space="0" w:color="000000"/>
            </w:tcBorders>
            <w:tcMar>
              <w:top w:w="100" w:type="dxa"/>
              <w:left w:w="100" w:type="dxa"/>
              <w:bottom w:w="100" w:type="dxa"/>
              <w:right w:w="100" w:type="dxa"/>
            </w:tcMar>
          </w:tcPr>
          <w:p w14:paraId="7FC0E2A9" w14:textId="77777777" w:rsidR="00A30931" w:rsidRDefault="00000000">
            <w:pPr>
              <w:widowControl w:val="0"/>
              <w:spacing w:line="360" w:lineRule="auto"/>
              <w:rPr>
                <w:b/>
              </w:rPr>
            </w:pPr>
            <w:r>
              <w:rPr>
                <w:b/>
              </w:rPr>
              <w:t>data</w:t>
            </w:r>
          </w:p>
        </w:tc>
        <w:tc>
          <w:tcPr>
            <w:tcW w:w="1380" w:type="dxa"/>
            <w:tcBorders>
              <w:bottom w:val="single" w:sz="4" w:space="0" w:color="000000"/>
            </w:tcBorders>
            <w:tcMar>
              <w:top w:w="100" w:type="dxa"/>
              <w:left w:w="100" w:type="dxa"/>
              <w:bottom w:w="100" w:type="dxa"/>
              <w:right w:w="100" w:type="dxa"/>
            </w:tcMar>
          </w:tcPr>
          <w:p w14:paraId="25C47CA9" w14:textId="77777777" w:rsidR="00A30931" w:rsidRDefault="00000000">
            <w:pPr>
              <w:widowControl w:val="0"/>
              <w:spacing w:line="360" w:lineRule="auto"/>
              <w:rPr>
                <w:b/>
              </w:rPr>
            </w:pPr>
            <w:r>
              <w:rPr>
                <w:b/>
              </w:rPr>
              <w:t>information pooling</w:t>
            </w:r>
          </w:p>
        </w:tc>
        <w:tc>
          <w:tcPr>
            <w:tcW w:w="2010" w:type="dxa"/>
            <w:tcBorders>
              <w:bottom w:val="single" w:sz="4" w:space="0" w:color="000000"/>
            </w:tcBorders>
            <w:tcMar>
              <w:top w:w="100" w:type="dxa"/>
              <w:left w:w="100" w:type="dxa"/>
              <w:bottom w:w="100" w:type="dxa"/>
              <w:right w:w="100" w:type="dxa"/>
            </w:tcMar>
          </w:tcPr>
          <w:p w14:paraId="7DEF1E42" w14:textId="77777777" w:rsidR="00A30931" w:rsidRDefault="00000000">
            <w:pPr>
              <w:widowControl w:val="0"/>
              <w:spacing w:line="360" w:lineRule="auto"/>
              <w:rPr>
                <w:b/>
              </w:rPr>
            </w:pPr>
            <w:r>
              <w:rPr>
                <w:b/>
              </w:rPr>
              <w:t>PRS</w:t>
            </w:r>
          </w:p>
        </w:tc>
        <w:tc>
          <w:tcPr>
            <w:tcW w:w="1002" w:type="dxa"/>
            <w:tcBorders>
              <w:bottom w:val="single" w:sz="4" w:space="0" w:color="000000"/>
            </w:tcBorders>
            <w:tcMar>
              <w:top w:w="100" w:type="dxa"/>
              <w:left w:w="100" w:type="dxa"/>
              <w:bottom w:w="100" w:type="dxa"/>
              <w:right w:w="100" w:type="dxa"/>
            </w:tcMar>
          </w:tcPr>
          <w:p w14:paraId="5968B306" w14:textId="77777777" w:rsidR="00A30931" w:rsidRDefault="00000000">
            <w:pPr>
              <w:widowControl w:val="0"/>
              <w:spacing w:line="360" w:lineRule="auto"/>
              <w:rPr>
                <w:b/>
              </w:rPr>
            </w:pPr>
            <w:r>
              <w:rPr>
                <w:b/>
              </w:rPr>
              <w:t>r</w:t>
            </w:r>
            <w:r>
              <w:rPr>
                <w:b/>
                <w:vertAlign w:val="superscript"/>
              </w:rPr>
              <w:t>2</w:t>
            </w:r>
          </w:p>
        </w:tc>
        <w:tc>
          <w:tcPr>
            <w:tcW w:w="1028" w:type="dxa"/>
            <w:tcBorders>
              <w:bottom w:val="single" w:sz="4" w:space="0" w:color="000000"/>
            </w:tcBorders>
            <w:tcMar>
              <w:top w:w="100" w:type="dxa"/>
              <w:left w:w="100" w:type="dxa"/>
              <w:bottom w:w="100" w:type="dxa"/>
              <w:right w:w="100" w:type="dxa"/>
            </w:tcMar>
          </w:tcPr>
          <w:p w14:paraId="20A8E07F" w14:textId="77777777" w:rsidR="00A30931" w:rsidRDefault="00000000">
            <w:pPr>
              <w:widowControl w:val="0"/>
              <w:spacing w:line="360" w:lineRule="auto"/>
              <w:rPr>
                <w:b/>
              </w:rPr>
            </w:pPr>
            <w:r>
              <w:rPr>
                <w:b/>
              </w:rPr>
              <w:t>AUC</w:t>
            </w:r>
          </w:p>
        </w:tc>
      </w:tr>
      <w:tr w:rsidR="00A30931" w14:paraId="5F3B39F8" w14:textId="77777777">
        <w:trPr>
          <w:trHeight w:val="420"/>
        </w:trPr>
        <w:tc>
          <w:tcPr>
            <w:tcW w:w="1485" w:type="dxa"/>
            <w:vMerge w:val="restart"/>
            <w:tcBorders>
              <w:top w:val="nil"/>
              <w:bottom w:val="nil"/>
            </w:tcBorders>
            <w:tcMar>
              <w:top w:w="100" w:type="dxa"/>
              <w:left w:w="100" w:type="dxa"/>
              <w:bottom w:w="100" w:type="dxa"/>
              <w:right w:w="100" w:type="dxa"/>
            </w:tcMar>
          </w:tcPr>
          <w:p w14:paraId="208723A1" w14:textId="77777777" w:rsidR="00A30931" w:rsidRDefault="00A30931">
            <w:pPr>
              <w:widowControl w:val="0"/>
              <w:spacing w:line="360" w:lineRule="auto"/>
            </w:pPr>
          </w:p>
          <w:p w14:paraId="7B6E8BA3" w14:textId="77777777" w:rsidR="00A30931" w:rsidRDefault="00A30931">
            <w:pPr>
              <w:widowControl w:val="0"/>
              <w:spacing w:line="360" w:lineRule="auto"/>
            </w:pPr>
          </w:p>
          <w:p w14:paraId="5AEFD63D" w14:textId="77777777" w:rsidR="00A30931" w:rsidRDefault="00A30931">
            <w:pPr>
              <w:widowControl w:val="0"/>
              <w:spacing w:line="360" w:lineRule="auto"/>
            </w:pPr>
          </w:p>
          <w:p w14:paraId="3DFABCE6" w14:textId="77777777" w:rsidR="00A30931" w:rsidRDefault="00A30931">
            <w:pPr>
              <w:widowControl w:val="0"/>
              <w:spacing w:line="360" w:lineRule="auto"/>
            </w:pPr>
          </w:p>
          <w:p w14:paraId="572D9C1E" w14:textId="77777777" w:rsidR="00A30931" w:rsidRDefault="00A30931">
            <w:pPr>
              <w:widowControl w:val="0"/>
              <w:spacing w:line="360" w:lineRule="auto"/>
            </w:pPr>
          </w:p>
          <w:p w14:paraId="0BCB1F91" w14:textId="77777777" w:rsidR="00A30931" w:rsidRDefault="00000000">
            <w:pPr>
              <w:widowControl w:val="0"/>
              <w:spacing w:line="360" w:lineRule="auto"/>
            </w:pPr>
            <w:r>
              <w:t>EUR</w:t>
            </w:r>
          </w:p>
        </w:tc>
        <w:tc>
          <w:tcPr>
            <w:tcW w:w="990" w:type="dxa"/>
            <w:vMerge w:val="restart"/>
            <w:tcBorders>
              <w:top w:val="nil"/>
              <w:bottom w:val="nil"/>
            </w:tcBorders>
            <w:tcMar>
              <w:top w:w="100" w:type="dxa"/>
              <w:left w:w="100" w:type="dxa"/>
              <w:bottom w:w="100" w:type="dxa"/>
              <w:right w:w="100" w:type="dxa"/>
            </w:tcMar>
          </w:tcPr>
          <w:p w14:paraId="0A86AA09" w14:textId="77777777" w:rsidR="00A30931" w:rsidRDefault="00A30931">
            <w:pPr>
              <w:widowControl w:val="0"/>
              <w:spacing w:line="360" w:lineRule="auto"/>
            </w:pPr>
          </w:p>
          <w:p w14:paraId="6B35E320" w14:textId="77777777" w:rsidR="00A30931" w:rsidRDefault="00A30931">
            <w:pPr>
              <w:widowControl w:val="0"/>
              <w:spacing w:line="360" w:lineRule="auto"/>
            </w:pPr>
          </w:p>
          <w:p w14:paraId="0D5723E3" w14:textId="77777777" w:rsidR="00A30931" w:rsidRDefault="00A30931">
            <w:pPr>
              <w:widowControl w:val="0"/>
              <w:spacing w:line="360" w:lineRule="auto"/>
            </w:pPr>
          </w:p>
          <w:p w14:paraId="6308663F" w14:textId="77777777" w:rsidR="00A30931" w:rsidRDefault="00A30931">
            <w:pPr>
              <w:widowControl w:val="0"/>
              <w:spacing w:line="360" w:lineRule="auto"/>
            </w:pPr>
          </w:p>
          <w:p w14:paraId="54477439" w14:textId="77777777" w:rsidR="00A30931" w:rsidRDefault="00A30931">
            <w:pPr>
              <w:widowControl w:val="0"/>
              <w:spacing w:line="360" w:lineRule="auto"/>
            </w:pPr>
          </w:p>
          <w:p w14:paraId="544299C7" w14:textId="77777777" w:rsidR="00A30931" w:rsidRDefault="00000000">
            <w:pPr>
              <w:widowControl w:val="0"/>
              <w:spacing w:line="360" w:lineRule="auto"/>
            </w:pPr>
            <w:r>
              <w:t>T2D</w:t>
            </w:r>
          </w:p>
        </w:tc>
        <w:tc>
          <w:tcPr>
            <w:tcW w:w="1125" w:type="dxa"/>
            <w:vMerge w:val="restart"/>
            <w:tcBorders>
              <w:top w:val="nil"/>
              <w:bottom w:val="nil"/>
            </w:tcBorders>
            <w:tcMar>
              <w:top w:w="100" w:type="dxa"/>
              <w:left w:w="100" w:type="dxa"/>
              <w:bottom w:w="100" w:type="dxa"/>
              <w:right w:w="100" w:type="dxa"/>
            </w:tcMar>
          </w:tcPr>
          <w:p w14:paraId="1A1256CA" w14:textId="77777777" w:rsidR="00A30931" w:rsidRDefault="00A30931">
            <w:pPr>
              <w:widowControl w:val="0"/>
              <w:spacing w:line="360" w:lineRule="auto"/>
            </w:pPr>
          </w:p>
          <w:p w14:paraId="4C9841A6" w14:textId="77777777" w:rsidR="00A30931" w:rsidRDefault="00000000">
            <w:pPr>
              <w:widowControl w:val="0"/>
              <w:spacing w:line="360" w:lineRule="auto"/>
            </w:pPr>
            <w:r>
              <w:t>proximal (EUR)</w:t>
            </w:r>
          </w:p>
        </w:tc>
        <w:tc>
          <w:tcPr>
            <w:tcW w:w="1380" w:type="dxa"/>
            <w:vMerge w:val="restart"/>
            <w:tcBorders>
              <w:top w:val="nil"/>
              <w:bottom w:val="nil"/>
            </w:tcBorders>
            <w:tcMar>
              <w:top w:w="100" w:type="dxa"/>
              <w:left w:w="100" w:type="dxa"/>
              <w:bottom w:w="100" w:type="dxa"/>
              <w:right w:w="100" w:type="dxa"/>
            </w:tcMar>
          </w:tcPr>
          <w:p w14:paraId="081B54F9" w14:textId="77777777" w:rsidR="00A30931" w:rsidRDefault="00A30931">
            <w:pPr>
              <w:widowControl w:val="0"/>
              <w:spacing w:line="360" w:lineRule="auto"/>
              <w:rPr>
                <w:i/>
              </w:rPr>
            </w:pPr>
          </w:p>
          <w:p w14:paraId="1B979BDE" w14:textId="77777777" w:rsidR="00A30931" w:rsidRDefault="00000000">
            <w:pPr>
              <w:widowControl w:val="0"/>
              <w:spacing w:line="360" w:lineRule="auto"/>
            </w:pPr>
            <w:r>
              <w:rPr>
                <w:i/>
              </w:rPr>
              <w:t>N/A</w:t>
            </w:r>
          </w:p>
        </w:tc>
        <w:tc>
          <w:tcPr>
            <w:tcW w:w="2010" w:type="dxa"/>
            <w:tcBorders>
              <w:top w:val="nil"/>
              <w:bottom w:val="nil"/>
            </w:tcBorders>
            <w:tcMar>
              <w:top w:w="100" w:type="dxa"/>
              <w:left w:w="100" w:type="dxa"/>
              <w:bottom w:w="100" w:type="dxa"/>
              <w:right w:w="100" w:type="dxa"/>
            </w:tcMar>
          </w:tcPr>
          <w:p w14:paraId="22434B19" w14:textId="77777777" w:rsidR="00A30931" w:rsidRDefault="00000000">
            <w:pPr>
              <w:widowControl w:val="0"/>
              <w:spacing w:line="360" w:lineRule="auto"/>
            </w:pPr>
            <w:r>
              <w:t>LDpred2</w:t>
            </w:r>
          </w:p>
        </w:tc>
        <w:tc>
          <w:tcPr>
            <w:tcW w:w="1002" w:type="dxa"/>
            <w:tcBorders>
              <w:top w:val="nil"/>
              <w:bottom w:val="nil"/>
            </w:tcBorders>
            <w:tcMar>
              <w:top w:w="100" w:type="dxa"/>
              <w:left w:w="100" w:type="dxa"/>
              <w:bottom w:w="100" w:type="dxa"/>
              <w:right w:w="100" w:type="dxa"/>
            </w:tcMar>
          </w:tcPr>
          <w:p w14:paraId="0AA4C172" w14:textId="77777777" w:rsidR="00A30931" w:rsidRDefault="00000000">
            <w:pPr>
              <w:widowControl w:val="0"/>
              <w:spacing w:line="360" w:lineRule="auto"/>
            </w:pPr>
            <w:r>
              <w:t>0.0075</w:t>
            </w:r>
          </w:p>
        </w:tc>
        <w:tc>
          <w:tcPr>
            <w:tcW w:w="1028" w:type="dxa"/>
            <w:tcBorders>
              <w:top w:val="nil"/>
              <w:bottom w:val="nil"/>
            </w:tcBorders>
            <w:tcMar>
              <w:top w:w="100" w:type="dxa"/>
              <w:left w:w="100" w:type="dxa"/>
              <w:bottom w:w="100" w:type="dxa"/>
              <w:right w:w="100" w:type="dxa"/>
            </w:tcMar>
          </w:tcPr>
          <w:p w14:paraId="6D9DF134" w14:textId="77777777" w:rsidR="00A30931" w:rsidRDefault="00000000">
            <w:pPr>
              <w:widowControl w:val="0"/>
              <w:spacing w:line="360" w:lineRule="auto"/>
            </w:pPr>
            <w:r>
              <w:t>0.624</w:t>
            </w:r>
          </w:p>
        </w:tc>
      </w:tr>
      <w:tr w:rsidR="00A30931" w14:paraId="7CD91514" w14:textId="77777777">
        <w:trPr>
          <w:trHeight w:val="420"/>
        </w:trPr>
        <w:tc>
          <w:tcPr>
            <w:tcW w:w="1485" w:type="dxa"/>
            <w:vMerge/>
            <w:tcBorders>
              <w:top w:val="nil"/>
              <w:bottom w:val="nil"/>
            </w:tcBorders>
            <w:tcMar>
              <w:top w:w="100" w:type="dxa"/>
              <w:left w:w="100" w:type="dxa"/>
              <w:bottom w:w="100" w:type="dxa"/>
              <w:right w:w="100" w:type="dxa"/>
            </w:tcMar>
          </w:tcPr>
          <w:p w14:paraId="7E2BD673" w14:textId="77777777" w:rsidR="00A30931" w:rsidRDefault="00A30931">
            <w:pPr>
              <w:widowControl w:val="0"/>
              <w:spacing w:line="240" w:lineRule="auto"/>
            </w:pPr>
          </w:p>
        </w:tc>
        <w:tc>
          <w:tcPr>
            <w:tcW w:w="990" w:type="dxa"/>
            <w:vMerge/>
            <w:tcBorders>
              <w:top w:val="nil"/>
              <w:bottom w:val="nil"/>
            </w:tcBorders>
            <w:tcMar>
              <w:top w:w="100" w:type="dxa"/>
              <w:left w:w="100" w:type="dxa"/>
              <w:bottom w:w="100" w:type="dxa"/>
              <w:right w:w="100" w:type="dxa"/>
            </w:tcMar>
          </w:tcPr>
          <w:p w14:paraId="72CF078A" w14:textId="77777777" w:rsidR="00A30931" w:rsidRDefault="00A30931">
            <w:pPr>
              <w:widowControl w:val="0"/>
              <w:spacing w:line="240" w:lineRule="auto"/>
            </w:pPr>
          </w:p>
        </w:tc>
        <w:tc>
          <w:tcPr>
            <w:tcW w:w="1125" w:type="dxa"/>
            <w:vMerge/>
            <w:tcBorders>
              <w:top w:val="nil"/>
              <w:bottom w:val="single" w:sz="4" w:space="0" w:color="999999"/>
            </w:tcBorders>
            <w:tcMar>
              <w:top w:w="100" w:type="dxa"/>
              <w:left w:w="100" w:type="dxa"/>
              <w:bottom w:w="100" w:type="dxa"/>
              <w:right w:w="100" w:type="dxa"/>
            </w:tcMar>
          </w:tcPr>
          <w:p w14:paraId="0B612C73" w14:textId="77777777" w:rsidR="00A30931" w:rsidRDefault="00A30931">
            <w:pPr>
              <w:widowControl w:val="0"/>
              <w:spacing w:line="240" w:lineRule="auto"/>
            </w:pPr>
          </w:p>
        </w:tc>
        <w:tc>
          <w:tcPr>
            <w:tcW w:w="1380" w:type="dxa"/>
            <w:vMerge/>
            <w:tcBorders>
              <w:top w:val="nil"/>
              <w:bottom w:val="single" w:sz="4" w:space="0" w:color="999999"/>
            </w:tcBorders>
            <w:tcMar>
              <w:top w:w="100" w:type="dxa"/>
              <w:left w:w="100" w:type="dxa"/>
              <w:bottom w:w="100" w:type="dxa"/>
              <w:right w:w="100" w:type="dxa"/>
            </w:tcMar>
          </w:tcPr>
          <w:p w14:paraId="29F3003C" w14:textId="77777777" w:rsidR="00A30931" w:rsidRDefault="00A30931">
            <w:pPr>
              <w:widowControl w:val="0"/>
              <w:spacing w:line="240" w:lineRule="auto"/>
            </w:pPr>
          </w:p>
        </w:tc>
        <w:tc>
          <w:tcPr>
            <w:tcW w:w="2010" w:type="dxa"/>
            <w:tcBorders>
              <w:top w:val="nil"/>
              <w:bottom w:val="single" w:sz="4" w:space="0" w:color="999999"/>
            </w:tcBorders>
            <w:tcMar>
              <w:top w:w="100" w:type="dxa"/>
              <w:left w:w="100" w:type="dxa"/>
              <w:bottom w:w="100" w:type="dxa"/>
              <w:right w:w="100" w:type="dxa"/>
            </w:tcMar>
          </w:tcPr>
          <w:p w14:paraId="6A5CCA12" w14:textId="77777777" w:rsidR="00A30931" w:rsidRDefault="00000000">
            <w:pPr>
              <w:widowControl w:val="0"/>
              <w:spacing w:line="360" w:lineRule="auto"/>
            </w:pPr>
            <w:r>
              <w:t>PRS-CS</w:t>
            </w:r>
          </w:p>
        </w:tc>
        <w:tc>
          <w:tcPr>
            <w:tcW w:w="1002" w:type="dxa"/>
            <w:tcBorders>
              <w:top w:val="nil"/>
              <w:bottom w:val="single" w:sz="4" w:space="0" w:color="999999"/>
            </w:tcBorders>
            <w:tcMar>
              <w:top w:w="100" w:type="dxa"/>
              <w:left w:w="100" w:type="dxa"/>
              <w:bottom w:w="100" w:type="dxa"/>
              <w:right w:w="100" w:type="dxa"/>
            </w:tcMar>
          </w:tcPr>
          <w:p w14:paraId="04C1114C" w14:textId="77777777" w:rsidR="00A30931" w:rsidRDefault="00000000">
            <w:pPr>
              <w:widowControl w:val="0"/>
              <w:spacing w:line="360" w:lineRule="auto"/>
            </w:pPr>
            <w:r>
              <w:t>0.00958</w:t>
            </w:r>
          </w:p>
        </w:tc>
        <w:tc>
          <w:tcPr>
            <w:tcW w:w="1028" w:type="dxa"/>
            <w:tcBorders>
              <w:top w:val="nil"/>
              <w:bottom w:val="single" w:sz="4" w:space="0" w:color="999999"/>
            </w:tcBorders>
            <w:tcMar>
              <w:top w:w="100" w:type="dxa"/>
              <w:left w:w="100" w:type="dxa"/>
              <w:bottom w:w="100" w:type="dxa"/>
              <w:right w:w="100" w:type="dxa"/>
            </w:tcMar>
          </w:tcPr>
          <w:p w14:paraId="7DC154A4" w14:textId="77777777" w:rsidR="00A30931" w:rsidRDefault="00000000">
            <w:pPr>
              <w:widowControl w:val="0"/>
              <w:spacing w:line="360" w:lineRule="auto"/>
            </w:pPr>
            <w:r>
              <w:t>0.639</w:t>
            </w:r>
          </w:p>
        </w:tc>
      </w:tr>
      <w:tr w:rsidR="00A30931" w14:paraId="4F1FF0D4" w14:textId="77777777">
        <w:trPr>
          <w:trHeight w:val="420"/>
        </w:trPr>
        <w:tc>
          <w:tcPr>
            <w:tcW w:w="1485" w:type="dxa"/>
            <w:vMerge/>
            <w:tcBorders>
              <w:top w:val="nil"/>
              <w:bottom w:val="nil"/>
            </w:tcBorders>
            <w:tcMar>
              <w:top w:w="100" w:type="dxa"/>
              <w:left w:w="100" w:type="dxa"/>
              <w:bottom w:w="100" w:type="dxa"/>
              <w:right w:w="100" w:type="dxa"/>
            </w:tcMar>
          </w:tcPr>
          <w:p w14:paraId="2F0AAA0F" w14:textId="77777777" w:rsidR="00A30931" w:rsidRDefault="00A30931">
            <w:pPr>
              <w:widowControl w:val="0"/>
              <w:spacing w:line="240" w:lineRule="auto"/>
            </w:pPr>
          </w:p>
        </w:tc>
        <w:tc>
          <w:tcPr>
            <w:tcW w:w="990" w:type="dxa"/>
            <w:vMerge/>
            <w:tcBorders>
              <w:top w:val="nil"/>
              <w:bottom w:val="nil"/>
            </w:tcBorders>
            <w:tcMar>
              <w:top w:w="100" w:type="dxa"/>
              <w:left w:w="100" w:type="dxa"/>
              <w:bottom w:w="100" w:type="dxa"/>
              <w:right w:w="100" w:type="dxa"/>
            </w:tcMar>
          </w:tcPr>
          <w:p w14:paraId="472ADCC9" w14:textId="77777777" w:rsidR="00A30931" w:rsidRDefault="00A30931">
            <w:pPr>
              <w:widowControl w:val="0"/>
              <w:spacing w:line="240" w:lineRule="auto"/>
            </w:pPr>
          </w:p>
        </w:tc>
        <w:tc>
          <w:tcPr>
            <w:tcW w:w="1125" w:type="dxa"/>
            <w:vMerge w:val="restart"/>
            <w:tcBorders>
              <w:top w:val="single" w:sz="4" w:space="0" w:color="999999"/>
              <w:bottom w:val="nil"/>
            </w:tcBorders>
            <w:tcMar>
              <w:top w:w="100" w:type="dxa"/>
              <w:left w:w="100" w:type="dxa"/>
              <w:bottom w:w="100" w:type="dxa"/>
              <w:right w:w="100" w:type="dxa"/>
            </w:tcMar>
          </w:tcPr>
          <w:p w14:paraId="5264F4F8" w14:textId="77777777" w:rsidR="00A30931" w:rsidRDefault="00A30931">
            <w:pPr>
              <w:widowControl w:val="0"/>
              <w:spacing w:line="360" w:lineRule="auto"/>
            </w:pPr>
          </w:p>
          <w:p w14:paraId="0616A1CB" w14:textId="77777777" w:rsidR="00A30931" w:rsidRDefault="00A30931">
            <w:pPr>
              <w:widowControl w:val="0"/>
              <w:spacing w:line="360" w:lineRule="auto"/>
            </w:pPr>
          </w:p>
          <w:p w14:paraId="2D49981A" w14:textId="77777777" w:rsidR="00A30931" w:rsidRDefault="00000000">
            <w:pPr>
              <w:widowControl w:val="0"/>
              <w:spacing w:line="360" w:lineRule="auto"/>
            </w:pPr>
            <w:r>
              <w:t xml:space="preserve">proximal </w:t>
            </w:r>
          </w:p>
          <w:p w14:paraId="7B5CEF7D" w14:textId="77777777" w:rsidR="00A30931" w:rsidRDefault="00000000">
            <w:pPr>
              <w:widowControl w:val="0"/>
              <w:spacing w:line="360" w:lineRule="auto"/>
            </w:pPr>
            <w:r>
              <w:t>+ adjunct</w:t>
            </w:r>
          </w:p>
        </w:tc>
        <w:tc>
          <w:tcPr>
            <w:tcW w:w="1380" w:type="dxa"/>
            <w:vMerge w:val="restart"/>
            <w:tcBorders>
              <w:top w:val="single" w:sz="4" w:space="0" w:color="999999"/>
              <w:bottom w:val="nil"/>
            </w:tcBorders>
            <w:tcMar>
              <w:top w:w="100" w:type="dxa"/>
              <w:left w:w="100" w:type="dxa"/>
              <w:bottom w:w="100" w:type="dxa"/>
              <w:right w:w="100" w:type="dxa"/>
            </w:tcMar>
          </w:tcPr>
          <w:p w14:paraId="375C8AA4" w14:textId="77777777" w:rsidR="00A30931" w:rsidRDefault="00A30931">
            <w:pPr>
              <w:widowControl w:val="0"/>
              <w:spacing w:line="360" w:lineRule="auto"/>
            </w:pPr>
          </w:p>
          <w:p w14:paraId="743F95B5" w14:textId="77777777" w:rsidR="00A30931" w:rsidRDefault="00000000">
            <w:pPr>
              <w:widowControl w:val="0"/>
              <w:spacing w:line="360" w:lineRule="auto"/>
            </w:pPr>
            <w:r>
              <w:lastRenderedPageBreak/>
              <w:t>PRS-</w:t>
            </w:r>
            <w:proofErr w:type="spellStart"/>
            <w:r>
              <w:t>CSx</w:t>
            </w:r>
            <w:proofErr w:type="spellEnd"/>
          </w:p>
        </w:tc>
        <w:tc>
          <w:tcPr>
            <w:tcW w:w="2010" w:type="dxa"/>
            <w:tcBorders>
              <w:top w:val="single" w:sz="4" w:space="0" w:color="999999"/>
              <w:bottom w:val="nil"/>
            </w:tcBorders>
            <w:tcMar>
              <w:top w:w="100" w:type="dxa"/>
              <w:left w:w="100" w:type="dxa"/>
              <w:bottom w:w="100" w:type="dxa"/>
              <w:right w:w="100" w:type="dxa"/>
            </w:tcMar>
          </w:tcPr>
          <w:p w14:paraId="465F42AE" w14:textId="77777777" w:rsidR="00A30931" w:rsidRDefault="00000000">
            <w:pPr>
              <w:widowControl w:val="0"/>
              <w:spacing w:line="360" w:lineRule="auto"/>
            </w:pPr>
            <w:r>
              <w:lastRenderedPageBreak/>
              <w:t>PRS-</w:t>
            </w:r>
            <w:proofErr w:type="spellStart"/>
            <w:r>
              <w:t>CSx</w:t>
            </w:r>
            <w:proofErr w:type="spellEnd"/>
          </w:p>
        </w:tc>
        <w:tc>
          <w:tcPr>
            <w:tcW w:w="1002" w:type="dxa"/>
            <w:tcBorders>
              <w:top w:val="single" w:sz="4" w:space="0" w:color="999999"/>
              <w:bottom w:val="nil"/>
            </w:tcBorders>
            <w:tcMar>
              <w:top w:w="100" w:type="dxa"/>
              <w:left w:w="100" w:type="dxa"/>
              <w:bottom w:w="100" w:type="dxa"/>
              <w:right w:w="100" w:type="dxa"/>
            </w:tcMar>
          </w:tcPr>
          <w:p w14:paraId="4F8DE5DA" w14:textId="77777777" w:rsidR="00A30931" w:rsidRDefault="00000000">
            <w:pPr>
              <w:widowControl w:val="0"/>
              <w:spacing w:line="360" w:lineRule="auto"/>
            </w:pPr>
            <w:r>
              <w:t>0.0125</w:t>
            </w:r>
          </w:p>
        </w:tc>
        <w:tc>
          <w:tcPr>
            <w:tcW w:w="1028" w:type="dxa"/>
            <w:tcBorders>
              <w:top w:val="single" w:sz="4" w:space="0" w:color="999999"/>
              <w:bottom w:val="nil"/>
            </w:tcBorders>
            <w:tcMar>
              <w:top w:w="100" w:type="dxa"/>
              <w:left w:w="100" w:type="dxa"/>
              <w:bottom w:w="100" w:type="dxa"/>
              <w:right w:w="100" w:type="dxa"/>
            </w:tcMar>
          </w:tcPr>
          <w:p w14:paraId="11B7B178" w14:textId="77777777" w:rsidR="00A30931" w:rsidRDefault="00000000">
            <w:pPr>
              <w:widowControl w:val="0"/>
              <w:spacing w:line="360" w:lineRule="auto"/>
            </w:pPr>
            <w:r>
              <w:t>0.658</w:t>
            </w:r>
          </w:p>
        </w:tc>
      </w:tr>
      <w:tr w:rsidR="00A30931" w14:paraId="37AAD612" w14:textId="77777777">
        <w:trPr>
          <w:trHeight w:val="604"/>
        </w:trPr>
        <w:tc>
          <w:tcPr>
            <w:tcW w:w="1485" w:type="dxa"/>
            <w:vMerge/>
            <w:tcBorders>
              <w:top w:val="nil"/>
              <w:bottom w:val="nil"/>
            </w:tcBorders>
            <w:tcMar>
              <w:top w:w="100" w:type="dxa"/>
              <w:left w:w="100" w:type="dxa"/>
              <w:bottom w:w="100" w:type="dxa"/>
              <w:right w:w="100" w:type="dxa"/>
            </w:tcMar>
          </w:tcPr>
          <w:p w14:paraId="1766E39D" w14:textId="77777777" w:rsidR="00A30931" w:rsidRDefault="00A30931">
            <w:pPr>
              <w:widowControl w:val="0"/>
              <w:spacing w:line="240" w:lineRule="auto"/>
            </w:pPr>
          </w:p>
        </w:tc>
        <w:tc>
          <w:tcPr>
            <w:tcW w:w="990" w:type="dxa"/>
            <w:vMerge/>
            <w:tcBorders>
              <w:top w:val="nil"/>
              <w:bottom w:val="nil"/>
            </w:tcBorders>
            <w:tcMar>
              <w:top w:w="100" w:type="dxa"/>
              <w:left w:w="100" w:type="dxa"/>
              <w:bottom w:w="100" w:type="dxa"/>
              <w:right w:w="100" w:type="dxa"/>
            </w:tcMar>
          </w:tcPr>
          <w:p w14:paraId="6136B568" w14:textId="77777777" w:rsidR="00A30931" w:rsidRDefault="00A30931">
            <w:pPr>
              <w:widowControl w:val="0"/>
              <w:spacing w:line="240" w:lineRule="auto"/>
            </w:pPr>
          </w:p>
        </w:tc>
        <w:tc>
          <w:tcPr>
            <w:tcW w:w="1125" w:type="dxa"/>
            <w:vMerge/>
            <w:tcBorders>
              <w:top w:val="single" w:sz="4" w:space="0" w:color="999999"/>
              <w:bottom w:val="nil"/>
            </w:tcBorders>
            <w:tcMar>
              <w:top w:w="100" w:type="dxa"/>
              <w:left w:w="100" w:type="dxa"/>
              <w:bottom w:w="100" w:type="dxa"/>
              <w:right w:w="100" w:type="dxa"/>
            </w:tcMar>
          </w:tcPr>
          <w:p w14:paraId="0ADA398A" w14:textId="77777777" w:rsidR="00A30931" w:rsidRDefault="00A30931">
            <w:pPr>
              <w:widowControl w:val="0"/>
              <w:spacing w:line="360" w:lineRule="auto"/>
            </w:pPr>
          </w:p>
        </w:tc>
        <w:tc>
          <w:tcPr>
            <w:tcW w:w="1380" w:type="dxa"/>
            <w:vMerge/>
            <w:tcBorders>
              <w:top w:val="nil"/>
              <w:bottom w:val="single" w:sz="4" w:space="0" w:color="999999"/>
            </w:tcBorders>
            <w:tcMar>
              <w:top w:w="100" w:type="dxa"/>
              <w:left w:w="100" w:type="dxa"/>
              <w:bottom w:w="100" w:type="dxa"/>
              <w:right w:w="100" w:type="dxa"/>
            </w:tcMar>
          </w:tcPr>
          <w:p w14:paraId="70DE260B" w14:textId="77777777" w:rsidR="00A30931" w:rsidRDefault="00A30931">
            <w:pPr>
              <w:widowControl w:val="0"/>
              <w:spacing w:line="240" w:lineRule="auto"/>
            </w:pPr>
          </w:p>
        </w:tc>
        <w:tc>
          <w:tcPr>
            <w:tcW w:w="2010" w:type="dxa"/>
            <w:tcBorders>
              <w:top w:val="nil"/>
              <w:bottom w:val="single" w:sz="4" w:space="0" w:color="999999"/>
            </w:tcBorders>
            <w:tcMar>
              <w:top w:w="100" w:type="dxa"/>
              <w:left w:w="100" w:type="dxa"/>
              <w:bottom w:w="100" w:type="dxa"/>
              <w:right w:w="100" w:type="dxa"/>
            </w:tcMar>
          </w:tcPr>
          <w:p w14:paraId="156655B5" w14:textId="77777777" w:rsidR="00A30931" w:rsidRDefault="00000000">
            <w:pPr>
              <w:widowControl w:val="0"/>
              <w:spacing w:line="360" w:lineRule="auto"/>
            </w:pPr>
            <w:r>
              <w:t>PRS-CSx-stage1</w:t>
            </w:r>
          </w:p>
        </w:tc>
        <w:tc>
          <w:tcPr>
            <w:tcW w:w="1002" w:type="dxa"/>
            <w:tcBorders>
              <w:top w:val="nil"/>
              <w:bottom w:val="single" w:sz="4" w:space="0" w:color="999999"/>
            </w:tcBorders>
            <w:tcMar>
              <w:top w:w="100" w:type="dxa"/>
              <w:left w:w="100" w:type="dxa"/>
              <w:bottom w:w="100" w:type="dxa"/>
              <w:right w:w="100" w:type="dxa"/>
            </w:tcMar>
          </w:tcPr>
          <w:p w14:paraId="11F2AED7" w14:textId="77777777" w:rsidR="00A30931" w:rsidRDefault="00000000">
            <w:pPr>
              <w:widowControl w:val="0"/>
              <w:spacing w:line="360" w:lineRule="auto"/>
            </w:pPr>
            <w:r>
              <w:t>0.0114</w:t>
            </w:r>
          </w:p>
        </w:tc>
        <w:tc>
          <w:tcPr>
            <w:tcW w:w="1028" w:type="dxa"/>
            <w:tcBorders>
              <w:top w:val="nil"/>
              <w:bottom w:val="single" w:sz="4" w:space="0" w:color="999999"/>
            </w:tcBorders>
            <w:tcMar>
              <w:top w:w="100" w:type="dxa"/>
              <w:left w:w="100" w:type="dxa"/>
              <w:bottom w:w="100" w:type="dxa"/>
              <w:right w:w="100" w:type="dxa"/>
            </w:tcMar>
          </w:tcPr>
          <w:p w14:paraId="262A166B" w14:textId="77777777" w:rsidR="00A30931" w:rsidRDefault="00000000">
            <w:pPr>
              <w:widowControl w:val="0"/>
              <w:spacing w:line="360" w:lineRule="auto"/>
            </w:pPr>
            <w:r>
              <w:t>0.650</w:t>
            </w:r>
          </w:p>
        </w:tc>
      </w:tr>
      <w:tr w:rsidR="00A30931" w14:paraId="246671C7" w14:textId="77777777">
        <w:trPr>
          <w:trHeight w:val="420"/>
        </w:trPr>
        <w:tc>
          <w:tcPr>
            <w:tcW w:w="1485" w:type="dxa"/>
            <w:vMerge/>
            <w:tcBorders>
              <w:top w:val="nil"/>
              <w:bottom w:val="nil"/>
            </w:tcBorders>
            <w:tcMar>
              <w:top w:w="100" w:type="dxa"/>
              <w:left w:w="100" w:type="dxa"/>
              <w:bottom w:w="100" w:type="dxa"/>
              <w:right w:w="100" w:type="dxa"/>
            </w:tcMar>
          </w:tcPr>
          <w:p w14:paraId="2FE34A28" w14:textId="77777777" w:rsidR="00A30931" w:rsidRDefault="00A30931">
            <w:pPr>
              <w:widowControl w:val="0"/>
              <w:spacing w:line="240" w:lineRule="auto"/>
            </w:pPr>
          </w:p>
        </w:tc>
        <w:tc>
          <w:tcPr>
            <w:tcW w:w="990" w:type="dxa"/>
            <w:vMerge/>
            <w:tcBorders>
              <w:top w:val="nil"/>
              <w:bottom w:val="nil"/>
            </w:tcBorders>
            <w:tcMar>
              <w:top w:w="100" w:type="dxa"/>
              <w:left w:w="100" w:type="dxa"/>
              <w:bottom w:w="100" w:type="dxa"/>
              <w:right w:w="100" w:type="dxa"/>
            </w:tcMar>
          </w:tcPr>
          <w:p w14:paraId="3DA09D4C" w14:textId="77777777" w:rsidR="00A30931" w:rsidRDefault="00A30931">
            <w:pPr>
              <w:widowControl w:val="0"/>
              <w:spacing w:line="240" w:lineRule="auto"/>
            </w:pPr>
          </w:p>
        </w:tc>
        <w:tc>
          <w:tcPr>
            <w:tcW w:w="1125" w:type="dxa"/>
            <w:vMerge/>
            <w:tcBorders>
              <w:top w:val="nil"/>
              <w:bottom w:val="nil"/>
            </w:tcBorders>
            <w:tcMar>
              <w:top w:w="100" w:type="dxa"/>
              <w:left w:w="100" w:type="dxa"/>
              <w:bottom w:w="100" w:type="dxa"/>
              <w:right w:w="100" w:type="dxa"/>
            </w:tcMar>
          </w:tcPr>
          <w:p w14:paraId="55BF525C" w14:textId="77777777" w:rsidR="00A30931" w:rsidRDefault="00A30931">
            <w:pPr>
              <w:widowControl w:val="0"/>
              <w:spacing w:line="240" w:lineRule="auto"/>
            </w:pPr>
          </w:p>
        </w:tc>
        <w:tc>
          <w:tcPr>
            <w:tcW w:w="1380" w:type="dxa"/>
            <w:vMerge w:val="restart"/>
            <w:tcBorders>
              <w:top w:val="single" w:sz="4" w:space="0" w:color="999999"/>
              <w:bottom w:val="nil"/>
            </w:tcBorders>
            <w:tcMar>
              <w:top w:w="100" w:type="dxa"/>
              <w:left w:w="100" w:type="dxa"/>
              <w:bottom w:w="100" w:type="dxa"/>
              <w:right w:w="100" w:type="dxa"/>
            </w:tcMar>
          </w:tcPr>
          <w:p w14:paraId="27C786E3" w14:textId="77777777" w:rsidR="00A30931" w:rsidRDefault="00A30931">
            <w:pPr>
              <w:widowControl w:val="0"/>
              <w:spacing w:line="360" w:lineRule="auto"/>
            </w:pPr>
          </w:p>
          <w:p w14:paraId="2C8E88C9" w14:textId="77777777" w:rsidR="00A30931" w:rsidRDefault="00000000">
            <w:pPr>
              <w:widowControl w:val="0"/>
              <w:spacing w:line="360" w:lineRule="auto"/>
            </w:pPr>
            <w:proofErr w:type="spellStart"/>
            <w:r>
              <w:t>shaPRS</w:t>
            </w:r>
            <w:proofErr w:type="spellEnd"/>
          </w:p>
        </w:tc>
        <w:tc>
          <w:tcPr>
            <w:tcW w:w="2010" w:type="dxa"/>
            <w:tcBorders>
              <w:top w:val="single" w:sz="4" w:space="0" w:color="999999"/>
              <w:bottom w:val="nil"/>
            </w:tcBorders>
            <w:tcMar>
              <w:top w:w="100" w:type="dxa"/>
              <w:left w:w="100" w:type="dxa"/>
              <w:bottom w:w="100" w:type="dxa"/>
              <w:right w:w="100" w:type="dxa"/>
            </w:tcMar>
          </w:tcPr>
          <w:p w14:paraId="73224415" w14:textId="77777777" w:rsidR="00A30931" w:rsidRDefault="00000000">
            <w:pPr>
              <w:widowControl w:val="0"/>
              <w:spacing w:line="360" w:lineRule="auto"/>
            </w:pPr>
            <w:r>
              <w:t>LDpred2</w:t>
            </w:r>
          </w:p>
        </w:tc>
        <w:tc>
          <w:tcPr>
            <w:tcW w:w="1002" w:type="dxa"/>
            <w:tcBorders>
              <w:top w:val="single" w:sz="4" w:space="0" w:color="999999"/>
              <w:bottom w:val="nil"/>
            </w:tcBorders>
            <w:tcMar>
              <w:top w:w="100" w:type="dxa"/>
              <w:left w:w="100" w:type="dxa"/>
              <w:bottom w:w="100" w:type="dxa"/>
              <w:right w:w="100" w:type="dxa"/>
            </w:tcMar>
          </w:tcPr>
          <w:p w14:paraId="049ADB42" w14:textId="77777777" w:rsidR="00A30931" w:rsidRDefault="00000000">
            <w:pPr>
              <w:widowControl w:val="0"/>
              <w:spacing w:line="360" w:lineRule="auto"/>
              <w:rPr>
                <w:b/>
              </w:rPr>
            </w:pPr>
            <w:r>
              <w:rPr>
                <w:b/>
              </w:rPr>
              <w:t>0.0129</w:t>
            </w:r>
          </w:p>
        </w:tc>
        <w:tc>
          <w:tcPr>
            <w:tcW w:w="1028" w:type="dxa"/>
            <w:tcBorders>
              <w:top w:val="single" w:sz="4" w:space="0" w:color="999999"/>
              <w:bottom w:val="nil"/>
            </w:tcBorders>
            <w:tcMar>
              <w:top w:w="100" w:type="dxa"/>
              <w:left w:w="100" w:type="dxa"/>
              <w:bottom w:w="100" w:type="dxa"/>
              <w:right w:w="100" w:type="dxa"/>
            </w:tcMar>
          </w:tcPr>
          <w:p w14:paraId="43DA2FBE" w14:textId="77777777" w:rsidR="00A30931" w:rsidRDefault="00000000">
            <w:pPr>
              <w:widowControl w:val="0"/>
              <w:spacing w:line="360" w:lineRule="auto"/>
              <w:rPr>
                <w:b/>
              </w:rPr>
            </w:pPr>
            <w:r>
              <w:rPr>
                <w:b/>
              </w:rPr>
              <w:t>0.661</w:t>
            </w:r>
          </w:p>
        </w:tc>
      </w:tr>
      <w:tr w:rsidR="00A30931" w14:paraId="06EB0645" w14:textId="77777777">
        <w:trPr>
          <w:trHeight w:val="420"/>
        </w:trPr>
        <w:tc>
          <w:tcPr>
            <w:tcW w:w="1485" w:type="dxa"/>
            <w:vMerge/>
            <w:tcBorders>
              <w:top w:val="nil"/>
              <w:bottom w:val="single" w:sz="4" w:space="0" w:color="000000"/>
            </w:tcBorders>
            <w:tcMar>
              <w:top w:w="100" w:type="dxa"/>
              <w:left w:w="100" w:type="dxa"/>
              <w:bottom w:w="100" w:type="dxa"/>
              <w:right w:w="100" w:type="dxa"/>
            </w:tcMar>
          </w:tcPr>
          <w:p w14:paraId="0927AC66" w14:textId="77777777" w:rsidR="00A30931" w:rsidRDefault="00A30931">
            <w:pPr>
              <w:widowControl w:val="0"/>
              <w:spacing w:line="240" w:lineRule="auto"/>
            </w:pPr>
          </w:p>
        </w:tc>
        <w:tc>
          <w:tcPr>
            <w:tcW w:w="990" w:type="dxa"/>
            <w:vMerge/>
            <w:tcBorders>
              <w:top w:val="nil"/>
              <w:bottom w:val="single" w:sz="4" w:space="0" w:color="000000"/>
            </w:tcBorders>
            <w:tcMar>
              <w:top w:w="100" w:type="dxa"/>
              <w:left w:w="100" w:type="dxa"/>
              <w:bottom w:w="100" w:type="dxa"/>
              <w:right w:w="100" w:type="dxa"/>
            </w:tcMar>
          </w:tcPr>
          <w:p w14:paraId="520D7502" w14:textId="77777777" w:rsidR="00A30931" w:rsidRDefault="00A30931">
            <w:pPr>
              <w:widowControl w:val="0"/>
              <w:spacing w:line="240" w:lineRule="auto"/>
            </w:pPr>
          </w:p>
        </w:tc>
        <w:tc>
          <w:tcPr>
            <w:tcW w:w="1125" w:type="dxa"/>
            <w:vMerge/>
            <w:tcBorders>
              <w:top w:val="nil"/>
              <w:bottom w:val="single" w:sz="4" w:space="0" w:color="000000"/>
            </w:tcBorders>
            <w:tcMar>
              <w:top w:w="100" w:type="dxa"/>
              <w:left w:w="100" w:type="dxa"/>
              <w:bottom w:w="100" w:type="dxa"/>
              <w:right w:w="100" w:type="dxa"/>
            </w:tcMar>
          </w:tcPr>
          <w:p w14:paraId="694EB127" w14:textId="77777777" w:rsidR="00A30931" w:rsidRDefault="00A30931">
            <w:pPr>
              <w:widowControl w:val="0"/>
              <w:spacing w:line="240" w:lineRule="auto"/>
            </w:pPr>
          </w:p>
        </w:tc>
        <w:tc>
          <w:tcPr>
            <w:tcW w:w="1380" w:type="dxa"/>
            <w:vMerge/>
            <w:tcBorders>
              <w:top w:val="single" w:sz="4" w:space="0" w:color="999999"/>
              <w:bottom w:val="single" w:sz="4" w:space="0" w:color="000000"/>
            </w:tcBorders>
            <w:tcMar>
              <w:top w:w="100" w:type="dxa"/>
              <w:left w:w="100" w:type="dxa"/>
              <w:bottom w:w="100" w:type="dxa"/>
              <w:right w:w="100" w:type="dxa"/>
            </w:tcMar>
          </w:tcPr>
          <w:p w14:paraId="0AEF26CC" w14:textId="77777777" w:rsidR="00A30931" w:rsidRDefault="00A30931">
            <w:pPr>
              <w:widowControl w:val="0"/>
              <w:spacing w:line="360" w:lineRule="auto"/>
            </w:pPr>
          </w:p>
        </w:tc>
        <w:tc>
          <w:tcPr>
            <w:tcW w:w="2010" w:type="dxa"/>
            <w:tcBorders>
              <w:top w:val="nil"/>
              <w:bottom w:val="single" w:sz="4" w:space="0" w:color="000000"/>
            </w:tcBorders>
            <w:tcMar>
              <w:top w:w="100" w:type="dxa"/>
              <w:left w:w="100" w:type="dxa"/>
              <w:bottom w:w="100" w:type="dxa"/>
              <w:right w:w="100" w:type="dxa"/>
            </w:tcMar>
          </w:tcPr>
          <w:p w14:paraId="13B01CBB" w14:textId="77777777" w:rsidR="00A30931" w:rsidRDefault="00000000">
            <w:pPr>
              <w:widowControl w:val="0"/>
              <w:spacing w:line="360" w:lineRule="auto"/>
            </w:pPr>
            <w:r>
              <w:t>PRS-CS</w:t>
            </w:r>
          </w:p>
        </w:tc>
        <w:tc>
          <w:tcPr>
            <w:tcW w:w="1002" w:type="dxa"/>
            <w:tcBorders>
              <w:top w:val="nil"/>
              <w:bottom w:val="single" w:sz="4" w:space="0" w:color="000000"/>
            </w:tcBorders>
            <w:tcMar>
              <w:top w:w="100" w:type="dxa"/>
              <w:left w:w="100" w:type="dxa"/>
              <w:bottom w:w="100" w:type="dxa"/>
              <w:right w:w="100" w:type="dxa"/>
            </w:tcMar>
          </w:tcPr>
          <w:p w14:paraId="664AE362" w14:textId="77777777" w:rsidR="00A30931" w:rsidRDefault="00000000">
            <w:pPr>
              <w:widowControl w:val="0"/>
              <w:spacing w:line="360" w:lineRule="auto"/>
            </w:pPr>
            <w:r>
              <w:t>0.0127</w:t>
            </w:r>
          </w:p>
        </w:tc>
        <w:tc>
          <w:tcPr>
            <w:tcW w:w="1028" w:type="dxa"/>
            <w:tcBorders>
              <w:top w:val="nil"/>
              <w:bottom w:val="single" w:sz="4" w:space="0" w:color="000000"/>
            </w:tcBorders>
            <w:tcMar>
              <w:top w:w="100" w:type="dxa"/>
              <w:left w:w="100" w:type="dxa"/>
              <w:bottom w:w="100" w:type="dxa"/>
              <w:right w:w="100" w:type="dxa"/>
            </w:tcMar>
          </w:tcPr>
          <w:p w14:paraId="6202224E" w14:textId="77777777" w:rsidR="00A30931" w:rsidRDefault="00000000">
            <w:pPr>
              <w:widowControl w:val="0"/>
              <w:spacing w:line="360" w:lineRule="auto"/>
            </w:pPr>
            <w:r>
              <w:t>0.659</w:t>
            </w:r>
          </w:p>
        </w:tc>
      </w:tr>
      <w:tr w:rsidR="00A30931" w14:paraId="44275EFB" w14:textId="77777777">
        <w:trPr>
          <w:trHeight w:val="420"/>
        </w:trPr>
        <w:tc>
          <w:tcPr>
            <w:tcW w:w="1485" w:type="dxa"/>
            <w:vMerge w:val="restart"/>
            <w:tcBorders>
              <w:top w:val="single" w:sz="4" w:space="0" w:color="000000"/>
              <w:bottom w:val="nil"/>
            </w:tcBorders>
            <w:tcMar>
              <w:top w:w="100" w:type="dxa"/>
              <w:left w:w="100" w:type="dxa"/>
              <w:bottom w:w="100" w:type="dxa"/>
              <w:right w:w="100" w:type="dxa"/>
            </w:tcMar>
          </w:tcPr>
          <w:p w14:paraId="015C492E" w14:textId="77777777" w:rsidR="00A30931" w:rsidRDefault="00A30931">
            <w:pPr>
              <w:widowControl w:val="0"/>
              <w:spacing w:line="360" w:lineRule="auto"/>
            </w:pPr>
          </w:p>
          <w:p w14:paraId="4C702175" w14:textId="77777777" w:rsidR="00A30931" w:rsidRDefault="00A30931">
            <w:pPr>
              <w:widowControl w:val="0"/>
              <w:spacing w:line="360" w:lineRule="auto"/>
            </w:pPr>
          </w:p>
          <w:p w14:paraId="04C064BE" w14:textId="77777777" w:rsidR="00A30931" w:rsidRDefault="00A30931">
            <w:pPr>
              <w:widowControl w:val="0"/>
              <w:spacing w:line="360" w:lineRule="auto"/>
            </w:pPr>
          </w:p>
          <w:p w14:paraId="63E586CB" w14:textId="77777777" w:rsidR="00A30931" w:rsidRDefault="00A30931">
            <w:pPr>
              <w:widowControl w:val="0"/>
              <w:spacing w:line="360" w:lineRule="auto"/>
            </w:pPr>
          </w:p>
          <w:p w14:paraId="7770F54E" w14:textId="77777777" w:rsidR="00A30931" w:rsidRDefault="00A30931">
            <w:pPr>
              <w:widowControl w:val="0"/>
              <w:spacing w:line="360" w:lineRule="auto"/>
            </w:pPr>
          </w:p>
          <w:p w14:paraId="437FB031" w14:textId="77777777" w:rsidR="00A30931" w:rsidRDefault="00000000">
            <w:pPr>
              <w:widowControl w:val="0"/>
              <w:spacing w:line="360" w:lineRule="auto"/>
            </w:pPr>
            <w:r>
              <w:t>EUR</w:t>
            </w:r>
          </w:p>
        </w:tc>
        <w:tc>
          <w:tcPr>
            <w:tcW w:w="990" w:type="dxa"/>
            <w:vMerge w:val="restart"/>
            <w:tcBorders>
              <w:top w:val="single" w:sz="4" w:space="0" w:color="000000"/>
              <w:bottom w:val="nil"/>
            </w:tcBorders>
            <w:tcMar>
              <w:top w:w="100" w:type="dxa"/>
              <w:left w:w="100" w:type="dxa"/>
              <w:bottom w:w="100" w:type="dxa"/>
              <w:right w:w="100" w:type="dxa"/>
            </w:tcMar>
          </w:tcPr>
          <w:p w14:paraId="14970F36" w14:textId="77777777" w:rsidR="00A30931" w:rsidRDefault="00A30931">
            <w:pPr>
              <w:widowControl w:val="0"/>
              <w:spacing w:line="360" w:lineRule="auto"/>
            </w:pPr>
          </w:p>
          <w:p w14:paraId="022F4211" w14:textId="77777777" w:rsidR="00A30931" w:rsidRDefault="00A30931">
            <w:pPr>
              <w:widowControl w:val="0"/>
              <w:spacing w:line="360" w:lineRule="auto"/>
            </w:pPr>
          </w:p>
          <w:p w14:paraId="6A064989" w14:textId="77777777" w:rsidR="00A30931" w:rsidRDefault="00A30931">
            <w:pPr>
              <w:widowControl w:val="0"/>
              <w:spacing w:line="360" w:lineRule="auto"/>
            </w:pPr>
          </w:p>
          <w:p w14:paraId="0E3FF1EE" w14:textId="77777777" w:rsidR="00A30931" w:rsidRDefault="00A30931">
            <w:pPr>
              <w:widowControl w:val="0"/>
              <w:spacing w:line="360" w:lineRule="auto"/>
            </w:pPr>
          </w:p>
          <w:p w14:paraId="4630E3D2" w14:textId="77777777" w:rsidR="00A30931" w:rsidRDefault="00A30931">
            <w:pPr>
              <w:widowControl w:val="0"/>
              <w:spacing w:line="360" w:lineRule="auto"/>
            </w:pPr>
          </w:p>
          <w:p w14:paraId="5CA0B725" w14:textId="77777777" w:rsidR="00A30931" w:rsidRDefault="00000000">
            <w:pPr>
              <w:widowControl w:val="0"/>
              <w:spacing w:line="360" w:lineRule="auto"/>
            </w:pPr>
            <w:r>
              <w:t>height</w:t>
            </w:r>
          </w:p>
        </w:tc>
        <w:tc>
          <w:tcPr>
            <w:tcW w:w="1125" w:type="dxa"/>
            <w:vMerge w:val="restart"/>
            <w:tcBorders>
              <w:top w:val="single" w:sz="4" w:space="0" w:color="000000"/>
              <w:bottom w:val="nil"/>
            </w:tcBorders>
            <w:tcMar>
              <w:top w:w="100" w:type="dxa"/>
              <w:left w:w="100" w:type="dxa"/>
              <w:bottom w:w="100" w:type="dxa"/>
              <w:right w:w="100" w:type="dxa"/>
            </w:tcMar>
          </w:tcPr>
          <w:p w14:paraId="1C9EE7B3" w14:textId="77777777" w:rsidR="00A30931" w:rsidRDefault="00A30931">
            <w:pPr>
              <w:widowControl w:val="0"/>
              <w:spacing w:line="360" w:lineRule="auto"/>
            </w:pPr>
          </w:p>
          <w:p w14:paraId="172B8F07" w14:textId="77777777" w:rsidR="00A30931" w:rsidRDefault="00000000">
            <w:pPr>
              <w:widowControl w:val="0"/>
              <w:spacing w:line="360" w:lineRule="auto"/>
            </w:pPr>
            <w:r>
              <w:t>proximal</w:t>
            </w:r>
          </w:p>
        </w:tc>
        <w:tc>
          <w:tcPr>
            <w:tcW w:w="1380" w:type="dxa"/>
            <w:vMerge w:val="restart"/>
            <w:tcBorders>
              <w:top w:val="single" w:sz="4" w:space="0" w:color="000000"/>
              <w:bottom w:val="nil"/>
            </w:tcBorders>
            <w:tcMar>
              <w:top w:w="100" w:type="dxa"/>
              <w:left w:w="100" w:type="dxa"/>
              <w:bottom w:w="100" w:type="dxa"/>
              <w:right w:w="100" w:type="dxa"/>
            </w:tcMar>
          </w:tcPr>
          <w:p w14:paraId="7D1AC094" w14:textId="77777777" w:rsidR="00A30931" w:rsidRDefault="00A30931">
            <w:pPr>
              <w:widowControl w:val="0"/>
              <w:spacing w:line="360" w:lineRule="auto"/>
              <w:rPr>
                <w:i/>
              </w:rPr>
            </w:pPr>
          </w:p>
          <w:p w14:paraId="065AE116" w14:textId="77777777" w:rsidR="00A30931" w:rsidRDefault="00000000">
            <w:pPr>
              <w:widowControl w:val="0"/>
              <w:spacing w:line="360" w:lineRule="auto"/>
            </w:pPr>
            <w:r>
              <w:rPr>
                <w:i/>
              </w:rPr>
              <w:t>N/A</w:t>
            </w:r>
          </w:p>
        </w:tc>
        <w:tc>
          <w:tcPr>
            <w:tcW w:w="2010" w:type="dxa"/>
            <w:tcBorders>
              <w:top w:val="single" w:sz="4" w:space="0" w:color="000000"/>
              <w:bottom w:val="nil"/>
            </w:tcBorders>
            <w:tcMar>
              <w:top w:w="100" w:type="dxa"/>
              <w:left w:w="100" w:type="dxa"/>
              <w:bottom w:w="100" w:type="dxa"/>
              <w:right w:w="100" w:type="dxa"/>
            </w:tcMar>
          </w:tcPr>
          <w:p w14:paraId="6779AB15" w14:textId="77777777" w:rsidR="00A30931" w:rsidRDefault="00000000">
            <w:pPr>
              <w:widowControl w:val="0"/>
              <w:spacing w:line="360" w:lineRule="auto"/>
            </w:pPr>
            <w:r>
              <w:t>LDpred2</w:t>
            </w:r>
          </w:p>
        </w:tc>
        <w:tc>
          <w:tcPr>
            <w:tcW w:w="1002" w:type="dxa"/>
            <w:tcBorders>
              <w:top w:val="single" w:sz="4" w:space="0" w:color="000000"/>
              <w:bottom w:val="nil"/>
            </w:tcBorders>
            <w:tcMar>
              <w:top w:w="100" w:type="dxa"/>
              <w:left w:w="100" w:type="dxa"/>
              <w:bottom w:w="100" w:type="dxa"/>
              <w:right w:w="100" w:type="dxa"/>
            </w:tcMar>
          </w:tcPr>
          <w:p w14:paraId="41A53745" w14:textId="77777777" w:rsidR="00A30931" w:rsidRDefault="00000000">
            <w:pPr>
              <w:widowControl w:val="0"/>
              <w:spacing w:line="360" w:lineRule="auto"/>
            </w:pPr>
            <w:r>
              <w:t>0.0976</w:t>
            </w:r>
          </w:p>
        </w:tc>
        <w:tc>
          <w:tcPr>
            <w:tcW w:w="1028" w:type="dxa"/>
            <w:vMerge w:val="restart"/>
            <w:tcBorders>
              <w:top w:val="single" w:sz="4" w:space="0" w:color="000000"/>
              <w:bottom w:val="nil"/>
            </w:tcBorders>
            <w:tcMar>
              <w:top w:w="100" w:type="dxa"/>
              <w:left w:w="100" w:type="dxa"/>
              <w:bottom w:w="100" w:type="dxa"/>
              <w:right w:w="100" w:type="dxa"/>
            </w:tcMar>
          </w:tcPr>
          <w:p w14:paraId="7A462875" w14:textId="77777777" w:rsidR="00A30931" w:rsidRDefault="00A30931">
            <w:pPr>
              <w:widowControl w:val="0"/>
              <w:spacing w:line="360" w:lineRule="auto"/>
              <w:rPr>
                <w:i/>
              </w:rPr>
            </w:pPr>
          </w:p>
          <w:p w14:paraId="708AFAE6" w14:textId="77777777" w:rsidR="00A30931" w:rsidRDefault="00A30931">
            <w:pPr>
              <w:widowControl w:val="0"/>
              <w:spacing w:line="360" w:lineRule="auto"/>
              <w:rPr>
                <w:i/>
              </w:rPr>
            </w:pPr>
          </w:p>
          <w:p w14:paraId="1EC84710" w14:textId="77777777" w:rsidR="00A30931" w:rsidRDefault="00A30931">
            <w:pPr>
              <w:widowControl w:val="0"/>
              <w:spacing w:line="360" w:lineRule="auto"/>
              <w:rPr>
                <w:i/>
              </w:rPr>
            </w:pPr>
          </w:p>
          <w:p w14:paraId="045AEDE2" w14:textId="77777777" w:rsidR="00A30931" w:rsidRDefault="00A30931">
            <w:pPr>
              <w:widowControl w:val="0"/>
              <w:spacing w:line="360" w:lineRule="auto"/>
              <w:rPr>
                <w:i/>
              </w:rPr>
            </w:pPr>
          </w:p>
          <w:p w14:paraId="2F64AC01" w14:textId="77777777" w:rsidR="00A30931" w:rsidRDefault="00000000">
            <w:pPr>
              <w:widowControl w:val="0"/>
              <w:spacing w:line="360" w:lineRule="auto"/>
            </w:pPr>
            <w:r>
              <w:rPr>
                <w:i/>
              </w:rPr>
              <w:t>N/A</w:t>
            </w:r>
          </w:p>
        </w:tc>
      </w:tr>
      <w:tr w:rsidR="00A30931" w14:paraId="7839ABF9" w14:textId="77777777">
        <w:trPr>
          <w:trHeight w:val="420"/>
        </w:trPr>
        <w:tc>
          <w:tcPr>
            <w:tcW w:w="1485" w:type="dxa"/>
            <w:vMerge/>
            <w:tcBorders>
              <w:top w:val="nil"/>
              <w:bottom w:val="nil"/>
            </w:tcBorders>
            <w:tcMar>
              <w:top w:w="100" w:type="dxa"/>
              <w:left w:w="100" w:type="dxa"/>
              <w:bottom w:w="100" w:type="dxa"/>
              <w:right w:w="100" w:type="dxa"/>
            </w:tcMar>
          </w:tcPr>
          <w:p w14:paraId="35739B00"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2F0E2458" w14:textId="77777777" w:rsidR="00A30931" w:rsidRDefault="00A30931">
            <w:pPr>
              <w:widowControl w:val="0"/>
              <w:spacing w:line="360" w:lineRule="auto"/>
            </w:pPr>
          </w:p>
        </w:tc>
        <w:tc>
          <w:tcPr>
            <w:tcW w:w="1125" w:type="dxa"/>
            <w:vMerge/>
            <w:tcBorders>
              <w:top w:val="nil"/>
              <w:bottom w:val="single" w:sz="4" w:space="0" w:color="999999"/>
            </w:tcBorders>
            <w:tcMar>
              <w:top w:w="100" w:type="dxa"/>
              <w:left w:w="100" w:type="dxa"/>
              <w:bottom w:w="100" w:type="dxa"/>
              <w:right w:w="100" w:type="dxa"/>
            </w:tcMar>
          </w:tcPr>
          <w:p w14:paraId="4C951989" w14:textId="77777777" w:rsidR="00A30931" w:rsidRDefault="00A30931">
            <w:pPr>
              <w:widowControl w:val="0"/>
              <w:spacing w:line="360" w:lineRule="auto"/>
            </w:pPr>
          </w:p>
        </w:tc>
        <w:tc>
          <w:tcPr>
            <w:tcW w:w="1380" w:type="dxa"/>
            <w:vMerge/>
            <w:tcBorders>
              <w:top w:val="nil"/>
              <w:bottom w:val="single" w:sz="4" w:space="0" w:color="999999"/>
            </w:tcBorders>
            <w:tcMar>
              <w:top w:w="100" w:type="dxa"/>
              <w:left w:w="100" w:type="dxa"/>
              <w:bottom w:w="100" w:type="dxa"/>
              <w:right w:w="100" w:type="dxa"/>
            </w:tcMar>
          </w:tcPr>
          <w:p w14:paraId="0F01873F" w14:textId="77777777" w:rsidR="00A30931" w:rsidRDefault="00A30931">
            <w:pPr>
              <w:widowControl w:val="0"/>
              <w:spacing w:line="360" w:lineRule="auto"/>
            </w:pPr>
          </w:p>
        </w:tc>
        <w:tc>
          <w:tcPr>
            <w:tcW w:w="2010" w:type="dxa"/>
            <w:tcBorders>
              <w:top w:val="nil"/>
              <w:bottom w:val="single" w:sz="4" w:space="0" w:color="999999"/>
            </w:tcBorders>
            <w:tcMar>
              <w:top w:w="100" w:type="dxa"/>
              <w:left w:w="100" w:type="dxa"/>
              <w:bottom w:w="100" w:type="dxa"/>
              <w:right w:w="100" w:type="dxa"/>
            </w:tcMar>
          </w:tcPr>
          <w:p w14:paraId="48AE33A2" w14:textId="77777777" w:rsidR="00A30931" w:rsidRDefault="00000000">
            <w:pPr>
              <w:widowControl w:val="0"/>
              <w:spacing w:line="360" w:lineRule="auto"/>
            </w:pPr>
            <w:r>
              <w:t>PRS-CS</w:t>
            </w:r>
          </w:p>
        </w:tc>
        <w:tc>
          <w:tcPr>
            <w:tcW w:w="1002" w:type="dxa"/>
            <w:tcBorders>
              <w:top w:val="nil"/>
              <w:bottom w:val="single" w:sz="4" w:space="0" w:color="999999"/>
            </w:tcBorders>
            <w:tcMar>
              <w:top w:w="100" w:type="dxa"/>
              <w:left w:w="100" w:type="dxa"/>
              <w:bottom w:w="100" w:type="dxa"/>
              <w:right w:w="100" w:type="dxa"/>
            </w:tcMar>
          </w:tcPr>
          <w:p w14:paraId="5DFFAD15" w14:textId="77777777" w:rsidR="00A30931" w:rsidRDefault="00000000">
            <w:pPr>
              <w:widowControl w:val="0"/>
              <w:spacing w:line="360" w:lineRule="auto"/>
            </w:pPr>
            <w:r>
              <w:t>0.116</w:t>
            </w:r>
          </w:p>
        </w:tc>
        <w:tc>
          <w:tcPr>
            <w:tcW w:w="1028" w:type="dxa"/>
            <w:vMerge/>
            <w:tcBorders>
              <w:top w:val="nil"/>
              <w:bottom w:val="nil"/>
            </w:tcBorders>
            <w:tcMar>
              <w:top w:w="100" w:type="dxa"/>
              <w:left w:w="100" w:type="dxa"/>
              <w:bottom w:w="100" w:type="dxa"/>
              <w:right w:w="100" w:type="dxa"/>
            </w:tcMar>
          </w:tcPr>
          <w:p w14:paraId="349FF9AA" w14:textId="77777777" w:rsidR="00A30931" w:rsidRDefault="00A30931">
            <w:pPr>
              <w:widowControl w:val="0"/>
              <w:spacing w:line="240" w:lineRule="auto"/>
              <w:rPr>
                <w:i/>
              </w:rPr>
            </w:pPr>
          </w:p>
        </w:tc>
      </w:tr>
      <w:tr w:rsidR="00A30931" w14:paraId="08E378F9" w14:textId="77777777">
        <w:trPr>
          <w:trHeight w:val="420"/>
        </w:trPr>
        <w:tc>
          <w:tcPr>
            <w:tcW w:w="1485" w:type="dxa"/>
            <w:vMerge/>
            <w:tcBorders>
              <w:top w:val="nil"/>
              <w:bottom w:val="nil"/>
            </w:tcBorders>
            <w:tcMar>
              <w:top w:w="100" w:type="dxa"/>
              <w:left w:w="100" w:type="dxa"/>
              <w:bottom w:w="100" w:type="dxa"/>
              <w:right w:w="100" w:type="dxa"/>
            </w:tcMar>
          </w:tcPr>
          <w:p w14:paraId="578758A8"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7E60FFC4" w14:textId="77777777" w:rsidR="00A30931" w:rsidRDefault="00A30931">
            <w:pPr>
              <w:widowControl w:val="0"/>
              <w:spacing w:line="360" w:lineRule="auto"/>
            </w:pPr>
          </w:p>
        </w:tc>
        <w:tc>
          <w:tcPr>
            <w:tcW w:w="1125" w:type="dxa"/>
            <w:vMerge w:val="restart"/>
            <w:tcBorders>
              <w:top w:val="single" w:sz="4" w:space="0" w:color="999999"/>
              <w:bottom w:val="nil"/>
            </w:tcBorders>
            <w:tcMar>
              <w:top w:w="100" w:type="dxa"/>
              <w:left w:w="100" w:type="dxa"/>
              <w:bottom w:w="100" w:type="dxa"/>
              <w:right w:w="100" w:type="dxa"/>
            </w:tcMar>
          </w:tcPr>
          <w:p w14:paraId="6A410121" w14:textId="77777777" w:rsidR="00A30931" w:rsidRDefault="00A30931">
            <w:pPr>
              <w:widowControl w:val="0"/>
              <w:spacing w:line="360" w:lineRule="auto"/>
            </w:pPr>
          </w:p>
          <w:p w14:paraId="5AD543CD" w14:textId="77777777" w:rsidR="00A30931" w:rsidRDefault="00A30931">
            <w:pPr>
              <w:widowControl w:val="0"/>
              <w:spacing w:line="360" w:lineRule="auto"/>
            </w:pPr>
          </w:p>
          <w:p w14:paraId="4296F021" w14:textId="77777777" w:rsidR="00A30931" w:rsidRDefault="00000000">
            <w:pPr>
              <w:widowControl w:val="0"/>
              <w:spacing w:line="360" w:lineRule="auto"/>
            </w:pPr>
            <w:r>
              <w:t xml:space="preserve">proximal </w:t>
            </w:r>
          </w:p>
          <w:p w14:paraId="338707F7" w14:textId="77777777" w:rsidR="00A30931" w:rsidRDefault="00000000">
            <w:pPr>
              <w:widowControl w:val="0"/>
              <w:spacing w:line="360" w:lineRule="auto"/>
            </w:pPr>
            <w:r>
              <w:t>+ adjunct</w:t>
            </w:r>
          </w:p>
        </w:tc>
        <w:tc>
          <w:tcPr>
            <w:tcW w:w="1380" w:type="dxa"/>
            <w:vMerge w:val="restart"/>
            <w:tcBorders>
              <w:top w:val="single" w:sz="4" w:space="0" w:color="999999"/>
              <w:bottom w:val="nil"/>
            </w:tcBorders>
            <w:tcMar>
              <w:top w:w="100" w:type="dxa"/>
              <w:left w:w="100" w:type="dxa"/>
              <w:bottom w:w="100" w:type="dxa"/>
              <w:right w:w="100" w:type="dxa"/>
            </w:tcMar>
          </w:tcPr>
          <w:p w14:paraId="5E4970BC" w14:textId="77777777" w:rsidR="00A30931" w:rsidRDefault="00A30931">
            <w:pPr>
              <w:widowControl w:val="0"/>
              <w:spacing w:line="360" w:lineRule="auto"/>
            </w:pPr>
          </w:p>
          <w:p w14:paraId="4276CC9D" w14:textId="77777777" w:rsidR="00A30931" w:rsidRDefault="00000000">
            <w:pPr>
              <w:widowControl w:val="0"/>
              <w:spacing w:line="360" w:lineRule="auto"/>
            </w:pPr>
            <w:r>
              <w:t>PRS-</w:t>
            </w:r>
            <w:proofErr w:type="spellStart"/>
            <w:r>
              <w:t>CSx</w:t>
            </w:r>
            <w:proofErr w:type="spellEnd"/>
          </w:p>
        </w:tc>
        <w:tc>
          <w:tcPr>
            <w:tcW w:w="2010" w:type="dxa"/>
            <w:tcBorders>
              <w:top w:val="single" w:sz="4" w:space="0" w:color="999999"/>
              <w:bottom w:val="nil"/>
            </w:tcBorders>
            <w:tcMar>
              <w:top w:w="100" w:type="dxa"/>
              <w:left w:w="100" w:type="dxa"/>
              <w:bottom w:w="100" w:type="dxa"/>
              <w:right w:w="100" w:type="dxa"/>
            </w:tcMar>
          </w:tcPr>
          <w:p w14:paraId="62948796" w14:textId="77777777" w:rsidR="00A30931" w:rsidRDefault="00000000">
            <w:pPr>
              <w:widowControl w:val="0"/>
              <w:spacing w:line="360" w:lineRule="auto"/>
            </w:pPr>
            <w:r>
              <w:t>PRS-</w:t>
            </w:r>
            <w:proofErr w:type="spellStart"/>
            <w:r>
              <w:t>CSx</w:t>
            </w:r>
            <w:proofErr w:type="spellEnd"/>
          </w:p>
        </w:tc>
        <w:tc>
          <w:tcPr>
            <w:tcW w:w="1002" w:type="dxa"/>
            <w:tcBorders>
              <w:top w:val="single" w:sz="4" w:space="0" w:color="999999"/>
              <w:bottom w:val="nil"/>
            </w:tcBorders>
            <w:tcMar>
              <w:top w:w="100" w:type="dxa"/>
              <w:left w:w="100" w:type="dxa"/>
              <w:bottom w:w="100" w:type="dxa"/>
              <w:right w:w="100" w:type="dxa"/>
            </w:tcMar>
          </w:tcPr>
          <w:p w14:paraId="77227C8D" w14:textId="77777777" w:rsidR="00A30931" w:rsidRDefault="00000000">
            <w:pPr>
              <w:widowControl w:val="0"/>
              <w:spacing w:line="360" w:lineRule="auto"/>
              <w:rPr>
                <w:b/>
              </w:rPr>
            </w:pPr>
            <w:r>
              <w:rPr>
                <w:b/>
              </w:rPr>
              <w:t>0.123</w:t>
            </w:r>
          </w:p>
        </w:tc>
        <w:tc>
          <w:tcPr>
            <w:tcW w:w="1028" w:type="dxa"/>
            <w:vMerge/>
            <w:tcBorders>
              <w:top w:val="nil"/>
              <w:bottom w:val="nil"/>
            </w:tcBorders>
            <w:tcMar>
              <w:top w:w="100" w:type="dxa"/>
              <w:left w:w="100" w:type="dxa"/>
              <w:bottom w:w="100" w:type="dxa"/>
              <w:right w:w="100" w:type="dxa"/>
            </w:tcMar>
          </w:tcPr>
          <w:p w14:paraId="01111F1E" w14:textId="77777777" w:rsidR="00A30931" w:rsidRDefault="00A30931">
            <w:pPr>
              <w:widowControl w:val="0"/>
              <w:spacing w:line="240" w:lineRule="auto"/>
            </w:pPr>
          </w:p>
        </w:tc>
      </w:tr>
      <w:tr w:rsidR="00A30931" w14:paraId="398C781F" w14:textId="77777777">
        <w:trPr>
          <w:trHeight w:val="420"/>
        </w:trPr>
        <w:tc>
          <w:tcPr>
            <w:tcW w:w="1485" w:type="dxa"/>
            <w:vMerge/>
            <w:tcBorders>
              <w:top w:val="nil"/>
              <w:bottom w:val="nil"/>
            </w:tcBorders>
            <w:tcMar>
              <w:top w:w="100" w:type="dxa"/>
              <w:left w:w="100" w:type="dxa"/>
              <w:bottom w:w="100" w:type="dxa"/>
              <w:right w:w="100" w:type="dxa"/>
            </w:tcMar>
          </w:tcPr>
          <w:p w14:paraId="19A4AF58"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5DE77B80" w14:textId="77777777" w:rsidR="00A30931" w:rsidRDefault="00A30931">
            <w:pPr>
              <w:widowControl w:val="0"/>
              <w:spacing w:line="360" w:lineRule="auto"/>
            </w:pPr>
          </w:p>
        </w:tc>
        <w:tc>
          <w:tcPr>
            <w:tcW w:w="1125" w:type="dxa"/>
            <w:vMerge/>
            <w:tcBorders>
              <w:top w:val="single" w:sz="4" w:space="0" w:color="999999"/>
              <w:bottom w:val="nil"/>
            </w:tcBorders>
            <w:tcMar>
              <w:top w:w="100" w:type="dxa"/>
              <w:left w:w="100" w:type="dxa"/>
              <w:bottom w:w="100" w:type="dxa"/>
              <w:right w:w="100" w:type="dxa"/>
            </w:tcMar>
          </w:tcPr>
          <w:p w14:paraId="1479CC5C" w14:textId="77777777" w:rsidR="00A30931" w:rsidRDefault="00A30931">
            <w:pPr>
              <w:widowControl w:val="0"/>
              <w:spacing w:line="360" w:lineRule="auto"/>
            </w:pPr>
          </w:p>
        </w:tc>
        <w:tc>
          <w:tcPr>
            <w:tcW w:w="1380" w:type="dxa"/>
            <w:vMerge/>
            <w:tcBorders>
              <w:top w:val="nil"/>
              <w:bottom w:val="single" w:sz="4" w:space="0" w:color="999999"/>
            </w:tcBorders>
            <w:tcMar>
              <w:top w:w="100" w:type="dxa"/>
              <w:left w:w="100" w:type="dxa"/>
              <w:bottom w:w="100" w:type="dxa"/>
              <w:right w:w="100" w:type="dxa"/>
            </w:tcMar>
          </w:tcPr>
          <w:p w14:paraId="1FA1A1F7" w14:textId="77777777" w:rsidR="00A30931" w:rsidRDefault="00A30931">
            <w:pPr>
              <w:widowControl w:val="0"/>
              <w:spacing w:line="240" w:lineRule="auto"/>
            </w:pPr>
          </w:p>
        </w:tc>
        <w:tc>
          <w:tcPr>
            <w:tcW w:w="2010" w:type="dxa"/>
            <w:tcBorders>
              <w:top w:val="nil"/>
              <w:bottom w:val="single" w:sz="4" w:space="0" w:color="999999"/>
            </w:tcBorders>
            <w:tcMar>
              <w:top w:w="100" w:type="dxa"/>
              <w:left w:w="100" w:type="dxa"/>
              <w:bottom w:w="100" w:type="dxa"/>
              <w:right w:w="100" w:type="dxa"/>
            </w:tcMar>
          </w:tcPr>
          <w:p w14:paraId="16CF5195" w14:textId="77777777" w:rsidR="00A30931" w:rsidRDefault="00000000">
            <w:pPr>
              <w:widowControl w:val="0"/>
              <w:spacing w:line="360" w:lineRule="auto"/>
            </w:pPr>
            <w:r>
              <w:t>PRS-CSx-stage1</w:t>
            </w:r>
          </w:p>
        </w:tc>
        <w:tc>
          <w:tcPr>
            <w:tcW w:w="1002" w:type="dxa"/>
            <w:tcBorders>
              <w:top w:val="nil"/>
              <w:bottom w:val="single" w:sz="4" w:space="0" w:color="999999"/>
            </w:tcBorders>
            <w:tcMar>
              <w:top w:w="100" w:type="dxa"/>
              <w:left w:w="100" w:type="dxa"/>
              <w:bottom w:w="100" w:type="dxa"/>
              <w:right w:w="100" w:type="dxa"/>
            </w:tcMar>
          </w:tcPr>
          <w:p w14:paraId="2A79743B" w14:textId="77777777" w:rsidR="00A30931" w:rsidRDefault="00000000">
            <w:pPr>
              <w:widowControl w:val="0"/>
              <w:spacing w:line="360" w:lineRule="auto"/>
            </w:pPr>
            <w:r>
              <w:t>0.121</w:t>
            </w:r>
          </w:p>
        </w:tc>
        <w:tc>
          <w:tcPr>
            <w:tcW w:w="1028" w:type="dxa"/>
            <w:vMerge/>
            <w:tcBorders>
              <w:top w:val="nil"/>
              <w:bottom w:val="nil"/>
            </w:tcBorders>
            <w:tcMar>
              <w:top w:w="100" w:type="dxa"/>
              <w:left w:w="100" w:type="dxa"/>
              <w:bottom w:w="100" w:type="dxa"/>
              <w:right w:w="100" w:type="dxa"/>
            </w:tcMar>
          </w:tcPr>
          <w:p w14:paraId="106CD0A1" w14:textId="77777777" w:rsidR="00A30931" w:rsidRDefault="00A30931">
            <w:pPr>
              <w:widowControl w:val="0"/>
              <w:spacing w:line="240" w:lineRule="auto"/>
            </w:pPr>
          </w:p>
        </w:tc>
      </w:tr>
      <w:tr w:rsidR="00A30931" w14:paraId="4B8554F7" w14:textId="77777777">
        <w:trPr>
          <w:trHeight w:val="420"/>
        </w:trPr>
        <w:tc>
          <w:tcPr>
            <w:tcW w:w="1485" w:type="dxa"/>
            <w:vMerge/>
            <w:tcBorders>
              <w:top w:val="nil"/>
              <w:bottom w:val="nil"/>
            </w:tcBorders>
            <w:tcMar>
              <w:top w:w="100" w:type="dxa"/>
              <w:left w:w="100" w:type="dxa"/>
              <w:bottom w:w="100" w:type="dxa"/>
              <w:right w:w="100" w:type="dxa"/>
            </w:tcMar>
          </w:tcPr>
          <w:p w14:paraId="5CE9099D"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7322A965" w14:textId="77777777" w:rsidR="00A30931" w:rsidRDefault="00A30931">
            <w:pPr>
              <w:widowControl w:val="0"/>
              <w:spacing w:line="360" w:lineRule="auto"/>
            </w:pPr>
          </w:p>
        </w:tc>
        <w:tc>
          <w:tcPr>
            <w:tcW w:w="1125" w:type="dxa"/>
            <w:vMerge/>
            <w:tcBorders>
              <w:top w:val="nil"/>
              <w:bottom w:val="nil"/>
            </w:tcBorders>
            <w:tcMar>
              <w:top w:w="100" w:type="dxa"/>
              <w:left w:w="100" w:type="dxa"/>
              <w:bottom w:w="100" w:type="dxa"/>
              <w:right w:w="100" w:type="dxa"/>
            </w:tcMar>
          </w:tcPr>
          <w:p w14:paraId="13C96DF9" w14:textId="77777777" w:rsidR="00A30931" w:rsidRDefault="00A30931">
            <w:pPr>
              <w:widowControl w:val="0"/>
              <w:spacing w:line="360" w:lineRule="auto"/>
            </w:pPr>
          </w:p>
        </w:tc>
        <w:tc>
          <w:tcPr>
            <w:tcW w:w="1380" w:type="dxa"/>
            <w:vMerge w:val="restart"/>
            <w:tcBorders>
              <w:top w:val="single" w:sz="4" w:space="0" w:color="999999"/>
              <w:bottom w:val="nil"/>
            </w:tcBorders>
            <w:tcMar>
              <w:top w:w="100" w:type="dxa"/>
              <w:left w:w="100" w:type="dxa"/>
              <w:bottom w:w="100" w:type="dxa"/>
              <w:right w:w="100" w:type="dxa"/>
            </w:tcMar>
          </w:tcPr>
          <w:p w14:paraId="318C9AB0" w14:textId="77777777" w:rsidR="00A30931" w:rsidRDefault="00A30931">
            <w:pPr>
              <w:widowControl w:val="0"/>
              <w:spacing w:line="360" w:lineRule="auto"/>
            </w:pPr>
          </w:p>
          <w:p w14:paraId="7A17125F" w14:textId="77777777" w:rsidR="00A30931" w:rsidRDefault="00000000">
            <w:pPr>
              <w:widowControl w:val="0"/>
              <w:spacing w:line="360" w:lineRule="auto"/>
            </w:pPr>
            <w:proofErr w:type="spellStart"/>
            <w:r>
              <w:t>shaPRS</w:t>
            </w:r>
            <w:proofErr w:type="spellEnd"/>
          </w:p>
        </w:tc>
        <w:tc>
          <w:tcPr>
            <w:tcW w:w="2010" w:type="dxa"/>
            <w:tcBorders>
              <w:top w:val="single" w:sz="4" w:space="0" w:color="999999"/>
              <w:bottom w:val="nil"/>
            </w:tcBorders>
            <w:tcMar>
              <w:top w:w="100" w:type="dxa"/>
              <w:left w:w="100" w:type="dxa"/>
              <w:bottom w:w="100" w:type="dxa"/>
              <w:right w:w="100" w:type="dxa"/>
            </w:tcMar>
          </w:tcPr>
          <w:p w14:paraId="6228CECE" w14:textId="77777777" w:rsidR="00A30931" w:rsidRDefault="00000000">
            <w:pPr>
              <w:widowControl w:val="0"/>
              <w:spacing w:line="360" w:lineRule="auto"/>
            </w:pPr>
            <w:r>
              <w:t>LDpred2</w:t>
            </w:r>
          </w:p>
        </w:tc>
        <w:tc>
          <w:tcPr>
            <w:tcW w:w="1002" w:type="dxa"/>
            <w:tcBorders>
              <w:top w:val="single" w:sz="4" w:space="0" w:color="999999"/>
              <w:bottom w:val="nil"/>
            </w:tcBorders>
            <w:tcMar>
              <w:top w:w="100" w:type="dxa"/>
              <w:left w:w="100" w:type="dxa"/>
              <w:bottom w:w="100" w:type="dxa"/>
              <w:right w:w="100" w:type="dxa"/>
            </w:tcMar>
          </w:tcPr>
          <w:p w14:paraId="52929E42" w14:textId="77777777" w:rsidR="00A30931" w:rsidRDefault="00000000">
            <w:pPr>
              <w:widowControl w:val="0"/>
              <w:spacing w:line="360" w:lineRule="auto"/>
            </w:pPr>
            <w:r>
              <w:t>0.122</w:t>
            </w:r>
          </w:p>
        </w:tc>
        <w:tc>
          <w:tcPr>
            <w:tcW w:w="1028" w:type="dxa"/>
            <w:vMerge/>
            <w:tcBorders>
              <w:top w:val="nil"/>
              <w:bottom w:val="nil"/>
            </w:tcBorders>
            <w:tcMar>
              <w:top w:w="100" w:type="dxa"/>
              <w:left w:w="100" w:type="dxa"/>
              <w:bottom w:w="100" w:type="dxa"/>
              <w:right w:w="100" w:type="dxa"/>
            </w:tcMar>
          </w:tcPr>
          <w:p w14:paraId="5DCE399E" w14:textId="77777777" w:rsidR="00A30931" w:rsidRDefault="00A30931">
            <w:pPr>
              <w:widowControl w:val="0"/>
              <w:spacing w:line="240" w:lineRule="auto"/>
            </w:pPr>
          </w:p>
        </w:tc>
      </w:tr>
      <w:tr w:rsidR="00A30931" w14:paraId="139E5813" w14:textId="77777777">
        <w:trPr>
          <w:trHeight w:val="420"/>
        </w:trPr>
        <w:tc>
          <w:tcPr>
            <w:tcW w:w="1485" w:type="dxa"/>
            <w:vMerge/>
            <w:tcBorders>
              <w:top w:val="nil"/>
              <w:bottom w:val="single" w:sz="4" w:space="0" w:color="000000"/>
            </w:tcBorders>
            <w:tcMar>
              <w:top w:w="100" w:type="dxa"/>
              <w:left w:w="100" w:type="dxa"/>
              <w:bottom w:w="100" w:type="dxa"/>
              <w:right w:w="100" w:type="dxa"/>
            </w:tcMar>
          </w:tcPr>
          <w:p w14:paraId="55195727" w14:textId="77777777" w:rsidR="00A30931" w:rsidRDefault="00A30931">
            <w:pPr>
              <w:widowControl w:val="0"/>
              <w:spacing w:line="360" w:lineRule="auto"/>
            </w:pPr>
          </w:p>
        </w:tc>
        <w:tc>
          <w:tcPr>
            <w:tcW w:w="990" w:type="dxa"/>
            <w:vMerge/>
            <w:tcBorders>
              <w:top w:val="nil"/>
              <w:bottom w:val="single" w:sz="4" w:space="0" w:color="000000"/>
            </w:tcBorders>
            <w:tcMar>
              <w:top w:w="100" w:type="dxa"/>
              <w:left w:w="100" w:type="dxa"/>
              <w:bottom w:w="100" w:type="dxa"/>
              <w:right w:w="100" w:type="dxa"/>
            </w:tcMar>
          </w:tcPr>
          <w:p w14:paraId="483161B0" w14:textId="77777777" w:rsidR="00A30931" w:rsidRDefault="00A30931">
            <w:pPr>
              <w:widowControl w:val="0"/>
              <w:spacing w:line="360" w:lineRule="auto"/>
            </w:pPr>
          </w:p>
        </w:tc>
        <w:tc>
          <w:tcPr>
            <w:tcW w:w="1125" w:type="dxa"/>
            <w:vMerge/>
            <w:tcBorders>
              <w:top w:val="nil"/>
              <w:bottom w:val="single" w:sz="4" w:space="0" w:color="000000"/>
            </w:tcBorders>
            <w:tcMar>
              <w:top w:w="100" w:type="dxa"/>
              <w:left w:w="100" w:type="dxa"/>
              <w:bottom w:w="100" w:type="dxa"/>
              <w:right w:w="100" w:type="dxa"/>
            </w:tcMar>
          </w:tcPr>
          <w:p w14:paraId="297D73B5" w14:textId="77777777" w:rsidR="00A30931" w:rsidRDefault="00A30931">
            <w:pPr>
              <w:widowControl w:val="0"/>
              <w:spacing w:line="360" w:lineRule="auto"/>
            </w:pPr>
          </w:p>
        </w:tc>
        <w:tc>
          <w:tcPr>
            <w:tcW w:w="1380" w:type="dxa"/>
            <w:vMerge/>
            <w:tcBorders>
              <w:top w:val="nil"/>
              <w:bottom w:val="single" w:sz="4" w:space="0" w:color="000000"/>
            </w:tcBorders>
            <w:tcMar>
              <w:top w:w="100" w:type="dxa"/>
              <w:left w:w="100" w:type="dxa"/>
              <w:bottom w:w="100" w:type="dxa"/>
              <w:right w:w="100" w:type="dxa"/>
            </w:tcMar>
          </w:tcPr>
          <w:p w14:paraId="4CCCA744" w14:textId="77777777" w:rsidR="00A30931" w:rsidRDefault="00A30931">
            <w:pPr>
              <w:widowControl w:val="0"/>
              <w:spacing w:line="360" w:lineRule="auto"/>
            </w:pPr>
          </w:p>
        </w:tc>
        <w:tc>
          <w:tcPr>
            <w:tcW w:w="2010" w:type="dxa"/>
            <w:tcBorders>
              <w:top w:val="nil"/>
              <w:bottom w:val="single" w:sz="4" w:space="0" w:color="000000"/>
            </w:tcBorders>
            <w:tcMar>
              <w:top w:w="100" w:type="dxa"/>
              <w:left w:w="100" w:type="dxa"/>
              <w:bottom w:w="100" w:type="dxa"/>
              <w:right w:w="100" w:type="dxa"/>
            </w:tcMar>
          </w:tcPr>
          <w:p w14:paraId="6239C49A" w14:textId="77777777" w:rsidR="00A30931" w:rsidRDefault="00000000">
            <w:pPr>
              <w:widowControl w:val="0"/>
              <w:spacing w:line="360" w:lineRule="auto"/>
            </w:pPr>
            <w:r>
              <w:t>PRS-CS</w:t>
            </w:r>
          </w:p>
        </w:tc>
        <w:tc>
          <w:tcPr>
            <w:tcW w:w="1002" w:type="dxa"/>
            <w:tcBorders>
              <w:top w:val="nil"/>
              <w:bottom w:val="single" w:sz="4" w:space="0" w:color="000000"/>
            </w:tcBorders>
            <w:tcMar>
              <w:top w:w="100" w:type="dxa"/>
              <w:left w:w="100" w:type="dxa"/>
              <w:bottom w:w="100" w:type="dxa"/>
              <w:right w:w="100" w:type="dxa"/>
            </w:tcMar>
          </w:tcPr>
          <w:p w14:paraId="5D382D2C" w14:textId="77777777" w:rsidR="00A30931" w:rsidRDefault="00000000">
            <w:pPr>
              <w:widowControl w:val="0"/>
              <w:spacing w:line="360" w:lineRule="auto"/>
            </w:pPr>
            <w:r>
              <w:t>0.122</w:t>
            </w:r>
          </w:p>
        </w:tc>
        <w:tc>
          <w:tcPr>
            <w:tcW w:w="1028" w:type="dxa"/>
            <w:vMerge/>
            <w:tcBorders>
              <w:top w:val="nil"/>
              <w:bottom w:val="single" w:sz="4" w:space="0" w:color="000000"/>
            </w:tcBorders>
            <w:tcMar>
              <w:top w:w="100" w:type="dxa"/>
              <w:left w:w="100" w:type="dxa"/>
              <w:bottom w:w="100" w:type="dxa"/>
              <w:right w:w="100" w:type="dxa"/>
            </w:tcMar>
          </w:tcPr>
          <w:p w14:paraId="4F29DA09" w14:textId="77777777" w:rsidR="00A30931" w:rsidRDefault="00A30931">
            <w:pPr>
              <w:widowControl w:val="0"/>
              <w:spacing w:line="240" w:lineRule="auto"/>
            </w:pPr>
          </w:p>
        </w:tc>
      </w:tr>
      <w:tr w:rsidR="00A30931" w14:paraId="60C3C39E" w14:textId="77777777">
        <w:trPr>
          <w:trHeight w:val="477"/>
        </w:trPr>
        <w:tc>
          <w:tcPr>
            <w:tcW w:w="1485" w:type="dxa"/>
            <w:vMerge w:val="restart"/>
            <w:tcBorders>
              <w:top w:val="single" w:sz="4" w:space="0" w:color="000000"/>
              <w:bottom w:val="nil"/>
            </w:tcBorders>
            <w:tcMar>
              <w:top w:w="100" w:type="dxa"/>
              <w:left w:w="100" w:type="dxa"/>
              <w:bottom w:w="100" w:type="dxa"/>
              <w:right w:w="100" w:type="dxa"/>
            </w:tcMar>
          </w:tcPr>
          <w:p w14:paraId="3CA58B59" w14:textId="77777777" w:rsidR="00A30931" w:rsidRDefault="00A30931">
            <w:pPr>
              <w:widowControl w:val="0"/>
              <w:spacing w:line="360" w:lineRule="auto"/>
            </w:pPr>
          </w:p>
          <w:p w14:paraId="35DFA2E2" w14:textId="77777777" w:rsidR="00A30931" w:rsidRDefault="00A30931">
            <w:pPr>
              <w:widowControl w:val="0"/>
              <w:spacing w:line="360" w:lineRule="auto"/>
            </w:pPr>
          </w:p>
          <w:p w14:paraId="5F7891DD" w14:textId="77777777" w:rsidR="00A30931" w:rsidRDefault="00A30931">
            <w:pPr>
              <w:widowControl w:val="0"/>
              <w:spacing w:line="360" w:lineRule="auto"/>
            </w:pPr>
          </w:p>
          <w:p w14:paraId="2F80BC5A" w14:textId="77777777" w:rsidR="00A30931" w:rsidRDefault="00A30931">
            <w:pPr>
              <w:widowControl w:val="0"/>
              <w:spacing w:line="360" w:lineRule="auto"/>
            </w:pPr>
          </w:p>
          <w:p w14:paraId="78C6A634" w14:textId="77777777" w:rsidR="00A30931" w:rsidRDefault="00A30931">
            <w:pPr>
              <w:widowControl w:val="0"/>
              <w:spacing w:line="360" w:lineRule="auto"/>
            </w:pPr>
          </w:p>
          <w:p w14:paraId="77E30D1A" w14:textId="77777777" w:rsidR="00A30931" w:rsidRDefault="00000000">
            <w:pPr>
              <w:widowControl w:val="0"/>
              <w:spacing w:line="360" w:lineRule="auto"/>
            </w:pPr>
            <w:r>
              <w:t>EUR</w:t>
            </w:r>
          </w:p>
        </w:tc>
        <w:tc>
          <w:tcPr>
            <w:tcW w:w="990" w:type="dxa"/>
            <w:vMerge w:val="restart"/>
            <w:tcBorders>
              <w:top w:val="single" w:sz="4" w:space="0" w:color="000000"/>
              <w:bottom w:val="nil"/>
            </w:tcBorders>
            <w:tcMar>
              <w:top w:w="100" w:type="dxa"/>
              <w:left w:w="100" w:type="dxa"/>
              <w:bottom w:w="100" w:type="dxa"/>
              <w:right w:w="100" w:type="dxa"/>
            </w:tcMar>
          </w:tcPr>
          <w:p w14:paraId="5C7A9428" w14:textId="77777777" w:rsidR="00A30931" w:rsidRDefault="00A30931">
            <w:pPr>
              <w:widowControl w:val="0"/>
              <w:spacing w:line="360" w:lineRule="auto"/>
            </w:pPr>
          </w:p>
          <w:p w14:paraId="6592AA28" w14:textId="77777777" w:rsidR="00A30931" w:rsidRDefault="00A30931">
            <w:pPr>
              <w:widowControl w:val="0"/>
              <w:spacing w:line="360" w:lineRule="auto"/>
            </w:pPr>
          </w:p>
          <w:p w14:paraId="4696A263" w14:textId="77777777" w:rsidR="00A30931" w:rsidRDefault="00A30931">
            <w:pPr>
              <w:widowControl w:val="0"/>
              <w:spacing w:line="360" w:lineRule="auto"/>
            </w:pPr>
          </w:p>
          <w:p w14:paraId="1BE09259" w14:textId="77777777" w:rsidR="00A30931" w:rsidRDefault="00A30931">
            <w:pPr>
              <w:widowControl w:val="0"/>
              <w:spacing w:line="360" w:lineRule="auto"/>
            </w:pPr>
          </w:p>
          <w:p w14:paraId="115B26C5" w14:textId="77777777" w:rsidR="00A30931" w:rsidRDefault="00A30931">
            <w:pPr>
              <w:widowControl w:val="0"/>
              <w:spacing w:line="360" w:lineRule="auto"/>
            </w:pPr>
          </w:p>
          <w:p w14:paraId="70EAFD26" w14:textId="77777777" w:rsidR="00A30931" w:rsidRDefault="00000000">
            <w:pPr>
              <w:widowControl w:val="0"/>
              <w:spacing w:line="360" w:lineRule="auto"/>
            </w:pPr>
            <w:r>
              <w:t>BRCA</w:t>
            </w:r>
          </w:p>
        </w:tc>
        <w:tc>
          <w:tcPr>
            <w:tcW w:w="1125" w:type="dxa"/>
            <w:vMerge w:val="restart"/>
            <w:tcBorders>
              <w:top w:val="single" w:sz="4" w:space="0" w:color="000000"/>
              <w:bottom w:val="nil"/>
            </w:tcBorders>
            <w:tcMar>
              <w:top w:w="100" w:type="dxa"/>
              <w:left w:w="100" w:type="dxa"/>
              <w:bottom w:w="100" w:type="dxa"/>
              <w:right w:w="100" w:type="dxa"/>
            </w:tcMar>
          </w:tcPr>
          <w:p w14:paraId="01FE93BE" w14:textId="77777777" w:rsidR="00A30931" w:rsidRDefault="00A30931">
            <w:pPr>
              <w:widowControl w:val="0"/>
              <w:spacing w:line="360" w:lineRule="auto"/>
            </w:pPr>
          </w:p>
          <w:p w14:paraId="1E769A18" w14:textId="77777777" w:rsidR="00A30931" w:rsidRDefault="00000000">
            <w:pPr>
              <w:widowControl w:val="0"/>
              <w:spacing w:line="360" w:lineRule="auto"/>
            </w:pPr>
            <w:r>
              <w:t>proximal</w:t>
            </w:r>
          </w:p>
        </w:tc>
        <w:tc>
          <w:tcPr>
            <w:tcW w:w="1380" w:type="dxa"/>
            <w:vMerge w:val="restart"/>
            <w:tcBorders>
              <w:top w:val="single" w:sz="4" w:space="0" w:color="000000"/>
              <w:bottom w:val="nil"/>
            </w:tcBorders>
            <w:tcMar>
              <w:top w:w="100" w:type="dxa"/>
              <w:left w:w="100" w:type="dxa"/>
              <w:bottom w:w="100" w:type="dxa"/>
              <w:right w:w="100" w:type="dxa"/>
            </w:tcMar>
          </w:tcPr>
          <w:p w14:paraId="47025BCB" w14:textId="77777777" w:rsidR="00A30931" w:rsidRDefault="00A30931">
            <w:pPr>
              <w:widowControl w:val="0"/>
              <w:spacing w:line="360" w:lineRule="auto"/>
              <w:rPr>
                <w:i/>
              </w:rPr>
            </w:pPr>
          </w:p>
          <w:p w14:paraId="408859C1" w14:textId="77777777" w:rsidR="00A30931" w:rsidRDefault="00000000">
            <w:pPr>
              <w:widowControl w:val="0"/>
              <w:spacing w:line="360" w:lineRule="auto"/>
            </w:pPr>
            <w:r>
              <w:rPr>
                <w:i/>
              </w:rPr>
              <w:t>N/A</w:t>
            </w:r>
          </w:p>
        </w:tc>
        <w:tc>
          <w:tcPr>
            <w:tcW w:w="2010" w:type="dxa"/>
            <w:tcBorders>
              <w:top w:val="single" w:sz="4" w:space="0" w:color="000000"/>
              <w:bottom w:val="nil"/>
            </w:tcBorders>
            <w:tcMar>
              <w:top w:w="100" w:type="dxa"/>
              <w:left w:w="100" w:type="dxa"/>
              <w:bottom w:w="100" w:type="dxa"/>
              <w:right w:w="100" w:type="dxa"/>
            </w:tcMar>
          </w:tcPr>
          <w:p w14:paraId="49E8273E" w14:textId="77777777" w:rsidR="00A30931" w:rsidRDefault="00000000">
            <w:pPr>
              <w:widowControl w:val="0"/>
              <w:spacing w:line="360" w:lineRule="auto"/>
            </w:pPr>
            <w:r>
              <w:t>LDpred2</w:t>
            </w:r>
          </w:p>
        </w:tc>
        <w:tc>
          <w:tcPr>
            <w:tcW w:w="1002" w:type="dxa"/>
            <w:tcBorders>
              <w:top w:val="single" w:sz="4" w:space="0" w:color="000000"/>
              <w:bottom w:val="nil"/>
            </w:tcBorders>
            <w:tcMar>
              <w:top w:w="100" w:type="dxa"/>
              <w:left w:w="100" w:type="dxa"/>
              <w:bottom w:w="100" w:type="dxa"/>
              <w:right w:w="100" w:type="dxa"/>
            </w:tcMar>
          </w:tcPr>
          <w:p w14:paraId="6A363F1A" w14:textId="77777777" w:rsidR="00A30931" w:rsidRDefault="00000000">
            <w:pPr>
              <w:widowControl w:val="0"/>
              <w:spacing w:line="360" w:lineRule="auto"/>
            </w:pPr>
            <w:r>
              <w:t>0.00828</w:t>
            </w:r>
          </w:p>
        </w:tc>
        <w:tc>
          <w:tcPr>
            <w:tcW w:w="1028" w:type="dxa"/>
            <w:tcBorders>
              <w:top w:val="single" w:sz="4" w:space="0" w:color="000000"/>
              <w:bottom w:val="nil"/>
            </w:tcBorders>
            <w:tcMar>
              <w:top w:w="100" w:type="dxa"/>
              <w:left w:w="100" w:type="dxa"/>
              <w:bottom w:w="100" w:type="dxa"/>
              <w:right w:w="100" w:type="dxa"/>
            </w:tcMar>
          </w:tcPr>
          <w:p w14:paraId="3E1FB085" w14:textId="77777777" w:rsidR="00A30931" w:rsidRDefault="00000000">
            <w:pPr>
              <w:widowControl w:val="0"/>
              <w:spacing w:line="360" w:lineRule="auto"/>
            </w:pPr>
            <w:r>
              <w:t>0.599</w:t>
            </w:r>
          </w:p>
        </w:tc>
      </w:tr>
      <w:tr w:rsidR="00A30931" w14:paraId="59F0ACA6" w14:textId="77777777">
        <w:trPr>
          <w:trHeight w:val="477"/>
        </w:trPr>
        <w:tc>
          <w:tcPr>
            <w:tcW w:w="1485" w:type="dxa"/>
            <w:vMerge/>
            <w:tcBorders>
              <w:top w:val="nil"/>
              <w:bottom w:val="nil"/>
            </w:tcBorders>
            <w:tcMar>
              <w:top w:w="100" w:type="dxa"/>
              <w:left w:w="100" w:type="dxa"/>
              <w:bottom w:w="100" w:type="dxa"/>
              <w:right w:w="100" w:type="dxa"/>
            </w:tcMar>
          </w:tcPr>
          <w:p w14:paraId="5134746A"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6462F58D" w14:textId="77777777" w:rsidR="00A30931" w:rsidRDefault="00A30931">
            <w:pPr>
              <w:widowControl w:val="0"/>
              <w:spacing w:line="360" w:lineRule="auto"/>
            </w:pPr>
          </w:p>
        </w:tc>
        <w:tc>
          <w:tcPr>
            <w:tcW w:w="1125" w:type="dxa"/>
            <w:vMerge/>
            <w:tcBorders>
              <w:top w:val="nil"/>
              <w:bottom w:val="single" w:sz="4" w:space="0" w:color="999999"/>
            </w:tcBorders>
            <w:tcMar>
              <w:top w:w="100" w:type="dxa"/>
              <w:left w:w="100" w:type="dxa"/>
              <w:bottom w:w="100" w:type="dxa"/>
              <w:right w:w="100" w:type="dxa"/>
            </w:tcMar>
          </w:tcPr>
          <w:p w14:paraId="43730368" w14:textId="77777777" w:rsidR="00A30931" w:rsidRDefault="00A30931">
            <w:pPr>
              <w:widowControl w:val="0"/>
              <w:spacing w:line="360" w:lineRule="auto"/>
            </w:pPr>
          </w:p>
        </w:tc>
        <w:tc>
          <w:tcPr>
            <w:tcW w:w="1380" w:type="dxa"/>
            <w:vMerge/>
            <w:tcBorders>
              <w:top w:val="nil"/>
              <w:bottom w:val="single" w:sz="4" w:space="0" w:color="999999"/>
            </w:tcBorders>
            <w:tcMar>
              <w:top w:w="100" w:type="dxa"/>
              <w:left w:w="100" w:type="dxa"/>
              <w:bottom w:w="100" w:type="dxa"/>
              <w:right w:w="100" w:type="dxa"/>
            </w:tcMar>
          </w:tcPr>
          <w:p w14:paraId="2E5676D0" w14:textId="77777777" w:rsidR="00A30931" w:rsidRDefault="00A30931">
            <w:pPr>
              <w:widowControl w:val="0"/>
              <w:spacing w:line="360" w:lineRule="auto"/>
            </w:pPr>
          </w:p>
        </w:tc>
        <w:tc>
          <w:tcPr>
            <w:tcW w:w="2010" w:type="dxa"/>
            <w:tcBorders>
              <w:top w:val="nil"/>
              <w:bottom w:val="single" w:sz="4" w:space="0" w:color="999999"/>
            </w:tcBorders>
            <w:tcMar>
              <w:top w:w="100" w:type="dxa"/>
              <w:left w:w="100" w:type="dxa"/>
              <w:bottom w:w="100" w:type="dxa"/>
              <w:right w:w="100" w:type="dxa"/>
            </w:tcMar>
          </w:tcPr>
          <w:p w14:paraId="4618CEB9" w14:textId="77777777" w:rsidR="00A30931" w:rsidRDefault="00000000">
            <w:pPr>
              <w:widowControl w:val="0"/>
              <w:spacing w:line="360" w:lineRule="auto"/>
            </w:pPr>
            <w:r>
              <w:t>PRS-CS</w:t>
            </w:r>
          </w:p>
        </w:tc>
        <w:tc>
          <w:tcPr>
            <w:tcW w:w="1002" w:type="dxa"/>
            <w:tcBorders>
              <w:top w:val="nil"/>
              <w:bottom w:val="single" w:sz="4" w:space="0" w:color="999999"/>
            </w:tcBorders>
            <w:tcMar>
              <w:top w:w="100" w:type="dxa"/>
              <w:left w:w="100" w:type="dxa"/>
              <w:bottom w:w="100" w:type="dxa"/>
              <w:right w:w="100" w:type="dxa"/>
            </w:tcMar>
          </w:tcPr>
          <w:p w14:paraId="40BF5BC9" w14:textId="77777777" w:rsidR="00A30931" w:rsidRDefault="00000000">
            <w:pPr>
              <w:widowControl w:val="0"/>
              <w:spacing w:line="360" w:lineRule="auto"/>
            </w:pPr>
            <w:r>
              <w:t>0.00529</w:t>
            </w:r>
          </w:p>
        </w:tc>
        <w:tc>
          <w:tcPr>
            <w:tcW w:w="1028" w:type="dxa"/>
            <w:tcBorders>
              <w:top w:val="nil"/>
              <w:bottom w:val="single" w:sz="4" w:space="0" w:color="999999"/>
            </w:tcBorders>
            <w:tcMar>
              <w:top w:w="100" w:type="dxa"/>
              <w:left w:w="100" w:type="dxa"/>
              <w:bottom w:w="100" w:type="dxa"/>
              <w:right w:w="100" w:type="dxa"/>
            </w:tcMar>
          </w:tcPr>
          <w:p w14:paraId="0830F9ED" w14:textId="77777777" w:rsidR="00A30931" w:rsidRDefault="00000000">
            <w:pPr>
              <w:widowControl w:val="0"/>
              <w:spacing w:line="360" w:lineRule="auto"/>
            </w:pPr>
            <w:r>
              <w:t>0.584</w:t>
            </w:r>
          </w:p>
        </w:tc>
      </w:tr>
      <w:tr w:rsidR="00A30931" w14:paraId="493DF421" w14:textId="77777777">
        <w:trPr>
          <w:trHeight w:val="420"/>
        </w:trPr>
        <w:tc>
          <w:tcPr>
            <w:tcW w:w="1485" w:type="dxa"/>
            <w:vMerge/>
            <w:tcBorders>
              <w:top w:val="nil"/>
              <w:bottom w:val="nil"/>
            </w:tcBorders>
            <w:tcMar>
              <w:top w:w="100" w:type="dxa"/>
              <w:left w:w="100" w:type="dxa"/>
              <w:bottom w:w="100" w:type="dxa"/>
              <w:right w:w="100" w:type="dxa"/>
            </w:tcMar>
          </w:tcPr>
          <w:p w14:paraId="011C34F3" w14:textId="77777777" w:rsidR="00A30931" w:rsidRDefault="00A30931">
            <w:pPr>
              <w:widowControl w:val="0"/>
              <w:spacing w:line="240" w:lineRule="auto"/>
            </w:pPr>
          </w:p>
        </w:tc>
        <w:tc>
          <w:tcPr>
            <w:tcW w:w="990" w:type="dxa"/>
            <w:vMerge/>
            <w:tcBorders>
              <w:top w:val="nil"/>
              <w:bottom w:val="nil"/>
            </w:tcBorders>
            <w:tcMar>
              <w:top w:w="100" w:type="dxa"/>
              <w:left w:w="100" w:type="dxa"/>
              <w:bottom w:w="100" w:type="dxa"/>
              <w:right w:w="100" w:type="dxa"/>
            </w:tcMar>
          </w:tcPr>
          <w:p w14:paraId="3227FD2F" w14:textId="77777777" w:rsidR="00A30931" w:rsidRDefault="00A30931">
            <w:pPr>
              <w:widowControl w:val="0"/>
              <w:spacing w:line="240" w:lineRule="auto"/>
            </w:pPr>
          </w:p>
        </w:tc>
        <w:tc>
          <w:tcPr>
            <w:tcW w:w="1125" w:type="dxa"/>
            <w:vMerge w:val="restart"/>
            <w:tcBorders>
              <w:top w:val="single" w:sz="4" w:space="0" w:color="999999"/>
              <w:bottom w:val="nil"/>
            </w:tcBorders>
            <w:tcMar>
              <w:top w:w="100" w:type="dxa"/>
              <w:left w:w="100" w:type="dxa"/>
              <w:bottom w:w="100" w:type="dxa"/>
              <w:right w:w="100" w:type="dxa"/>
            </w:tcMar>
          </w:tcPr>
          <w:p w14:paraId="4328C2AD" w14:textId="77777777" w:rsidR="00A30931" w:rsidRDefault="00A30931">
            <w:pPr>
              <w:widowControl w:val="0"/>
              <w:spacing w:line="360" w:lineRule="auto"/>
            </w:pPr>
          </w:p>
          <w:p w14:paraId="0DC13A95" w14:textId="77777777" w:rsidR="00A30931" w:rsidRDefault="00A30931">
            <w:pPr>
              <w:widowControl w:val="0"/>
              <w:spacing w:line="360" w:lineRule="auto"/>
            </w:pPr>
          </w:p>
          <w:p w14:paraId="48F12C1D" w14:textId="77777777" w:rsidR="00A30931" w:rsidRDefault="00000000">
            <w:pPr>
              <w:widowControl w:val="0"/>
              <w:spacing w:line="360" w:lineRule="auto"/>
            </w:pPr>
            <w:r>
              <w:t xml:space="preserve">proximal </w:t>
            </w:r>
          </w:p>
          <w:p w14:paraId="67362109" w14:textId="77777777" w:rsidR="00A30931" w:rsidRDefault="00000000">
            <w:pPr>
              <w:widowControl w:val="0"/>
              <w:spacing w:line="360" w:lineRule="auto"/>
            </w:pPr>
            <w:r>
              <w:t>+ adjunct</w:t>
            </w:r>
          </w:p>
        </w:tc>
        <w:tc>
          <w:tcPr>
            <w:tcW w:w="1380" w:type="dxa"/>
            <w:vMerge w:val="restart"/>
            <w:tcBorders>
              <w:top w:val="single" w:sz="4" w:space="0" w:color="999999"/>
              <w:bottom w:val="nil"/>
            </w:tcBorders>
            <w:tcMar>
              <w:top w:w="100" w:type="dxa"/>
              <w:left w:w="100" w:type="dxa"/>
              <w:bottom w:w="100" w:type="dxa"/>
              <w:right w:w="100" w:type="dxa"/>
            </w:tcMar>
          </w:tcPr>
          <w:p w14:paraId="229E4192" w14:textId="77777777" w:rsidR="00A30931" w:rsidRDefault="00A30931">
            <w:pPr>
              <w:widowControl w:val="0"/>
              <w:spacing w:line="360" w:lineRule="auto"/>
            </w:pPr>
          </w:p>
          <w:p w14:paraId="2C4635B6" w14:textId="77777777" w:rsidR="00A30931" w:rsidRDefault="00000000">
            <w:pPr>
              <w:widowControl w:val="0"/>
              <w:spacing w:line="360" w:lineRule="auto"/>
            </w:pPr>
            <w:r>
              <w:t>PRS-</w:t>
            </w:r>
            <w:proofErr w:type="spellStart"/>
            <w:r>
              <w:t>CSx</w:t>
            </w:r>
            <w:proofErr w:type="spellEnd"/>
          </w:p>
        </w:tc>
        <w:tc>
          <w:tcPr>
            <w:tcW w:w="2010" w:type="dxa"/>
            <w:tcBorders>
              <w:top w:val="single" w:sz="4" w:space="0" w:color="999999"/>
              <w:bottom w:val="nil"/>
            </w:tcBorders>
            <w:tcMar>
              <w:top w:w="100" w:type="dxa"/>
              <w:left w:w="100" w:type="dxa"/>
              <w:bottom w:w="100" w:type="dxa"/>
              <w:right w:w="100" w:type="dxa"/>
            </w:tcMar>
          </w:tcPr>
          <w:p w14:paraId="1C875F63" w14:textId="77777777" w:rsidR="00A30931" w:rsidRDefault="00000000">
            <w:pPr>
              <w:widowControl w:val="0"/>
              <w:spacing w:line="360" w:lineRule="auto"/>
            </w:pPr>
            <w:r>
              <w:t>PRS-</w:t>
            </w:r>
            <w:proofErr w:type="spellStart"/>
            <w:r>
              <w:t>CSx</w:t>
            </w:r>
            <w:proofErr w:type="spellEnd"/>
          </w:p>
        </w:tc>
        <w:tc>
          <w:tcPr>
            <w:tcW w:w="1002" w:type="dxa"/>
            <w:tcBorders>
              <w:top w:val="single" w:sz="4" w:space="0" w:color="999999"/>
              <w:bottom w:val="nil"/>
            </w:tcBorders>
            <w:tcMar>
              <w:top w:w="100" w:type="dxa"/>
              <w:left w:w="100" w:type="dxa"/>
              <w:bottom w:w="100" w:type="dxa"/>
              <w:right w:w="100" w:type="dxa"/>
            </w:tcMar>
          </w:tcPr>
          <w:p w14:paraId="10630B65" w14:textId="77777777" w:rsidR="00A30931" w:rsidRDefault="00000000">
            <w:pPr>
              <w:widowControl w:val="0"/>
              <w:spacing w:line="360" w:lineRule="auto"/>
            </w:pPr>
            <w:r>
              <w:t>0.00836</w:t>
            </w:r>
          </w:p>
        </w:tc>
        <w:tc>
          <w:tcPr>
            <w:tcW w:w="1028" w:type="dxa"/>
            <w:tcBorders>
              <w:top w:val="single" w:sz="4" w:space="0" w:color="999999"/>
              <w:bottom w:val="nil"/>
            </w:tcBorders>
            <w:tcMar>
              <w:top w:w="100" w:type="dxa"/>
              <w:left w:w="100" w:type="dxa"/>
              <w:bottom w:w="100" w:type="dxa"/>
              <w:right w:w="100" w:type="dxa"/>
            </w:tcMar>
          </w:tcPr>
          <w:p w14:paraId="42B8DE89" w14:textId="77777777" w:rsidR="00A30931" w:rsidRDefault="00000000">
            <w:pPr>
              <w:widowControl w:val="0"/>
              <w:spacing w:line="360" w:lineRule="auto"/>
            </w:pPr>
            <w:r>
              <w:t>0.602</w:t>
            </w:r>
          </w:p>
        </w:tc>
      </w:tr>
      <w:tr w:rsidR="00A30931" w14:paraId="22ADDA1F" w14:textId="77777777">
        <w:trPr>
          <w:trHeight w:val="420"/>
        </w:trPr>
        <w:tc>
          <w:tcPr>
            <w:tcW w:w="1485" w:type="dxa"/>
            <w:vMerge/>
            <w:tcBorders>
              <w:top w:val="nil"/>
              <w:bottom w:val="nil"/>
            </w:tcBorders>
            <w:tcMar>
              <w:top w:w="100" w:type="dxa"/>
              <w:left w:w="100" w:type="dxa"/>
              <w:bottom w:w="100" w:type="dxa"/>
              <w:right w:w="100" w:type="dxa"/>
            </w:tcMar>
          </w:tcPr>
          <w:p w14:paraId="68CB5EF7" w14:textId="77777777" w:rsidR="00A30931" w:rsidRDefault="00A30931">
            <w:pPr>
              <w:widowControl w:val="0"/>
              <w:spacing w:line="240" w:lineRule="auto"/>
            </w:pPr>
          </w:p>
        </w:tc>
        <w:tc>
          <w:tcPr>
            <w:tcW w:w="990" w:type="dxa"/>
            <w:vMerge/>
            <w:tcBorders>
              <w:top w:val="nil"/>
              <w:bottom w:val="nil"/>
            </w:tcBorders>
            <w:tcMar>
              <w:top w:w="100" w:type="dxa"/>
              <w:left w:w="100" w:type="dxa"/>
              <w:bottom w:w="100" w:type="dxa"/>
              <w:right w:w="100" w:type="dxa"/>
            </w:tcMar>
          </w:tcPr>
          <w:p w14:paraId="5D0726C9" w14:textId="77777777" w:rsidR="00A30931" w:rsidRDefault="00A30931">
            <w:pPr>
              <w:widowControl w:val="0"/>
              <w:spacing w:line="240" w:lineRule="auto"/>
            </w:pPr>
          </w:p>
        </w:tc>
        <w:tc>
          <w:tcPr>
            <w:tcW w:w="1125" w:type="dxa"/>
            <w:vMerge/>
            <w:tcBorders>
              <w:top w:val="single" w:sz="4" w:space="0" w:color="999999"/>
              <w:bottom w:val="nil"/>
            </w:tcBorders>
            <w:tcMar>
              <w:top w:w="100" w:type="dxa"/>
              <w:left w:w="100" w:type="dxa"/>
              <w:bottom w:w="100" w:type="dxa"/>
              <w:right w:w="100" w:type="dxa"/>
            </w:tcMar>
          </w:tcPr>
          <w:p w14:paraId="7667CCED" w14:textId="77777777" w:rsidR="00A30931" w:rsidRDefault="00A30931">
            <w:pPr>
              <w:widowControl w:val="0"/>
              <w:spacing w:line="360" w:lineRule="auto"/>
            </w:pPr>
          </w:p>
        </w:tc>
        <w:tc>
          <w:tcPr>
            <w:tcW w:w="1380" w:type="dxa"/>
            <w:vMerge/>
            <w:tcBorders>
              <w:top w:val="nil"/>
              <w:bottom w:val="single" w:sz="4" w:space="0" w:color="999999"/>
            </w:tcBorders>
            <w:tcMar>
              <w:top w:w="100" w:type="dxa"/>
              <w:left w:w="100" w:type="dxa"/>
              <w:bottom w:w="100" w:type="dxa"/>
              <w:right w:w="100" w:type="dxa"/>
            </w:tcMar>
          </w:tcPr>
          <w:p w14:paraId="072D8D1F" w14:textId="77777777" w:rsidR="00A30931" w:rsidRDefault="00A30931">
            <w:pPr>
              <w:widowControl w:val="0"/>
              <w:spacing w:line="240" w:lineRule="auto"/>
            </w:pPr>
          </w:p>
        </w:tc>
        <w:tc>
          <w:tcPr>
            <w:tcW w:w="2010" w:type="dxa"/>
            <w:tcBorders>
              <w:top w:val="nil"/>
              <w:bottom w:val="single" w:sz="4" w:space="0" w:color="999999"/>
            </w:tcBorders>
            <w:tcMar>
              <w:top w:w="100" w:type="dxa"/>
              <w:left w:w="100" w:type="dxa"/>
              <w:bottom w:w="100" w:type="dxa"/>
              <w:right w:w="100" w:type="dxa"/>
            </w:tcMar>
          </w:tcPr>
          <w:p w14:paraId="798B9CD3" w14:textId="77777777" w:rsidR="00A30931" w:rsidRDefault="00000000">
            <w:pPr>
              <w:widowControl w:val="0"/>
              <w:spacing w:line="360" w:lineRule="auto"/>
            </w:pPr>
            <w:r>
              <w:t>PRS-CSx-stage1</w:t>
            </w:r>
          </w:p>
        </w:tc>
        <w:tc>
          <w:tcPr>
            <w:tcW w:w="1002" w:type="dxa"/>
            <w:tcBorders>
              <w:top w:val="nil"/>
              <w:bottom w:val="single" w:sz="4" w:space="0" w:color="999999"/>
            </w:tcBorders>
            <w:tcMar>
              <w:top w:w="100" w:type="dxa"/>
              <w:left w:w="100" w:type="dxa"/>
              <w:bottom w:w="100" w:type="dxa"/>
              <w:right w:w="100" w:type="dxa"/>
            </w:tcMar>
          </w:tcPr>
          <w:p w14:paraId="7C0C3E30" w14:textId="77777777" w:rsidR="00A30931" w:rsidRDefault="00000000">
            <w:pPr>
              <w:widowControl w:val="0"/>
              <w:spacing w:line="360" w:lineRule="auto"/>
            </w:pPr>
            <w:r>
              <w:t>0.00684</w:t>
            </w:r>
          </w:p>
        </w:tc>
        <w:tc>
          <w:tcPr>
            <w:tcW w:w="1028" w:type="dxa"/>
            <w:tcBorders>
              <w:top w:val="nil"/>
              <w:bottom w:val="single" w:sz="4" w:space="0" w:color="999999"/>
            </w:tcBorders>
            <w:tcMar>
              <w:top w:w="100" w:type="dxa"/>
              <w:left w:w="100" w:type="dxa"/>
              <w:bottom w:w="100" w:type="dxa"/>
              <w:right w:w="100" w:type="dxa"/>
            </w:tcMar>
          </w:tcPr>
          <w:p w14:paraId="7CBABB3C" w14:textId="77777777" w:rsidR="00A30931" w:rsidRDefault="00000000">
            <w:pPr>
              <w:widowControl w:val="0"/>
              <w:spacing w:line="360" w:lineRule="auto"/>
            </w:pPr>
            <w:r>
              <w:t>0.593</w:t>
            </w:r>
          </w:p>
        </w:tc>
      </w:tr>
      <w:tr w:rsidR="00A30931" w14:paraId="7605BF50" w14:textId="77777777">
        <w:trPr>
          <w:trHeight w:val="420"/>
        </w:trPr>
        <w:tc>
          <w:tcPr>
            <w:tcW w:w="1485" w:type="dxa"/>
            <w:vMerge/>
            <w:tcBorders>
              <w:top w:val="nil"/>
              <w:bottom w:val="nil"/>
            </w:tcBorders>
            <w:tcMar>
              <w:top w:w="100" w:type="dxa"/>
              <w:left w:w="100" w:type="dxa"/>
              <w:bottom w:w="100" w:type="dxa"/>
              <w:right w:w="100" w:type="dxa"/>
            </w:tcMar>
          </w:tcPr>
          <w:p w14:paraId="02958B57"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3E0F454C" w14:textId="77777777" w:rsidR="00A30931" w:rsidRDefault="00A30931">
            <w:pPr>
              <w:widowControl w:val="0"/>
              <w:spacing w:line="360" w:lineRule="auto"/>
            </w:pPr>
          </w:p>
        </w:tc>
        <w:tc>
          <w:tcPr>
            <w:tcW w:w="1125" w:type="dxa"/>
            <w:vMerge/>
            <w:tcBorders>
              <w:top w:val="nil"/>
              <w:bottom w:val="nil"/>
            </w:tcBorders>
            <w:tcMar>
              <w:top w:w="100" w:type="dxa"/>
              <w:left w:w="100" w:type="dxa"/>
              <w:bottom w:w="100" w:type="dxa"/>
              <w:right w:w="100" w:type="dxa"/>
            </w:tcMar>
          </w:tcPr>
          <w:p w14:paraId="6AE25365" w14:textId="77777777" w:rsidR="00A30931" w:rsidRDefault="00A30931">
            <w:pPr>
              <w:widowControl w:val="0"/>
              <w:spacing w:line="360" w:lineRule="auto"/>
            </w:pPr>
          </w:p>
        </w:tc>
        <w:tc>
          <w:tcPr>
            <w:tcW w:w="1380" w:type="dxa"/>
            <w:vMerge w:val="restart"/>
            <w:tcBorders>
              <w:top w:val="single" w:sz="4" w:space="0" w:color="999999"/>
              <w:bottom w:val="nil"/>
            </w:tcBorders>
            <w:tcMar>
              <w:top w:w="100" w:type="dxa"/>
              <w:left w:w="100" w:type="dxa"/>
              <w:bottom w:w="100" w:type="dxa"/>
              <w:right w:w="100" w:type="dxa"/>
            </w:tcMar>
          </w:tcPr>
          <w:p w14:paraId="07A631EC" w14:textId="77777777" w:rsidR="00A30931" w:rsidRDefault="00A30931">
            <w:pPr>
              <w:widowControl w:val="0"/>
              <w:spacing w:line="360" w:lineRule="auto"/>
            </w:pPr>
          </w:p>
          <w:p w14:paraId="0DD5D153" w14:textId="77777777" w:rsidR="00A30931" w:rsidRDefault="00000000">
            <w:pPr>
              <w:widowControl w:val="0"/>
              <w:spacing w:line="360" w:lineRule="auto"/>
            </w:pPr>
            <w:proofErr w:type="spellStart"/>
            <w:r>
              <w:t>shaPRS</w:t>
            </w:r>
            <w:proofErr w:type="spellEnd"/>
          </w:p>
        </w:tc>
        <w:tc>
          <w:tcPr>
            <w:tcW w:w="2010" w:type="dxa"/>
            <w:tcBorders>
              <w:top w:val="single" w:sz="4" w:space="0" w:color="999999"/>
              <w:bottom w:val="nil"/>
            </w:tcBorders>
            <w:tcMar>
              <w:top w:w="100" w:type="dxa"/>
              <w:left w:w="100" w:type="dxa"/>
              <w:bottom w:w="100" w:type="dxa"/>
              <w:right w:w="100" w:type="dxa"/>
            </w:tcMar>
          </w:tcPr>
          <w:p w14:paraId="5ECC2588" w14:textId="77777777" w:rsidR="00A30931" w:rsidRDefault="00000000">
            <w:pPr>
              <w:widowControl w:val="0"/>
              <w:spacing w:line="360" w:lineRule="auto"/>
            </w:pPr>
            <w:r>
              <w:t>LDpred2</w:t>
            </w:r>
          </w:p>
        </w:tc>
        <w:tc>
          <w:tcPr>
            <w:tcW w:w="1002" w:type="dxa"/>
            <w:tcBorders>
              <w:top w:val="single" w:sz="4" w:space="0" w:color="999999"/>
              <w:bottom w:val="nil"/>
            </w:tcBorders>
            <w:tcMar>
              <w:top w:w="100" w:type="dxa"/>
              <w:left w:w="100" w:type="dxa"/>
              <w:bottom w:w="100" w:type="dxa"/>
              <w:right w:w="100" w:type="dxa"/>
            </w:tcMar>
          </w:tcPr>
          <w:p w14:paraId="58C8BE14" w14:textId="77777777" w:rsidR="00A30931" w:rsidRDefault="00000000">
            <w:pPr>
              <w:widowControl w:val="0"/>
              <w:spacing w:line="360" w:lineRule="auto"/>
              <w:rPr>
                <w:b/>
              </w:rPr>
            </w:pPr>
            <w:r>
              <w:rPr>
                <w:b/>
              </w:rPr>
              <w:t>0.00955</w:t>
            </w:r>
          </w:p>
        </w:tc>
        <w:tc>
          <w:tcPr>
            <w:tcW w:w="1028" w:type="dxa"/>
            <w:tcBorders>
              <w:top w:val="single" w:sz="4" w:space="0" w:color="999999"/>
              <w:bottom w:val="nil"/>
            </w:tcBorders>
            <w:tcMar>
              <w:top w:w="100" w:type="dxa"/>
              <w:left w:w="100" w:type="dxa"/>
              <w:bottom w:w="100" w:type="dxa"/>
              <w:right w:w="100" w:type="dxa"/>
            </w:tcMar>
          </w:tcPr>
          <w:p w14:paraId="2830DFC8" w14:textId="77777777" w:rsidR="00A30931" w:rsidRDefault="00000000">
            <w:pPr>
              <w:widowControl w:val="0"/>
              <w:spacing w:line="360" w:lineRule="auto"/>
              <w:rPr>
                <w:b/>
              </w:rPr>
            </w:pPr>
            <w:r>
              <w:rPr>
                <w:b/>
              </w:rPr>
              <w:t>0.607</w:t>
            </w:r>
          </w:p>
        </w:tc>
      </w:tr>
      <w:tr w:rsidR="00A30931" w14:paraId="78BFFD72" w14:textId="77777777">
        <w:trPr>
          <w:trHeight w:val="420"/>
        </w:trPr>
        <w:tc>
          <w:tcPr>
            <w:tcW w:w="1485" w:type="dxa"/>
            <w:vMerge/>
            <w:tcBorders>
              <w:top w:val="nil"/>
              <w:bottom w:val="single" w:sz="4" w:space="0" w:color="000000"/>
            </w:tcBorders>
            <w:tcMar>
              <w:top w:w="100" w:type="dxa"/>
              <w:left w:w="100" w:type="dxa"/>
              <w:bottom w:w="100" w:type="dxa"/>
              <w:right w:w="100" w:type="dxa"/>
            </w:tcMar>
          </w:tcPr>
          <w:p w14:paraId="55896117" w14:textId="77777777" w:rsidR="00A30931" w:rsidRDefault="00A30931">
            <w:pPr>
              <w:widowControl w:val="0"/>
              <w:spacing w:line="360" w:lineRule="auto"/>
            </w:pPr>
          </w:p>
        </w:tc>
        <w:tc>
          <w:tcPr>
            <w:tcW w:w="990" w:type="dxa"/>
            <w:vMerge/>
            <w:tcBorders>
              <w:top w:val="nil"/>
              <w:bottom w:val="single" w:sz="4" w:space="0" w:color="000000"/>
            </w:tcBorders>
            <w:tcMar>
              <w:top w:w="100" w:type="dxa"/>
              <w:left w:w="100" w:type="dxa"/>
              <w:bottom w:w="100" w:type="dxa"/>
              <w:right w:w="100" w:type="dxa"/>
            </w:tcMar>
          </w:tcPr>
          <w:p w14:paraId="125E811B" w14:textId="77777777" w:rsidR="00A30931" w:rsidRDefault="00A30931">
            <w:pPr>
              <w:widowControl w:val="0"/>
              <w:spacing w:line="360" w:lineRule="auto"/>
            </w:pPr>
          </w:p>
        </w:tc>
        <w:tc>
          <w:tcPr>
            <w:tcW w:w="1125" w:type="dxa"/>
            <w:vMerge/>
            <w:tcBorders>
              <w:top w:val="nil"/>
              <w:bottom w:val="single" w:sz="4" w:space="0" w:color="000000"/>
            </w:tcBorders>
            <w:tcMar>
              <w:top w:w="100" w:type="dxa"/>
              <w:left w:w="100" w:type="dxa"/>
              <w:bottom w:w="100" w:type="dxa"/>
              <w:right w:w="100" w:type="dxa"/>
            </w:tcMar>
          </w:tcPr>
          <w:p w14:paraId="4E8BA2CD" w14:textId="77777777" w:rsidR="00A30931" w:rsidRDefault="00A30931">
            <w:pPr>
              <w:widowControl w:val="0"/>
              <w:spacing w:line="360" w:lineRule="auto"/>
            </w:pPr>
          </w:p>
        </w:tc>
        <w:tc>
          <w:tcPr>
            <w:tcW w:w="1380" w:type="dxa"/>
            <w:vMerge/>
            <w:tcBorders>
              <w:top w:val="nil"/>
              <w:bottom w:val="single" w:sz="4" w:space="0" w:color="000000"/>
            </w:tcBorders>
            <w:tcMar>
              <w:top w:w="100" w:type="dxa"/>
              <w:left w:w="100" w:type="dxa"/>
              <w:bottom w:w="100" w:type="dxa"/>
              <w:right w:w="100" w:type="dxa"/>
            </w:tcMar>
          </w:tcPr>
          <w:p w14:paraId="5DF182F0" w14:textId="77777777" w:rsidR="00A30931" w:rsidRDefault="00A30931">
            <w:pPr>
              <w:widowControl w:val="0"/>
              <w:spacing w:line="360" w:lineRule="auto"/>
            </w:pPr>
          </w:p>
        </w:tc>
        <w:tc>
          <w:tcPr>
            <w:tcW w:w="2010" w:type="dxa"/>
            <w:tcBorders>
              <w:top w:val="nil"/>
              <w:bottom w:val="single" w:sz="4" w:space="0" w:color="000000"/>
            </w:tcBorders>
            <w:tcMar>
              <w:top w:w="100" w:type="dxa"/>
              <w:left w:w="100" w:type="dxa"/>
              <w:bottom w:w="100" w:type="dxa"/>
              <w:right w:w="100" w:type="dxa"/>
            </w:tcMar>
          </w:tcPr>
          <w:p w14:paraId="153923AE" w14:textId="77777777" w:rsidR="00A30931" w:rsidRDefault="00000000">
            <w:pPr>
              <w:widowControl w:val="0"/>
              <w:spacing w:line="360" w:lineRule="auto"/>
            </w:pPr>
            <w:r>
              <w:t>PRS-CS</w:t>
            </w:r>
          </w:p>
        </w:tc>
        <w:tc>
          <w:tcPr>
            <w:tcW w:w="1002" w:type="dxa"/>
            <w:tcBorders>
              <w:top w:val="nil"/>
              <w:bottom w:val="single" w:sz="4" w:space="0" w:color="000000"/>
            </w:tcBorders>
            <w:tcMar>
              <w:top w:w="100" w:type="dxa"/>
              <w:left w:w="100" w:type="dxa"/>
              <w:bottom w:w="100" w:type="dxa"/>
              <w:right w:w="100" w:type="dxa"/>
            </w:tcMar>
          </w:tcPr>
          <w:p w14:paraId="4C1A92AB" w14:textId="77777777" w:rsidR="00A30931" w:rsidRDefault="00000000">
            <w:pPr>
              <w:widowControl w:val="0"/>
              <w:spacing w:line="360" w:lineRule="auto"/>
            </w:pPr>
            <w:r>
              <w:t>0.00724</w:t>
            </w:r>
          </w:p>
        </w:tc>
        <w:tc>
          <w:tcPr>
            <w:tcW w:w="1028" w:type="dxa"/>
            <w:tcBorders>
              <w:top w:val="nil"/>
              <w:bottom w:val="single" w:sz="4" w:space="0" w:color="000000"/>
            </w:tcBorders>
            <w:tcMar>
              <w:top w:w="100" w:type="dxa"/>
              <w:left w:w="100" w:type="dxa"/>
              <w:bottom w:w="100" w:type="dxa"/>
              <w:right w:w="100" w:type="dxa"/>
            </w:tcMar>
          </w:tcPr>
          <w:p w14:paraId="32797666" w14:textId="77777777" w:rsidR="00A30931" w:rsidRDefault="00000000">
            <w:pPr>
              <w:widowControl w:val="0"/>
              <w:spacing w:line="360" w:lineRule="auto"/>
            </w:pPr>
            <w:r>
              <w:t>0.596</w:t>
            </w:r>
          </w:p>
        </w:tc>
      </w:tr>
      <w:tr w:rsidR="00A30931" w14:paraId="20EDBBAF" w14:textId="77777777">
        <w:trPr>
          <w:trHeight w:val="477"/>
        </w:trPr>
        <w:tc>
          <w:tcPr>
            <w:tcW w:w="1485" w:type="dxa"/>
            <w:vMerge w:val="restart"/>
            <w:tcBorders>
              <w:top w:val="single" w:sz="4" w:space="0" w:color="000000"/>
              <w:bottom w:val="nil"/>
            </w:tcBorders>
            <w:tcMar>
              <w:top w:w="100" w:type="dxa"/>
              <w:left w:w="100" w:type="dxa"/>
              <w:bottom w:w="100" w:type="dxa"/>
              <w:right w:w="100" w:type="dxa"/>
            </w:tcMar>
          </w:tcPr>
          <w:p w14:paraId="786AE8CF" w14:textId="77777777" w:rsidR="00A30931" w:rsidRDefault="00A30931">
            <w:pPr>
              <w:widowControl w:val="0"/>
              <w:spacing w:line="360" w:lineRule="auto"/>
            </w:pPr>
          </w:p>
          <w:p w14:paraId="38724AB4" w14:textId="77777777" w:rsidR="00A30931" w:rsidRDefault="00A30931">
            <w:pPr>
              <w:widowControl w:val="0"/>
              <w:spacing w:line="360" w:lineRule="auto"/>
            </w:pPr>
          </w:p>
          <w:p w14:paraId="13A8BED3" w14:textId="77777777" w:rsidR="00A30931" w:rsidRDefault="00A30931">
            <w:pPr>
              <w:widowControl w:val="0"/>
              <w:spacing w:line="360" w:lineRule="auto"/>
            </w:pPr>
          </w:p>
          <w:p w14:paraId="4BAD598D" w14:textId="77777777" w:rsidR="00A30931" w:rsidRDefault="00A30931">
            <w:pPr>
              <w:widowControl w:val="0"/>
              <w:spacing w:line="360" w:lineRule="auto"/>
            </w:pPr>
          </w:p>
          <w:p w14:paraId="54515934" w14:textId="77777777" w:rsidR="00A30931" w:rsidRDefault="00A30931">
            <w:pPr>
              <w:widowControl w:val="0"/>
              <w:spacing w:line="360" w:lineRule="auto"/>
            </w:pPr>
          </w:p>
          <w:p w14:paraId="4FD7F7B5" w14:textId="77777777" w:rsidR="00A30931" w:rsidRDefault="00000000">
            <w:pPr>
              <w:widowControl w:val="0"/>
              <w:spacing w:line="360" w:lineRule="auto"/>
            </w:pPr>
            <w:r>
              <w:t>EUR</w:t>
            </w:r>
          </w:p>
        </w:tc>
        <w:tc>
          <w:tcPr>
            <w:tcW w:w="990" w:type="dxa"/>
            <w:vMerge w:val="restart"/>
            <w:tcBorders>
              <w:top w:val="single" w:sz="4" w:space="0" w:color="000000"/>
              <w:bottom w:val="nil"/>
            </w:tcBorders>
            <w:tcMar>
              <w:top w:w="100" w:type="dxa"/>
              <w:left w:w="100" w:type="dxa"/>
              <w:bottom w:w="100" w:type="dxa"/>
              <w:right w:w="100" w:type="dxa"/>
            </w:tcMar>
          </w:tcPr>
          <w:p w14:paraId="2B46B019" w14:textId="77777777" w:rsidR="00A30931" w:rsidRDefault="00A30931">
            <w:pPr>
              <w:widowControl w:val="0"/>
              <w:spacing w:line="360" w:lineRule="auto"/>
            </w:pPr>
          </w:p>
          <w:p w14:paraId="51DE84A6" w14:textId="77777777" w:rsidR="00A30931" w:rsidRDefault="00A30931">
            <w:pPr>
              <w:widowControl w:val="0"/>
              <w:spacing w:line="360" w:lineRule="auto"/>
            </w:pPr>
          </w:p>
          <w:p w14:paraId="6093BEC7" w14:textId="77777777" w:rsidR="00A30931" w:rsidRDefault="00A30931">
            <w:pPr>
              <w:widowControl w:val="0"/>
              <w:spacing w:line="360" w:lineRule="auto"/>
            </w:pPr>
          </w:p>
          <w:p w14:paraId="1F0AB668" w14:textId="77777777" w:rsidR="00A30931" w:rsidRDefault="00A30931">
            <w:pPr>
              <w:widowControl w:val="0"/>
              <w:spacing w:line="360" w:lineRule="auto"/>
            </w:pPr>
          </w:p>
          <w:p w14:paraId="79046CA6" w14:textId="77777777" w:rsidR="00A30931" w:rsidRDefault="00A30931">
            <w:pPr>
              <w:widowControl w:val="0"/>
              <w:spacing w:line="360" w:lineRule="auto"/>
            </w:pPr>
          </w:p>
          <w:p w14:paraId="39C91756" w14:textId="77777777" w:rsidR="00A30931" w:rsidRDefault="00000000">
            <w:pPr>
              <w:widowControl w:val="0"/>
              <w:spacing w:line="360" w:lineRule="auto"/>
            </w:pPr>
            <w:r>
              <w:t>CAD</w:t>
            </w:r>
          </w:p>
        </w:tc>
        <w:tc>
          <w:tcPr>
            <w:tcW w:w="1125" w:type="dxa"/>
            <w:vMerge w:val="restart"/>
            <w:tcBorders>
              <w:top w:val="single" w:sz="4" w:space="0" w:color="000000"/>
              <w:bottom w:val="nil"/>
            </w:tcBorders>
            <w:tcMar>
              <w:top w:w="100" w:type="dxa"/>
              <w:left w:w="100" w:type="dxa"/>
              <w:bottom w:w="100" w:type="dxa"/>
              <w:right w:w="100" w:type="dxa"/>
            </w:tcMar>
          </w:tcPr>
          <w:p w14:paraId="729121F8" w14:textId="77777777" w:rsidR="00A30931" w:rsidRDefault="00A30931">
            <w:pPr>
              <w:widowControl w:val="0"/>
              <w:spacing w:line="360" w:lineRule="auto"/>
            </w:pPr>
          </w:p>
          <w:p w14:paraId="44D11E3B" w14:textId="77777777" w:rsidR="00A30931" w:rsidRDefault="00000000">
            <w:pPr>
              <w:widowControl w:val="0"/>
              <w:spacing w:line="360" w:lineRule="auto"/>
            </w:pPr>
            <w:r>
              <w:t>proximal</w:t>
            </w:r>
          </w:p>
        </w:tc>
        <w:tc>
          <w:tcPr>
            <w:tcW w:w="1380" w:type="dxa"/>
            <w:vMerge w:val="restart"/>
            <w:tcBorders>
              <w:top w:val="single" w:sz="4" w:space="0" w:color="000000"/>
              <w:bottom w:val="nil"/>
            </w:tcBorders>
            <w:tcMar>
              <w:top w:w="100" w:type="dxa"/>
              <w:left w:w="100" w:type="dxa"/>
              <w:bottom w:w="100" w:type="dxa"/>
              <w:right w:w="100" w:type="dxa"/>
            </w:tcMar>
          </w:tcPr>
          <w:p w14:paraId="25819015" w14:textId="77777777" w:rsidR="00A30931" w:rsidRDefault="00A30931">
            <w:pPr>
              <w:widowControl w:val="0"/>
              <w:spacing w:line="360" w:lineRule="auto"/>
              <w:rPr>
                <w:i/>
              </w:rPr>
            </w:pPr>
          </w:p>
          <w:p w14:paraId="76813684" w14:textId="77777777" w:rsidR="00A30931" w:rsidRDefault="00000000">
            <w:pPr>
              <w:widowControl w:val="0"/>
              <w:spacing w:line="360" w:lineRule="auto"/>
            </w:pPr>
            <w:r>
              <w:rPr>
                <w:i/>
              </w:rPr>
              <w:t>N/A</w:t>
            </w:r>
          </w:p>
        </w:tc>
        <w:tc>
          <w:tcPr>
            <w:tcW w:w="2010" w:type="dxa"/>
            <w:tcBorders>
              <w:top w:val="single" w:sz="4" w:space="0" w:color="000000"/>
              <w:bottom w:val="nil"/>
            </w:tcBorders>
            <w:tcMar>
              <w:top w:w="100" w:type="dxa"/>
              <w:left w:w="100" w:type="dxa"/>
              <w:bottom w:w="100" w:type="dxa"/>
              <w:right w:w="100" w:type="dxa"/>
            </w:tcMar>
          </w:tcPr>
          <w:p w14:paraId="56154B55" w14:textId="77777777" w:rsidR="00A30931" w:rsidRDefault="00000000">
            <w:pPr>
              <w:widowControl w:val="0"/>
              <w:spacing w:line="360" w:lineRule="auto"/>
            </w:pPr>
            <w:r>
              <w:t>LDpred2</w:t>
            </w:r>
          </w:p>
        </w:tc>
        <w:tc>
          <w:tcPr>
            <w:tcW w:w="1002" w:type="dxa"/>
            <w:tcBorders>
              <w:top w:val="single" w:sz="4" w:space="0" w:color="000000"/>
              <w:bottom w:val="nil"/>
            </w:tcBorders>
            <w:tcMar>
              <w:top w:w="100" w:type="dxa"/>
              <w:left w:w="100" w:type="dxa"/>
              <w:bottom w:w="100" w:type="dxa"/>
              <w:right w:w="100" w:type="dxa"/>
            </w:tcMar>
          </w:tcPr>
          <w:p w14:paraId="09F7CC95" w14:textId="77777777" w:rsidR="00A30931" w:rsidRDefault="00000000">
            <w:pPr>
              <w:widowControl w:val="0"/>
              <w:spacing w:line="360" w:lineRule="auto"/>
            </w:pPr>
            <w:r>
              <w:t>0.00666</w:t>
            </w:r>
          </w:p>
        </w:tc>
        <w:tc>
          <w:tcPr>
            <w:tcW w:w="1028" w:type="dxa"/>
            <w:tcBorders>
              <w:top w:val="single" w:sz="4" w:space="0" w:color="000000"/>
              <w:bottom w:val="nil"/>
            </w:tcBorders>
            <w:tcMar>
              <w:top w:w="100" w:type="dxa"/>
              <w:left w:w="100" w:type="dxa"/>
              <w:bottom w:w="100" w:type="dxa"/>
              <w:right w:w="100" w:type="dxa"/>
            </w:tcMar>
          </w:tcPr>
          <w:p w14:paraId="0270154C" w14:textId="77777777" w:rsidR="00A30931" w:rsidRDefault="00000000">
            <w:pPr>
              <w:widowControl w:val="0"/>
              <w:spacing w:line="360" w:lineRule="auto"/>
            </w:pPr>
            <w:r>
              <w:t>0.605</w:t>
            </w:r>
          </w:p>
        </w:tc>
      </w:tr>
      <w:tr w:rsidR="00A30931" w14:paraId="0BD19FFA" w14:textId="77777777">
        <w:trPr>
          <w:trHeight w:val="477"/>
        </w:trPr>
        <w:tc>
          <w:tcPr>
            <w:tcW w:w="1485" w:type="dxa"/>
            <w:vMerge/>
            <w:tcBorders>
              <w:top w:val="nil"/>
              <w:bottom w:val="nil"/>
            </w:tcBorders>
            <w:tcMar>
              <w:top w:w="100" w:type="dxa"/>
              <w:left w:w="100" w:type="dxa"/>
              <w:bottom w:w="100" w:type="dxa"/>
              <w:right w:w="100" w:type="dxa"/>
            </w:tcMar>
          </w:tcPr>
          <w:p w14:paraId="5B45EF75"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250045E7" w14:textId="77777777" w:rsidR="00A30931" w:rsidRDefault="00A30931">
            <w:pPr>
              <w:widowControl w:val="0"/>
              <w:spacing w:line="360" w:lineRule="auto"/>
            </w:pPr>
          </w:p>
        </w:tc>
        <w:tc>
          <w:tcPr>
            <w:tcW w:w="1125" w:type="dxa"/>
            <w:vMerge/>
            <w:tcBorders>
              <w:top w:val="nil"/>
              <w:bottom w:val="single" w:sz="4" w:space="0" w:color="999999"/>
            </w:tcBorders>
            <w:tcMar>
              <w:top w:w="100" w:type="dxa"/>
              <w:left w:w="100" w:type="dxa"/>
              <w:bottom w:w="100" w:type="dxa"/>
              <w:right w:w="100" w:type="dxa"/>
            </w:tcMar>
          </w:tcPr>
          <w:p w14:paraId="16868610" w14:textId="77777777" w:rsidR="00A30931" w:rsidRDefault="00A30931">
            <w:pPr>
              <w:widowControl w:val="0"/>
              <w:spacing w:line="360" w:lineRule="auto"/>
            </w:pPr>
          </w:p>
        </w:tc>
        <w:tc>
          <w:tcPr>
            <w:tcW w:w="1380" w:type="dxa"/>
            <w:vMerge/>
            <w:tcBorders>
              <w:top w:val="nil"/>
              <w:bottom w:val="single" w:sz="4" w:space="0" w:color="999999"/>
            </w:tcBorders>
            <w:tcMar>
              <w:top w:w="100" w:type="dxa"/>
              <w:left w:w="100" w:type="dxa"/>
              <w:bottom w:w="100" w:type="dxa"/>
              <w:right w:w="100" w:type="dxa"/>
            </w:tcMar>
          </w:tcPr>
          <w:p w14:paraId="41D1D0CE" w14:textId="77777777" w:rsidR="00A30931" w:rsidRDefault="00A30931">
            <w:pPr>
              <w:widowControl w:val="0"/>
              <w:spacing w:line="360" w:lineRule="auto"/>
              <w:rPr>
                <w:i/>
              </w:rPr>
            </w:pPr>
          </w:p>
        </w:tc>
        <w:tc>
          <w:tcPr>
            <w:tcW w:w="2010" w:type="dxa"/>
            <w:tcBorders>
              <w:top w:val="nil"/>
              <w:bottom w:val="single" w:sz="4" w:space="0" w:color="999999"/>
            </w:tcBorders>
            <w:tcMar>
              <w:top w:w="100" w:type="dxa"/>
              <w:left w:w="100" w:type="dxa"/>
              <w:bottom w:w="100" w:type="dxa"/>
              <w:right w:w="100" w:type="dxa"/>
            </w:tcMar>
          </w:tcPr>
          <w:p w14:paraId="29444322" w14:textId="77777777" w:rsidR="00A30931" w:rsidRDefault="00000000">
            <w:pPr>
              <w:widowControl w:val="0"/>
              <w:spacing w:line="360" w:lineRule="auto"/>
            </w:pPr>
            <w:r>
              <w:t>PRS-CS</w:t>
            </w:r>
          </w:p>
        </w:tc>
        <w:tc>
          <w:tcPr>
            <w:tcW w:w="1002" w:type="dxa"/>
            <w:tcBorders>
              <w:top w:val="nil"/>
              <w:bottom w:val="single" w:sz="4" w:space="0" w:color="999999"/>
            </w:tcBorders>
            <w:tcMar>
              <w:top w:w="100" w:type="dxa"/>
              <w:left w:w="100" w:type="dxa"/>
              <w:bottom w:w="100" w:type="dxa"/>
              <w:right w:w="100" w:type="dxa"/>
            </w:tcMar>
          </w:tcPr>
          <w:p w14:paraId="3AD03017" w14:textId="77777777" w:rsidR="00A30931" w:rsidRDefault="00000000">
            <w:pPr>
              <w:widowControl w:val="0"/>
              <w:spacing w:line="360" w:lineRule="auto"/>
              <w:rPr>
                <w:b/>
              </w:rPr>
            </w:pPr>
            <w:r>
              <w:rPr>
                <w:b/>
              </w:rPr>
              <w:t>0.0195</w:t>
            </w:r>
          </w:p>
        </w:tc>
        <w:tc>
          <w:tcPr>
            <w:tcW w:w="1028" w:type="dxa"/>
            <w:tcBorders>
              <w:top w:val="nil"/>
              <w:bottom w:val="single" w:sz="4" w:space="0" w:color="999999"/>
            </w:tcBorders>
            <w:tcMar>
              <w:top w:w="100" w:type="dxa"/>
              <w:left w:w="100" w:type="dxa"/>
              <w:bottom w:w="100" w:type="dxa"/>
              <w:right w:w="100" w:type="dxa"/>
            </w:tcMar>
          </w:tcPr>
          <w:p w14:paraId="5FD1B9CC" w14:textId="77777777" w:rsidR="00A30931" w:rsidRDefault="00000000">
            <w:pPr>
              <w:widowControl w:val="0"/>
              <w:spacing w:line="360" w:lineRule="auto"/>
              <w:rPr>
                <w:b/>
              </w:rPr>
            </w:pPr>
            <w:r>
              <w:rPr>
                <w:b/>
              </w:rPr>
              <w:t>0.676</w:t>
            </w:r>
          </w:p>
        </w:tc>
      </w:tr>
      <w:tr w:rsidR="00A30931" w14:paraId="45E4C293" w14:textId="77777777">
        <w:trPr>
          <w:trHeight w:val="477"/>
        </w:trPr>
        <w:tc>
          <w:tcPr>
            <w:tcW w:w="1485" w:type="dxa"/>
            <w:vMerge/>
            <w:tcBorders>
              <w:top w:val="nil"/>
              <w:bottom w:val="nil"/>
            </w:tcBorders>
            <w:tcMar>
              <w:top w:w="100" w:type="dxa"/>
              <w:left w:w="100" w:type="dxa"/>
              <w:bottom w:w="100" w:type="dxa"/>
              <w:right w:w="100" w:type="dxa"/>
            </w:tcMar>
          </w:tcPr>
          <w:p w14:paraId="03F2FDA2"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1BF8F217" w14:textId="77777777" w:rsidR="00A30931" w:rsidRDefault="00A30931">
            <w:pPr>
              <w:widowControl w:val="0"/>
              <w:spacing w:line="360" w:lineRule="auto"/>
            </w:pPr>
          </w:p>
        </w:tc>
        <w:tc>
          <w:tcPr>
            <w:tcW w:w="1125" w:type="dxa"/>
            <w:vMerge w:val="restart"/>
            <w:tcBorders>
              <w:top w:val="single" w:sz="4" w:space="0" w:color="999999"/>
              <w:bottom w:val="nil"/>
            </w:tcBorders>
            <w:tcMar>
              <w:top w:w="100" w:type="dxa"/>
              <w:left w:w="100" w:type="dxa"/>
              <w:bottom w:w="100" w:type="dxa"/>
              <w:right w:w="100" w:type="dxa"/>
            </w:tcMar>
          </w:tcPr>
          <w:p w14:paraId="386C25B6" w14:textId="77777777" w:rsidR="00A30931" w:rsidRDefault="00A30931">
            <w:pPr>
              <w:widowControl w:val="0"/>
              <w:spacing w:line="360" w:lineRule="auto"/>
            </w:pPr>
          </w:p>
          <w:p w14:paraId="27EF8A4A" w14:textId="77777777" w:rsidR="00A30931" w:rsidRDefault="00A30931">
            <w:pPr>
              <w:widowControl w:val="0"/>
              <w:spacing w:line="360" w:lineRule="auto"/>
            </w:pPr>
          </w:p>
          <w:p w14:paraId="2B990430" w14:textId="77777777" w:rsidR="00A30931" w:rsidRDefault="00000000">
            <w:pPr>
              <w:widowControl w:val="0"/>
              <w:spacing w:line="360" w:lineRule="auto"/>
            </w:pPr>
            <w:r>
              <w:t xml:space="preserve">proximal </w:t>
            </w:r>
          </w:p>
          <w:p w14:paraId="28426DF8" w14:textId="77777777" w:rsidR="00A30931" w:rsidRDefault="00000000">
            <w:pPr>
              <w:widowControl w:val="0"/>
              <w:spacing w:line="360" w:lineRule="auto"/>
            </w:pPr>
            <w:r>
              <w:t>+ adjunct</w:t>
            </w:r>
          </w:p>
        </w:tc>
        <w:tc>
          <w:tcPr>
            <w:tcW w:w="1380" w:type="dxa"/>
            <w:vMerge w:val="restart"/>
            <w:tcBorders>
              <w:top w:val="single" w:sz="4" w:space="0" w:color="999999"/>
              <w:bottom w:val="nil"/>
            </w:tcBorders>
            <w:tcMar>
              <w:top w:w="100" w:type="dxa"/>
              <w:left w:w="100" w:type="dxa"/>
              <w:bottom w:w="100" w:type="dxa"/>
              <w:right w:w="100" w:type="dxa"/>
            </w:tcMar>
          </w:tcPr>
          <w:p w14:paraId="17819658" w14:textId="77777777" w:rsidR="00A30931" w:rsidRDefault="00A30931">
            <w:pPr>
              <w:widowControl w:val="0"/>
              <w:spacing w:line="360" w:lineRule="auto"/>
            </w:pPr>
          </w:p>
          <w:p w14:paraId="617159E0" w14:textId="77777777" w:rsidR="00A30931" w:rsidRDefault="00000000">
            <w:pPr>
              <w:widowControl w:val="0"/>
              <w:spacing w:line="360" w:lineRule="auto"/>
            </w:pPr>
            <w:r>
              <w:t>PRS-</w:t>
            </w:r>
            <w:proofErr w:type="spellStart"/>
            <w:r>
              <w:t>CSx</w:t>
            </w:r>
            <w:proofErr w:type="spellEnd"/>
          </w:p>
        </w:tc>
        <w:tc>
          <w:tcPr>
            <w:tcW w:w="2010" w:type="dxa"/>
            <w:tcBorders>
              <w:top w:val="single" w:sz="4" w:space="0" w:color="999999"/>
              <w:bottom w:val="nil"/>
            </w:tcBorders>
            <w:tcMar>
              <w:top w:w="100" w:type="dxa"/>
              <w:left w:w="100" w:type="dxa"/>
              <w:bottom w:w="100" w:type="dxa"/>
              <w:right w:w="100" w:type="dxa"/>
            </w:tcMar>
          </w:tcPr>
          <w:p w14:paraId="5491D126" w14:textId="77777777" w:rsidR="00A30931" w:rsidRDefault="00000000">
            <w:pPr>
              <w:widowControl w:val="0"/>
              <w:spacing w:line="360" w:lineRule="auto"/>
            </w:pPr>
            <w:r>
              <w:t>PRS-</w:t>
            </w:r>
            <w:proofErr w:type="spellStart"/>
            <w:r>
              <w:t>CSx</w:t>
            </w:r>
            <w:proofErr w:type="spellEnd"/>
          </w:p>
        </w:tc>
        <w:tc>
          <w:tcPr>
            <w:tcW w:w="1002" w:type="dxa"/>
            <w:tcBorders>
              <w:top w:val="single" w:sz="4" w:space="0" w:color="999999"/>
              <w:bottom w:val="nil"/>
            </w:tcBorders>
            <w:tcMar>
              <w:top w:w="100" w:type="dxa"/>
              <w:left w:w="100" w:type="dxa"/>
              <w:bottom w:w="100" w:type="dxa"/>
              <w:right w:w="100" w:type="dxa"/>
            </w:tcMar>
          </w:tcPr>
          <w:p w14:paraId="7911726C" w14:textId="77777777" w:rsidR="00A30931" w:rsidRDefault="00000000">
            <w:pPr>
              <w:widowControl w:val="0"/>
              <w:spacing w:line="360" w:lineRule="auto"/>
            </w:pPr>
            <w:r>
              <w:t>0.0179</w:t>
            </w:r>
          </w:p>
        </w:tc>
        <w:tc>
          <w:tcPr>
            <w:tcW w:w="1028" w:type="dxa"/>
            <w:tcBorders>
              <w:top w:val="single" w:sz="4" w:space="0" w:color="999999"/>
              <w:bottom w:val="nil"/>
            </w:tcBorders>
            <w:tcMar>
              <w:top w:w="100" w:type="dxa"/>
              <w:left w:w="100" w:type="dxa"/>
              <w:bottom w:w="100" w:type="dxa"/>
              <w:right w:w="100" w:type="dxa"/>
            </w:tcMar>
          </w:tcPr>
          <w:p w14:paraId="2D5F8E59" w14:textId="77777777" w:rsidR="00A30931" w:rsidRDefault="00000000">
            <w:pPr>
              <w:widowControl w:val="0"/>
              <w:spacing w:line="360" w:lineRule="auto"/>
            </w:pPr>
            <w:r>
              <w:t>0.670</w:t>
            </w:r>
          </w:p>
        </w:tc>
      </w:tr>
      <w:tr w:rsidR="00A30931" w14:paraId="48AE1C99" w14:textId="77777777">
        <w:trPr>
          <w:trHeight w:val="477"/>
        </w:trPr>
        <w:tc>
          <w:tcPr>
            <w:tcW w:w="1485" w:type="dxa"/>
            <w:vMerge/>
            <w:tcBorders>
              <w:top w:val="nil"/>
              <w:bottom w:val="nil"/>
            </w:tcBorders>
            <w:tcMar>
              <w:top w:w="100" w:type="dxa"/>
              <w:left w:w="100" w:type="dxa"/>
              <w:bottom w:w="100" w:type="dxa"/>
              <w:right w:w="100" w:type="dxa"/>
            </w:tcMar>
          </w:tcPr>
          <w:p w14:paraId="74095DDC"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2662C6AC" w14:textId="77777777" w:rsidR="00A30931" w:rsidRDefault="00A30931">
            <w:pPr>
              <w:widowControl w:val="0"/>
              <w:spacing w:line="360" w:lineRule="auto"/>
            </w:pPr>
          </w:p>
        </w:tc>
        <w:tc>
          <w:tcPr>
            <w:tcW w:w="1125" w:type="dxa"/>
            <w:vMerge/>
            <w:tcBorders>
              <w:top w:val="single" w:sz="4" w:space="0" w:color="999999"/>
              <w:bottom w:val="nil"/>
            </w:tcBorders>
            <w:tcMar>
              <w:top w:w="100" w:type="dxa"/>
              <w:left w:w="100" w:type="dxa"/>
              <w:bottom w:w="100" w:type="dxa"/>
              <w:right w:w="100" w:type="dxa"/>
            </w:tcMar>
          </w:tcPr>
          <w:p w14:paraId="366C70CD" w14:textId="77777777" w:rsidR="00A30931" w:rsidRDefault="00A30931">
            <w:pPr>
              <w:widowControl w:val="0"/>
              <w:spacing w:line="360" w:lineRule="auto"/>
            </w:pPr>
          </w:p>
        </w:tc>
        <w:tc>
          <w:tcPr>
            <w:tcW w:w="1380" w:type="dxa"/>
            <w:vMerge/>
            <w:tcBorders>
              <w:top w:val="nil"/>
              <w:bottom w:val="single" w:sz="4" w:space="0" w:color="999999"/>
            </w:tcBorders>
            <w:tcMar>
              <w:top w:w="100" w:type="dxa"/>
              <w:left w:w="100" w:type="dxa"/>
              <w:bottom w:w="100" w:type="dxa"/>
              <w:right w:w="100" w:type="dxa"/>
            </w:tcMar>
          </w:tcPr>
          <w:p w14:paraId="79304AC7" w14:textId="77777777" w:rsidR="00A30931" w:rsidRDefault="00A30931">
            <w:pPr>
              <w:widowControl w:val="0"/>
              <w:spacing w:line="240" w:lineRule="auto"/>
            </w:pPr>
          </w:p>
        </w:tc>
        <w:tc>
          <w:tcPr>
            <w:tcW w:w="2010" w:type="dxa"/>
            <w:tcBorders>
              <w:top w:val="nil"/>
              <w:bottom w:val="single" w:sz="4" w:space="0" w:color="999999"/>
            </w:tcBorders>
            <w:tcMar>
              <w:top w:w="100" w:type="dxa"/>
              <w:left w:w="100" w:type="dxa"/>
              <w:bottom w:w="100" w:type="dxa"/>
              <w:right w:w="100" w:type="dxa"/>
            </w:tcMar>
          </w:tcPr>
          <w:p w14:paraId="4CB19A1F" w14:textId="77777777" w:rsidR="00A30931" w:rsidRDefault="00000000">
            <w:pPr>
              <w:widowControl w:val="0"/>
              <w:spacing w:line="360" w:lineRule="auto"/>
            </w:pPr>
            <w:r>
              <w:t>PRS-CSx-stage1</w:t>
            </w:r>
          </w:p>
        </w:tc>
        <w:tc>
          <w:tcPr>
            <w:tcW w:w="1002" w:type="dxa"/>
            <w:tcBorders>
              <w:top w:val="nil"/>
              <w:bottom w:val="nil"/>
            </w:tcBorders>
            <w:tcMar>
              <w:top w:w="100" w:type="dxa"/>
              <w:left w:w="100" w:type="dxa"/>
              <w:bottom w:w="100" w:type="dxa"/>
              <w:right w:w="100" w:type="dxa"/>
            </w:tcMar>
          </w:tcPr>
          <w:p w14:paraId="54726B68" w14:textId="77777777" w:rsidR="00A30931" w:rsidRDefault="00000000">
            <w:pPr>
              <w:widowControl w:val="0"/>
              <w:spacing w:line="360" w:lineRule="auto"/>
            </w:pPr>
            <w:r>
              <w:t>0.0179</w:t>
            </w:r>
          </w:p>
        </w:tc>
        <w:tc>
          <w:tcPr>
            <w:tcW w:w="1028" w:type="dxa"/>
            <w:tcBorders>
              <w:top w:val="nil"/>
              <w:bottom w:val="nil"/>
            </w:tcBorders>
            <w:tcMar>
              <w:top w:w="100" w:type="dxa"/>
              <w:left w:w="100" w:type="dxa"/>
              <w:bottom w:w="100" w:type="dxa"/>
              <w:right w:w="100" w:type="dxa"/>
            </w:tcMar>
          </w:tcPr>
          <w:p w14:paraId="448F4DF2" w14:textId="77777777" w:rsidR="00A30931" w:rsidRDefault="00000000">
            <w:pPr>
              <w:widowControl w:val="0"/>
              <w:spacing w:line="360" w:lineRule="auto"/>
            </w:pPr>
            <w:r>
              <w:t>0.670</w:t>
            </w:r>
          </w:p>
        </w:tc>
      </w:tr>
      <w:tr w:rsidR="00A30931" w14:paraId="79A555FE" w14:textId="77777777">
        <w:trPr>
          <w:trHeight w:val="477"/>
        </w:trPr>
        <w:tc>
          <w:tcPr>
            <w:tcW w:w="1485" w:type="dxa"/>
            <w:vMerge/>
            <w:tcBorders>
              <w:top w:val="nil"/>
              <w:bottom w:val="nil"/>
            </w:tcBorders>
            <w:tcMar>
              <w:top w:w="100" w:type="dxa"/>
              <w:left w:w="100" w:type="dxa"/>
              <w:bottom w:w="100" w:type="dxa"/>
              <w:right w:w="100" w:type="dxa"/>
            </w:tcMar>
          </w:tcPr>
          <w:p w14:paraId="5A8BF1B2"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45C42AE1" w14:textId="77777777" w:rsidR="00A30931" w:rsidRDefault="00A30931">
            <w:pPr>
              <w:widowControl w:val="0"/>
              <w:spacing w:line="360" w:lineRule="auto"/>
            </w:pPr>
          </w:p>
        </w:tc>
        <w:tc>
          <w:tcPr>
            <w:tcW w:w="1125" w:type="dxa"/>
            <w:vMerge/>
            <w:tcBorders>
              <w:top w:val="nil"/>
              <w:bottom w:val="nil"/>
            </w:tcBorders>
            <w:tcMar>
              <w:top w:w="100" w:type="dxa"/>
              <w:left w:w="100" w:type="dxa"/>
              <w:bottom w:w="100" w:type="dxa"/>
              <w:right w:w="100" w:type="dxa"/>
            </w:tcMar>
          </w:tcPr>
          <w:p w14:paraId="11ADE530" w14:textId="77777777" w:rsidR="00A30931" w:rsidRDefault="00A30931">
            <w:pPr>
              <w:widowControl w:val="0"/>
              <w:spacing w:line="360" w:lineRule="auto"/>
            </w:pPr>
          </w:p>
        </w:tc>
        <w:tc>
          <w:tcPr>
            <w:tcW w:w="1380" w:type="dxa"/>
            <w:vMerge w:val="restart"/>
            <w:tcBorders>
              <w:top w:val="single" w:sz="4" w:space="0" w:color="999999"/>
              <w:bottom w:val="nil"/>
            </w:tcBorders>
            <w:tcMar>
              <w:top w:w="100" w:type="dxa"/>
              <w:left w:w="100" w:type="dxa"/>
              <w:bottom w:w="100" w:type="dxa"/>
              <w:right w:w="100" w:type="dxa"/>
            </w:tcMar>
          </w:tcPr>
          <w:p w14:paraId="573E280B" w14:textId="77777777" w:rsidR="00A30931" w:rsidRDefault="00A30931">
            <w:pPr>
              <w:widowControl w:val="0"/>
              <w:spacing w:line="360" w:lineRule="auto"/>
            </w:pPr>
          </w:p>
          <w:p w14:paraId="06932463" w14:textId="77777777" w:rsidR="00A30931" w:rsidRDefault="00000000">
            <w:pPr>
              <w:widowControl w:val="0"/>
              <w:spacing w:line="360" w:lineRule="auto"/>
            </w:pPr>
            <w:proofErr w:type="spellStart"/>
            <w:r>
              <w:t>shaPRS</w:t>
            </w:r>
            <w:proofErr w:type="spellEnd"/>
          </w:p>
        </w:tc>
        <w:tc>
          <w:tcPr>
            <w:tcW w:w="2010" w:type="dxa"/>
            <w:tcBorders>
              <w:top w:val="single" w:sz="4" w:space="0" w:color="999999"/>
              <w:bottom w:val="nil"/>
            </w:tcBorders>
            <w:tcMar>
              <w:top w:w="100" w:type="dxa"/>
              <w:left w:w="100" w:type="dxa"/>
              <w:bottom w:w="100" w:type="dxa"/>
              <w:right w:w="100" w:type="dxa"/>
            </w:tcMar>
          </w:tcPr>
          <w:p w14:paraId="55E79D24" w14:textId="77777777" w:rsidR="00A30931" w:rsidRDefault="00000000">
            <w:pPr>
              <w:widowControl w:val="0"/>
              <w:spacing w:line="360" w:lineRule="auto"/>
            </w:pPr>
            <w:r>
              <w:t>LDpred2</w:t>
            </w:r>
          </w:p>
        </w:tc>
        <w:tc>
          <w:tcPr>
            <w:tcW w:w="1002" w:type="dxa"/>
            <w:tcBorders>
              <w:top w:val="single" w:sz="4" w:space="0" w:color="999999"/>
              <w:bottom w:val="nil"/>
            </w:tcBorders>
            <w:tcMar>
              <w:top w:w="100" w:type="dxa"/>
              <w:left w:w="100" w:type="dxa"/>
              <w:bottom w:w="100" w:type="dxa"/>
              <w:right w:w="100" w:type="dxa"/>
            </w:tcMar>
          </w:tcPr>
          <w:p w14:paraId="31844A3E" w14:textId="77777777" w:rsidR="00A30931" w:rsidRDefault="00000000">
            <w:pPr>
              <w:widowControl w:val="0"/>
              <w:spacing w:line="360" w:lineRule="auto"/>
            </w:pPr>
            <w:r>
              <w:t>0.0164</w:t>
            </w:r>
          </w:p>
        </w:tc>
        <w:tc>
          <w:tcPr>
            <w:tcW w:w="1028" w:type="dxa"/>
            <w:tcBorders>
              <w:top w:val="single" w:sz="4" w:space="0" w:color="999999"/>
              <w:bottom w:val="nil"/>
            </w:tcBorders>
            <w:tcMar>
              <w:top w:w="100" w:type="dxa"/>
              <w:left w:w="100" w:type="dxa"/>
              <w:bottom w:w="100" w:type="dxa"/>
              <w:right w:w="100" w:type="dxa"/>
            </w:tcMar>
          </w:tcPr>
          <w:p w14:paraId="3B20F009" w14:textId="77777777" w:rsidR="00A30931" w:rsidRDefault="00000000">
            <w:pPr>
              <w:widowControl w:val="0"/>
              <w:spacing w:line="360" w:lineRule="auto"/>
            </w:pPr>
            <w:r>
              <w:t>0.663</w:t>
            </w:r>
          </w:p>
        </w:tc>
      </w:tr>
      <w:tr w:rsidR="00A30931" w14:paraId="27004271" w14:textId="77777777">
        <w:trPr>
          <w:trHeight w:val="477"/>
        </w:trPr>
        <w:tc>
          <w:tcPr>
            <w:tcW w:w="1485" w:type="dxa"/>
            <w:vMerge/>
            <w:tcBorders>
              <w:top w:val="nil"/>
              <w:bottom w:val="single" w:sz="4" w:space="0" w:color="000000"/>
            </w:tcBorders>
            <w:tcMar>
              <w:top w:w="100" w:type="dxa"/>
              <w:left w:w="100" w:type="dxa"/>
              <w:bottom w:w="100" w:type="dxa"/>
              <w:right w:w="100" w:type="dxa"/>
            </w:tcMar>
          </w:tcPr>
          <w:p w14:paraId="56E0F17A" w14:textId="77777777" w:rsidR="00A30931" w:rsidRDefault="00A30931">
            <w:pPr>
              <w:widowControl w:val="0"/>
              <w:spacing w:line="360" w:lineRule="auto"/>
            </w:pPr>
          </w:p>
        </w:tc>
        <w:tc>
          <w:tcPr>
            <w:tcW w:w="990" w:type="dxa"/>
            <w:vMerge/>
            <w:tcBorders>
              <w:top w:val="nil"/>
              <w:bottom w:val="single" w:sz="4" w:space="0" w:color="000000"/>
            </w:tcBorders>
            <w:tcMar>
              <w:top w:w="100" w:type="dxa"/>
              <w:left w:w="100" w:type="dxa"/>
              <w:bottom w:w="100" w:type="dxa"/>
              <w:right w:w="100" w:type="dxa"/>
            </w:tcMar>
          </w:tcPr>
          <w:p w14:paraId="0E9CA712" w14:textId="77777777" w:rsidR="00A30931" w:rsidRDefault="00A30931">
            <w:pPr>
              <w:widowControl w:val="0"/>
              <w:spacing w:line="360" w:lineRule="auto"/>
            </w:pPr>
          </w:p>
        </w:tc>
        <w:tc>
          <w:tcPr>
            <w:tcW w:w="1125" w:type="dxa"/>
            <w:vMerge/>
            <w:tcBorders>
              <w:top w:val="nil"/>
              <w:bottom w:val="single" w:sz="4" w:space="0" w:color="000000"/>
            </w:tcBorders>
            <w:tcMar>
              <w:top w:w="100" w:type="dxa"/>
              <w:left w:w="100" w:type="dxa"/>
              <w:bottom w:w="100" w:type="dxa"/>
              <w:right w:w="100" w:type="dxa"/>
            </w:tcMar>
          </w:tcPr>
          <w:p w14:paraId="2AC21789" w14:textId="77777777" w:rsidR="00A30931" w:rsidRDefault="00A30931">
            <w:pPr>
              <w:widowControl w:val="0"/>
              <w:spacing w:line="360" w:lineRule="auto"/>
            </w:pPr>
          </w:p>
        </w:tc>
        <w:tc>
          <w:tcPr>
            <w:tcW w:w="1380" w:type="dxa"/>
            <w:vMerge/>
            <w:tcBorders>
              <w:top w:val="nil"/>
              <w:bottom w:val="single" w:sz="4" w:space="0" w:color="000000"/>
            </w:tcBorders>
            <w:tcMar>
              <w:top w:w="100" w:type="dxa"/>
              <w:left w:w="100" w:type="dxa"/>
              <w:bottom w:w="100" w:type="dxa"/>
              <w:right w:w="100" w:type="dxa"/>
            </w:tcMar>
          </w:tcPr>
          <w:p w14:paraId="730DACDF" w14:textId="77777777" w:rsidR="00A30931" w:rsidRDefault="00A30931">
            <w:pPr>
              <w:widowControl w:val="0"/>
              <w:spacing w:line="360" w:lineRule="auto"/>
              <w:rPr>
                <w:i/>
              </w:rPr>
            </w:pPr>
          </w:p>
        </w:tc>
        <w:tc>
          <w:tcPr>
            <w:tcW w:w="2010" w:type="dxa"/>
            <w:tcBorders>
              <w:top w:val="nil"/>
              <w:bottom w:val="single" w:sz="4" w:space="0" w:color="000000"/>
            </w:tcBorders>
            <w:tcMar>
              <w:top w:w="100" w:type="dxa"/>
              <w:left w:w="100" w:type="dxa"/>
              <w:bottom w:w="100" w:type="dxa"/>
              <w:right w:w="100" w:type="dxa"/>
            </w:tcMar>
          </w:tcPr>
          <w:p w14:paraId="6EADD980" w14:textId="77777777" w:rsidR="00A30931" w:rsidRDefault="00000000">
            <w:pPr>
              <w:widowControl w:val="0"/>
              <w:spacing w:line="360" w:lineRule="auto"/>
            </w:pPr>
            <w:r>
              <w:t>PRS-CS</w:t>
            </w:r>
          </w:p>
        </w:tc>
        <w:tc>
          <w:tcPr>
            <w:tcW w:w="1002" w:type="dxa"/>
            <w:tcBorders>
              <w:top w:val="nil"/>
              <w:bottom w:val="single" w:sz="4" w:space="0" w:color="000000"/>
            </w:tcBorders>
            <w:tcMar>
              <w:top w:w="100" w:type="dxa"/>
              <w:left w:w="100" w:type="dxa"/>
              <w:bottom w:w="100" w:type="dxa"/>
              <w:right w:w="100" w:type="dxa"/>
            </w:tcMar>
          </w:tcPr>
          <w:p w14:paraId="1E7DF252" w14:textId="77777777" w:rsidR="00A30931" w:rsidRDefault="00000000">
            <w:pPr>
              <w:widowControl w:val="0"/>
              <w:spacing w:line="360" w:lineRule="auto"/>
            </w:pPr>
            <w:r>
              <w:t>0.0169</w:t>
            </w:r>
          </w:p>
        </w:tc>
        <w:tc>
          <w:tcPr>
            <w:tcW w:w="1028" w:type="dxa"/>
            <w:tcBorders>
              <w:top w:val="nil"/>
              <w:bottom w:val="single" w:sz="4" w:space="0" w:color="000000"/>
            </w:tcBorders>
            <w:tcMar>
              <w:top w:w="100" w:type="dxa"/>
              <w:left w:w="100" w:type="dxa"/>
              <w:bottom w:w="100" w:type="dxa"/>
              <w:right w:w="100" w:type="dxa"/>
            </w:tcMar>
          </w:tcPr>
          <w:p w14:paraId="60C60024" w14:textId="77777777" w:rsidR="00A30931" w:rsidRDefault="00000000">
            <w:pPr>
              <w:widowControl w:val="0"/>
              <w:spacing w:line="360" w:lineRule="auto"/>
            </w:pPr>
            <w:r>
              <w:t>0.665</w:t>
            </w:r>
          </w:p>
        </w:tc>
      </w:tr>
      <w:tr w:rsidR="00A30931" w14:paraId="7BFF705B" w14:textId="77777777">
        <w:trPr>
          <w:trHeight w:val="477"/>
        </w:trPr>
        <w:tc>
          <w:tcPr>
            <w:tcW w:w="1485" w:type="dxa"/>
            <w:vMerge w:val="restart"/>
            <w:tcBorders>
              <w:top w:val="single" w:sz="4" w:space="0" w:color="000000"/>
              <w:bottom w:val="nil"/>
            </w:tcBorders>
            <w:tcMar>
              <w:top w:w="100" w:type="dxa"/>
              <w:left w:w="100" w:type="dxa"/>
              <w:bottom w:w="100" w:type="dxa"/>
              <w:right w:w="100" w:type="dxa"/>
            </w:tcMar>
          </w:tcPr>
          <w:p w14:paraId="5001A8F7" w14:textId="77777777" w:rsidR="00A30931" w:rsidRDefault="00A30931">
            <w:pPr>
              <w:widowControl w:val="0"/>
              <w:spacing w:line="360" w:lineRule="auto"/>
            </w:pPr>
          </w:p>
          <w:p w14:paraId="6ABBE33F" w14:textId="77777777" w:rsidR="00A30931" w:rsidRDefault="00A30931">
            <w:pPr>
              <w:widowControl w:val="0"/>
              <w:spacing w:line="360" w:lineRule="auto"/>
            </w:pPr>
          </w:p>
          <w:p w14:paraId="4509C7B8" w14:textId="77777777" w:rsidR="00A30931" w:rsidRDefault="00A30931">
            <w:pPr>
              <w:widowControl w:val="0"/>
              <w:spacing w:line="360" w:lineRule="auto"/>
            </w:pPr>
          </w:p>
          <w:p w14:paraId="233FC3E6" w14:textId="77777777" w:rsidR="00A30931" w:rsidRDefault="00A30931">
            <w:pPr>
              <w:widowControl w:val="0"/>
              <w:spacing w:line="360" w:lineRule="auto"/>
            </w:pPr>
          </w:p>
          <w:p w14:paraId="604B112A" w14:textId="77777777" w:rsidR="00A30931" w:rsidRDefault="00A30931">
            <w:pPr>
              <w:widowControl w:val="0"/>
              <w:spacing w:line="360" w:lineRule="auto"/>
            </w:pPr>
          </w:p>
          <w:p w14:paraId="3ADE6474" w14:textId="77777777" w:rsidR="00A30931" w:rsidRDefault="00000000">
            <w:pPr>
              <w:widowControl w:val="0"/>
              <w:spacing w:line="360" w:lineRule="auto"/>
            </w:pPr>
            <w:r>
              <w:t>EUR</w:t>
            </w:r>
          </w:p>
        </w:tc>
        <w:tc>
          <w:tcPr>
            <w:tcW w:w="990" w:type="dxa"/>
            <w:vMerge w:val="restart"/>
            <w:tcBorders>
              <w:top w:val="single" w:sz="4" w:space="0" w:color="000000"/>
              <w:bottom w:val="nil"/>
            </w:tcBorders>
            <w:tcMar>
              <w:top w:w="100" w:type="dxa"/>
              <w:left w:w="100" w:type="dxa"/>
              <w:bottom w:w="100" w:type="dxa"/>
              <w:right w:w="100" w:type="dxa"/>
            </w:tcMar>
          </w:tcPr>
          <w:p w14:paraId="00C09B13" w14:textId="77777777" w:rsidR="00A30931" w:rsidRDefault="00A30931">
            <w:pPr>
              <w:widowControl w:val="0"/>
              <w:spacing w:line="360" w:lineRule="auto"/>
            </w:pPr>
          </w:p>
          <w:p w14:paraId="7809CEB6" w14:textId="77777777" w:rsidR="00A30931" w:rsidRDefault="00A30931">
            <w:pPr>
              <w:widowControl w:val="0"/>
              <w:spacing w:line="360" w:lineRule="auto"/>
            </w:pPr>
          </w:p>
          <w:p w14:paraId="2B4C1FC5" w14:textId="77777777" w:rsidR="00A30931" w:rsidRDefault="00A30931">
            <w:pPr>
              <w:widowControl w:val="0"/>
              <w:spacing w:line="360" w:lineRule="auto"/>
            </w:pPr>
          </w:p>
          <w:p w14:paraId="226B8D21" w14:textId="77777777" w:rsidR="00A30931" w:rsidRDefault="00A30931">
            <w:pPr>
              <w:widowControl w:val="0"/>
              <w:spacing w:line="360" w:lineRule="auto"/>
            </w:pPr>
          </w:p>
          <w:p w14:paraId="1311E62F" w14:textId="77777777" w:rsidR="00A30931" w:rsidRDefault="00A30931">
            <w:pPr>
              <w:widowControl w:val="0"/>
              <w:spacing w:line="360" w:lineRule="auto"/>
            </w:pPr>
          </w:p>
          <w:p w14:paraId="30B85F95" w14:textId="77777777" w:rsidR="00A30931" w:rsidRDefault="00000000">
            <w:pPr>
              <w:widowControl w:val="0"/>
              <w:spacing w:line="360" w:lineRule="auto"/>
            </w:pPr>
            <w:r>
              <w:t>asthma</w:t>
            </w:r>
          </w:p>
        </w:tc>
        <w:tc>
          <w:tcPr>
            <w:tcW w:w="1125" w:type="dxa"/>
            <w:vMerge w:val="restart"/>
            <w:tcBorders>
              <w:top w:val="single" w:sz="4" w:space="0" w:color="000000"/>
              <w:bottom w:val="nil"/>
            </w:tcBorders>
            <w:tcMar>
              <w:top w:w="100" w:type="dxa"/>
              <w:left w:w="100" w:type="dxa"/>
              <w:bottom w:w="100" w:type="dxa"/>
              <w:right w:w="100" w:type="dxa"/>
            </w:tcMar>
          </w:tcPr>
          <w:p w14:paraId="2C37AE0C" w14:textId="77777777" w:rsidR="00A30931" w:rsidRDefault="00A30931">
            <w:pPr>
              <w:widowControl w:val="0"/>
              <w:spacing w:line="360" w:lineRule="auto"/>
            </w:pPr>
          </w:p>
          <w:p w14:paraId="6F1CD0CF" w14:textId="77777777" w:rsidR="00A30931" w:rsidRDefault="00000000">
            <w:pPr>
              <w:widowControl w:val="0"/>
              <w:spacing w:line="360" w:lineRule="auto"/>
            </w:pPr>
            <w:r>
              <w:t>proximal</w:t>
            </w:r>
          </w:p>
        </w:tc>
        <w:tc>
          <w:tcPr>
            <w:tcW w:w="1380" w:type="dxa"/>
            <w:vMerge w:val="restart"/>
            <w:tcBorders>
              <w:top w:val="single" w:sz="4" w:space="0" w:color="000000"/>
              <w:bottom w:val="nil"/>
            </w:tcBorders>
            <w:tcMar>
              <w:top w:w="100" w:type="dxa"/>
              <w:left w:w="100" w:type="dxa"/>
              <w:bottom w:w="100" w:type="dxa"/>
              <w:right w:w="100" w:type="dxa"/>
            </w:tcMar>
          </w:tcPr>
          <w:p w14:paraId="3F8375DB" w14:textId="77777777" w:rsidR="00A30931" w:rsidRDefault="00A30931">
            <w:pPr>
              <w:widowControl w:val="0"/>
              <w:spacing w:line="360" w:lineRule="auto"/>
              <w:rPr>
                <w:i/>
              </w:rPr>
            </w:pPr>
          </w:p>
          <w:p w14:paraId="314D38B0" w14:textId="77777777" w:rsidR="00A30931" w:rsidRDefault="00000000">
            <w:pPr>
              <w:widowControl w:val="0"/>
              <w:spacing w:line="360" w:lineRule="auto"/>
            </w:pPr>
            <w:r>
              <w:rPr>
                <w:i/>
              </w:rPr>
              <w:t>N/A</w:t>
            </w:r>
          </w:p>
        </w:tc>
        <w:tc>
          <w:tcPr>
            <w:tcW w:w="2010" w:type="dxa"/>
            <w:tcBorders>
              <w:top w:val="single" w:sz="4" w:space="0" w:color="000000"/>
              <w:bottom w:val="nil"/>
            </w:tcBorders>
            <w:tcMar>
              <w:top w:w="100" w:type="dxa"/>
              <w:left w:w="100" w:type="dxa"/>
              <w:bottom w:w="100" w:type="dxa"/>
              <w:right w:w="100" w:type="dxa"/>
            </w:tcMar>
          </w:tcPr>
          <w:p w14:paraId="7A848184" w14:textId="77777777" w:rsidR="00A30931" w:rsidRDefault="00000000">
            <w:pPr>
              <w:widowControl w:val="0"/>
              <w:spacing w:line="360" w:lineRule="auto"/>
            </w:pPr>
            <w:r>
              <w:t>LDpred2</w:t>
            </w:r>
          </w:p>
        </w:tc>
        <w:tc>
          <w:tcPr>
            <w:tcW w:w="1002" w:type="dxa"/>
            <w:tcBorders>
              <w:top w:val="single" w:sz="4" w:space="0" w:color="000000"/>
              <w:bottom w:val="nil"/>
            </w:tcBorders>
            <w:tcMar>
              <w:top w:w="100" w:type="dxa"/>
              <w:left w:w="100" w:type="dxa"/>
              <w:bottom w:w="100" w:type="dxa"/>
              <w:right w:w="100" w:type="dxa"/>
            </w:tcMar>
          </w:tcPr>
          <w:p w14:paraId="48698D07" w14:textId="77777777" w:rsidR="00A30931" w:rsidRDefault="00000000">
            <w:pPr>
              <w:widowControl w:val="0"/>
              <w:spacing w:line="360" w:lineRule="auto"/>
            </w:pPr>
            <w:r>
              <w:t>0.0115</w:t>
            </w:r>
          </w:p>
        </w:tc>
        <w:tc>
          <w:tcPr>
            <w:tcW w:w="1028" w:type="dxa"/>
            <w:tcBorders>
              <w:top w:val="single" w:sz="4" w:space="0" w:color="000000"/>
              <w:bottom w:val="nil"/>
            </w:tcBorders>
            <w:tcMar>
              <w:top w:w="100" w:type="dxa"/>
              <w:left w:w="100" w:type="dxa"/>
              <w:bottom w:w="100" w:type="dxa"/>
              <w:right w:w="100" w:type="dxa"/>
            </w:tcMar>
          </w:tcPr>
          <w:p w14:paraId="14542AED" w14:textId="77777777" w:rsidR="00A30931" w:rsidRDefault="00000000">
            <w:pPr>
              <w:widowControl w:val="0"/>
              <w:spacing w:line="360" w:lineRule="auto"/>
            </w:pPr>
            <w:r>
              <w:t>0.595</w:t>
            </w:r>
          </w:p>
        </w:tc>
      </w:tr>
      <w:tr w:rsidR="00A30931" w14:paraId="4FDA78C4" w14:textId="77777777">
        <w:trPr>
          <w:trHeight w:val="477"/>
        </w:trPr>
        <w:tc>
          <w:tcPr>
            <w:tcW w:w="1485" w:type="dxa"/>
            <w:vMerge/>
            <w:tcBorders>
              <w:top w:val="nil"/>
              <w:bottom w:val="nil"/>
            </w:tcBorders>
            <w:tcMar>
              <w:top w:w="100" w:type="dxa"/>
              <w:left w:w="100" w:type="dxa"/>
              <w:bottom w:w="100" w:type="dxa"/>
              <w:right w:w="100" w:type="dxa"/>
            </w:tcMar>
          </w:tcPr>
          <w:p w14:paraId="11863DFC"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6604A7D0" w14:textId="77777777" w:rsidR="00A30931" w:rsidRDefault="00A30931">
            <w:pPr>
              <w:widowControl w:val="0"/>
              <w:spacing w:line="360" w:lineRule="auto"/>
            </w:pPr>
          </w:p>
        </w:tc>
        <w:tc>
          <w:tcPr>
            <w:tcW w:w="1125" w:type="dxa"/>
            <w:vMerge/>
            <w:tcBorders>
              <w:top w:val="nil"/>
              <w:bottom w:val="single" w:sz="4" w:space="0" w:color="999999"/>
            </w:tcBorders>
            <w:tcMar>
              <w:top w:w="100" w:type="dxa"/>
              <w:left w:w="100" w:type="dxa"/>
              <w:bottom w:w="100" w:type="dxa"/>
              <w:right w:w="100" w:type="dxa"/>
            </w:tcMar>
          </w:tcPr>
          <w:p w14:paraId="5BA6CA66" w14:textId="77777777" w:rsidR="00A30931" w:rsidRDefault="00A30931">
            <w:pPr>
              <w:widowControl w:val="0"/>
              <w:spacing w:line="360" w:lineRule="auto"/>
            </w:pPr>
          </w:p>
        </w:tc>
        <w:tc>
          <w:tcPr>
            <w:tcW w:w="1380" w:type="dxa"/>
            <w:vMerge/>
            <w:tcBorders>
              <w:top w:val="nil"/>
              <w:bottom w:val="single" w:sz="4" w:space="0" w:color="999999"/>
            </w:tcBorders>
            <w:tcMar>
              <w:top w:w="100" w:type="dxa"/>
              <w:left w:w="100" w:type="dxa"/>
              <w:bottom w:w="100" w:type="dxa"/>
              <w:right w:w="100" w:type="dxa"/>
            </w:tcMar>
          </w:tcPr>
          <w:p w14:paraId="28AFA437" w14:textId="77777777" w:rsidR="00A30931" w:rsidRDefault="00A30931">
            <w:pPr>
              <w:widowControl w:val="0"/>
              <w:spacing w:line="360" w:lineRule="auto"/>
              <w:rPr>
                <w:i/>
              </w:rPr>
            </w:pPr>
          </w:p>
        </w:tc>
        <w:tc>
          <w:tcPr>
            <w:tcW w:w="2010" w:type="dxa"/>
            <w:tcBorders>
              <w:top w:val="nil"/>
              <w:bottom w:val="single" w:sz="4" w:space="0" w:color="999999"/>
            </w:tcBorders>
            <w:tcMar>
              <w:top w:w="100" w:type="dxa"/>
              <w:left w:w="100" w:type="dxa"/>
              <w:bottom w:w="100" w:type="dxa"/>
              <w:right w:w="100" w:type="dxa"/>
            </w:tcMar>
          </w:tcPr>
          <w:p w14:paraId="753BA0CD" w14:textId="77777777" w:rsidR="00A30931" w:rsidRDefault="00000000">
            <w:pPr>
              <w:widowControl w:val="0"/>
              <w:spacing w:line="360" w:lineRule="auto"/>
            </w:pPr>
            <w:r>
              <w:t>PRS-CS</w:t>
            </w:r>
          </w:p>
        </w:tc>
        <w:tc>
          <w:tcPr>
            <w:tcW w:w="1002" w:type="dxa"/>
            <w:tcBorders>
              <w:top w:val="nil"/>
              <w:bottom w:val="single" w:sz="4" w:space="0" w:color="999999"/>
            </w:tcBorders>
            <w:tcMar>
              <w:top w:w="100" w:type="dxa"/>
              <w:left w:w="100" w:type="dxa"/>
              <w:bottom w:w="100" w:type="dxa"/>
              <w:right w:w="100" w:type="dxa"/>
            </w:tcMar>
          </w:tcPr>
          <w:p w14:paraId="0B94DBFA" w14:textId="77777777" w:rsidR="00A30931" w:rsidRDefault="00000000">
            <w:pPr>
              <w:widowControl w:val="0"/>
              <w:spacing w:line="360" w:lineRule="auto"/>
            </w:pPr>
            <w:r>
              <w:t>0.0099</w:t>
            </w:r>
          </w:p>
        </w:tc>
        <w:tc>
          <w:tcPr>
            <w:tcW w:w="1028" w:type="dxa"/>
            <w:tcBorders>
              <w:top w:val="nil"/>
              <w:bottom w:val="single" w:sz="4" w:space="0" w:color="999999"/>
            </w:tcBorders>
            <w:tcMar>
              <w:top w:w="100" w:type="dxa"/>
              <w:left w:w="100" w:type="dxa"/>
              <w:bottom w:w="100" w:type="dxa"/>
              <w:right w:w="100" w:type="dxa"/>
            </w:tcMar>
          </w:tcPr>
          <w:p w14:paraId="68C7B0E7" w14:textId="77777777" w:rsidR="00A30931" w:rsidRDefault="00000000">
            <w:pPr>
              <w:widowControl w:val="0"/>
              <w:spacing w:line="360" w:lineRule="auto"/>
            </w:pPr>
            <w:r>
              <w:t>0.588</w:t>
            </w:r>
          </w:p>
        </w:tc>
      </w:tr>
      <w:tr w:rsidR="00A30931" w14:paraId="06ECD831" w14:textId="77777777">
        <w:trPr>
          <w:trHeight w:val="477"/>
        </w:trPr>
        <w:tc>
          <w:tcPr>
            <w:tcW w:w="1485" w:type="dxa"/>
            <w:vMerge/>
            <w:tcBorders>
              <w:top w:val="nil"/>
              <w:bottom w:val="nil"/>
            </w:tcBorders>
            <w:tcMar>
              <w:top w:w="100" w:type="dxa"/>
              <w:left w:w="100" w:type="dxa"/>
              <w:bottom w:w="100" w:type="dxa"/>
              <w:right w:w="100" w:type="dxa"/>
            </w:tcMar>
          </w:tcPr>
          <w:p w14:paraId="0B57D1CC"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43182360" w14:textId="77777777" w:rsidR="00A30931" w:rsidRDefault="00A30931">
            <w:pPr>
              <w:widowControl w:val="0"/>
              <w:spacing w:line="360" w:lineRule="auto"/>
            </w:pPr>
          </w:p>
        </w:tc>
        <w:tc>
          <w:tcPr>
            <w:tcW w:w="1125" w:type="dxa"/>
            <w:vMerge w:val="restart"/>
            <w:tcBorders>
              <w:top w:val="single" w:sz="4" w:space="0" w:color="999999"/>
              <w:bottom w:val="nil"/>
            </w:tcBorders>
            <w:tcMar>
              <w:top w:w="100" w:type="dxa"/>
              <w:left w:w="100" w:type="dxa"/>
              <w:bottom w:w="100" w:type="dxa"/>
              <w:right w:w="100" w:type="dxa"/>
            </w:tcMar>
          </w:tcPr>
          <w:p w14:paraId="1011F06C" w14:textId="77777777" w:rsidR="00A30931" w:rsidRDefault="00A30931">
            <w:pPr>
              <w:widowControl w:val="0"/>
              <w:spacing w:line="360" w:lineRule="auto"/>
            </w:pPr>
          </w:p>
          <w:p w14:paraId="1B410AD8" w14:textId="77777777" w:rsidR="00A30931" w:rsidRDefault="00A30931">
            <w:pPr>
              <w:widowControl w:val="0"/>
              <w:spacing w:line="360" w:lineRule="auto"/>
            </w:pPr>
          </w:p>
          <w:p w14:paraId="2949CF5F" w14:textId="77777777" w:rsidR="00A30931" w:rsidRDefault="00000000">
            <w:pPr>
              <w:widowControl w:val="0"/>
              <w:spacing w:line="360" w:lineRule="auto"/>
            </w:pPr>
            <w:r>
              <w:t xml:space="preserve">proximal </w:t>
            </w:r>
          </w:p>
          <w:p w14:paraId="0FA52D42" w14:textId="77777777" w:rsidR="00A30931" w:rsidRDefault="00000000">
            <w:pPr>
              <w:widowControl w:val="0"/>
              <w:spacing w:line="360" w:lineRule="auto"/>
            </w:pPr>
            <w:r>
              <w:t>+ adjunct</w:t>
            </w:r>
          </w:p>
        </w:tc>
        <w:tc>
          <w:tcPr>
            <w:tcW w:w="1380" w:type="dxa"/>
            <w:vMerge w:val="restart"/>
            <w:tcBorders>
              <w:top w:val="single" w:sz="4" w:space="0" w:color="999999"/>
              <w:bottom w:val="nil"/>
            </w:tcBorders>
            <w:tcMar>
              <w:top w:w="100" w:type="dxa"/>
              <w:left w:w="100" w:type="dxa"/>
              <w:bottom w:w="100" w:type="dxa"/>
              <w:right w:w="100" w:type="dxa"/>
            </w:tcMar>
          </w:tcPr>
          <w:p w14:paraId="4EC5E3DD" w14:textId="77777777" w:rsidR="00A30931" w:rsidRDefault="00A30931">
            <w:pPr>
              <w:widowControl w:val="0"/>
              <w:spacing w:line="360" w:lineRule="auto"/>
            </w:pPr>
          </w:p>
          <w:p w14:paraId="18C3798B" w14:textId="77777777" w:rsidR="00A30931" w:rsidRDefault="00000000">
            <w:pPr>
              <w:widowControl w:val="0"/>
              <w:spacing w:line="360" w:lineRule="auto"/>
            </w:pPr>
            <w:r>
              <w:t>PRS-</w:t>
            </w:r>
            <w:proofErr w:type="spellStart"/>
            <w:r>
              <w:t>CSx</w:t>
            </w:r>
            <w:proofErr w:type="spellEnd"/>
          </w:p>
        </w:tc>
        <w:tc>
          <w:tcPr>
            <w:tcW w:w="2010" w:type="dxa"/>
            <w:tcBorders>
              <w:top w:val="single" w:sz="4" w:space="0" w:color="999999"/>
              <w:bottom w:val="nil"/>
            </w:tcBorders>
            <w:tcMar>
              <w:top w:w="100" w:type="dxa"/>
              <w:left w:w="100" w:type="dxa"/>
              <w:bottom w:w="100" w:type="dxa"/>
              <w:right w:w="100" w:type="dxa"/>
            </w:tcMar>
          </w:tcPr>
          <w:p w14:paraId="1E1A7E53" w14:textId="77777777" w:rsidR="00A30931" w:rsidRDefault="00000000">
            <w:pPr>
              <w:widowControl w:val="0"/>
              <w:spacing w:line="360" w:lineRule="auto"/>
            </w:pPr>
            <w:r>
              <w:t>PRS-</w:t>
            </w:r>
            <w:proofErr w:type="spellStart"/>
            <w:r>
              <w:t>CSx</w:t>
            </w:r>
            <w:proofErr w:type="spellEnd"/>
          </w:p>
        </w:tc>
        <w:tc>
          <w:tcPr>
            <w:tcW w:w="1002" w:type="dxa"/>
            <w:tcBorders>
              <w:top w:val="single" w:sz="4" w:space="0" w:color="999999"/>
              <w:bottom w:val="nil"/>
            </w:tcBorders>
            <w:tcMar>
              <w:top w:w="100" w:type="dxa"/>
              <w:left w:w="100" w:type="dxa"/>
              <w:bottom w:w="100" w:type="dxa"/>
              <w:right w:w="100" w:type="dxa"/>
            </w:tcMar>
          </w:tcPr>
          <w:p w14:paraId="796CEBCC" w14:textId="77777777" w:rsidR="00A30931" w:rsidRDefault="00000000">
            <w:pPr>
              <w:widowControl w:val="0"/>
              <w:spacing w:line="360" w:lineRule="auto"/>
            </w:pPr>
            <w:r>
              <w:t>0.0134</w:t>
            </w:r>
          </w:p>
        </w:tc>
        <w:tc>
          <w:tcPr>
            <w:tcW w:w="1028" w:type="dxa"/>
            <w:tcBorders>
              <w:top w:val="single" w:sz="4" w:space="0" w:color="999999"/>
              <w:bottom w:val="nil"/>
            </w:tcBorders>
            <w:tcMar>
              <w:top w:w="100" w:type="dxa"/>
              <w:left w:w="100" w:type="dxa"/>
              <w:bottom w:w="100" w:type="dxa"/>
              <w:right w:w="100" w:type="dxa"/>
            </w:tcMar>
          </w:tcPr>
          <w:p w14:paraId="629EF368" w14:textId="77777777" w:rsidR="00A30931" w:rsidRDefault="00000000">
            <w:pPr>
              <w:widowControl w:val="0"/>
              <w:spacing w:line="360" w:lineRule="auto"/>
            </w:pPr>
            <w:r>
              <w:t>0.603</w:t>
            </w:r>
          </w:p>
        </w:tc>
      </w:tr>
      <w:tr w:rsidR="00A30931" w14:paraId="63D8EBD9" w14:textId="77777777">
        <w:trPr>
          <w:trHeight w:val="477"/>
        </w:trPr>
        <w:tc>
          <w:tcPr>
            <w:tcW w:w="1485" w:type="dxa"/>
            <w:vMerge/>
            <w:tcBorders>
              <w:top w:val="nil"/>
              <w:bottom w:val="nil"/>
            </w:tcBorders>
            <w:tcMar>
              <w:top w:w="100" w:type="dxa"/>
              <w:left w:w="100" w:type="dxa"/>
              <w:bottom w:w="100" w:type="dxa"/>
              <w:right w:w="100" w:type="dxa"/>
            </w:tcMar>
          </w:tcPr>
          <w:p w14:paraId="472E897F"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5F5DA1BB" w14:textId="77777777" w:rsidR="00A30931" w:rsidRDefault="00A30931">
            <w:pPr>
              <w:widowControl w:val="0"/>
              <w:spacing w:line="360" w:lineRule="auto"/>
            </w:pPr>
          </w:p>
        </w:tc>
        <w:tc>
          <w:tcPr>
            <w:tcW w:w="1125" w:type="dxa"/>
            <w:vMerge/>
            <w:tcBorders>
              <w:top w:val="single" w:sz="4" w:space="0" w:color="999999"/>
              <w:bottom w:val="nil"/>
            </w:tcBorders>
            <w:tcMar>
              <w:top w:w="100" w:type="dxa"/>
              <w:left w:w="100" w:type="dxa"/>
              <w:bottom w:w="100" w:type="dxa"/>
              <w:right w:w="100" w:type="dxa"/>
            </w:tcMar>
          </w:tcPr>
          <w:p w14:paraId="26125F8C" w14:textId="77777777" w:rsidR="00A30931" w:rsidRDefault="00A30931">
            <w:pPr>
              <w:widowControl w:val="0"/>
              <w:spacing w:line="360" w:lineRule="auto"/>
            </w:pPr>
          </w:p>
        </w:tc>
        <w:tc>
          <w:tcPr>
            <w:tcW w:w="1380" w:type="dxa"/>
            <w:vMerge/>
            <w:tcBorders>
              <w:top w:val="nil"/>
              <w:bottom w:val="single" w:sz="4" w:space="0" w:color="999999"/>
            </w:tcBorders>
            <w:tcMar>
              <w:top w:w="100" w:type="dxa"/>
              <w:left w:w="100" w:type="dxa"/>
              <w:bottom w:w="100" w:type="dxa"/>
              <w:right w:w="100" w:type="dxa"/>
            </w:tcMar>
          </w:tcPr>
          <w:p w14:paraId="29E844D1" w14:textId="77777777" w:rsidR="00A30931" w:rsidRDefault="00A30931">
            <w:pPr>
              <w:widowControl w:val="0"/>
              <w:spacing w:line="240" w:lineRule="auto"/>
            </w:pPr>
          </w:p>
        </w:tc>
        <w:tc>
          <w:tcPr>
            <w:tcW w:w="2010" w:type="dxa"/>
            <w:tcBorders>
              <w:top w:val="nil"/>
              <w:bottom w:val="nil"/>
            </w:tcBorders>
            <w:tcMar>
              <w:top w:w="100" w:type="dxa"/>
              <w:left w:w="100" w:type="dxa"/>
              <w:bottom w:w="100" w:type="dxa"/>
              <w:right w:w="100" w:type="dxa"/>
            </w:tcMar>
          </w:tcPr>
          <w:p w14:paraId="4EA4E04A" w14:textId="77777777" w:rsidR="00A30931" w:rsidRDefault="00000000">
            <w:pPr>
              <w:widowControl w:val="0"/>
              <w:spacing w:line="360" w:lineRule="auto"/>
            </w:pPr>
            <w:r>
              <w:t>PRS-CSx-stage1</w:t>
            </w:r>
          </w:p>
        </w:tc>
        <w:tc>
          <w:tcPr>
            <w:tcW w:w="1002" w:type="dxa"/>
            <w:tcBorders>
              <w:top w:val="nil"/>
              <w:bottom w:val="single" w:sz="4" w:space="0" w:color="999999"/>
            </w:tcBorders>
            <w:tcMar>
              <w:top w:w="100" w:type="dxa"/>
              <w:left w:w="100" w:type="dxa"/>
              <w:bottom w:w="100" w:type="dxa"/>
              <w:right w:w="100" w:type="dxa"/>
            </w:tcMar>
          </w:tcPr>
          <w:p w14:paraId="263D52F9" w14:textId="77777777" w:rsidR="00A30931" w:rsidRDefault="00000000">
            <w:pPr>
              <w:widowControl w:val="0"/>
              <w:spacing w:line="360" w:lineRule="auto"/>
            </w:pPr>
            <w:r>
              <w:t>0.0113</w:t>
            </w:r>
          </w:p>
        </w:tc>
        <w:tc>
          <w:tcPr>
            <w:tcW w:w="1028" w:type="dxa"/>
            <w:tcBorders>
              <w:top w:val="nil"/>
              <w:bottom w:val="single" w:sz="4" w:space="0" w:color="999999"/>
            </w:tcBorders>
            <w:tcMar>
              <w:top w:w="100" w:type="dxa"/>
              <w:left w:w="100" w:type="dxa"/>
              <w:bottom w:w="100" w:type="dxa"/>
              <w:right w:w="100" w:type="dxa"/>
            </w:tcMar>
          </w:tcPr>
          <w:p w14:paraId="19A4D700" w14:textId="77777777" w:rsidR="00A30931" w:rsidRDefault="00000000">
            <w:pPr>
              <w:widowControl w:val="0"/>
              <w:spacing w:line="360" w:lineRule="auto"/>
            </w:pPr>
            <w:r>
              <w:t>0.595</w:t>
            </w:r>
          </w:p>
        </w:tc>
      </w:tr>
      <w:tr w:rsidR="00A30931" w14:paraId="3553AD0B" w14:textId="77777777">
        <w:trPr>
          <w:trHeight w:val="477"/>
        </w:trPr>
        <w:tc>
          <w:tcPr>
            <w:tcW w:w="1485" w:type="dxa"/>
            <w:vMerge/>
            <w:tcBorders>
              <w:top w:val="nil"/>
              <w:bottom w:val="nil"/>
            </w:tcBorders>
            <w:tcMar>
              <w:top w:w="100" w:type="dxa"/>
              <w:left w:w="100" w:type="dxa"/>
              <w:bottom w:w="100" w:type="dxa"/>
              <w:right w:w="100" w:type="dxa"/>
            </w:tcMar>
          </w:tcPr>
          <w:p w14:paraId="13DCBD4D"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1656E1CE" w14:textId="77777777" w:rsidR="00A30931" w:rsidRDefault="00A30931">
            <w:pPr>
              <w:widowControl w:val="0"/>
              <w:spacing w:line="360" w:lineRule="auto"/>
            </w:pPr>
          </w:p>
        </w:tc>
        <w:tc>
          <w:tcPr>
            <w:tcW w:w="1125" w:type="dxa"/>
            <w:vMerge/>
            <w:tcBorders>
              <w:top w:val="nil"/>
              <w:bottom w:val="nil"/>
            </w:tcBorders>
            <w:tcMar>
              <w:top w:w="100" w:type="dxa"/>
              <w:left w:w="100" w:type="dxa"/>
              <w:bottom w:w="100" w:type="dxa"/>
              <w:right w:w="100" w:type="dxa"/>
            </w:tcMar>
          </w:tcPr>
          <w:p w14:paraId="1E216378" w14:textId="77777777" w:rsidR="00A30931" w:rsidRDefault="00A30931">
            <w:pPr>
              <w:widowControl w:val="0"/>
              <w:spacing w:line="360" w:lineRule="auto"/>
            </w:pPr>
          </w:p>
        </w:tc>
        <w:tc>
          <w:tcPr>
            <w:tcW w:w="1380" w:type="dxa"/>
            <w:vMerge w:val="restart"/>
            <w:tcBorders>
              <w:top w:val="single" w:sz="4" w:space="0" w:color="999999"/>
              <w:bottom w:val="nil"/>
            </w:tcBorders>
            <w:tcMar>
              <w:top w:w="100" w:type="dxa"/>
              <w:left w:w="100" w:type="dxa"/>
              <w:bottom w:w="100" w:type="dxa"/>
              <w:right w:w="100" w:type="dxa"/>
            </w:tcMar>
          </w:tcPr>
          <w:p w14:paraId="01F1BEF3" w14:textId="77777777" w:rsidR="00A30931" w:rsidRDefault="00A30931">
            <w:pPr>
              <w:widowControl w:val="0"/>
              <w:spacing w:line="360" w:lineRule="auto"/>
            </w:pPr>
          </w:p>
          <w:p w14:paraId="32372747" w14:textId="77777777" w:rsidR="00A30931" w:rsidRDefault="00000000">
            <w:pPr>
              <w:widowControl w:val="0"/>
              <w:spacing w:line="360" w:lineRule="auto"/>
            </w:pPr>
            <w:proofErr w:type="spellStart"/>
            <w:r>
              <w:t>shaPRS</w:t>
            </w:r>
            <w:proofErr w:type="spellEnd"/>
          </w:p>
        </w:tc>
        <w:tc>
          <w:tcPr>
            <w:tcW w:w="2010" w:type="dxa"/>
            <w:tcBorders>
              <w:top w:val="single" w:sz="4" w:space="0" w:color="999999"/>
              <w:bottom w:val="nil"/>
            </w:tcBorders>
            <w:tcMar>
              <w:top w:w="100" w:type="dxa"/>
              <w:left w:w="100" w:type="dxa"/>
              <w:bottom w:w="100" w:type="dxa"/>
              <w:right w:w="100" w:type="dxa"/>
            </w:tcMar>
          </w:tcPr>
          <w:p w14:paraId="08EA8EB6" w14:textId="77777777" w:rsidR="00A30931" w:rsidRDefault="00000000">
            <w:pPr>
              <w:widowControl w:val="0"/>
              <w:spacing w:line="360" w:lineRule="auto"/>
            </w:pPr>
            <w:r>
              <w:t>LDpred2</w:t>
            </w:r>
          </w:p>
        </w:tc>
        <w:tc>
          <w:tcPr>
            <w:tcW w:w="1002" w:type="dxa"/>
            <w:tcBorders>
              <w:top w:val="single" w:sz="4" w:space="0" w:color="999999"/>
              <w:bottom w:val="nil"/>
            </w:tcBorders>
            <w:tcMar>
              <w:top w:w="100" w:type="dxa"/>
              <w:left w:w="100" w:type="dxa"/>
              <w:bottom w:w="100" w:type="dxa"/>
              <w:right w:w="100" w:type="dxa"/>
            </w:tcMar>
          </w:tcPr>
          <w:p w14:paraId="2971A446" w14:textId="77777777" w:rsidR="00A30931" w:rsidRDefault="00000000">
            <w:pPr>
              <w:widowControl w:val="0"/>
              <w:spacing w:line="360" w:lineRule="auto"/>
              <w:rPr>
                <w:b/>
              </w:rPr>
            </w:pPr>
            <w:r>
              <w:rPr>
                <w:b/>
              </w:rPr>
              <w:t>0.0136</w:t>
            </w:r>
          </w:p>
        </w:tc>
        <w:tc>
          <w:tcPr>
            <w:tcW w:w="1028" w:type="dxa"/>
            <w:tcBorders>
              <w:top w:val="single" w:sz="4" w:space="0" w:color="999999"/>
              <w:bottom w:val="nil"/>
            </w:tcBorders>
            <w:tcMar>
              <w:top w:w="100" w:type="dxa"/>
              <w:left w:w="100" w:type="dxa"/>
              <w:bottom w:w="100" w:type="dxa"/>
              <w:right w:w="100" w:type="dxa"/>
            </w:tcMar>
          </w:tcPr>
          <w:p w14:paraId="07B7E833" w14:textId="77777777" w:rsidR="00A30931" w:rsidRDefault="00000000">
            <w:pPr>
              <w:widowControl w:val="0"/>
              <w:spacing w:line="360" w:lineRule="auto"/>
              <w:rPr>
                <w:b/>
              </w:rPr>
            </w:pPr>
            <w:r>
              <w:rPr>
                <w:b/>
              </w:rPr>
              <w:t>0.604</w:t>
            </w:r>
          </w:p>
        </w:tc>
      </w:tr>
      <w:tr w:rsidR="00A30931" w14:paraId="3ABA5BEF" w14:textId="77777777">
        <w:trPr>
          <w:trHeight w:val="477"/>
        </w:trPr>
        <w:tc>
          <w:tcPr>
            <w:tcW w:w="1485" w:type="dxa"/>
            <w:vMerge/>
            <w:tcBorders>
              <w:top w:val="nil"/>
              <w:bottom w:val="single" w:sz="4" w:space="0" w:color="000000"/>
            </w:tcBorders>
            <w:tcMar>
              <w:top w:w="100" w:type="dxa"/>
              <w:left w:w="100" w:type="dxa"/>
              <w:bottom w:w="100" w:type="dxa"/>
              <w:right w:w="100" w:type="dxa"/>
            </w:tcMar>
          </w:tcPr>
          <w:p w14:paraId="66224188" w14:textId="77777777" w:rsidR="00A30931" w:rsidRDefault="00A30931">
            <w:pPr>
              <w:widowControl w:val="0"/>
              <w:spacing w:line="360" w:lineRule="auto"/>
            </w:pPr>
          </w:p>
        </w:tc>
        <w:tc>
          <w:tcPr>
            <w:tcW w:w="990" w:type="dxa"/>
            <w:vMerge/>
            <w:tcBorders>
              <w:top w:val="nil"/>
              <w:bottom w:val="single" w:sz="4" w:space="0" w:color="000000"/>
            </w:tcBorders>
            <w:tcMar>
              <w:top w:w="100" w:type="dxa"/>
              <w:left w:w="100" w:type="dxa"/>
              <w:bottom w:w="100" w:type="dxa"/>
              <w:right w:w="100" w:type="dxa"/>
            </w:tcMar>
          </w:tcPr>
          <w:p w14:paraId="4B38E3A2" w14:textId="77777777" w:rsidR="00A30931" w:rsidRDefault="00A30931">
            <w:pPr>
              <w:widowControl w:val="0"/>
              <w:spacing w:line="360" w:lineRule="auto"/>
            </w:pPr>
          </w:p>
        </w:tc>
        <w:tc>
          <w:tcPr>
            <w:tcW w:w="1125" w:type="dxa"/>
            <w:vMerge/>
            <w:tcBorders>
              <w:top w:val="nil"/>
              <w:bottom w:val="single" w:sz="4" w:space="0" w:color="000000"/>
            </w:tcBorders>
            <w:tcMar>
              <w:top w:w="100" w:type="dxa"/>
              <w:left w:w="100" w:type="dxa"/>
              <w:bottom w:w="100" w:type="dxa"/>
              <w:right w:w="100" w:type="dxa"/>
            </w:tcMar>
          </w:tcPr>
          <w:p w14:paraId="6081A6E6" w14:textId="77777777" w:rsidR="00A30931" w:rsidRDefault="00A30931">
            <w:pPr>
              <w:widowControl w:val="0"/>
              <w:spacing w:line="360" w:lineRule="auto"/>
            </w:pPr>
          </w:p>
        </w:tc>
        <w:tc>
          <w:tcPr>
            <w:tcW w:w="1380" w:type="dxa"/>
            <w:vMerge/>
            <w:tcBorders>
              <w:top w:val="nil"/>
              <w:bottom w:val="single" w:sz="4" w:space="0" w:color="000000"/>
            </w:tcBorders>
            <w:tcMar>
              <w:top w:w="100" w:type="dxa"/>
              <w:left w:w="100" w:type="dxa"/>
              <w:bottom w:w="100" w:type="dxa"/>
              <w:right w:w="100" w:type="dxa"/>
            </w:tcMar>
          </w:tcPr>
          <w:p w14:paraId="68ECB8B8" w14:textId="77777777" w:rsidR="00A30931" w:rsidRDefault="00A30931">
            <w:pPr>
              <w:widowControl w:val="0"/>
              <w:spacing w:line="360" w:lineRule="auto"/>
              <w:rPr>
                <w:i/>
              </w:rPr>
            </w:pPr>
          </w:p>
        </w:tc>
        <w:tc>
          <w:tcPr>
            <w:tcW w:w="2010" w:type="dxa"/>
            <w:tcBorders>
              <w:top w:val="nil"/>
              <w:bottom w:val="single" w:sz="4" w:space="0" w:color="000000"/>
            </w:tcBorders>
            <w:tcMar>
              <w:top w:w="100" w:type="dxa"/>
              <w:left w:w="100" w:type="dxa"/>
              <w:bottom w:w="100" w:type="dxa"/>
              <w:right w:w="100" w:type="dxa"/>
            </w:tcMar>
          </w:tcPr>
          <w:p w14:paraId="5C774BA6" w14:textId="77777777" w:rsidR="00A30931" w:rsidRDefault="00000000">
            <w:pPr>
              <w:widowControl w:val="0"/>
              <w:spacing w:line="360" w:lineRule="auto"/>
            </w:pPr>
            <w:r>
              <w:t>PRS-CS</w:t>
            </w:r>
          </w:p>
        </w:tc>
        <w:tc>
          <w:tcPr>
            <w:tcW w:w="1002" w:type="dxa"/>
            <w:tcBorders>
              <w:top w:val="nil"/>
              <w:bottom w:val="single" w:sz="4" w:space="0" w:color="000000"/>
            </w:tcBorders>
            <w:tcMar>
              <w:top w:w="100" w:type="dxa"/>
              <w:left w:w="100" w:type="dxa"/>
              <w:bottom w:w="100" w:type="dxa"/>
              <w:right w:w="100" w:type="dxa"/>
            </w:tcMar>
          </w:tcPr>
          <w:p w14:paraId="679E1337" w14:textId="77777777" w:rsidR="00A30931" w:rsidRDefault="00000000">
            <w:pPr>
              <w:widowControl w:val="0"/>
              <w:spacing w:line="360" w:lineRule="auto"/>
            </w:pPr>
            <w:r>
              <w:t>0.0123</w:t>
            </w:r>
          </w:p>
        </w:tc>
        <w:tc>
          <w:tcPr>
            <w:tcW w:w="1028" w:type="dxa"/>
            <w:tcBorders>
              <w:top w:val="nil"/>
              <w:bottom w:val="single" w:sz="4" w:space="0" w:color="000000"/>
            </w:tcBorders>
            <w:tcMar>
              <w:top w:w="100" w:type="dxa"/>
              <w:left w:w="100" w:type="dxa"/>
              <w:bottom w:w="100" w:type="dxa"/>
              <w:right w:w="100" w:type="dxa"/>
            </w:tcMar>
          </w:tcPr>
          <w:p w14:paraId="3654251C" w14:textId="77777777" w:rsidR="00A30931" w:rsidRDefault="00000000">
            <w:pPr>
              <w:widowControl w:val="0"/>
              <w:spacing w:line="360" w:lineRule="auto"/>
            </w:pPr>
            <w:r>
              <w:t>0.599</w:t>
            </w:r>
          </w:p>
          <w:p w14:paraId="55206DE0" w14:textId="77777777" w:rsidR="00A30931" w:rsidRDefault="00A30931">
            <w:pPr>
              <w:widowControl w:val="0"/>
              <w:spacing w:line="360" w:lineRule="auto"/>
            </w:pPr>
          </w:p>
          <w:p w14:paraId="582407E2" w14:textId="77777777" w:rsidR="00A30931" w:rsidRDefault="00A30931">
            <w:pPr>
              <w:widowControl w:val="0"/>
              <w:spacing w:line="360" w:lineRule="auto"/>
            </w:pPr>
          </w:p>
          <w:p w14:paraId="794F5D50" w14:textId="77777777" w:rsidR="00A30931" w:rsidRDefault="00A30931">
            <w:pPr>
              <w:widowControl w:val="0"/>
              <w:spacing w:line="360" w:lineRule="auto"/>
            </w:pPr>
          </w:p>
          <w:p w14:paraId="74BBBBB2" w14:textId="77777777" w:rsidR="00A30931" w:rsidRDefault="00A30931">
            <w:pPr>
              <w:widowControl w:val="0"/>
              <w:spacing w:line="360" w:lineRule="auto"/>
            </w:pPr>
          </w:p>
          <w:p w14:paraId="611CA2C2" w14:textId="77777777" w:rsidR="00A30931" w:rsidRDefault="00A30931">
            <w:pPr>
              <w:widowControl w:val="0"/>
              <w:spacing w:line="360" w:lineRule="auto"/>
            </w:pPr>
          </w:p>
          <w:p w14:paraId="229CD980" w14:textId="77777777" w:rsidR="00A30931" w:rsidRDefault="00A30931">
            <w:pPr>
              <w:widowControl w:val="0"/>
              <w:spacing w:line="360" w:lineRule="auto"/>
            </w:pPr>
          </w:p>
          <w:p w14:paraId="7650C1FD" w14:textId="77777777" w:rsidR="00A30931" w:rsidRDefault="00A30931">
            <w:pPr>
              <w:widowControl w:val="0"/>
              <w:spacing w:line="360" w:lineRule="auto"/>
            </w:pPr>
          </w:p>
          <w:p w14:paraId="132EF37C" w14:textId="77777777" w:rsidR="00A30931" w:rsidRDefault="00A30931">
            <w:pPr>
              <w:widowControl w:val="0"/>
              <w:spacing w:line="360" w:lineRule="auto"/>
            </w:pPr>
          </w:p>
          <w:p w14:paraId="0B3F972B" w14:textId="77777777" w:rsidR="00A30931" w:rsidRDefault="00A30931">
            <w:pPr>
              <w:widowControl w:val="0"/>
              <w:spacing w:line="360" w:lineRule="auto"/>
            </w:pPr>
          </w:p>
          <w:p w14:paraId="21970C2A" w14:textId="77777777" w:rsidR="00A30931" w:rsidRDefault="00A30931">
            <w:pPr>
              <w:widowControl w:val="0"/>
              <w:spacing w:line="360" w:lineRule="auto"/>
            </w:pPr>
          </w:p>
        </w:tc>
      </w:tr>
      <w:tr w:rsidR="00A30931" w14:paraId="6EF6D16C" w14:textId="77777777">
        <w:trPr>
          <w:trHeight w:val="477"/>
        </w:trPr>
        <w:tc>
          <w:tcPr>
            <w:tcW w:w="1485" w:type="dxa"/>
            <w:tcBorders>
              <w:top w:val="single" w:sz="4" w:space="0" w:color="000000"/>
              <w:bottom w:val="single" w:sz="4" w:space="0" w:color="000000"/>
            </w:tcBorders>
            <w:tcMar>
              <w:top w:w="100" w:type="dxa"/>
              <w:left w:w="100" w:type="dxa"/>
              <w:bottom w:w="100" w:type="dxa"/>
              <w:right w:w="100" w:type="dxa"/>
            </w:tcMar>
          </w:tcPr>
          <w:p w14:paraId="1A65ADE7" w14:textId="77777777" w:rsidR="00A30931" w:rsidRDefault="00000000">
            <w:pPr>
              <w:widowControl w:val="0"/>
              <w:spacing w:line="360" w:lineRule="auto"/>
              <w:rPr>
                <w:b/>
              </w:rPr>
            </w:pPr>
            <w:r>
              <w:rPr>
                <w:b/>
              </w:rPr>
              <w:t>Target ancestry</w:t>
            </w:r>
          </w:p>
        </w:tc>
        <w:tc>
          <w:tcPr>
            <w:tcW w:w="990" w:type="dxa"/>
            <w:tcBorders>
              <w:top w:val="single" w:sz="4" w:space="0" w:color="000000"/>
              <w:bottom w:val="single" w:sz="4" w:space="0" w:color="000000"/>
            </w:tcBorders>
            <w:tcMar>
              <w:top w:w="100" w:type="dxa"/>
              <w:left w:w="100" w:type="dxa"/>
              <w:bottom w:w="100" w:type="dxa"/>
              <w:right w:w="100" w:type="dxa"/>
            </w:tcMar>
          </w:tcPr>
          <w:p w14:paraId="49CD34BC" w14:textId="77777777" w:rsidR="00A30931" w:rsidRDefault="00000000">
            <w:pPr>
              <w:widowControl w:val="0"/>
              <w:spacing w:line="360" w:lineRule="auto"/>
              <w:rPr>
                <w:b/>
              </w:rPr>
            </w:pPr>
            <w:r>
              <w:rPr>
                <w:b/>
              </w:rPr>
              <w:t>trait</w:t>
            </w:r>
          </w:p>
        </w:tc>
        <w:tc>
          <w:tcPr>
            <w:tcW w:w="1125" w:type="dxa"/>
            <w:tcBorders>
              <w:top w:val="single" w:sz="4" w:space="0" w:color="000000"/>
              <w:bottom w:val="single" w:sz="4" w:space="0" w:color="000000"/>
            </w:tcBorders>
            <w:tcMar>
              <w:top w:w="100" w:type="dxa"/>
              <w:left w:w="100" w:type="dxa"/>
              <w:bottom w:w="100" w:type="dxa"/>
              <w:right w:w="100" w:type="dxa"/>
            </w:tcMar>
          </w:tcPr>
          <w:p w14:paraId="606CE484" w14:textId="77777777" w:rsidR="00A30931" w:rsidRDefault="00000000">
            <w:pPr>
              <w:widowControl w:val="0"/>
              <w:spacing w:line="360" w:lineRule="auto"/>
              <w:rPr>
                <w:b/>
              </w:rPr>
            </w:pPr>
            <w:r>
              <w:rPr>
                <w:b/>
              </w:rPr>
              <w:t>data</w:t>
            </w:r>
          </w:p>
        </w:tc>
        <w:tc>
          <w:tcPr>
            <w:tcW w:w="1380" w:type="dxa"/>
            <w:tcBorders>
              <w:top w:val="single" w:sz="4" w:space="0" w:color="000000"/>
              <w:bottom w:val="single" w:sz="4" w:space="0" w:color="000000"/>
            </w:tcBorders>
            <w:tcMar>
              <w:top w:w="100" w:type="dxa"/>
              <w:left w:w="100" w:type="dxa"/>
              <w:bottom w:w="100" w:type="dxa"/>
              <w:right w:w="100" w:type="dxa"/>
            </w:tcMar>
          </w:tcPr>
          <w:p w14:paraId="4C877C16" w14:textId="77777777" w:rsidR="00A30931" w:rsidRDefault="00000000">
            <w:pPr>
              <w:widowControl w:val="0"/>
              <w:spacing w:line="360" w:lineRule="auto"/>
              <w:rPr>
                <w:b/>
              </w:rPr>
            </w:pPr>
            <w:r>
              <w:rPr>
                <w:b/>
              </w:rPr>
              <w:t>information pooling</w:t>
            </w:r>
          </w:p>
        </w:tc>
        <w:tc>
          <w:tcPr>
            <w:tcW w:w="2010" w:type="dxa"/>
            <w:tcBorders>
              <w:top w:val="single" w:sz="4" w:space="0" w:color="000000"/>
              <w:bottom w:val="single" w:sz="4" w:space="0" w:color="000000"/>
            </w:tcBorders>
            <w:tcMar>
              <w:top w:w="100" w:type="dxa"/>
              <w:left w:w="100" w:type="dxa"/>
              <w:bottom w:w="100" w:type="dxa"/>
              <w:right w:w="100" w:type="dxa"/>
            </w:tcMar>
          </w:tcPr>
          <w:p w14:paraId="04B0338F" w14:textId="77777777" w:rsidR="00A30931" w:rsidRDefault="00000000">
            <w:pPr>
              <w:widowControl w:val="0"/>
              <w:spacing w:line="360" w:lineRule="auto"/>
              <w:rPr>
                <w:b/>
              </w:rPr>
            </w:pPr>
            <w:r>
              <w:rPr>
                <w:b/>
              </w:rPr>
              <w:t>PRS</w:t>
            </w:r>
          </w:p>
        </w:tc>
        <w:tc>
          <w:tcPr>
            <w:tcW w:w="1002" w:type="dxa"/>
            <w:tcBorders>
              <w:top w:val="single" w:sz="4" w:space="0" w:color="000000"/>
              <w:bottom w:val="single" w:sz="4" w:space="0" w:color="000000"/>
            </w:tcBorders>
            <w:tcMar>
              <w:top w:w="100" w:type="dxa"/>
              <w:left w:w="100" w:type="dxa"/>
              <w:bottom w:w="100" w:type="dxa"/>
              <w:right w:w="100" w:type="dxa"/>
            </w:tcMar>
          </w:tcPr>
          <w:p w14:paraId="76B6A713" w14:textId="77777777" w:rsidR="00A30931" w:rsidRDefault="00000000">
            <w:pPr>
              <w:widowControl w:val="0"/>
              <w:spacing w:line="360" w:lineRule="auto"/>
              <w:rPr>
                <w:b/>
              </w:rPr>
            </w:pPr>
            <w:r>
              <w:rPr>
                <w:b/>
              </w:rPr>
              <w:t>r</w:t>
            </w:r>
            <w:r>
              <w:rPr>
                <w:b/>
                <w:vertAlign w:val="superscript"/>
              </w:rPr>
              <w:t>2</w:t>
            </w:r>
          </w:p>
        </w:tc>
        <w:tc>
          <w:tcPr>
            <w:tcW w:w="1028" w:type="dxa"/>
            <w:tcBorders>
              <w:top w:val="single" w:sz="4" w:space="0" w:color="000000"/>
              <w:bottom w:val="single" w:sz="4" w:space="0" w:color="000000"/>
            </w:tcBorders>
            <w:tcMar>
              <w:top w:w="100" w:type="dxa"/>
              <w:left w:w="100" w:type="dxa"/>
              <w:bottom w:w="100" w:type="dxa"/>
              <w:right w:w="100" w:type="dxa"/>
            </w:tcMar>
          </w:tcPr>
          <w:p w14:paraId="58347199" w14:textId="77777777" w:rsidR="00A30931" w:rsidRDefault="00000000">
            <w:pPr>
              <w:widowControl w:val="0"/>
              <w:spacing w:line="360" w:lineRule="auto"/>
              <w:rPr>
                <w:b/>
              </w:rPr>
            </w:pPr>
            <w:r>
              <w:rPr>
                <w:b/>
              </w:rPr>
              <w:t>AUC</w:t>
            </w:r>
          </w:p>
        </w:tc>
      </w:tr>
      <w:tr w:rsidR="00A30931" w14:paraId="7AFDDE1A" w14:textId="77777777">
        <w:trPr>
          <w:trHeight w:val="477"/>
        </w:trPr>
        <w:tc>
          <w:tcPr>
            <w:tcW w:w="1485" w:type="dxa"/>
            <w:vMerge w:val="restart"/>
            <w:tcBorders>
              <w:top w:val="single" w:sz="4" w:space="0" w:color="000000"/>
              <w:bottom w:val="nil"/>
            </w:tcBorders>
            <w:tcMar>
              <w:top w:w="100" w:type="dxa"/>
              <w:left w:w="100" w:type="dxa"/>
              <w:bottom w:w="100" w:type="dxa"/>
              <w:right w:w="100" w:type="dxa"/>
            </w:tcMar>
          </w:tcPr>
          <w:p w14:paraId="0DCD0A15" w14:textId="77777777" w:rsidR="00A30931" w:rsidRDefault="00A30931">
            <w:pPr>
              <w:widowControl w:val="0"/>
              <w:spacing w:line="360" w:lineRule="auto"/>
            </w:pPr>
          </w:p>
          <w:p w14:paraId="0E088633" w14:textId="77777777" w:rsidR="00A30931" w:rsidRDefault="00A30931">
            <w:pPr>
              <w:widowControl w:val="0"/>
              <w:spacing w:line="360" w:lineRule="auto"/>
            </w:pPr>
          </w:p>
          <w:p w14:paraId="7810F956" w14:textId="77777777" w:rsidR="00A30931" w:rsidRDefault="00A30931">
            <w:pPr>
              <w:widowControl w:val="0"/>
              <w:spacing w:line="360" w:lineRule="auto"/>
            </w:pPr>
          </w:p>
          <w:p w14:paraId="3E3A5BE4" w14:textId="77777777" w:rsidR="00A30931" w:rsidRDefault="00A30931">
            <w:pPr>
              <w:widowControl w:val="0"/>
              <w:spacing w:line="360" w:lineRule="auto"/>
            </w:pPr>
          </w:p>
          <w:p w14:paraId="5FE41936" w14:textId="77777777" w:rsidR="00A30931" w:rsidRDefault="00A30931">
            <w:pPr>
              <w:widowControl w:val="0"/>
              <w:spacing w:line="360" w:lineRule="auto"/>
            </w:pPr>
          </w:p>
          <w:p w14:paraId="4CA80F39" w14:textId="77777777" w:rsidR="00A30931" w:rsidRDefault="00000000">
            <w:pPr>
              <w:widowControl w:val="0"/>
              <w:spacing w:line="360" w:lineRule="auto"/>
            </w:pPr>
            <w:r>
              <w:t>AFR</w:t>
            </w:r>
          </w:p>
        </w:tc>
        <w:tc>
          <w:tcPr>
            <w:tcW w:w="990" w:type="dxa"/>
            <w:vMerge w:val="restart"/>
            <w:tcBorders>
              <w:top w:val="single" w:sz="4" w:space="0" w:color="000000"/>
              <w:bottom w:val="nil"/>
            </w:tcBorders>
            <w:tcMar>
              <w:top w:w="100" w:type="dxa"/>
              <w:left w:w="100" w:type="dxa"/>
              <w:bottom w:w="100" w:type="dxa"/>
              <w:right w:w="100" w:type="dxa"/>
            </w:tcMar>
          </w:tcPr>
          <w:p w14:paraId="665CD90B" w14:textId="77777777" w:rsidR="00A30931" w:rsidRDefault="00A30931">
            <w:pPr>
              <w:widowControl w:val="0"/>
              <w:spacing w:line="360" w:lineRule="auto"/>
            </w:pPr>
          </w:p>
          <w:p w14:paraId="12FF64F3" w14:textId="77777777" w:rsidR="00A30931" w:rsidRDefault="00A30931">
            <w:pPr>
              <w:widowControl w:val="0"/>
              <w:spacing w:line="360" w:lineRule="auto"/>
            </w:pPr>
          </w:p>
          <w:p w14:paraId="6AD06B9B" w14:textId="77777777" w:rsidR="00A30931" w:rsidRDefault="00A30931">
            <w:pPr>
              <w:widowControl w:val="0"/>
              <w:spacing w:line="360" w:lineRule="auto"/>
            </w:pPr>
          </w:p>
          <w:p w14:paraId="58BD1563" w14:textId="77777777" w:rsidR="00A30931" w:rsidRDefault="00A30931">
            <w:pPr>
              <w:widowControl w:val="0"/>
              <w:spacing w:line="360" w:lineRule="auto"/>
            </w:pPr>
          </w:p>
          <w:p w14:paraId="68EA6F5F" w14:textId="77777777" w:rsidR="00A30931" w:rsidRDefault="00A30931">
            <w:pPr>
              <w:widowControl w:val="0"/>
              <w:spacing w:line="360" w:lineRule="auto"/>
            </w:pPr>
          </w:p>
          <w:p w14:paraId="04BF8BBF" w14:textId="77777777" w:rsidR="00A30931" w:rsidRDefault="00000000">
            <w:pPr>
              <w:widowControl w:val="0"/>
              <w:spacing w:line="360" w:lineRule="auto"/>
            </w:pPr>
            <w:r>
              <w:t>BMI</w:t>
            </w:r>
          </w:p>
        </w:tc>
        <w:tc>
          <w:tcPr>
            <w:tcW w:w="1125" w:type="dxa"/>
            <w:vMerge w:val="restart"/>
            <w:tcBorders>
              <w:top w:val="single" w:sz="4" w:space="0" w:color="000000"/>
              <w:bottom w:val="nil"/>
            </w:tcBorders>
            <w:tcMar>
              <w:top w:w="100" w:type="dxa"/>
              <w:left w:w="100" w:type="dxa"/>
              <w:bottom w:w="100" w:type="dxa"/>
              <w:right w:w="100" w:type="dxa"/>
            </w:tcMar>
          </w:tcPr>
          <w:p w14:paraId="4360D802" w14:textId="77777777" w:rsidR="00A30931" w:rsidRDefault="00A30931">
            <w:pPr>
              <w:widowControl w:val="0"/>
              <w:spacing w:line="360" w:lineRule="auto"/>
            </w:pPr>
          </w:p>
          <w:p w14:paraId="754B9259" w14:textId="77777777" w:rsidR="00A30931" w:rsidRDefault="00000000">
            <w:pPr>
              <w:widowControl w:val="0"/>
              <w:spacing w:line="360" w:lineRule="auto"/>
            </w:pPr>
            <w:r>
              <w:t>proximal</w:t>
            </w:r>
          </w:p>
        </w:tc>
        <w:tc>
          <w:tcPr>
            <w:tcW w:w="1380" w:type="dxa"/>
            <w:vMerge w:val="restart"/>
            <w:tcBorders>
              <w:top w:val="single" w:sz="4" w:space="0" w:color="000000"/>
              <w:bottom w:val="nil"/>
            </w:tcBorders>
            <w:tcMar>
              <w:top w:w="100" w:type="dxa"/>
              <w:left w:w="100" w:type="dxa"/>
              <w:bottom w:w="100" w:type="dxa"/>
              <w:right w:w="100" w:type="dxa"/>
            </w:tcMar>
          </w:tcPr>
          <w:p w14:paraId="6F3A676D" w14:textId="77777777" w:rsidR="00A30931" w:rsidRDefault="00A30931">
            <w:pPr>
              <w:widowControl w:val="0"/>
              <w:spacing w:line="360" w:lineRule="auto"/>
              <w:rPr>
                <w:i/>
              </w:rPr>
            </w:pPr>
          </w:p>
          <w:p w14:paraId="2E9EAD9F" w14:textId="77777777" w:rsidR="00A30931" w:rsidRDefault="00000000">
            <w:pPr>
              <w:widowControl w:val="0"/>
              <w:spacing w:line="360" w:lineRule="auto"/>
            </w:pPr>
            <w:r>
              <w:rPr>
                <w:i/>
              </w:rPr>
              <w:t>N/A</w:t>
            </w:r>
          </w:p>
        </w:tc>
        <w:tc>
          <w:tcPr>
            <w:tcW w:w="2010" w:type="dxa"/>
            <w:tcBorders>
              <w:top w:val="single" w:sz="4" w:space="0" w:color="000000"/>
              <w:bottom w:val="nil"/>
            </w:tcBorders>
            <w:tcMar>
              <w:top w:w="100" w:type="dxa"/>
              <w:left w:w="100" w:type="dxa"/>
              <w:bottom w:w="100" w:type="dxa"/>
              <w:right w:w="100" w:type="dxa"/>
            </w:tcMar>
          </w:tcPr>
          <w:p w14:paraId="18776B54" w14:textId="77777777" w:rsidR="00A30931" w:rsidRDefault="00000000">
            <w:pPr>
              <w:widowControl w:val="0"/>
              <w:spacing w:line="360" w:lineRule="auto"/>
            </w:pPr>
            <w:r>
              <w:t>LDpred2</w:t>
            </w:r>
          </w:p>
        </w:tc>
        <w:tc>
          <w:tcPr>
            <w:tcW w:w="1002" w:type="dxa"/>
            <w:tcBorders>
              <w:top w:val="single" w:sz="4" w:space="0" w:color="000000"/>
              <w:bottom w:val="nil"/>
            </w:tcBorders>
            <w:tcMar>
              <w:top w:w="100" w:type="dxa"/>
              <w:left w:w="100" w:type="dxa"/>
              <w:bottom w:w="100" w:type="dxa"/>
              <w:right w:w="100" w:type="dxa"/>
            </w:tcMar>
          </w:tcPr>
          <w:p w14:paraId="385D42B1" w14:textId="77777777" w:rsidR="00A30931" w:rsidRDefault="00000000">
            <w:pPr>
              <w:widowControl w:val="0"/>
              <w:spacing w:line="360" w:lineRule="auto"/>
            </w:pPr>
            <w:r>
              <w:t>0.0025</w:t>
            </w:r>
          </w:p>
        </w:tc>
        <w:tc>
          <w:tcPr>
            <w:tcW w:w="1028" w:type="dxa"/>
            <w:vMerge w:val="restart"/>
            <w:tcBorders>
              <w:top w:val="single" w:sz="4" w:space="0" w:color="000000"/>
              <w:bottom w:val="nil"/>
            </w:tcBorders>
            <w:tcMar>
              <w:top w:w="100" w:type="dxa"/>
              <w:left w:w="100" w:type="dxa"/>
              <w:bottom w:w="100" w:type="dxa"/>
              <w:right w:w="100" w:type="dxa"/>
            </w:tcMar>
          </w:tcPr>
          <w:p w14:paraId="6CD45D96" w14:textId="77777777" w:rsidR="00A30931" w:rsidRDefault="00A30931">
            <w:pPr>
              <w:widowControl w:val="0"/>
              <w:spacing w:line="360" w:lineRule="auto"/>
            </w:pPr>
          </w:p>
          <w:p w14:paraId="2A1722CD" w14:textId="77777777" w:rsidR="00A30931" w:rsidRDefault="00A30931">
            <w:pPr>
              <w:widowControl w:val="0"/>
              <w:spacing w:line="360" w:lineRule="auto"/>
            </w:pPr>
          </w:p>
          <w:p w14:paraId="549EEE1C" w14:textId="77777777" w:rsidR="00A30931" w:rsidRDefault="00A30931">
            <w:pPr>
              <w:widowControl w:val="0"/>
              <w:spacing w:line="360" w:lineRule="auto"/>
            </w:pPr>
          </w:p>
          <w:p w14:paraId="702187A1" w14:textId="77777777" w:rsidR="00A30931" w:rsidRDefault="00A30931">
            <w:pPr>
              <w:widowControl w:val="0"/>
              <w:spacing w:line="360" w:lineRule="auto"/>
            </w:pPr>
          </w:p>
          <w:p w14:paraId="515D1510" w14:textId="77777777" w:rsidR="00A30931" w:rsidRDefault="00000000">
            <w:pPr>
              <w:widowControl w:val="0"/>
              <w:spacing w:line="360" w:lineRule="auto"/>
            </w:pPr>
            <w:r>
              <w:rPr>
                <w:i/>
              </w:rPr>
              <w:t>N/A</w:t>
            </w:r>
          </w:p>
        </w:tc>
      </w:tr>
      <w:tr w:rsidR="00A30931" w14:paraId="5C60B33B" w14:textId="77777777">
        <w:trPr>
          <w:trHeight w:val="477"/>
        </w:trPr>
        <w:tc>
          <w:tcPr>
            <w:tcW w:w="1485" w:type="dxa"/>
            <w:vMerge/>
            <w:tcBorders>
              <w:top w:val="nil"/>
              <w:bottom w:val="nil"/>
            </w:tcBorders>
            <w:tcMar>
              <w:top w:w="100" w:type="dxa"/>
              <w:left w:w="100" w:type="dxa"/>
              <w:bottom w:w="100" w:type="dxa"/>
              <w:right w:w="100" w:type="dxa"/>
            </w:tcMar>
          </w:tcPr>
          <w:p w14:paraId="783E7CBC"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10442AB7" w14:textId="77777777" w:rsidR="00A30931" w:rsidRDefault="00A30931">
            <w:pPr>
              <w:widowControl w:val="0"/>
              <w:spacing w:line="360" w:lineRule="auto"/>
            </w:pPr>
          </w:p>
        </w:tc>
        <w:tc>
          <w:tcPr>
            <w:tcW w:w="1125" w:type="dxa"/>
            <w:vMerge/>
            <w:tcBorders>
              <w:top w:val="nil"/>
              <w:bottom w:val="single" w:sz="4" w:space="0" w:color="999999"/>
            </w:tcBorders>
            <w:tcMar>
              <w:top w:w="100" w:type="dxa"/>
              <w:left w:w="100" w:type="dxa"/>
              <w:bottom w:w="100" w:type="dxa"/>
              <w:right w:w="100" w:type="dxa"/>
            </w:tcMar>
          </w:tcPr>
          <w:p w14:paraId="2227700B" w14:textId="77777777" w:rsidR="00A30931" w:rsidRDefault="00A30931">
            <w:pPr>
              <w:widowControl w:val="0"/>
              <w:spacing w:line="360" w:lineRule="auto"/>
            </w:pPr>
          </w:p>
        </w:tc>
        <w:tc>
          <w:tcPr>
            <w:tcW w:w="1380" w:type="dxa"/>
            <w:vMerge/>
            <w:tcBorders>
              <w:top w:val="nil"/>
              <w:bottom w:val="single" w:sz="4" w:space="0" w:color="999999"/>
            </w:tcBorders>
            <w:tcMar>
              <w:top w:w="100" w:type="dxa"/>
              <w:left w:w="100" w:type="dxa"/>
              <w:bottom w:w="100" w:type="dxa"/>
              <w:right w:w="100" w:type="dxa"/>
            </w:tcMar>
          </w:tcPr>
          <w:p w14:paraId="5E022D5C" w14:textId="77777777" w:rsidR="00A30931" w:rsidRDefault="00A30931">
            <w:pPr>
              <w:widowControl w:val="0"/>
              <w:spacing w:line="360" w:lineRule="auto"/>
              <w:rPr>
                <w:i/>
              </w:rPr>
            </w:pPr>
          </w:p>
        </w:tc>
        <w:tc>
          <w:tcPr>
            <w:tcW w:w="2010" w:type="dxa"/>
            <w:tcBorders>
              <w:top w:val="nil"/>
              <w:bottom w:val="single" w:sz="4" w:space="0" w:color="999999"/>
            </w:tcBorders>
            <w:tcMar>
              <w:top w:w="100" w:type="dxa"/>
              <w:left w:w="100" w:type="dxa"/>
              <w:bottom w:w="100" w:type="dxa"/>
              <w:right w:w="100" w:type="dxa"/>
            </w:tcMar>
          </w:tcPr>
          <w:p w14:paraId="14931AAF" w14:textId="77777777" w:rsidR="00A30931" w:rsidRDefault="00000000">
            <w:pPr>
              <w:widowControl w:val="0"/>
              <w:spacing w:line="360" w:lineRule="auto"/>
            </w:pPr>
            <w:r>
              <w:t>PRS-CS</w:t>
            </w:r>
          </w:p>
        </w:tc>
        <w:tc>
          <w:tcPr>
            <w:tcW w:w="1002" w:type="dxa"/>
            <w:tcBorders>
              <w:top w:val="nil"/>
              <w:bottom w:val="single" w:sz="4" w:space="0" w:color="999999"/>
            </w:tcBorders>
            <w:tcMar>
              <w:top w:w="100" w:type="dxa"/>
              <w:left w:w="100" w:type="dxa"/>
              <w:bottom w:w="100" w:type="dxa"/>
              <w:right w:w="100" w:type="dxa"/>
            </w:tcMar>
          </w:tcPr>
          <w:p w14:paraId="6A737381" w14:textId="77777777" w:rsidR="00A30931" w:rsidRDefault="00000000">
            <w:pPr>
              <w:widowControl w:val="0"/>
              <w:spacing w:line="360" w:lineRule="auto"/>
            </w:pPr>
            <w:r>
              <w:t>0.0037</w:t>
            </w:r>
          </w:p>
        </w:tc>
        <w:tc>
          <w:tcPr>
            <w:tcW w:w="1028" w:type="dxa"/>
            <w:vMerge/>
            <w:tcBorders>
              <w:top w:val="nil"/>
              <w:bottom w:val="single" w:sz="4" w:space="0" w:color="999999"/>
            </w:tcBorders>
            <w:tcMar>
              <w:top w:w="100" w:type="dxa"/>
              <w:left w:w="100" w:type="dxa"/>
              <w:bottom w:w="100" w:type="dxa"/>
              <w:right w:w="100" w:type="dxa"/>
            </w:tcMar>
          </w:tcPr>
          <w:p w14:paraId="6A230416" w14:textId="77777777" w:rsidR="00A30931" w:rsidRDefault="00A30931">
            <w:pPr>
              <w:widowControl w:val="0"/>
              <w:spacing w:line="240" w:lineRule="auto"/>
            </w:pPr>
          </w:p>
        </w:tc>
      </w:tr>
      <w:tr w:rsidR="00A30931" w14:paraId="084DDC8F" w14:textId="77777777">
        <w:trPr>
          <w:trHeight w:val="477"/>
        </w:trPr>
        <w:tc>
          <w:tcPr>
            <w:tcW w:w="1485" w:type="dxa"/>
            <w:vMerge/>
            <w:tcBorders>
              <w:top w:val="nil"/>
              <w:bottom w:val="nil"/>
            </w:tcBorders>
            <w:tcMar>
              <w:top w:w="100" w:type="dxa"/>
              <w:left w:w="100" w:type="dxa"/>
              <w:bottom w:w="100" w:type="dxa"/>
              <w:right w:w="100" w:type="dxa"/>
            </w:tcMar>
          </w:tcPr>
          <w:p w14:paraId="04C8C637"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2568CF0D" w14:textId="77777777" w:rsidR="00A30931" w:rsidRDefault="00A30931">
            <w:pPr>
              <w:widowControl w:val="0"/>
              <w:spacing w:line="360" w:lineRule="auto"/>
            </w:pPr>
          </w:p>
        </w:tc>
        <w:tc>
          <w:tcPr>
            <w:tcW w:w="1125" w:type="dxa"/>
            <w:vMerge w:val="restart"/>
            <w:tcBorders>
              <w:top w:val="single" w:sz="4" w:space="0" w:color="999999"/>
              <w:bottom w:val="nil"/>
            </w:tcBorders>
            <w:tcMar>
              <w:top w:w="100" w:type="dxa"/>
              <w:left w:w="100" w:type="dxa"/>
              <w:bottom w:w="100" w:type="dxa"/>
              <w:right w:w="100" w:type="dxa"/>
            </w:tcMar>
          </w:tcPr>
          <w:p w14:paraId="40DBD980" w14:textId="77777777" w:rsidR="00A30931" w:rsidRDefault="00A30931">
            <w:pPr>
              <w:widowControl w:val="0"/>
              <w:spacing w:line="360" w:lineRule="auto"/>
            </w:pPr>
          </w:p>
          <w:p w14:paraId="4D33CAAE" w14:textId="77777777" w:rsidR="00A30931" w:rsidRDefault="00A30931">
            <w:pPr>
              <w:widowControl w:val="0"/>
              <w:spacing w:line="360" w:lineRule="auto"/>
            </w:pPr>
          </w:p>
          <w:p w14:paraId="56F3647A" w14:textId="77777777" w:rsidR="00A30931" w:rsidRDefault="00000000">
            <w:pPr>
              <w:widowControl w:val="0"/>
              <w:spacing w:line="360" w:lineRule="auto"/>
            </w:pPr>
            <w:r>
              <w:t xml:space="preserve">proximal </w:t>
            </w:r>
          </w:p>
          <w:p w14:paraId="52629268" w14:textId="77777777" w:rsidR="00A30931" w:rsidRDefault="00000000">
            <w:pPr>
              <w:widowControl w:val="0"/>
              <w:spacing w:line="360" w:lineRule="auto"/>
            </w:pPr>
            <w:r>
              <w:t>+ adjunct</w:t>
            </w:r>
          </w:p>
        </w:tc>
        <w:tc>
          <w:tcPr>
            <w:tcW w:w="1380" w:type="dxa"/>
            <w:vMerge w:val="restart"/>
            <w:tcBorders>
              <w:top w:val="single" w:sz="4" w:space="0" w:color="999999"/>
              <w:bottom w:val="nil"/>
            </w:tcBorders>
            <w:tcMar>
              <w:top w:w="100" w:type="dxa"/>
              <w:left w:w="100" w:type="dxa"/>
              <w:bottom w:w="100" w:type="dxa"/>
              <w:right w:w="100" w:type="dxa"/>
            </w:tcMar>
          </w:tcPr>
          <w:p w14:paraId="2A9783D0" w14:textId="77777777" w:rsidR="00A30931" w:rsidRDefault="00A30931">
            <w:pPr>
              <w:widowControl w:val="0"/>
              <w:spacing w:line="360" w:lineRule="auto"/>
            </w:pPr>
          </w:p>
          <w:p w14:paraId="11A888D9" w14:textId="77777777" w:rsidR="00A30931" w:rsidRDefault="00000000">
            <w:pPr>
              <w:widowControl w:val="0"/>
              <w:spacing w:line="360" w:lineRule="auto"/>
            </w:pPr>
            <w:r>
              <w:t>PRS-</w:t>
            </w:r>
            <w:proofErr w:type="spellStart"/>
            <w:r>
              <w:t>CSx</w:t>
            </w:r>
            <w:proofErr w:type="spellEnd"/>
          </w:p>
        </w:tc>
        <w:tc>
          <w:tcPr>
            <w:tcW w:w="2010" w:type="dxa"/>
            <w:tcBorders>
              <w:top w:val="single" w:sz="4" w:space="0" w:color="999999"/>
              <w:bottom w:val="nil"/>
            </w:tcBorders>
            <w:tcMar>
              <w:top w:w="100" w:type="dxa"/>
              <w:left w:w="100" w:type="dxa"/>
              <w:bottom w:w="100" w:type="dxa"/>
              <w:right w:w="100" w:type="dxa"/>
            </w:tcMar>
          </w:tcPr>
          <w:p w14:paraId="0996AED9" w14:textId="77777777" w:rsidR="00A30931" w:rsidRDefault="00000000">
            <w:pPr>
              <w:widowControl w:val="0"/>
              <w:spacing w:line="360" w:lineRule="auto"/>
            </w:pPr>
            <w:r>
              <w:t>PRS-</w:t>
            </w:r>
            <w:proofErr w:type="spellStart"/>
            <w:r>
              <w:t>CSx</w:t>
            </w:r>
            <w:proofErr w:type="spellEnd"/>
          </w:p>
        </w:tc>
        <w:tc>
          <w:tcPr>
            <w:tcW w:w="1002" w:type="dxa"/>
            <w:tcBorders>
              <w:top w:val="single" w:sz="4" w:space="0" w:color="999999"/>
              <w:bottom w:val="nil"/>
            </w:tcBorders>
            <w:tcMar>
              <w:top w:w="100" w:type="dxa"/>
              <w:left w:w="100" w:type="dxa"/>
              <w:bottom w:w="100" w:type="dxa"/>
              <w:right w:w="100" w:type="dxa"/>
            </w:tcMar>
          </w:tcPr>
          <w:p w14:paraId="74BE6F47" w14:textId="77777777" w:rsidR="00A30931" w:rsidRDefault="00000000">
            <w:pPr>
              <w:widowControl w:val="0"/>
              <w:spacing w:line="360" w:lineRule="auto"/>
            </w:pPr>
            <w:r>
              <w:t>0.0210</w:t>
            </w:r>
          </w:p>
        </w:tc>
        <w:tc>
          <w:tcPr>
            <w:tcW w:w="1028" w:type="dxa"/>
            <w:vMerge/>
            <w:tcBorders>
              <w:top w:val="single" w:sz="4" w:space="0" w:color="999999"/>
              <w:bottom w:val="nil"/>
            </w:tcBorders>
            <w:tcMar>
              <w:top w:w="100" w:type="dxa"/>
              <w:left w:w="100" w:type="dxa"/>
              <w:bottom w:w="100" w:type="dxa"/>
              <w:right w:w="100" w:type="dxa"/>
            </w:tcMar>
          </w:tcPr>
          <w:p w14:paraId="48BFFCB1" w14:textId="77777777" w:rsidR="00A30931" w:rsidRDefault="00A30931">
            <w:pPr>
              <w:widowControl w:val="0"/>
              <w:spacing w:line="240" w:lineRule="auto"/>
            </w:pPr>
          </w:p>
        </w:tc>
      </w:tr>
      <w:tr w:rsidR="00A30931" w14:paraId="0F53F11F" w14:textId="77777777">
        <w:trPr>
          <w:trHeight w:val="477"/>
        </w:trPr>
        <w:tc>
          <w:tcPr>
            <w:tcW w:w="1485" w:type="dxa"/>
            <w:vMerge/>
            <w:tcBorders>
              <w:top w:val="nil"/>
              <w:bottom w:val="nil"/>
            </w:tcBorders>
            <w:tcMar>
              <w:top w:w="100" w:type="dxa"/>
              <w:left w:w="100" w:type="dxa"/>
              <w:bottom w:w="100" w:type="dxa"/>
              <w:right w:w="100" w:type="dxa"/>
            </w:tcMar>
          </w:tcPr>
          <w:p w14:paraId="2E130DA7"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2BFF7FE2" w14:textId="77777777" w:rsidR="00A30931" w:rsidRDefault="00A30931">
            <w:pPr>
              <w:widowControl w:val="0"/>
              <w:spacing w:line="360" w:lineRule="auto"/>
            </w:pPr>
          </w:p>
        </w:tc>
        <w:tc>
          <w:tcPr>
            <w:tcW w:w="1125" w:type="dxa"/>
            <w:vMerge/>
            <w:tcBorders>
              <w:top w:val="single" w:sz="4" w:space="0" w:color="999999"/>
              <w:bottom w:val="nil"/>
            </w:tcBorders>
            <w:tcMar>
              <w:top w:w="100" w:type="dxa"/>
              <w:left w:w="100" w:type="dxa"/>
              <w:bottom w:w="100" w:type="dxa"/>
              <w:right w:w="100" w:type="dxa"/>
            </w:tcMar>
          </w:tcPr>
          <w:p w14:paraId="03D9CE22" w14:textId="77777777" w:rsidR="00A30931" w:rsidRDefault="00A30931">
            <w:pPr>
              <w:widowControl w:val="0"/>
              <w:spacing w:line="360" w:lineRule="auto"/>
            </w:pPr>
          </w:p>
        </w:tc>
        <w:tc>
          <w:tcPr>
            <w:tcW w:w="1380" w:type="dxa"/>
            <w:vMerge/>
            <w:tcBorders>
              <w:top w:val="nil"/>
              <w:bottom w:val="single" w:sz="4" w:space="0" w:color="999999"/>
            </w:tcBorders>
            <w:tcMar>
              <w:top w:w="100" w:type="dxa"/>
              <w:left w:w="100" w:type="dxa"/>
              <w:bottom w:w="100" w:type="dxa"/>
              <w:right w:w="100" w:type="dxa"/>
            </w:tcMar>
          </w:tcPr>
          <w:p w14:paraId="55C59756" w14:textId="77777777" w:rsidR="00A30931" w:rsidRDefault="00A30931">
            <w:pPr>
              <w:widowControl w:val="0"/>
              <w:spacing w:line="360" w:lineRule="auto"/>
              <w:rPr>
                <w:i/>
              </w:rPr>
            </w:pPr>
          </w:p>
        </w:tc>
        <w:tc>
          <w:tcPr>
            <w:tcW w:w="2010" w:type="dxa"/>
            <w:tcBorders>
              <w:top w:val="nil"/>
              <w:bottom w:val="nil"/>
            </w:tcBorders>
            <w:tcMar>
              <w:top w:w="100" w:type="dxa"/>
              <w:left w:w="100" w:type="dxa"/>
              <w:bottom w:w="100" w:type="dxa"/>
              <w:right w:w="100" w:type="dxa"/>
            </w:tcMar>
          </w:tcPr>
          <w:p w14:paraId="184BA5CC" w14:textId="77777777" w:rsidR="00A30931" w:rsidRDefault="00000000">
            <w:pPr>
              <w:widowControl w:val="0"/>
              <w:spacing w:line="360" w:lineRule="auto"/>
            </w:pPr>
            <w:r>
              <w:t>PRS-CSx-stage1</w:t>
            </w:r>
          </w:p>
        </w:tc>
        <w:tc>
          <w:tcPr>
            <w:tcW w:w="1002" w:type="dxa"/>
            <w:tcBorders>
              <w:top w:val="nil"/>
              <w:bottom w:val="single" w:sz="4" w:space="0" w:color="999999"/>
            </w:tcBorders>
            <w:tcMar>
              <w:top w:w="100" w:type="dxa"/>
              <w:left w:w="100" w:type="dxa"/>
              <w:bottom w:w="100" w:type="dxa"/>
              <w:right w:w="100" w:type="dxa"/>
            </w:tcMar>
          </w:tcPr>
          <w:p w14:paraId="292437A3" w14:textId="77777777" w:rsidR="00A30931" w:rsidRDefault="00000000">
            <w:pPr>
              <w:widowControl w:val="0"/>
              <w:spacing w:line="360" w:lineRule="auto"/>
            </w:pPr>
            <w:r>
              <w:t>0.0053</w:t>
            </w:r>
          </w:p>
        </w:tc>
        <w:tc>
          <w:tcPr>
            <w:tcW w:w="1028" w:type="dxa"/>
            <w:vMerge/>
            <w:tcBorders>
              <w:top w:val="nil"/>
              <w:bottom w:val="single" w:sz="4" w:space="0" w:color="999999"/>
            </w:tcBorders>
            <w:tcMar>
              <w:top w:w="100" w:type="dxa"/>
              <w:left w:w="100" w:type="dxa"/>
              <w:bottom w:w="100" w:type="dxa"/>
              <w:right w:w="100" w:type="dxa"/>
            </w:tcMar>
          </w:tcPr>
          <w:p w14:paraId="6D77285A" w14:textId="77777777" w:rsidR="00A30931" w:rsidRDefault="00A30931">
            <w:pPr>
              <w:widowControl w:val="0"/>
              <w:spacing w:line="240" w:lineRule="auto"/>
            </w:pPr>
          </w:p>
        </w:tc>
      </w:tr>
      <w:tr w:rsidR="00A30931" w14:paraId="43215145" w14:textId="77777777">
        <w:trPr>
          <w:trHeight w:val="477"/>
        </w:trPr>
        <w:tc>
          <w:tcPr>
            <w:tcW w:w="1485" w:type="dxa"/>
            <w:vMerge/>
            <w:tcBorders>
              <w:top w:val="nil"/>
              <w:bottom w:val="nil"/>
            </w:tcBorders>
            <w:tcMar>
              <w:top w:w="100" w:type="dxa"/>
              <w:left w:w="100" w:type="dxa"/>
              <w:bottom w:w="100" w:type="dxa"/>
              <w:right w:w="100" w:type="dxa"/>
            </w:tcMar>
          </w:tcPr>
          <w:p w14:paraId="2255DF72"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5369E032" w14:textId="77777777" w:rsidR="00A30931" w:rsidRDefault="00A30931">
            <w:pPr>
              <w:widowControl w:val="0"/>
              <w:spacing w:line="360" w:lineRule="auto"/>
            </w:pPr>
          </w:p>
        </w:tc>
        <w:tc>
          <w:tcPr>
            <w:tcW w:w="1125" w:type="dxa"/>
            <w:vMerge/>
            <w:tcBorders>
              <w:top w:val="nil"/>
              <w:bottom w:val="nil"/>
            </w:tcBorders>
            <w:tcMar>
              <w:top w:w="100" w:type="dxa"/>
              <w:left w:w="100" w:type="dxa"/>
              <w:bottom w:w="100" w:type="dxa"/>
              <w:right w:w="100" w:type="dxa"/>
            </w:tcMar>
          </w:tcPr>
          <w:p w14:paraId="1FCAB874" w14:textId="77777777" w:rsidR="00A30931" w:rsidRDefault="00A30931">
            <w:pPr>
              <w:widowControl w:val="0"/>
              <w:spacing w:line="360" w:lineRule="auto"/>
            </w:pPr>
          </w:p>
        </w:tc>
        <w:tc>
          <w:tcPr>
            <w:tcW w:w="1380" w:type="dxa"/>
            <w:vMerge w:val="restart"/>
            <w:tcBorders>
              <w:top w:val="single" w:sz="4" w:space="0" w:color="999999"/>
              <w:bottom w:val="nil"/>
            </w:tcBorders>
            <w:tcMar>
              <w:top w:w="100" w:type="dxa"/>
              <w:left w:w="100" w:type="dxa"/>
              <w:bottom w:w="100" w:type="dxa"/>
              <w:right w:w="100" w:type="dxa"/>
            </w:tcMar>
          </w:tcPr>
          <w:p w14:paraId="3F130F42" w14:textId="77777777" w:rsidR="00A30931" w:rsidRDefault="00A30931">
            <w:pPr>
              <w:widowControl w:val="0"/>
              <w:spacing w:line="360" w:lineRule="auto"/>
            </w:pPr>
          </w:p>
          <w:p w14:paraId="593D3E00" w14:textId="77777777" w:rsidR="00A30931" w:rsidRDefault="00000000">
            <w:pPr>
              <w:widowControl w:val="0"/>
              <w:spacing w:line="360" w:lineRule="auto"/>
            </w:pPr>
            <w:proofErr w:type="spellStart"/>
            <w:r>
              <w:t>shaPRS</w:t>
            </w:r>
            <w:proofErr w:type="spellEnd"/>
          </w:p>
        </w:tc>
        <w:tc>
          <w:tcPr>
            <w:tcW w:w="2010" w:type="dxa"/>
            <w:tcBorders>
              <w:top w:val="single" w:sz="4" w:space="0" w:color="999999"/>
              <w:bottom w:val="nil"/>
            </w:tcBorders>
            <w:tcMar>
              <w:top w:w="100" w:type="dxa"/>
              <w:left w:w="100" w:type="dxa"/>
              <w:bottom w:w="100" w:type="dxa"/>
              <w:right w:w="100" w:type="dxa"/>
            </w:tcMar>
          </w:tcPr>
          <w:p w14:paraId="1D807CD7" w14:textId="77777777" w:rsidR="00A30931" w:rsidRDefault="00000000">
            <w:pPr>
              <w:widowControl w:val="0"/>
              <w:spacing w:line="360" w:lineRule="auto"/>
            </w:pPr>
            <w:r>
              <w:t>LDpred2</w:t>
            </w:r>
          </w:p>
        </w:tc>
        <w:tc>
          <w:tcPr>
            <w:tcW w:w="1002" w:type="dxa"/>
            <w:tcBorders>
              <w:top w:val="single" w:sz="4" w:space="0" w:color="999999"/>
              <w:bottom w:val="nil"/>
            </w:tcBorders>
            <w:tcMar>
              <w:top w:w="100" w:type="dxa"/>
              <w:left w:w="100" w:type="dxa"/>
              <w:bottom w:w="100" w:type="dxa"/>
              <w:right w:w="100" w:type="dxa"/>
            </w:tcMar>
          </w:tcPr>
          <w:p w14:paraId="6541FABA" w14:textId="77777777" w:rsidR="00A30931" w:rsidRDefault="00000000">
            <w:pPr>
              <w:widowControl w:val="0"/>
              <w:spacing w:line="360" w:lineRule="auto"/>
            </w:pPr>
            <w:r>
              <w:t>0.0196</w:t>
            </w:r>
          </w:p>
        </w:tc>
        <w:tc>
          <w:tcPr>
            <w:tcW w:w="1028" w:type="dxa"/>
            <w:vMerge/>
            <w:tcBorders>
              <w:top w:val="single" w:sz="4" w:space="0" w:color="999999"/>
              <w:bottom w:val="nil"/>
            </w:tcBorders>
            <w:tcMar>
              <w:top w:w="100" w:type="dxa"/>
              <w:left w:w="100" w:type="dxa"/>
              <w:bottom w:w="100" w:type="dxa"/>
              <w:right w:w="100" w:type="dxa"/>
            </w:tcMar>
          </w:tcPr>
          <w:p w14:paraId="2F3C9B5F" w14:textId="77777777" w:rsidR="00A30931" w:rsidRDefault="00A30931">
            <w:pPr>
              <w:widowControl w:val="0"/>
              <w:spacing w:line="240" w:lineRule="auto"/>
              <w:rPr>
                <w:b/>
              </w:rPr>
            </w:pPr>
          </w:p>
        </w:tc>
      </w:tr>
      <w:tr w:rsidR="00A30931" w14:paraId="3CFF231D" w14:textId="77777777">
        <w:trPr>
          <w:trHeight w:val="477"/>
        </w:trPr>
        <w:tc>
          <w:tcPr>
            <w:tcW w:w="1485" w:type="dxa"/>
            <w:vMerge/>
            <w:tcBorders>
              <w:top w:val="nil"/>
              <w:bottom w:val="nil"/>
            </w:tcBorders>
            <w:tcMar>
              <w:top w:w="100" w:type="dxa"/>
              <w:left w:w="100" w:type="dxa"/>
              <w:bottom w:w="100" w:type="dxa"/>
              <w:right w:w="100" w:type="dxa"/>
            </w:tcMar>
          </w:tcPr>
          <w:p w14:paraId="7037A206"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214FB7D8" w14:textId="77777777" w:rsidR="00A30931" w:rsidRDefault="00A30931">
            <w:pPr>
              <w:widowControl w:val="0"/>
              <w:spacing w:line="360" w:lineRule="auto"/>
            </w:pPr>
          </w:p>
        </w:tc>
        <w:tc>
          <w:tcPr>
            <w:tcW w:w="1125" w:type="dxa"/>
            <w:vMerge/>
            <w:tcBorders>
              <w:top w:val="nil"/>
              <w:bottom w:val="nil"/>
            </w:tcBorders>
            <w:tcMar>
              <w:top w:w="100" w:type="dxa"/>
              <w:left w:w="100" w:type="dxa"/>
              <w:bottom w:w="100" w:type="dxa"/>
              <w:right w:w="100" w:type="dxa"/>
            </w:tcMar>
          </w:tcPr>
          <w:p w14:paraId="0A4C9018" w14:textId="77777777" w:rsidR="00A30931" w:rsidRDefault="00A30931">
            <w:pPr>
              <w:widowControl w:val="0"/>
              <w:spacing w:line="360" w:lineRule="auto"/>
            </w:pPr>
          </w:p>
        </w:tc>
        <w:tc>
          <w:tcPr>
            <w:tcW w:w="1380" w:type="dxa"/>
            <w:vMerge/>
            <w:tcBorders>
              <w:top w:val="nil"/>
              <w:bottom w:val="nil"/>
            </w:tcBorders>
            <w:tcMar>
              <w:top w:w="100" w:type="dxa"/>
              <w:left w:w="100" w:type="dxa"/>
              <w:bottom w:w="100" w:type="dxa"/>
              <w:right w:w="100" w:type="dxa"/>
            </w:tcMar>
          </w:tcPr>
          <w:p w14:paraId="3640AC28" w14:textId="77777777" w:rsidR="00A30931" w:rsidRDefault="00A30931">
            <w:pPr>
              <w:widowControl w:val="0"/>
              <w:spacing w:line="360" w:lineRule="auto"/>
              <w:rPr>
                <w:i/>
              </w:rPr>
            </w:pPr>
          </w:p>
        </w:tc>
        <w:tc>
          <w:tcPr>
            <w:tcW w:w="2010" w:type="dxa"/>
            <w:tcBorders>
              <w:top w:val="nil"/>
              <w:bottom w:val="nil"/>
            </w:tcBorders>
            <w:tcMar>
              <w:top w:w="100" w:type="dxa"/>
              <w:left w:w="100" w:type="dxa"/>
              <w:bottom w:w="100" w:type="dxa"/>
              <w:right w:w="100" w:type="dxa"/>
            </w:tcMar>
          </w:tcPr>
          <w:p w14:paraId="6A19404A" w14:textId="77777777" w:rsidR="00A30931" w:rsidRDefault="00000000">
            <w:pPr>
              <w:widowControl w:val="0"/>
              <w:spacing w:line="360" w:lineRule="auto"/>
            </w:pPr>
            <w:r>
              <w:t>PRS-CS</w:t>
            </w:r>
          </w:p>
        </w:tc>
        <w:tc>
          <w:tcPr>
            <w:tcW w:w="1002" w:type="dxa"/>
            <w:tcBorders>
              <w:top w:val="nil"/>
              <w:bottom w:val="nil"/>
            </w:tcBorders>
            <w:tcMar>
              <w:top w:w="100" w:type="dxa"/>
              <w:left w:w="100" w:type="dxa"/>
              <w:bottom w:w="100" w:type="dxa"/>
              <w:right w:w="100" w:type="dxa"/>
            </w:tcMar>
          </w:tcPr>
          <w:p w14:paraId="65C434D7" w14:textId="77777777" w:rsidR="00A30931" w:rsidRDefault="00000000">
            <w:pPr>
              <w:widowControl w:val="0"/>
              <w:spacing w:line="360" w:lineRule="auto"/>
              <w:rPr>
                <w:b/>
              </w:rPr>
            </w:pPr>
            <w:r>
              <w:rPr>
                <w:b/>
              </w:rPr>
              <w:t>0.0249</w:t>
            </w:r>
          </w:p>
        </w:tc>
        <w:tc>
          <w:tcPr>
            <w:tcW w:w="1028" w:type="dxa"/>
            <w:vMerge/>
            <w:tcBorders>
              <w:top w:val="nil"/>
              <w:bottom w:val="nil"/>
            </w:tcBorders>
            <w:tcMar>
              <w:top w:w="100" w:type="dxa"/>
              <w:left w:w="100" w:type="dxa"/>
              <w:bottom w:w="100" w:type="dxa"/>
              <w:right w:w="100" w:type="dxa"/>
            </w:tcMar>
          </w:tcPr>
          <w:p w14:paraId="332C13C4" w14:textId="77777777" w:rsidR="00A30931" w:rsidRDefault="00A30931">
            <w:pPr>
              <w:widowControl w:val="0"/>
              <w:spacing w:line="240" w:lineRule="auto"/>
            </w:pPr>
          </w:p>
        </w:tc>
      </w:tr>
      <w:tr w:rsidR="00A30931" w14:paraId="6CF7B08D" w14:textId="77777777">
        <w:trPr>
          <w:trHeight w:val="477"/>
        </w:trPr>
        <w:tc>
          <w:tcPr>
            <w:tcW w:w="1485" w:type="dxa"/>
            <w:vMerge w:val="restart"/>
            <w:tcBorders>
              <w:top w:val="single" w:sz="4" w:space="0" w:color="000000"/>
              <w:bottom w:val="nil"/>
            </w:tcBorders>
            <w:tcMar>
              <w:top w:w="100" w:type="dxa"/>
              <w:left w:w="100" w:type="dxa"/>
              <w:bottom w:w="100" w:type="dxa"/>
              <w:right w:w="100" w:type="dxa"/>
            </w:tcMar>
          </w:tcPr>
          <w:p w14:paraId="22F2F25E" w14:textId="77777777" w:rsidR="00A30931" w:rsidRDefault="00A30931">
            <w:pPr>
              <w:widowControl w:val="0"/>
              <w:spacing w:line="360" w:lineRule="auto"/>
            </w:pPr>
          </w:p>
          <w:p w14:paraId="5D48CA07" w14:textId="77777777" w:rsidR="00A30931" w:rsidRDefault="00A30931">
            <w:pPr>
              <w:widowControl w:val="0"/>
              <w:spacing w:line="360" w:lineRule="auto"/>
            </w:pPr>
          </w:p>
          <w:p w14:paraId="4C7B4C21" w14:textId="77777777" w:rsidR="00A30931" w:rsidRDefault="00A30931">
            <w:pPr>
              <w:widowControl w:val="0"/>
              <w:spacing w:line="360" w:lineRule="auto"/>
            </w:pPr>
          </w:p>
          <w:p w14:paraId="312462CF" w14:textId="77777777" w:rsidR="00A30931" w:rsidRDefault="00A30931">
            <w:pPr>
              <w:widowControl w:val="0"/>
              <w:spacing w:line="360" w:lineRule="auto"/>
            </w:pPr>
          </w:p>
          <w:p w14:paraId="5BEF6A5A" w14:textId="77777777" w:rsidR="00A30931" w:rsidRDefault="00A30931">
            <w:pPr>
              <w:widowControl w:val="0"/>
              <w:spacing w:line="360" w:lineRule="auto"/>
            </w:pPr>
          </w:p>
          <w:p w14:paraId="0ACFDFA8" w14:textId="77777777" w:rsidR="00A30931" w:rsidRDefault="00000000">
            <w:pPr>
              <w:widowControl w:val="0"/>
              <w:spacing w:line="360" w:lineRule="auto"/>
            </w:pPr>
            <w:r>
              <w:t>AFR</w:t>
            </w:r>
          </w:p>
        </w:tc>
        <w:tc>
          <w:tcPr>
            <w:tcW w:w="990" w:type="dxa"/>
            <w:vMerge w:val="restart"/>
            <w:tcBorders>
              <w:top w:val="single" w:sz="4" w:space="0" w:color="000000"/>
              <w:bottom w:val="nil"/>
            </w:tcBorders>
            <w:tcMar>
              <w:top w:w="100" w:type="dxa"/>
              <w:left w:w="100" w:type="dxa"/>
              <w:bottom w:w="100" w:type="dxa"/>
              <w:right w:w="100" w:type="dxa"/>
            </w:tcMar>
          </w:tcPr>
          <w:p w14:paraId="63C3E527" w14:textId="77777777" w:rsidR="00A30931" w:rsidRDefault="00A30931">
            <w:pPr>
              <w:widowControl w:val="0"/>
              <w:spacing w:line="360" w:lineRule="auto"/>
            </w:pPr>
          </w:p>
          <w:p w14:paraId="6D3B010D" w14:textId="77777777" w:rsidR="00A30931" w:rsidRDefault="00A30931">
            <w:pPr>
              <w:widowControl w:val="0"/>
              <w:spacing w:line="360" w:lineRule="auto"/>
            </w:pPr>
          </w:p>
          <w:p w14:paraId="0BA4418B" w14:textId="77777777" w:rsidR="00A30931" w:rsidRDefault="00A30931">
            <w:pPr>
              <w:widowControl w:val="0"/>
              <w:spacing w:line="360" w:lineRule="auto"/>
            </w:pPr>
          </w:p>
          <w:p w14:paraId="377321AD" w14:textId="77777777" w:rsidR="00A30931" w:rsidRDefault="00A30931">
            <w:pPr>
              <w:widowControl w:val="0"/>
              <w:spacing w:line="360" w:lineRule="auto"/>
            </w:pPr>
          </w:p>
          <w:p w14:paraId="56DFBBD1" w14:textId="77777777" w:rsidR="00A30931" w:rsidRDefault="00A30931">
            <w:pPr>
              <w:widowControl w:val="0"/>
              <w:spacing w:line="360" w:lineRule="auto"/>
            </w:pPr>
          </w:p>
          <w:p w14:paraId="60353630" w14:textId="77777777" w:rsidR="00A30931" w:rsidRDefault="00000000">
            <w:pPr>
              <w:widowControl w:val="0"/>
              <w:spacing w:line="360" w:lineRule="auto"/>
            </w:pPr>
            <w:r>
              <w:t>height</w:t>
            </w:r>
          </w:p>
        </w:tc>
        <w:tc>
          <w:tcPr>
            <w:tcW w:w="1125" w:type="dxa"/>
            <w:vMerge w:val="restart"/>
            <w:tcBorders>
              <w:top w:val="single" w:sz="4" w:space="0" w:color="000000"/>
              <w:bottom w:val="nil"/>
            </w:tcBorders>
            <w:tcMar>
              <w:top w:w="100" w:type="dxa"/>
              <w:left w:w="100" w:type="dxa"/>
              <w:bottom w:w="100" w:type="dxa"/>
              <w:right w:w="100" w:type="dxa"/>
            </w:tcMar>
          </w:tcPr>
          <w:p w14:paraId="746CB38A" w14:textId="77777777" w:rsidR="00A30931" w:rsidRDefault="00A30931">
            <w:pPr>
              <w:widowControl w:val="0"/>
              <w:spacing w:line="360" w:lineRule="auto"/>
            </w:pPr>
          </w:p>
          <w:p w14:paraId="0930A8C0" w14:textId="77777777" w:rsidR="00A30931" w:rsidRDefault="00000000">
            <w:pPr>
              <w:widowControl w:val="0"/>
              <w:spacing w:line="360" w:lineRule="auto"/>
            </w:pPr>
            <w:r>
              <w:lastRenderedPageBreak/>
              <w:t>proximal</w:t>
            </w:r>
          </w:p>
        </w:tc>
        <w:tc>
          <w:tcPr>
            <w:tcW w:w="1380" w:type="dxa"/>
            <w:vMerge w:val="restart"/>
            <w:tcBorders>
              <w:top w:val="single" w:sz="4" w:space="0" w:color="000000"/>
              <w:bottom w:val="nil"/>
            </w:tcBorders>
            <w:tcMar>
              <w:top w:w="100" w:type="dxa"/>
              <w:left w:w="100" w:type="dxa"/>
              <w:bottom w:w="100" w:type="dxa"/>
              <w:right w:w="100" w:type="dxa"/>
            </w:tcMar>
          </w:tcPr>
          <w:p w14:paraId="2AC68BB8" w14:textId="77777777" w:rsidR="00A30931" w:rsidRDefault="00A30931">
            <w:pPr>
              <w:widowControl w:val="0"/>
              <w:spacing w:line="360" w:lineRule="auto"/>
              <w:rPr>
                <w:i/>
              </w:rPr>
            </w:pPr>
          </w:p>
          <w:p w14:paraId="1DEACDA4" w14:textId="77777777" w:rsidR="00A30931" w:rsidRDefault="00000000">
            <w:pPr>
              <w:widowControl w:val="0"/>
              <w:spacing w:line="360" w:lineRule="auto"/>
            </w:pPr>
            <w:r>
              <w:rPr>
                <w:i/>
              </w:rPr>
              <w:lastRenderedPageBreak/>
              <w:t>N/A</w:t>
            </w:r>
          </w:p>
        </w:tc>
        <w:tc>
          <w:tcPr>
            <w:tcW w:w="2010" w:type="dxa"/>
            <w:tcBorders>
              <w:top w:val="single" w:sz="4" w:space="0" w:color="000000"/>
              <w:bottom w:val="nil"/>
            </w:tcBorders>
            <w:tcMar>
              <w:top w:w="100" w:type="dxa"/>
              <w:left w:w="100" w:type="dxa"/>
              <w:bottom w:w="100" w:type="dxa"/>
              <w:right w:w="100" w:type="dxa"/>
            </w:tcMar>
          </w:tcPr>
          <w:p w14:paraId="53DFBE1B" w14:textId="77777777" w:rsidR="00A30931" w:rsidRDefault="00000000">
            <w:pPr>
              <w:widowControl w:val="0"/>
              <w:spacing w:line="360" w:lineRule="auto"/>
            </w:pPr>
            <w:r>
              <w:lastRenderedPageBreak/>
              <w:t>LDpred2</w:t>
            </w:r>
          </w:p>
        </w:tc>
        <w:tc>
          <w:tcPr>
            <w:tcW w:w="1002" w:type="dxa"/>
            <w:tcBorders>
              <w:top w:val="single" w:sz="4" w:space="0" w:color="000000"/>
              <w:bottom w:val="nil"/>
            </w:tcBorders>
            <w:tcMar>
              <w:top w:w="100" w:type="dxa"/>
              <w:left w:w="100" w:type="dxa"/>
              <w:bottom w:w="100" w:type="dxa"/>
              <w:right w:w="100" w:type="dxa"/>
            </w:tcMar>
          </w:tcPr>
          <w:p w14:paraId="498CEE1F" w14:textId="77777777" w:rsidR="00A30931" w:rsidRDefault="00000000">
            <w:pPr>
              <w:widowControl w:val="0"/>
              <w:spacing w:line="360" w:lineRule="auto"/>
            </w:pPr>
            <w:r>
              <w:t>0.0035</w:t>
            </w:r>
          </w:p>
        </w:tc>
        <w:tc>
          <w:tcPr>
            <w:tcW w:w="1028" w:type="dxa"/>
            <w:vMerge w:val="restart"/>
            <w:tcBorders>
              <w:top w:val="single" w:sz="4" w:space="0" w:color="000000"/>
              <w:bottom w:val="nil"/>
            </w:tcBorders>
            <w:tcMar>
              <w:top w:w="100" w:type="dxa"/>
              <w:left w:w="100" w:type="dxa"/>
              <w:bottom w:w="100" w:type="dxa"/>
              <w:right w:w="100" w:type="dxa"/>
            </w:tcMar>
          </w:tcPr>
          <w:p w14:paraId="3E97ECB6" w14:textId="77777777" w:rsidR="00A30931" w:rsidRDefault="00A30931">
            <w:pPr>
              <w:widowControl w:val="0"/>
              <w:spacing w:line="360" w:lineRule="auto"/>
            </w:pPr>
          </w:p>
          <w:p w14:paraId="6560C69A" w14:textId="77777777" w:rsidR="00A30931" w:rsidRDefault="00A30931">
            <w:pPr>
              <w:widowControl w:val="0"/>
              <w:spacing w:line="360" w:lineRule="auto"/>
            </w:pPr>
          </w:p>
          <w:p w14:paraId="4CAFDC88" w14:textId="77777777" w:rsidR="00A30931" w:rsidRDefault="00A30931">
            <w:pPr>
              <w:widowControl w:val="0"/>
              <w:spacing w:line="360" w:lineRule="auto"/>
            </w:pPr>
          </w:p>
          <w:p w14:paraId="11AC3E67" w14:textId="77777777" w:rsidR="00A30931" w:rsidRDefault="00A30931">
            <w:pPr>
              <w:widowControl w:val="0"/>
              <w:spacing w:line="360" w:lineRule="auto"/>
            </w:pPr>
          </w:p>
          <w:p w14:paraId="17E2A59A" w14:textId="77777777" w:rsidR="00A30931" w:rsidRDefault="00000000">
            <w:pPr>
              <w:widowControl w:val="0"/>
              <w:spacing w:line="360" w:lineRule="auto"/>
            </w:pPr>
            <w:r>
              <w:rPr>
                <w:i/>
              </w:rPr>
              <w:t>N/A</w:t>
            </w:r>
          </w:p>
        </w:tc>
      </w:tr>
      <w:tr w:rsidR="00A30931" w14:paraId="705DA2A2" w14:textId="77777777">
        <w:trPr>
          <w:trHeight w:val="477"/>
        </w:trPr>
        <w:tc>
          <w:tcPr>
            <w:tcW w:w="1485" w:type="dxa"/>
            <w:vMerge/>
            <w:tcBorders>
              <w:top w:val="nil"/>
              <w:bottom w:val="nil"/>
            </w:tcBorders>
            <w:tcMar>
              <w:top w:w="100" w:type="dxa"/>
              <w:left w:w="100" w:type="dxa"/>
              <w:bottom w:w="100" w:type="dxa"/>
              <w:right w:w="100" w:type="dxa"/>
            </w:tcMar>
          </w:tcPr>
          <w:p w14:paraId="753D067C"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412EA73A" w14:textId="77777777" w:rsidR="00A30931" w:rsidRDefault="00A30931">
            <w:pPr>
              <w:widowControl w:val="0"/>
              <w:spacing w:line="360" w:lineRule="auto"/>
            </w:pPr>
          </w:p>
        </w:tc>
        <w:tc>
          <w:tcPr>
            <w:tcW w:w="1125" w:type="dxa"/>
            <w:vMerge/>
            <w:tcBorders>
              <w:top w:val="nil"/>
              <w:bottom w:val="single" w:sz="4" w:space="0" w:color="999999"/>
            </w:tcBorders>
            <w:tcMar>
              <w:top w:w="100" w:type="dxa"/>
              <w:left w:w="100" w:type="dxa"/>
              <w:bottom w:w="100" w:type="dxa"/>
              <w:right w:w="100" w:type="dxa"/>
            </w:tcMar>
          </w:tcPr>
          <w:p w14:paraId="35D2305E" w14:textId="77777777" w:rsidR="00A30931" w:rsidRDefault="00A30931">
            <w:pPr>
              <w:widowControl w:val="0"/>
              <w:spacing w:line="360" w:lineRule="auto"/>
            </w:pPr>
          </w:p>
        </w:tc>
        <w:tc>
          <w:tcPr>
            <w:tcW w:w="1380" w:type="dxa"/>
            <w:vMerge/>
            <w:tcBorders>
              <w:top w:val="nil"/>
              <w:bottom w:val="single" w:sz="4" w:space="0" w:color="999999"/>
            </w:tcBorders>
            <w:tcMar>
              <w:top w:w="100" w:type="dxa"/>
              <w:left w:w="100" w:type="dxa"/>
              <w:bottom w:w="100" w:type="dxa"/>
              <w:right w:w="100" w:type="dxa"/>
            </w:tcMar>
          </w:tcPr>
          <w:p w14:paraId="5B9646E3" w14:textId="77777777" w:rsidR="00A30931" w:rsidRDefault="00A30931">
            <w:pPr>
              <w:widowControl w:val="0"/>
              <w:spacing w:line="360" w:lineRule="auto"/>
              <w:rPr>
                <w:i/>
              </w:rPr>
            </w:pPr>
          </w:p>
        </w:tc>
        <w:tc>
          <w:tcPr>
            <w:tcW w:w="2010" w:type="dxa"/>
            <w:tcBorders>
              <w:top w:val="nil"/>
              <w:bottom w:val="single" w:sz="4" w:space="0" w:color="999999"/>
            </w:tcBorders>
            <w:tcMar>
              <w:top w:w="100" w:type="dxa"/>
              <w:left w:w="100" w:type="dxa"/>
              <w:bottom w:w="100" w:type="dxa"/>
              <w:right w:w="100" w:type="dxa"/>
            </w:tcMar>
          </w:tcPr>
          <w:p w14:paraId="2F2A49E8" w14:textId="77777777" w:rsidR="00A30931" w:rsidRDefault="00000000">
            <w:pPr>
              <w:widowControl w:val="0"/>
              <w:spacing w:line="360" w:lineRule="auto"/>
            </w:pPr>
            <w:r>
              <w:t>PRS-CS</w:t>
            </w:r>
          </w:p>
        </w:tc>
        <w:tc>
          <w:tcPr>
            <w:tcW w:w="1002" w:type="dxa"/>
            <w:tcBorders>
              <w:top w:val="nil"/>
              <w:bottom w:val="single" w:sz="4" w:space="0" w:color="999999"/>
            </w:tcBorders>
            <w:tcMar>
              <w:top w:w="100" w:type="dxa"/>
              <w:left w:w="100" w:type="dxa"/>
              <w:bottom w:w="100" w:type="dxa"/>
              <w:right w:w="100" w:type="dxa"/>
            </w:tcMar>
          </w:tcPr>
          <w:p w14:paraId="04622226" w14:textId="77777777" w:rsidR="00A30931" w:rsidRDefault="00000000">
            <w:pPr>
              <w:widowControl w:val="0"/>
              <w:spacing w:line="360" w:lineRule="auto"/>
            </w:pPr>
            <w:r>
              <w:t>0.0039</w:t>
            </w:r>
          </w:p>
        </w:tc>
        <w:tc>
          <w:tcPr>
            <w:tcW w:w="1028" w:type="dxa"/>
            <w:vMerge/>
            <w:tcBorders>
              <w:top w:val="nil"/>
              <w:bottom w:val="single" w:sz="4" w:space="0" w:color="999999"/>
            </w:tcBorders>
            <w:tcMar>
              <w:top w:w="100" w:type="dxa"/>
              <w:left w:w="100" w:type="dxa"/>
              <w:bottom w:w="100" w:type="dxa"/>
              <w:right w:w="100" w:type="dxa"/>
            </w:tcMar>
          </w:tcPr>
          <w:p w14:paraId="43C4CF9D" w14:textId="77777777" w:rsidR="00A30931" w:rsidRDefault="00A30931">
            <w:pPr>
              <w:widowControl w:val="0"/>
              <w:spacing w:line="240" w:lineRule="auto"/>
            </w:pPr>
          </w:p>
        </w:tc>
      </w:tr>
      <w:tr w:rsidR="00A30931" w14:paraId="0E123BBC" w14:textId="77777777">
        <w:trPr>
          <w:trHeight w:val="477"/>
        </w:trPr>
        <w:tc>
          <w:tcPr>
            <w:tcW w:w="1485" w:type="dxa"/>
            <w:vMerge/>
            <w:tcBorders>
              <w:top w:val="nil"/>
              <w:bottom w:val="nil"/>
            </w:tcBorders>
            <w:tcMar>
              <w:top w:w="100" w:type="dxa"/>
              <w:left w:w="100" w:type="dxa"/>
              <w:bottom w:w="100" w:type="dxa"/>
              <w:right w:w="100" w:type="dxa"/>
            </w:tcMar>
          </w:tcPr>
          <w:p w14:paraId="53351092"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35C98449" w14:textId="77777777" w:rsidR="00A30931" w:rsidRDefault="00A30931">
            <w:pPr>
              <w:widowControl w:val="0"/>
              <w:spacing w:line="360" w:lineRule="auto"/>
            </w:pPr>
          </w:p>
        </w:tc>
        <w:tc>
          <w:tcPr>
            <w:tcW w:w="1125" w:type="dxa"/>
            <w:vMerge w:val="restart"/>
            <w:tcBorders>
              <w:top w:val="single" w:sz="4" w:space="0" w:color="999999"/>
              <w:bottom w:val="nil"/>
            </w:tcBorders>
            <w:tcMar>
              <w:top w:w="100" w:type="dxa"/>
              <w:left w:w="100" w:type="dxa"/>
              <w:bottom w:w="100" w:type="dxa"/>
              <w:right w:w="100" w:type="dxa"/>
            </w:tcMar>
          </w:tcPr>
          <w:p w14:paraId="0EE4B6CB" w14:textId="77777777" w:rsidR="00A30931" w:rsidRDefault="00A30931">
            <w:pPr>
              <w:widowControl w:val="0"/>
              <w:spacing w:line="360" w:lineRule="auto"/>
            </w:pPr>
          </w:p>
          <w:p w14:paraId="77454E27" w14:textId="77777777" w:rsidR="00A30931" w:rsidRDefault="00A30931">
            <w:pPr>
              <w:widowControl w:val="0"/>
              <w:spacing w:line="360" w:lineRule="auto"/>
            </w:pPr>
          </w:p>
          <w:p w14:paraId="38D42827" w14:textId="77777777" w:rsidR="00A30931" w:rsidRDefault="00000000">
            <w:pPr>
              <w:widowControl w:val="0"/>
              <w:spacing w:line="360" w:lineRule="auto"/>
            </w:pPr>
            <w:r>
              <w:t xml:space="preserve">proximal </w:t>
            </w:r>
          </w:p>
          <w:p w14:paraId="3E152EEB" w14:textId="77777777" w:rsidR="00A30931" w:rsidRDefault="00000000">
            <w:pPr>
              <w:widowControl w:val="0"/>
              <w:spacing w:line="360" w:lineRule="auto"/>
            </w:pPr>
            <w:r>
              <w:t>+ adjunct</w:t>
            </w:r>
          </w:p>
        </w:tc>
        <w:tc>
          <w:tcPr>
            <w:tcW w:w="1380" w:type="dxa"/>
            <w:vMerge w:val="restart"/>
            <w:tcBorders>
              <w:top w:val="single" w:sz="4" w:space="0" w:color="999999"/>
              <w:bottom w:val="nil"/>
            </w:tcBorders>
            <w:tcMar>
              <w:top w:w="100" w:type="dxa"/>
              <w:left w:w="100" w:type="dxa"/>
              <w:bottom w:w="100" w:type="dxa"/>
              <w:right w:w="100" w:type="dxa"/>
            </w:tcMar>
          </w:tcPr>
          <w:p w14:paraId="4DB5C38A" w14:textId="77777777" w:rsidR="00A30931" w:rsidRDefault="00A30931">
            <w:pPr>
              <w:widowControl w:val="0"/>
              <w:spacing w:line="360" w:lineRule="auto"/>
            </w:pPr>
          </w:p>
          <w:p w14:paraId="511B5AA0" w14:textId="77777777" w:rsidR="00A30931" w:rsidRDefault="00000000">
            <w:pPr>
              <w:widowControl w:val="0"/>
              <w:spacing w:line="360" w:lineRule="auto"/>
            </w:pPr>
            <w:r>
              <w:t>PRS-</w:t>
            </w:r>
            <w:proofErr w:type="spellStart"/>
            <w:r>
              <w:t>CSx</w:t>
            </w:r>
            <w:proofErr w:type="spellEnd"/>
          </w:p>
        </w:tc>
        <w:tc>
          <w:tcPr>
            <w:tcW w:w="2010" w:type="dxa"/>
            <w:tcBorders>
              <w:top w:val="single" w:sz="4" w:space="0" w:color="999999"/>
              <w:bottom w:val="nil"/>
            </w:tcBorders>
            <w:tcMar>
              <w:top w:w="100" w:type="dxa"/>
              <w:left w:w="100" w:type="dxa"/>
              <w:bottom w:w="100" w:type="dxa"/>
              <w:right w:w="100" w:type="dxa"/>
            </w:tcMar>
          </w:tcPr>
          <w:p w14:paraId="21708FA2" w14:textId="77777777" w:rsidR="00A30931" w:rsidRDefault="00000000">
            <w:pPr>
              <w:widowControl w:val="0"/>
              <w:spacing w:line="360" w:lineRule="auto"/>
            </w:pPr>
            <w:r>
              <w:t>PRS-</w:t>
            </w:r>
            <w:proofErr w:type="spellStart"/>
            <w:r>
              <w:t>CSx</w:t>
            </w:r>
            <w:proofErr w:type="spellEnd"/>
          </w:p>
        </w:tc>
        <w:tc>
          <w:tcPr>
            <w:tcW w:w="1002" w:type="dxa"/>
            <w:tcBorders>
              <w:top w:val="single" w:sz="4" w:space="0" w:color="999999"/>
              <w:bottom w:val="nil"/>
            </w:tcBorders>
            <w:tcMar>
              <w:top w:w="100" w:type="dxa"/>
              <w:left w:w="100" w:type="dxa"/>
              <w:bottom w:w="100" w:type="dxa"/>
              <w:right w:w="100" w:type="dxa"/>
            </w:tcMar>
          </w:tcPr>
          <w:p w14:paraId="7642F5B7" w14:textId="77777777" w:rsidR="00A30931" w:rsidRDefault="00000000">
            <w:pPr>
              <w:widowControl w:val="0"/>
              <w:spacing w:line="360" w:lineRule="auto"/>
              <w:rPr>
                <w:b/>
              </w:rPr>
            </w:pPr>
            <w:r>
              <w:rPr>
                <w:b/>
              </w:rPr>
              <w:t>0.0282</w:t>
            </w:r>
          </w:p>
        </w:tc>
        <w:tc>
          <w:tcPr>
            <w:tcW w:w="1028" w:type="dxa"/>
            <w:vMerge/>
            <w:tcBorders>
              <w:top w:val="single" w:sz="4" w:space="0" w:color="999999"/>
              <w:bottom w:val="nil"/>
            </w:tcBorders>
            <w:tcMar>
              <w:top w:w="100" w:type="dxa"/>
              <w:left w:w="100" w:type="dxa"/>
              <w:bottom w:w="100" w:type="dxa"/>
              <w:right w:w="100" w:type="dxa"/>
            </w:tcMar>
          </w:tcPr>
          <w:p w14:paraId="01D972B5" w14:textId="77777777" w:rsidR="00A30931" w:rsidRDefault="00A30931">
            <w:pPr>
              <w:widowControl w:val="0"/>
              <w:spacing w:line="240" w:lineRule="auto"/>
            </w:pPr>
          </w:p>
        </w:tc>
      </w:tr>
      <w:tr w:rsidR="00A30931" w14:paraId="3A96F3E2" w14:textId="77777777">
        <w:trPr>
          <w:trHeight w:val="477"/>
        </w:trPr>
        <w:tc>
          <w:tcPr>
            <w:tcW w:w="1485" w:type="dxa"/>
            <w:vMerge/>
            <w:tcBorders>
              <w:top w:val="nil"/>
              <w:bottom w:val="nil"/>
            </w:tcBorders>
            <w:tcMar>
              <w:top w:w="100" w:type="dxa"/>
              <w:left w:w="100" w:type="dxa"/>
              <w:bottom w:w="100" w:type="dxa"/>
              <w:right w:w="100" w:type="dxa"/>
            </w:tcMar>
          </w:tcPr>
          <w:p w14:paraId="6C8A54B1"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11E00064" w14:textId="77777777" w:rsidR="00A30931" w:rsidRDefault="00A30931">
            <w:pPr>
              <w:widowControl w:val="0"/>
              <w:spacing w:line="360" w:lineRule="auto"/>
            </w:pPr>
          </w:p>
        </w:tc>
        <w:tc>
          <w:tcPr>
            <w:tcW w:w="1125" w:type="dxa"/>
            <w:vMerge/>
            <w:tcBorders>
              <w:top w:val="single" w:sz="4" w:space="0" w:color="999999"/>
              <w:bottom w:val="nil"/>
            </w:tcBorders>
            <w:tcMar>
              <w:top w:w="100" w:type="dxa"/>
              <w:left w:w="100" w:type="dxa"/>
              <w:bottom w:w="100" w:type="dxa"/>
              <w:right w:w="100" w:type="dxa"/>
            </w:tcMar>
          </w:tcPr>
          <w:p w14:paraId="597BB9FE" w14:textId="77777777" w:rsidR="00A30931" w:rsidRDefault="00A30931">
            <w:pPr>
              <w:widowControl w:val="0"/>
              <w:spacing w:line="360" w:lineRule="auto"/>
            </w:pPr>
          </w:p>
        </w:tc>
        <w:tc>
          <w:tcPr>
            <w:tcW w:w="1380" w:type="dxa"/>
            <w:vMerge/>
            <w:tcBorders>
              <w:top w:val="nil"/>
              <w:bottom w:val="single" w:sz="4" w:space="0" w:color="999999"/>
            </w:tcBorders>
            <w:tcMar>
              <w:top w:w="100" w:type="dxa"/>
              <w:left w:w="100" w:type="dxa"/>
              <w:bottom w:w="100" w:type="dxa"/>
              <w:right w:w="100" w:type="dxa"/>
            </w:tcMar>
          </w:tcPr>
          <w:p w14:paraId="7A9B31EB" w14:textId="77777777" w:rsidR="00A30931" w:rsidRDefault="00A30931">
            <w:pPr>
              <w:widowControl w:val="0"/>
              <w:spacing w:line="360" w:lineRule="auto"/>
              <w:rPr>
                <w:i/>
              </w:rPr>
            </w:pPr>
          </w:p>
        </w:tc>
        <w:tc>
          <w:tcPr>
            <w:tcW w:w="2010" w:type="dxa"/>
            <w:tcBorders>
              <w:top w:val="nil"/>
              <w:bottom w:val="nil"/>
            </w:tcBorders>
            <w:tcMar>
              <w:top w:w="100" w:type="dxa"/>
              <w:left w:w="100" w:type="dxa"/>
              <w:bottom w:w="100" w:type="dxa"/>
              <w:right w:w="100" w:type="dxa"/>
            </w:tcMar>
          </w:tcPr>
          <w:p w14:paraId="2ED6ECBF" w14:textId="77777777" w:rsidR="00A30931" w:rsidRDefault="00000000">
            <w:pPr>
              <w:widowControl w:val="0"/>
              <w:spacing w:line="360" w:lineRule="auto"/>
            </w:pPr>
            <w:r>
              <w:t>PRS-CSx-stage1</w:t>
            </w:r>
          </w:p>
        </w:tc>
        <w:tc>
          <w:tcPr>
            <w:tcW w:w="1002" w:type="dxa"/>
            <w:tcBorders>
              <w:top w:val="nil"/>
              <w:bottom w:val="single" w:sz="4" w:space="0" w:color="999999"/>
            </w:tcBorders>
            <w:tcMar>
              <w:top w:w="100" w:type="dxa"/>
              <w:left w:w="100" w:type="dxa"/>
              <w:bottom w:w="100" w:type="dxa"/>
              <w:right w:w="100" w:type="dxa"/>
            </w:tcMar>
          </w:tcPr>
          <w:p w14:paraId="06453647" w14:textId="77777777" w:rsidR="00A30931" w:rsidRDefault="00000000">
            <w:pPr>
              <w:widowControl w:val="0"/>
              <w:spacing w:line="360" w:lineRule="auto"/>
            </w:pPr>
            <w:r>
              <w:t>0.0091</w:t>
            </w:r>
          </w:p>
        </w:tc>
        <w:tc>
          <w:tcPr>
            <w:tcW w:w="1028" w:type="dxa"/>
            <w:vMerge/>
            <w:tcBorders>
              <w:top w:val="nil"/>
              <w:bottom w:val="single" w:sz="4" w:space="0" w:color="999999"/>
            </w:tcBorders>
            <w:tcMar>
              <w:top w:w="100" w:type="dxa"/>
              <w:left w:w="100" w:type="dxa"/>
              <w:bottom w:w="100" w:type="dxa"/>
              <w:right w:w="100" w:type="dxa"/>
            </w:tcMar>
          </w:tcPr>
          <w:p w14:paraId="284001EF" w14:textId="77777777" w:rsidR="00A30931" w:rsidRDefault="00A30931">
            <w:pPr>
              <w:widowControl w:val="0"/>
              <w:spacing w:line="240" w:lineRule="auto"/>
            </w:pPr>
          </w:p>
        </w:tc>
      </w:tr>
      <w:tr w:rsidR="00A30931" w14:paraId="698D252C" w14:textId="77777777">
        <w:trPr>
          <w:trHeight w:val="477"/>
        </w:trPr>
        <w:tc>
          <w:tcPr>
            <w:tcW w:w="1485" w:type="dxa"/>
            <w:vMerge/>
            <w:tcBorders>
              <w:top w:val="nil"/>
              <w:bottom w:val="nil"/>
            </w:tcBorders>
            <w:tcMar>
              <w:top w:w="100" w:type="dxa"/>
              <w:left w:w="100" w:type="dxa"/>
              <w:bottom w:w="100" w:type="dxa"/>
              <w:right w:w="100" w:type="dxa"/>
            </w:tcMar>
          </w:tcPr>
          <w:p w14:paraId="4C16F892"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284AE038" w14:textId="77777777" w:rsidR="00A30931" w:rsidRDefault="00A30931">
            <w:pPr>
              <w:widowControl w:val="0"/>
              <w:spacing w:line="360" w:lineRule="auto"/>
            </w:pPr>
          </w:p>
        </w:tc>
        <w:tc>
          <w:tcPr>
            <w:tcW w:w="1125" w:type="dxa"/>
            <w:vMerge/>
            <w:tcBorders>
              <w:top w:val="nil"/>
              <w:bottom w:val="nil"/>
            </w:tcBorders>
            <w:tcMar>
              <w:top w:w="100" w:type="dxa"/>
              <w:left w:w="100" w:type="dxa"/>
              <w:bottom w:w="100" w:type="dxa"/>
              <w:right w:w="100" w:type="dxa"/>
            </w:tcMar>
          </w:tcPr>
          <w:p w14:paraId="5B887C64" w14:textId="77777777" w:rsidR="00A30931" w:rsidRDefault="00A30931">
            <w:pPr>
              <w:widowControl w:val="0"/>
              <w:spacing w:line="360" w:lineRule="auto"/>
            </w:pPr>
          </w:p>
        </w:tc>
        <w:tc>
          <w:tcPr>
            <w:tcW w:w="1380" w:type="dxa"/>
            <w:vMerge w:val="restart"/>
            <w:tcBorders>
              <w:top w:val="single" w:sz="4" w:space="0" w:color="999999"/>
              <w:bottom w:val="nil"/>
            </w:tcBorders>
            <w:tcMar>
              <w:top w:w="100" w:type="dxa"/>
              <w:left w:w="100" w:type="dxa"/>
              <w:bottom w:w="100" w:type="dxa"/>
              <w:right w:w="100" w:type="dxa"/>
            </w:tcMar>
          </w:tcPr>
          <w:p w14:paraId="1E18DD13" w14:textId="77777777" w:rsidR="00A30931" w:rsidRDefault="00A30931">
            <w:pPr>
              <w:widowControl w:val="0"/>
              <w:spacing w:line="360" w:lineRule="auto"/>
            </w:pPr>
          </w:p>
          <w:p w14:paraId="3AE5E616" w14:textId="77777777" w:rsidR="00A30931" w:rsidRDefault="00000000">
            <w:pPr>
              <w:widowControl w:val="0"/>
              <w:spacing w:line="360" w:lineRule="auto"/>
            </w:pPr>
            <w:proofErr w:type="spellStart"/>
            <w:r>
              <w:t>shaPRS</w:t>
            </w:r>
            <w:proofErr w:type="spellEnd"/>
          </w:p>
        </w:tc>
        <w:tc>
          <w:tcPr>
            <w:tcW w:w="2010" w:type="dxa"/>
            <w:tcBorders>
              <w:top w:val="single" w:sz="4" w:space="0" w:color="999999"/>
              <w:bottom w:val="nil"/>
            </w:tcBorders>
            <w:tcMar>
              <w:top w:w="100" w:type="dxa"/>
              <w:left w:w="100" w:type="dxa"/>
              <w:bottom w:w="100" w:type="dxa"/>
              <w:right w:w="100" w:type="dxa"/>
            </w:tcMar>
          </w:tcPr>
          <w:p w14:paraId="20B8BF13" w14:textId="77777777" w:rsidR="00A30931" w:rsidRDefault="00000000">
            <w:pPr>
              <w:widowControl w:val="0"/>
              <w:spacing w:line="360" w:lineRule="auto"/>
            </w:pPr>
            <w:r>
              <w:t>LDpred2</w:t>
            </w:r>
          </w:p>
        </w:tc>
        <w:tc>
          <w:tcPr>
            <w:tcW w:w="1002" w:type="dxa"/>
            <w:tcBorders>
              <w:top w:val="single" w:sz="4" w:space="0" w:color="999999"/>
              <w:bottom w:val="nil"/>
            </w:tcBorders>
            <w:tcMar>
              <w:top w:w="100" w:type="dxa"/>
              <w:left w:w="100" w:type="dxa"/>
              <w:bottom w:w="100" w:type="dxa"/>
              <w:right w:w="100" w:type="dxa"/>
            </w:tcMar>
          </w:tcPr>
          <w:p w14:paraId="6A86F0A6" w14:textId="77777777" w:rsidR="00A30931" w:rsidRDefault="00000000">
            <w:pPr>
              <w:widowControl w:val="0"/>
              <w:spacing w:line="360" w:lineRule="auto"/>
            </w:pPr>
            <w:r>
              <w:t>0.0126</w:t>
            </w:r>
          </w:p>
        </w:tc>
        <w:tc>
          <w:tcPr>
            <w:tcW w:w="1028" w:type="dxa"/>
            <w:vMerge/>
            <w:tcBorders>
              <w:top w:val="single" w:sz="4" w:space="0" w:color="999999"/>
              <w:bottom w:val="nil"/>
            </w:tcBorders>
            <w:tcMar>
              <w:top w:w="100" w:type="dxa"/>
              <w:left w:w="100" w:type="dxa"/>
              <w:bottom w:w="100" w:type="dxa"/>
              <w:right w:w="100" w:type="dxa"/>
            </w:tcMar>
          </w:tcPr>
          <w:p w14:paraId="55CB0BB6" w14:textId="77777777" w:rsidR="00A30931" w:rsidRDefault="00A30931">
            <w:pPr>
              <w:widowControl w:val="0"/>
              <w:spacing w:line="240" w:lineRule="auto"/>
              <w:rPr>
                <w:b/>
              </w:rPr>
            </w:pPr>
          </w:p>
        </w:tc>
      </w:tr>
      <w:tr w:rsidR="00A30931" w14:paraId="363575BA" w14:textId="77777777">
        <w:trPr>
          <w:trHeight w:val="477"/>
        </w:trPr>
        <w:tc>
          <w:tcPr>
            <w:tcW w:w="1485" w:type="dxa"/>
            <w:vMerge/>
            <w:tcBorders>
              <w:top w:val="nil"/>
              <w:bottom w:val="nil"/>
            </w:tcBorders>
            <w:tcMar>
              <w:top w:w="100" w:type="dxa"/>
              <w:left w:w="100" w:type="dxa"/>
              <w:bottom w:w="100" w:type="dxa"/>
              <w:right w:w="100" w:type="dxa"/>
            </w:tcMar>
          </w:tcPr>
          <w:p w14:paraId="66D803F1"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081C112A" w14:textId="77777777" w:rsidR="00A30931" w:rsidRDefault="00A30931">
            <w:pPr>
              <w:widowControl w:val="0"/>
              <w:spacing w:line="360" w:lineRule="auto"/>
            </w:pPr>
          </w:p>
        </w:tc>
        <w:tc>
          <w:tcPr>
            <w:tcW w:w="1125" w:type="dxa"/>
            <w:vMerge/>
            <w:tcBorders>
              <w:top w:val="nil"/>
              <w:bottom w:val="nil"/>
            </w:tcBorders>
            <w:tcMar>
              <w:top w:w="100" w:type="dxa"/>
              <w:left w:w="100" w:type="dxa"/>
              <w:bottom w:w="100" w:type="dxa"/>
              <w:right w:w="100" w:type="dxa"/>
            </w:tcMar>
          </w:tcPr>
          <w:p w14:paraId="37CB3F37" w14:textId="77777777" w:rsidR="00A30931" w:rsidRDefault="00A30931">
            <w:pPr>
              <w:widowControl w:val="0"/>
              <w:spacing w:line="360" w:lineRule="auto"/>
            </w:pPr>
          </w:p>
        </w:tc>
        <w:tc>
          <w:tcPr>
            <w:tcW w:w="1380" w:type="dxa"/>
            <w:vMerge/>
            <w:tcBorders>
              <w:top w:val="nil"/>
              <w:bottom w:val="nil"/>
            </w:tcBorders>
            <w:tcMar>
              <w:top w:w="100" w:type="dxa"/>
              <w:left w:w="100" w:type="dxa"/>
              <w:bottom w:w="100" w:type="dxa"/>
              <w:right w:w="100" w:type="dxa"/>
            </w:tcMar>
          </w:tcPr>
          <w:p w14:paraId="0B44FB59" w14:textId="77777777" w:rsidR="00A30931" w:rsidRDefault="00A30931">
            <w:pPr>
              <w:widowControl w:val="0"/>
              <w:spacing w:line="360" w:lineRule="auto"/>
              <w:rPr>
                <w:i/>
              </w:rPr>
            </w:pPr>
          </w:p>
        </w:tc>
        <w:tc>
          <w:tcPr>
            <w:tcW w:w="2010" w:type="dxa"/>
            <w:tcBorders>
              <w:top w:val="nil"/>
              <w:bottom w:val="nil"/>
            </w:tcBorders>
            <w:tcMar>
              <w:top w:w="100" w:type="dxa"/>
              <w:left w:w="100" w:type="dxa"/>
              <w:bottom w:w="100" w:type="dxa"/>
              <w:right w:w="100" w:type="dxa"/>
            </w:tcMar>
          </w:tcPr>
          <w:p w14:paraId="706B3B0E" w14:textId="77777777" w:rsidR="00A30931" w:rsidRDefault="00000000">
            <w:pPr>
              <w:widowControl w:val="0"/>
              <w:spacing w:line="360" w:lineRule="auto"/>
            </w:pPr>
            <w:r>
              <w:t>PRS-CS</w:t>
            </w:r>
          </w:p>
        </w:tc>
        <w:tc>
          <w:tcPr>
            <w:tcW w:w="1002" w:type="dxa"/>
            <w:tcBorders>
              <w:top w:val="nil"/>
              <w:bottom w:val="nil"/>
            </w:tcBorders>
            <w:tcMar>
              <w:top w:w="100" w:type="dxa"/>
              <w:left w:w="100" w:type="dxa"/>
              <w:bottom w:w="100" w:type="dxa"/>
              <w:right w:w="100" w:type="dxa"/>
            </w:tcMar>
          </w:tcPr>
          <w:p w14:paraId="5CC56AFD" w14:textId="77777777" w:rsidR="00A30931" w:rsidRDefault="00000000">
            <w:pPr>
              <w:widowControl w:val="0"/>
              <w:spacing w:line="360" w:lineRule="auto"/>
            </w:pPr>
            <w:r>
              <w:t>0.0039</w:t>
            </w:r>
          </w:p>
        </w:tc>
        <w:tc>
          <w:tcPr>
            <w:tcW w:w="1028" w:type="dxa"/>
            <w:vMerge/>
            <w:tcBorders>
              <w:top w:val="nil"/>
              <w:bottom w:val="nil"/>
            </w:tcBorders>
            <w:tcMar>
              <w:top w:w="100" w:type="dxa"/>
              <w:left w:w="100" w:type="dxa"/>
              <w:bottom w:w="100" w:type="dxa"/>
              <w:right w:w="100" w:type="dxa"/>
            </w:tcMar>
          </w:tcPr>
          <w:p w14:paraId="1CA66320" w14:textId="77777777" w:rsidR="00A30931" w:rsidRDefault="00A30931">
            <w:pPr>
              <w:widowControl w:val="0"/>
              <w:spacing w:line="240" w:lineRule="auto"/>
            </w:pPr>
          </w:p>
        </w:tc>
      </w:tr>
      <w:tr w:rsidR="00A30931" w14:paraId="5DA6EAB1" w14:textId="77777777">
        <w:trPr>
          <w:trHeight w:val="477"/>
        </w:trPr>
        <w:tc>
          <w:tcPr>
            <w:tcW w:w="1485" w:type="dxa"/>
            <w:vMerge w:val="restart"/>
            <w:tcBorders>
              <w:top w:val="single" w:sz="4" w:space="0" w:color="000000"/>
              <w:bottom w:val="nil"/>
            </w:tcBorders>
            <w:tcMar>
              <w:top w:w="100" w:type="dxa"/>
              <w:left w:w="100" w:type="dxa"/>
              <w:bottom w:w="100" w:type="dxa"/>
              <w:right w:w="100" w:type="dxa"/>
            </w:tcMar>
          </w:tcPr>
          <w:p w14:paraId="3BF235C4" w14:textId="77777777" w:rsidR="00A30931" w:rsidRDefault="00A30931">
            <w:pPr>
              <w:widowControl w:val="0"/>
              <w:spacing w:line="360" w:lineRule="auto"/>
            </w:pPr>
          </w:p>
          <w:p w14:paraId="560567D5" w14:textId="77777777" w:rsidR="00A30931" w:rsidRDefault="00A30931">
            <w:pPr>
              <w:widowControl w:val="0"/>
              <w:spacing w:line="360" w:lineRule="auto"/>
            </w:pPr>
          </w:p>
          <w:p w14:paraId="286D4919" w14:textId="77777777" w:rsidR="00A30931" w:rsidRDefault="00A30931">
            <w:pPr>
              <w:widowControl w:val="0"/>
              <w:spacing w:line="360" w:lineRule="auto"/>
            </w:pPr>
          </w:p>
          <w:p w14:paraId="0399FB15" w14:textId="77777777" w:rsidR="00A30931" w:rsidRDefault="00A30931">
            <w:pPr>
              <w:widowControl w:val="0"/>
              <w:spacing w:line="360" w:lineRule="auto"/>
            </w:pPr>
          </w:p>
          <w:p w14:paraId="4542148B" w14:textId="77777777" w:rsidR="00A30931" w:rsidRDefault="00A30931">
            <w:pPr>
              <w:widowControl w:val="0"/>
              <w:spacing w:line="360" w:lineRule="auto"/>
            </w:pPr>
          </w:p>
          <w:p w14:paraId="131AF004" w14:textId="77777777" w:rsidR="00A30931" w:rsidRDefault="00000000">
            <w:pPr>
              <w:widowControl w:val="0"/>
              <w:spacing w:line="360" w:lineRule="auto"/>
            </w:pPr>
            <w:r>
              <w:t>AFR</w:t>
            </w:r>
          </w:p>
        </w:tc>
        <w:tc>
          <w:tcPr>
            <w:tcW w:w="990" w:type="dxa"/>
            <w:vMerge w:val="restart"/>
            <w:tcBorders>
              <w:top w:val="single" w:sz="4" w:space="0" w:color="000000"/>
              <w:bottom w:val="nil"/>
            </w:tcBorders>
            <w:tcMar>
              <w:top w:w="100" w:type="dxa"/>
              <w:left w:w="100" w:type="dxa"/>
              <w:bottom w:w="100" w:type="dxa"/>
              <w:right w:w="100" w:type="dxa"/>
            </w:tcMar>
          </w:tcPr>
          <w:p w14:paraId="0B7682ED" w14:textId="77777777" w:rsidR="00A30931" w:rsidRDefault="00A30931">
            <w:pPr>
              <w:widowControl w:val="0"/>
              <w:spacing w:line="360" w:lineRule="auto"/>
            </w:pPr>
          </w:p>
          <w:p w14:paraId="5C897DC9" w14:textId="77777777" w:rsidR="00A30931" w:rsidRDefault="00A30931">
            <w:pPr>
              <w:widowControl w:val="0"/>
              <w:spacing w:line="360" w:lineRule="auto"/>
            </w:pPr>
          </w:p>
          <w:p w14:paraId="21AB70FF" w14:textId="77777777" w:rsidR="00A30931" w:rsidRDefault="00A30931">
            <w:pPr>
              <w:widowControl w:val="0"/>
              <w:spacing w:line="360" w:lineRule="auto"/>
            </w:pPr>
          </w:p>
          <w:p w14:paraId="491AAC78" w14:textId="77777777" w:rsidR="00A30931" w:rsidRDefault="00A30931">
            <w:pPr>
              <w:widowControl w:val="0"/>
              <w:spacing w:line="360" w:lineRule="auto"/>
            </w:pPr>
          </w:p>
          <w:p w14:paraId="1F575C86" w14:textId="77777777" w:rsidR="00A30931" w:rsidRDefault="00A30931">
            <w:pPr>
              <w:widowControl w:val="0"/>
              <w:spacing w:line="360" w:lineRule="auto"/>
            </w:pPr>
          </w:p>
          <w:p w14:paraId="75854DDA" w14:textId="77777777" w:rsidR="00A30931" w:rsidRDefault="00000000">
            <w:pPr>
              <w:widowControl w:val="0"/>
              <w:spacing w:line="360" w:lineRule="auto"/>
            </w:pPr>
            <w:r>
              <w:t>LDL</w:t>
            </w:r>
          </w:p>
        </w:tc>
        <w:tc>
          <w:tcPr>
            <w:tcW w:w="1125" w:type="dxa"/>
            <w:vMerge w:val="restart"/>
            <w:tcBorders>
              <w:top w:val="single" w:sz="4" w:space="0" w:color="000000"/>
              <w:bottom w:val="nil"/>
            </w:tcBorders>
            <w:tcMar>
              <w:top w:w="100" w:type="dxa"/>
              <w:left w:w="100" w:type="dxa"/>
              <w:bottom w:w="100" w:type="dxa"/>
              <w:right w:w="100" w:type="dxa"/>
            </w:tcMar>
          </w:tcPr>
          <w:p w14:paraId="1608A7D9" w14:textId="77777777" w:rsidR="00A30931" w:rsidRDefault="00A30931">
            <w:pPr>
              <w:widowControl w:val="0"/>
              <w:spacing w:line="360" w:lineRule="auto"/>
            </w:pPr>
          </w:p>
          <w:p w14:paraId="651BE8DA" w14:textId="77777777" w:rsidR="00A30931" w:rsidRDefault="00000000">
            <w:pPr>
              <w:widowControl w:val="0"/>
              <w:spacing w:line="360" w:lineRule="auto"/>
            </w:pPr>
            <w:r>
              <w:t>proximal</w:t>
            </w:r>
          </w:p>
        </w:tc>
        <w:tc>
          <w:tcPr>
            <w:tcW w:w="1380" w:type="dxa"/>
            <w:vMerge w:val="restart"/>
            <w:tcBorders>
              <w:top w:val="single" w:sz="4" w:space="0" w:color="000000"/>
              <w:bottom w:val="nil"/>
            </w:tcBorders>
            <w:tcMar>
              <w:top w:w="100" w:type="dxa"/>
              <w:left w:w="100" w:type="dxa"/>
              <w:bottom w:w="100" w:type="dxa"/>
              <w:right w:w="100" w:type="dxa"/>
            </w:tcMar>
          </w:tcPr>
          <w:p w14:paraId="7AC0D5CC" w14:textId="77777777" w:rsidR="00A30931" w:rsidRDefault="00A30931">
            <w:pPr>
              <w:widowControl w:val="0"/>
              <w:spacing w:line="360" w:lineRule="auto"/>
              <w:rPr>
                <w:i/>
              </w:rPr>
            </w:pPr>
          </w:p>
          <w:p w14:paraId="52D6F4CF" w14:textId="77777777" w:rsidR="00A30931" w:rsidRDefault="00000000">
            <w:pPr>
              <w:widowControl w:val="0"/>
              <w:spacing w:line="360" w:lineRule="auto"/>
            </w:pPr>
            <w:r>
              <w:rPr>
                <w:i/>
              </w:rPr>
              <w:t>N/A</w:t>
            </w:r>
          </w:p>
        </w:tc>
        <w:tc>
          <w:tcPr>
            <w:tcW w:w="2010" w:type="dxa"/>
            <w:tcBorders>
              <w:top w:val="single" w:sz="4" w:space="0" w:color="000000"/>
              <w:bottom w:val="nil"/>
            </w:tcBorders>
            <w:tcMar>
              <w:top w:w="100" w:type="dxa"/>
              <w:left w:w="100" w:type="dxa"/>
              <w:bottom w:w="100" w:type="dxa"/>
              <w:right w:w="100" w:type="dxa"/>
            </w:tcMar>
          </w:tcPr>
          <w:p w14:paraId="1B7A933A" w14:textId="77777777" w:rsidR="00A30931" w:rsidRDefault="00000000">
            <w:pPr>
              <w:widowControl w:val="0"/>
              <w:spacing w:line="360" w:lineRule="auto"/>
            </w:pPr>
            <w:r>
              <w:t>LDpred2</w:t>
            </w:r>
          </w:p>
        </w:tc>
        <w:tc>
          <w:tcPr>
            <w:tcW w:w="1002" w:type="dxa"/>
            <w:tcBorders>
              <w:top w:val="single" w:sz="4" w:space="0" w:color="000000"/>
              <w:bottom w:val="nil"/>
            </w:tcBorders>
            <w:tcMar>
              <w:top w:w="100" w:type="dxa"/>
              <w:left w:w="100" w:type="dxa"/>
              <w:bottom w:w="100" w:type="dxa"/>
              <w:right w:w="100" w:type="dxa"/>
            </w:tcMar>
          </w:tcPr>
          <w:p w14:paraId="486ECC5F" w14:textId="77777777" w:rsidR="00A30931" w:rsidRDefault="00000000">
            <w:pPr>
              <w:widowControl w:val="0"/>
              <w:spacing w:line="360" w:lineRule="auto"/>
            </w:pPr>
            <w:r>
              <w:t>0.0559</w:t>
            </w:r>
          </w:p>
        </w:tc>
        <w:tc>
          <w:tcPr>
            <w:tcW w:w="1028" w:type="dxa"/>
            <w:vMerge w:val="restart"/>
            <w:tcBorders>
              <w:top w:val="single" w:sz="4" w:space="0" w:color="000000"/>
              <w:bottom w:val="nil"/>
            </w:tcBorders>
            <w:tcMar>
              <w:top w:w="100" w:type="dxa"/>
              <w:left w:w="100" w:type="dxa"/>
              <w:bottom w:w="100" w:type="dxa"/>
              <w:right w:w="100" w:type="dxa"/>
            </w:tcMar>
          </w:tcPr>
          <w:p w14:paraId="5DA32A1B" w14:textId="77777777" w:rsidR="00A30931" w:rsidRDefault="00A30931">
            <w:pPr>
              <w:widowControl w:val="0"/>
              <w:spacing w:line="360" w:lineRule="auto"/>
            </w:pPr>
          </w:p>
          <w:p w14:paraId="57934698" w14:textId="77777777" w:rsidR="00A30931" w:rsidRDefault="00A30931">
            <w:pPr>
              <w:widowControl w:val="0"/>
              <w:spacing w:line="360" w:lineRule="auto"/>
            </w:pPr>
          </w:p>
          <w:p w14:paraId="48080791" w14:textId="77777777" w:rsidR="00A30931" w:rsidRDefault="00A30931">
            <w:pPr>
              <w:widowControl w:val="0"/>
              <w:spacing w:line="360" w:lineRule="auto"/>
            </w:pPr>
          </w:p>
          <w:p w14:paraId="7717110D" w14:textId="77777777" w:rsidR="00A30931" w:rsidRDefault="00A30931">
            <w:pPr>
              <w:widowControl w:val="0"/>
              <w:spacing w:line="360" w:lineRule="auto"/>
            </w:pPr>
          </w:p>
          <w:p w14:paraId="4AF61596" w14:textId="77777777" w:rsidR="00A30931" w:rsidRDefault="00000000">
            <w:pPr>
              <w:widowControl w:val="0"/>
              <w:spacing w:line="360" w:lineRule="auto"/>
            </w:pPr>
            <w:r>
              <w:rPr>
                <w:i/>
              </w:rPr>
              <w:t>N/A</w:t>
            </w:r>
          </w:p>
        </w:tc>
      </w:tr>
      <w:tr w:rsidR="00A30931" w14:paraId="485C9FCB" w14:textId="77777777">
        <w:trPr>
          <w:trHeight w:val="477"/>
        </w:trPr>
        <w:tc>
          <w:tcPr>
            <w:tcW w:w="1485" w:type="dxa"/>
            <w:vMerge/>
            <w:tcBorders>
              <w:top w:val="nil"/>
              <w:bottom w:val="nil"/>
            </w:tcBorders>
            <w:tcMar>
              <w:top w:w="100" w:type="dxa"/>
              <w:left w:w="100" w:type="dxa"/>
              <w:bottom w:w="100" w:type="dxa"/>
              <w:right w:w="100" w:type="dxa"/>
            </w:tcMar>
          </w:tcPr>
          <w:p w14:paraId="678661EA"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29673124" w14:textId="77777777" w:rsidR="00A30931" w:rsidRDefault="00A30931">
            <w:pPr>
              <w:widowControl w:val="0"/>
              <w:spacing w:line="360" w:lineRule="auto"/>
            </w:pPr>
          </w:p>
        </w:tc>
        <w:tc>
          <w:tcPr>
            <w:tcW w:w="1125" w:type="dxa"/>
            <w:vMerge/>
            <w:tcBorders>
              <w:top w:val="nil"/>
              <w:bottom w:val="single" w:sz="4" w:space="0" w:color="999999"/>
            </w:tcBorders>
            <w:tcMar>
              <w:top w:w="100" w:type="dxa"/>
              <w:left w:w="100" w:type="dxa"/>
              <w:bottom w:w="100" w:type="dxa"/>
              <w:right w:w="100" w:type="dxa"/>
            </w:tcMar>
          </w:tcPr>
          <w:p w14:paraId="76D4F177" w14:textId="77777777" w:rsidR="00A30931" w:rsidRDefault="00A30931">
            <w:pPr>
              <w:widowControl w:val="0"/>
              <w:spacing w:line="360" w:lineRule="auto"/>
            </w:pPr>
          </w:p>
        </w:tc>
        <w:tc>
          <w:tcPr>
            <w:tcW w:w="1380" w:type="dxa"/>
            <w:vMerge/>
            <w:tcBorders>
              <w:top w:val="nil"/>
              <w:bottom w:val="single" w:sz="4" w:space="0" w:color="999999"/>
            </w:tcBorders>
            <w:tcMar>
              <w:top w:w="100" w:type="dxa"/>
              <w:left w:w="100" w:type="dxa"/>
              <w:bottom w:w="100" w:type="dxa"/>
              <w:right w:w="100" w:type="dxa"/>
            </w:tcMar>
          </w:tcPr>
          <w:p w14:paraId="624055B1" w14:textId="77777777" w:rsidR="00A30931" w:rsidRDefault="00A30931">
            <w:pPr>
              <w:widowControl w:val="0"/>
              <w:spacing w:line="360" w:lineRule="auto"/>
              <w:rPr>
                <w:i/>
              </w:rPr>
            </w:pPr>
          </w:p>
        </w:tc>
        <w:tc>
          <w:tcPr>
            <w:tcW w:w="2010" w:type="dxa"/>
            <w:tcBorders>
              <w:top w:val="nil"/>
              <w:bottom w:val="single" w:sz="4" w:space="0" w:color="999999"/>
            </w:tcBorders>
            <w:tcMar>
              <w:top w:w="100" w:type="dxa"/>
              <w:left w:w="100" w:type="dxa"/>
              <w:bottom w:w="100" w:type="dxa"/>
              <w:right w:w="100" w:type="dxa"/>
            </w:tcMar>
          </w:tcPr>
          <w:p w14:paraId="5924640E" w14:textId="77777777" w:rsidR="00A30931" w:rsidRDefault="00000000">
            <w:pPr>
              <w:widowControl w:val="0"/>
              <w:spacing w:line="360" w:lineRule="auto"/>
            </w:pPr>
            <w:r>
              <w:t>PRS-CS</w:t>
            </w:r>
          </w:p>
        </w:tc>
        <w:tc>
          <w:tcPr>
            <w:tcW w:w="1002" w:type="dxa"/>
            <w:tcBorders>
              <w:top w:val="nil"/>
              <w:bottom w:val="single" w:sz="4" w:space="0" w:color="999999"/>
            </w:tcBorders>
            <w:tcMar>
              <w:top w:w="100" w:type="dxa"/>
              <w:left w:w="100" w:type="dxa"/>
              <w:bottom w:w="100" w:type="dxa"/>
              <w:right w:w="100" w:type="dxa"/>
            </w:tcMar>
          </w:tcPr>
          <w:p w14:paraId="641F577B" w14:textId="77777777" w:rsidR="00A30931" w:rsidRDefault="00000000">
            <w:pPr>
              <w:widowControl w:val="0"/>
              <w:spacing w:line="360" w:lineRule="auto"/>
            </w:pPr>
            <w:r>
              <w:t>0.0082</w:t>
            </w:r>
          </w:p>
        </w:tc>
        <w:tc>
          <w:tcPr>
            <w:tcW w:w="1028" w:type="dxa"/>
            <w:vMerge/>
            <w:tcBorders>
              <w:top w:val="nil"/>
              <w:bottom w:val="single" w:sz="4" w:space="0" w:color="999999"/>
            </w:tcBorders>
            <w:tcMar>
              <w:top w:w="100" w:type="dxa"/>
              <w:left w:w="100" w:type="dxa"/>
              <w:bottom w:w="100" w:type="dxa"/>
              <w:right w:w="100" w:type="dxa"/>
            </w:tcMar>
          </w:tcPr>
          <w:p w14:paraId="216C0731" w14:textId="77777777" w:rsidR="00A30931" w:rsidRDefault="00A30931">
            <w:pPr>
              <w:widowControl w:val="0"/>
              <w:spacing w:line="240" w:lineRule="auto"/>
            </w:pPr>
          </w:p>
        </w:tc>
      </w:tr>
      <w:tr w:rsidR="00A30931" w14:paraId="56933B71" w14:textId="77777777">
        <w:trPr>
          <w:trHeight w:val="477"/>
        </w:trPr>
        <w:tc>
          <w:tcPr>
            <w:tcW w:w="1485" w:type="dxa"/>
            <w:vMerge/>
            <w:tcBorders>
              <w:top w:val="nil"/>
              <w:bottom w:val="nil"/>
            </w:tcBorders>
            <w:tcMar>
              <w:top w:w="100" w:type="dxa"/>
              <w:left w:w="100" w:type="dxa"/>
              <w:bottom w:w="100" w:type="dxa"/>
              <w:right w:w="100" w:type="dxa"/>
            </w:tcMar>
          </w:tcPr>
          <w:p w14:paraId="246B030B"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38607DBC" w14:textId="77777777" w:rsidR="00A30931" w:rsidRDefault="00A30931">
            <w:pPr>
              <w:widowControl w:val="0"/>
              <w:spacing w:line="360" w:lineRule="auto"/>
            </w:pPr>
          </w:p>
        </w:tc>
        <w:tc>
          <w:tcPr>
            <w:tcW w:w="1125" w:type="dxa"/>
            <w:vMerge w:val="restart"/>
            <w:tcBorders>
              <w:top w:val="single" w:sz="4" w:space="0" w:color="999999"/>
              <w:bottom w:val="nil"/>
            </w:tcBorders>
            <w:tcMar>
              <w:top w:w="100" w:type="dxa"/>
              <w:left w:w="100" w:type="dxa"/>
              <w:bottom w:w="100" w:type="dxa"/>
              <w:right w:w="100" w:type="dxa"/>
            </w:tcMar>
          </w:tcPr>
          <w:p w14:paraId="68C46CBC" w14:textId="77777777" w:rsidR="00A30931" w:rsidRDefault="00A30931">
            <w:pPr>
              <w:widowControl w:val="0"/>
              <w:spacing w:line="360" w:lineRule="auto"/>
            </w:pPr>
          </w:p>
          <w:p w14:paraId="528C6786" w14:textId="77777777" w:rsidR="00A30931" w:rsidRDefault="00A30931">
            <w:pPr>
              <w:widowControl w:val="0"/>
              <w:spacing w:line="360" w:lineRule="auto"/>
            </w:pPr>
          </w:p>
          <w:p w14:paraId="6F6C69DA" w14:textId="77777777" w:rsidR="00A30931" w:rsidRDefault="00000000">
            <w:pPr>
              <w:widowControl w:val="0"/>
              <w:spacing w:line="360" w:lineRule="auto"/>
            </w:pPr>
            <w:r>
              <w:t xml:space="preserve">proximal </w:t>
            </w:r>
          </w:p>
          <w:p w14:paraId="2D25B8CC" w14:textId="77777777" w:rsidR="00A30931" w:rsidRDefault="00000000">
            <w:pPr>
              <w:widowControl w:val="0"/>
              <w:spacing w:line="360" w:lineRule="auto"/>
            </w:pPr>
            <w:r>
              <w:t>+ adjunct</w:t>
            </w:r>
          </w:p>
        </w:tc>
        <w:tc>
          <w:tcPr>
            <w:tcW w:w="1380" w:type="dxa"/>
            <w:vMerge w:val="restart"/>
            <w:tcBorders>
              <w:top w:val="single" w:sz="4" w:space="0" w:color="999999"/>
              <w:bottom w:val="nil"/>
            </w:tcBorders>
            <w:tcMar>
              <w:top w:w="100" w:type="dxa"/>
              <w:left w:w="100" w:type="dxa"/>
              <w:bottom w:w="100" w:type="dxa"/>
              <w:right w:w="100" w:type="dxa"/>
            </w:tcMar>
          </w:tcPr>
          <w:p w14:paraId="1B2F3377" w14:textId="77777777" w:rsidR="00A30931" w:rsidRDefault="00A30931">
            <w:pPr>
              <w:widowControl w:val="0"/>
              <w:spacing w:line="360" w:lineRule="auto"/>
            </w:pPr>
          </w:p>
          <w:p w14:paraId="7CD62F66" w14:textId="77777777" w:rsidR="00A30931" w:rsidRDefault="00000000">
            <w:pPr>
              <w:widowControl w:val="0"/>
              <w:spacing w:line="360" w:lineRule="auto"/>
            </w:pPr>
            <w:r>
              <w:t>PRS-</w:t>
            </w:r>
            <w:proofErr w:type="spellStart"/>
            <w:r>
              <w:t>CSx</w:t>
            </w:r>
            <w:proofErr w:type="spellEnd"/>
          </w:p>
        </w:tc>
        <w:tc>
          <w:tcPr>
            <w:tcW w:w="2010" w:type="dxa"/>
            <w:tcBorders>
              <w:top w:val="single" w:sz="4" w:space="0" w:color="999999"/>
              <w:bottom w:val="nil"/>
            </w:tcBorders>
            <w:tcMar>
              <w:top w:w="100" w:type="dxa"/>
              <w:left w:w="100" w:type="dxa"/>
              <w:bottom w:w="100" w:type="dxa"/>
              <w:right w:w="100" w:type="dxa"/>
            </w:tcMar>
          </w:tcPr>
          <w:p w14:paraId="3FE54DB9" w14:textId="77777777" w:rsidR="00A30931" w:rsidRDefault="00000000">
            <w:pPr>
              <w:widowControl w:val="0"/>
              <w:spacing w:line="360" w:lineRule="auto"/>
            </w:pPr>
            <w:r>
              <w:t>PRS-</w:t>
            </w:r>
            <w:proofErr w:type="spellStart"/>
            <w:r>
              <w:t>CSx</w:t>
            </w:r>
            <w:proofErr w:type="spellEnd"/>
          </w:p>
        </w:tc>
        <w:tc>
          <w:tcPr>
            <w:tcW w:w="1002" w:type="dxa"/>
            <w:tcBorders>
              <w:top w:val="single" w:sz="4" w:space="0" w:color="999999"/>
              <w:bottom w:val="nil"/>
            </w:tcBorders>
            <w:tcMar>
              <w:top w:w="100" w:type="dxa"/>
              <w:left w:w="100" w:type="dxa"/>
              <w:bottom w:w="100" w:type="dxa"/>
              <w:right w:w="100" w:type="dxa"/>
            </w:tcMar>
          </w:tcPr>
          <w:p w14:paraId="5AE37AD0" w14:textId="77777777" w:rsidR="00A30931" w:rsidRDefault="00000000">
            <w:pPr>
              <w:widowControl w:val="0"/>
              <w:spacing w:line="360" w:lineRule="auto"/>
              <w:rPr>
                <w:b/>
              </w:rPr>
            </w:pPr>
            <w:r>
              <w:rPr>
                <w:b/>
              </w:rPr>
              <w:t>0.0563</w:t>
            </w:r>
          </w:p>
        </w:tc>
        <w:tc>
          <w:tcPr>
            <w:tcW w:w="1028" w:type="dxa"/>
            <w:vMerge/>
            <w:tcBorders>
              <w:top w:val="single" w:sz="4" w:space="0" w:color="999999"/>
              <w:bottom w:val="nil"/>
            </w:tcBorders>
            <w:tcMar>
              <w:top w:w="100" w:type="dxa"/>
              <w:left w:w="100" w:type="dxa"/>
              <w:bottom w:w="100" w:type="dxa"/>
              <w:right w:w="100" w:type="dxa"/>
            </w:tcMar>
          </w:tcPr>
          <w:p w14:paraId="63EB57C6" w14:textId="77777777" w:rsidR="00A30931" w:rsidRDefault="00A30931">
            <w:pPr>
              <w:widowControl w:val="0"/>
              <w:spacing w:line="240" w:lineRule="auto"/>
            </w:pPr>
          </w:p>
        </w:tc>
      </w:tr>
      <w:tr w:rsidR="00A30931" w14:paraId="24E52859" w14:textId="77777777">
        <w:trPr>
          <w:trHeight w:val="477"/>
        </w:trPr>
        <w:tc>
          <w:tcPr>
            <w:tcW w:w="1485" w:type="dxa"/>
            <w:vMerge/>
            <w:tcBorders>
              <w:top w:val="nil"/>
              <w:bottom w:val="nil"/>
            </w:tcBorders>
            <w:tcMar>
              <w:top w:w="100" w:type="dxa"/>
              <w:left w:w="100" w:type="dxa"/>
              <w:bottom w:w="100" w:type="dxa"/>
              <w:right w:w="100" w:type="dxa"/>
            </w:tcMar>
          </w:tcPr>
          <w:p w14:paraId="695C4932"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1470F9A1" w14:textId="77777777" w:rsidR="00A30931" w:rsidRDefault="00A30931">
            <w:pPr>
              <w:widowControl w:val="0"/>
              <w:spacing w:line="360" w:lineRule="auto"/>
            </w:pPr>
          </w:p>
        </w:tc>
        <w:tc>
          <w:tcPr>
            <w:tcW w:w="1125" w:type="dxa"/>
            <w:vMerge/>
            <w:tcBorders>
              <w:top w:val="single" w:sz="4" w:space="0" w:color="999999"/>
              <w:bottom w:val="nil"/>
            </w:tcBorders>
            <w:tcMar>
              <w:top w:w="100" w:type="dxa"/>
              <w:left w:w="100" w:type="dxa"/>
              <w:bottom w:w="100" w:type="dxa"/>
              <w:right w:w="100" w:type="dxa"/>
            </w:tcMar>
          </w:tcPr>
          <w:p w14:paraId="4D254FA2" w14:textId="77777777" w:rsidR="00A30931" w:rsidRDefault="00A30931">
            <w:pPr>
              <w:widowControl w:val="0"/>
              <w:spacing w:line="360" w:lineRule="auto"/>
            </w:pPr>
          </w:p>
        </w:tc>
        <w:tc>
          <w:tcPr>
            <w:tcW w:w="1380" w:type="dxa"/>
            <w:vMerge/>
            <w:tcBorders>
              <w:top w:val="nil"/>
              <w:bottom w:val="single" w:sz="4" w:space="0" w:color="999999"/>
            </w:tcBorders>
            <w:tcMar>
              <w:top w:w="100" w:type="dxa"/>
              <w:left w:w="100" w:type="dxa"/>
              <w:bottom w:w="100" w:type="dxa"/>
              <w:right w:w="100" w:type="dxa"/>
            </w:tcMar>
          </w:tcPr>
          <w:p w14:paraId="2B6CD1E5" w14:textId="77777777" w:rsidR="00A30931" w:rsidRDefault="00A30931">
            <w:pPr>
              <w:widowControl w:val="0"/>
              <w:spacing w:line="360" w:lineRule="auto"/>
              <w:rPr>
                <w:i/>
              </w:rPr>
            </w:pPr>
          </w:p>
        </w:tc>
        <w:tc>
          <w:tcPr>
            <w:tcW w:w="2010" w:type="dxa"/>
            <w:tcBorders>
              <w:top w:val="nil"/>
              <w:bottom w:val="nil"/>
            </w:tcBorders>
            <w:tcMar>
              <w:top w:w="100" w:type="dxa"/>
              <w:left w:w="100" w:type="dxa"/>
              <w:bottom w:w="100" w:type="dxa"/>
              <w:right w:w="100" w:type="dxa"/>
            </w:tcMar>
          </w:tcPr>
          <w:p w14:paraId="08BD0215" w14:textId="77777777" w:rsidR="00A30931" w:rsidRDefault="00000000">
            <w:pPr>
              <w:widowControl w:val="0"/>
              <w:spacing w:line="360" w:lineRule="auto"/>
            </w:pPr>
            <w:r>
              <w:t>PRS-CSx-stage1</w:t>
            </w:r>
          </w:p>
        </w:tc>
        <w:tc>
          <w:tcPr>
            <w:tcW w:w="1002" w:type="dxa"/>
            <w:tcBorders>
              <w:top w:val="nil"/>
              <w:bottom w:val="single" w:sz="4" w:space="0" w:color="999999"/>
            </w:tcBorders>
            <w:tcMar>
              <w:top w:w="100" w:type="dxa"/>
              <w:left w:w="100" w:type="dxa"/>
              <w:bottom w:w="100" w:type="dxa"/>
              <w:right w:w="100" w:type="dxa"/>
            </w:tcMar>
          </w:tcPr>
          <w:p w14:paraId="56058278" w14:textId="77777777" w:rsidR="00A30931" w:rsidRDefault="00000000">
            <w:pPr>
              <w:widowControl w:val="0"/>
              <w:spacing w:line="360" w:lineRule="auto"/>
            </w:pPr>
            <w:r>
              <w:t>0.0296</w:t>
            </w:r>
          </w:p>
        </w:tc>
        <w:tc>
          <w:tcPr>
            <w:tcW w:w="1028" w:type="dxa"/>
            <w:vMerge/>
            <w:tcBorders>
              <w:top w:val="nil"/>
              <w:bottom w:val="single" w:sz="4" w:space="0" w:color="999999"/>
            </w:tcBorders>
            <w:tcMar>
              <w:top w:w="100" w:type="dxa"/>
              <w:left w:w="100" w:type="dxa"/>
              <w:bottom w:w="100" w:type="dxa"/>
              <w:right w:w="100" w:type="dxa"/>
            </w:tcMar>
          </w:tcPr>
          <w:p w14:paraId="2C6B2131" w14:textId="77777777" w:rsidR="00A30931" w:rsidRDefault="00A30931">
            <w:pPr>
              <w:widowControl w:val="0"/>
              <w:spacing w:line="240" w:lineRule="auto"/>
            </w:pPr>
          </w:p>
        </w:tc>
      </w:tr>
      <w:tr w:rsidR="00A30931" w14:paraId="01A462D3" w14:textId="77777777">
        <w:trPr>
          <w:trHeight w:val="477"/>
        </w:trPr>
        <w:tc>
          <w:tcPr>
            <w:tcW w:w="1485" w:type="dxa"/>
            <w:vMerge/>
            <w:tcBorders>
              <w:top w:val="nil"/>
              <w:bottom w:val="nil"/>
            </w:tcBorders>
            <w:tcMar>
              <w:top w:w="100" w:type="dxa"/>
              <w:left w:w="100" w:type="dxa"/>
              <w:bottom w:w="100" w:type="dxa"/>
              <w:right w:w="100" w:type="dxa"/>
            </w:tcMar>
          </w:tcPr>
          <w:p w14:paraId="0649A61E"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527680D3" w14:textId="77777777" w:rsidR="00A30931" w:rsidRDefault="00A30931">
            <w:pPr>
              <w:widowControl w:val="0"/>
              <w:spacing w:line="360" w:lineRule="auto"/>
            </w:pPr>
          </w:p>
        </w:tc>
        <w:tc>
          <w:tcPr>
            <w:tcW w:w="1125" w:type="dxa"/>
            <w:vMerge/>
            <w:tcBorders>
              <w:top w:val="nil"/>
              <w:bottom w:val="nil"/>
            </w:tcBorders>
            <w:tcMar>
              <w:top w:w="100" w:type="dxa"/>
              <w:left w:w="100" w:type="dxa"/>
              <w:bottom w:w="100" w:type="dxa"/>
              <w:right w:w="100" w:type="dxa"/>
            </w:tcMar>
          </w:tcPr>
          <w:p w14:paraId="2738F3C6" w14:textId="77777777" w:rsidR="00A30931" w:rsidRDefault="00A30931">
            <w:pPr>
              <w:widowControl w:val="0"/>
              <w:spacing w:line="360" w:lineRule="auto"/>
            </w:pPr>
          </w:p>
        </w:tc>
        <w:tc>
          <w:tcPr>
            <w:tcW w:w="1380" w:type="dxa"/>
            <w:vMerge w:val="restart"/>
            <w:tcBorders>
              <w:top w:val="single" w:sz="4" w:space="0" w:color="999999"/>
              <w:bottom w:val="nil"/>
            </w:tcBorders>
            <w:tcMar>
              <w:top w:w="100" w:type="dxa"/>
              <w:left w:w="100" w:type="dxa"/>
              <w:bottom w:w="100" w:type="dxa"/>
              <w:right w:w="100" w:type="dxa"/>
            </w:tcMar>
          </w:tcPr>
          <w:p w14:paraId="4EECB398" w14:textId="77777777" w:rsidR="00A30931" w:rsidRDefault="00A30931">
            <w:pPr>
              <w:widowControl w:val="0"/>
              <w:spacing w:line="360" w:lineRule="auto"/>
            </w:pPr>
          </w:p>
          <w:p w14:paraId="69B29EB1" w14:textId="77777777" w:rsidR="00A30931" w:rsidRDefault="00000000">
            <w:pPr>
              <w:widowControl w:val="0"/>
              <w:spacing w:line="360" w:lineRule="auto"/>
            </w:pPr>
            <w:proofErr w:type="spellStart"/>
            <w:r>
              <w:t>shaPRS</w:t>
            </w:r>
            <w:proofErr w:type="spellEnd"/>
          </w:p>
        </w:tc>
        <w:tc>
          <w:tcPr>
            <w:tcW w:w="2010" w:type="dxa"/>
            <w:tcBorders>
              <w:top w:val="single" w:sz="4" w:space="0" w:color="999999"/>
              <w:bottom w:val="nil"/>
            </w:tcBorders>
            <w:tcMar>
              <w:top w:w="100" w:type="dxa"/>
              <w:left w:w="100" w:type="dxa"/>
              <w:bottom w:w="100" w:type="dxa"/>
              <w:right w:w="100" w:type="dxa"/>
            </w:tcMar>
          </w:tcPr>
          <w:p w14:paraId="047EC94A" w14:textId="77777777" w:rsidR="00A30931" w:rsidRDefault="00000000">
            <w:pPr>
              <w:widowControl w:val="0"/>
              <w:spacing w:line="360" w:lineRule="auto"/>
            </w:pPr>
            <w:r>
              <w:t>LDpred2</w:t>
            </w:r>
          </w:p>
        </w:tc>
        <w:tc>
          <w:tcPr>
            <w:tcW w:w="1002" w:type="dxa"/>
            <w:tcBorders>
              <w:top w:val="single" w:sz="4" w:space="0" w:color="999999"/>
              <w:bottom w:val="nil"/>
            </w:tcBorders>
            <w:tcMar>
              <w:top w:w="100" w:type="dxa"/>
              <w:left w:w="100" w:type="dxa"/>
              <w:bottom w:w="100" w:type="dxa"/>
              <w:right w:w="100" w:type="dxa"/>
            </w:tcMar>
          </w:tcPr>
          <w:p w14:paraId="0EFCDF52" w14:textId="77777777" w:rsidR="00A30931" w:rsidRDefault="00000000">
            <w:pPr>
              <w:widowControl w:val="0"/>
              <w:spacing w:line="360" w:lineRule="auto"/>
            </w:pPr>
            <w:r>
              <w:t>0.0208</w:t>
            </w:r>
          </w:p>
        </w:tc>
        <w:tc>
          <w:tcPr>
            <w:tcW w:w="1028" w:type="dxa"/>
            <w:vMerge/>
            <w:tcBorders>
              <w:top w:val="single" w:sz="4" w:space="0" w:color="999999"/>
              <w:bottom w:val="nil"/>
            </w:tcBorders>
            <w:tcMar>
              <w:top w:w="100" w:type="dxa"/>
              <w:left w:w="100" w:type="dxa"/>
              <w:bottom w:w="100" w:type="dxa"/>
              <w:right w:w="100" w:type="dxa"/>
            </w:tcMar>
          </w:tcPr>
          <w:p w14:paraId="1610128D" w14:textId="77777777" w:rsidR="00A30931" w:rsidRDefault="00A30931">
            <w:pPr>
              <w:widowControl w:val="0"/>
              <w:spacing w:line="240" w:lineRule="auto"/>
              <w:rPr>
                <w:b/>
              </w:rPr>
            </w:pPr>
          </w:p>
        </w:tc>
      </w:tr>
      <w:tr w:rsidR="00A30931" w14:paraId="5D024DFF" w14:textId="77777777">
        <w:trPr>
          <w:trHeight w:val="477"/>
        </w:trPr>
        <w:tc>
          <w:tcPr>
            <w:tcW w:w="1485" w:type="dxa"/>
            <w:vMerge/>
            <w:tcBorders>
              <w:top w:val="nil"/>
              <w:bottom w:val="nil"/>
            </w:tcBorders>
            <w:tcMar>
              <w:top w:w="100" w:type="dxa"/>
              <w:left w:w="100" w:type="dxa"/>
              <w:bottom w:w="100" w:type="dxa"/>
              <w:right w:w="100" w:type="dxa"/>
            </w:tcMar>
          </w:tcPr>
          <w:p w14:paraId="1A6FE397" w14:textId="77777777" w:rsidR="00A30931" w:rsidRDefault="00A30931">
            <w:pPr>
              <w:widowControl w:val="0"/>
              <w:spacing w:line="360" w:lineRule="auto"/>
            </w:pPr>
          </w:p>
        </w:tc>
        <w:tc>
          <w:tcPr>
            <w:tcW w:w="990" w:type="dxa"/>
            <w:vMerge/>
            <w:tcBorders>
              <w:top w:val="nil"/>
              <w:bottom w:val="nil"/>
            </w:tcBorders>
            <w:tcMar>
              <w:top w:w="100" w:type="dxa"/>
              <w:left w:w="100" w:type="dxa"/>
              <w:bottom w:w="100" w:type="dxa"/>
              <w:right w:w="100" w:type="dxa"/>
            </w:tcMar>
          </w:tcPr>
          <w:p w14:paraId="517ACE67" w14:textId="77777777" w:rsidR="00A30931" w:rsidRDefault="00A30931">
            <w:pPr>
              <w:widowControl w:val="0"/>
              <w:spacing w:line="360" w:lineRule="auto"/>
            </w:pPr>
          </w:p>
        </w:tc>
        <w:tc>
          <w:tcPr>
            <w:tcW w:w="1125" w:type="dxa"/>
            <w:vMerge/>
            <w:tcBorders>
              <w:top w:val="nil"/>
              <w:bottom w:val="nil"/>
            </w:tcBorders>
            <w:tcMar>
              <w:top w:w="100" w:type="dxa"/>
              <w:left w:w="100" w:type="dxa"/>
              <w:bottom w:w="100" w:type="dxa"/>
              <w:right w:w="100" w:type="dxa"/>
            </w:tcMar>
          </w:tcPr>
          <w:p w14:paraId="6F4D33BF" w14:textId="77777777" w:rsidR="00A30931" w:rsidRDefault="00A30931">
            <w:pPr>
              <w:widowControl w:val="0"/>
              <w:spacing w:line="360" w:lineRule="auto"/>
            </w:pPr>
          </w:p>
        </w:tc>
        <w:tc>
          <w:tcPr>
            <w:tcW w:w="1380" w:type="dxa"/>
            <w:vMerge/>
            <w:tcBorders>
              <w:top w:val="nil"/>
              <w:bottom w:val="nil"/>
            </w:tcBorders>
            <w:tcMar>
              <w:top w:w="100" w:type="dxa"/>
              <w:left w:w="100" w:type="dxa"/>
              <w:bottom w:w="100" w:type="dxa"/>
              <w:right w:w="100" w:type="dxa"/>
            </w:tcMar>
          </w:tcPr>
          <w:p w14:paraId="7FC72550" w14:textId="77777777" w:rsidR="00A30931" w:rsidRDefault="00A30931">
            <w:pPr>
              <w:widowControl w:val="0"/>
              <w:spacing w:line="360" w:lineRule="auto"/>
              <w:rPr>
                <w:i/>
              </w:rPr>
            </w:pPr>
          </w:p>
        </w:tc>
        <w:tc>
          <w:tcPr>
            <w:tcW w:w="2010" w:type="dxa"/>
            <w:tcBorders>
              <w:top w:val="nil"/>
              <w:bottom w:val="nil"/>
            </w:tcBorders>
            <w:tcMar>
              <w:top w:w="100" w:type="dxa"/>
              <w:left w:w="100" w:type="dxa"/>
              <w:bottom w:w="100" w:type="dxa"/>
              <w:right w:w="100" w:type="dxa"/>
            </w:tcMar>
          </w:tcPr>
          <w:p w14:paraId="15EF62E1" w14:textId="77777777" w:rsidR="00A30931" w:rsidRDefault="00000000">
            <w:pPr>
              <w:widowControl w:val="0"/>
              <w:spacing w:line="360" w:lineRule="auto"/>
            </w:pPr>
            <w:r>
              <w:t>PRS-CS</w:t>
            </w:r>
          </w:p>
        </w:tc>
        <w:tc>
          <w:tcPr>
            <w:tcW w:w="1002" w:type="dxa"/>
            <w:tcBorders>
              <w:top w:val="nil"/>
              <w:bottom w:val="nil"/>
            </w:tcBorders>
            <w:tcMar>
              <w:top w:w="100" w:type="dxa"/>
              <w:left w:w="100" w:type="dxa"/>
              <w:bottom w:w="100" w:type="dxa"/>
              <w:right w:w="100" w:type="dxa"/>
            </w:tcMar>
          </w:tcPr>
          <w:p w14:paraId="1BB10C1C" w14:textId="77777777" w:rsidR="00A30931" w:rsidRDefault="00000000">
            <w:pPr>
              <w:widowControl w:val="0"/>
              <w:spacing w:line="360" w:lineRule="auto"/>
            </w:pPr>
            <w:r>
              <w:t>0.0187</w:t>
            </w:r>
          </w:p>
        </w:tc>
        <w:tc>
          <w:tcPr>
            <w:tcW w:w="1028" w:type="dxa"/>
            <w:vMerge/>
            <w:tcBorders>
              <w:top w:val="nil"/>
              <w:bottom w:val="nil"/>
            </w:tcBorders>
            <w:tcMar>
              <w:top w:w="100" w:type="dxa"/>
              <w:left w:w="100" w:type="dxa"/>
              <w:bottom w:w="100" w:type="dxa"/>
              <w:right w:w="100" w:type="dxa"/>
            </w:tcMar>
          </w:tcPr>
          <w:p w14:paraId="722A54C0" w14:textId="77777777" w:rsidR="00A30931" w:rsidRDefault="00A30931">
            <w:pPr>
              <w:widowControl w:val="0"/>
              <w:spacing w:line="240" w:lineRule="auto"/>
            </w:pPr>
          </w:p>
        </w:tc>
      </w:tr>
    </w:tbl>
    <w:p w14:paraId="3C772068" w14:textId="77777777" w:rsidR="00A30931" w:rsidRDefault="00000000">
      <w:pPr>
        <w:widowControl w:val="0"/>
        <w:spacing w:line="360" w:lineRule="auto"/>
      </w:pPr>
      <w:r>
        <w:rPr>
          <w:sz w:val="20"/>
          <w:szCs w:val="20"/>
        </w:rPr>
        <w:t xml:space="preserve">Table of the results of the cross-ancestry analysis that compared the accuracy of six different methods to produce a PRS. </w:t>
      </w:r>
      <w:r>
        <w:rPr>
          <w:b/>
        </w:rPr>
        <w:t xml:space="preserve">Target ancestry </w:t>
      </w:r>
      <w:r>
        <w:rPr>
          <w:sz w:val="20"/>
          <w:szCs w:val="20"/>
        </w:rPr>
        <w:t>is the genetic ancestry of the target individuals on whom the final PRS was evaluated.</w:t>
      </w:r>
      <w:r>
        <w:rPr>
          <w:b/>
          <w:sz w:val="20"/>
          <w:szCs w:val="20"/>
        </w:rPr>
        <w:t xml:space="preserve"> trait</w:t>
      </w:r>
      <w:r>
        <w:rPr>
          <w:sz w:val="20"/>
          <w:szCs w:val="20"/>
        </w:rPr>
        <w:t xml:space="preserve"> is the phenotype evaluated. </w:t>
      </w:r>
      <w:r>
        <w:rPr>
          <w:b/>
          <w:sz w:val="20"/>
          <w:szCs w:val="20"/>
        </w:rPr>
        <w:t xml:space="preserve">data </w:t>
      </w:r>
      <w:r>
        <w:rPr>
          <w:sz w:val="20"/>
          <w:szCs w:val="20"/>
        </w:rPr>
        <w:t>is</w:t>
      </w:r>
      <w:r>
        <w:rPr>
          <w:b/>
          <w:sz w:val="20"/>
          <w:szCs w:val="20"/>
        </w:rPr>
        <w:t xml:space="preserve"> </w:t>
      </w:r>
      <w:r>
        <w:rPr>
          <w:sz w:val="20"/>
          <w:szCs w:val="20"/>
        </w:rPr>
        <w:t xml:space="preserve">the summary statistic datasets used for training. Proximal is the GWAS conducted in the target ancestry and </w:t>
      </w:r>
      <w:proofErr w:type="spellStart"/>
      <w:r>
        <w:rPr>
          <w:sz w:val="20"/>
          <w:szCs w:val="20"/>
        </w:rPr>
        <w:t>proximal+adjunct</w:t>
      </w:r>
      <w:proofErr w:type="spellEnd"/>
      <w:r>
        <w:rPr>
          <w:sz w:val="20"/>
          <w:szCs w:val="20"/>
        </w:rPr>
        <w:t xml:space="preserve"> is the target and adjunct GWAS together. The adjunct GWAS was sourced from Japanese individuals in case of European target PRS, and European individuals in the case of African target PRS. </w:t>
      </w:r>
      <w:r>
        <w:rPr>
          <w:b/>
          <w:sz w:val="20"/>
          <w:szCs w:val="20"/>
        </w:rPr>
        <w:t>information pooling</w:t>
      </w:r>
      <w:r>
        <w:rPr>
          <w:sz w:val="20"/>
          <w:szCs w:val="20"/>
        </w:rPr>
        <w:t xml:space="preserve"> is the method that was used to pool the information from the proximal and adjunct datasets. </w:t>
      </w:r>
      <w:r>
        <w:rPr>
          <w:i/>
          <w:sz w:val="20"/>
          <w:szCs w:val="20"/>
        </w:rPr>
        <w:t>N/A</w:t>
      </w:r>
      <w:r>
        <w:rPr>
          <w:sz w:val="20"/>
          <w:szCs w:val="20"/>
        </w:rPr>
        <w:t xml:space="preserve"> is when no information pooling took place, </w:t>
      </w:r>
      <w:r>
        <w:rPr>
          <w:i/>
          <w:sz w:val="20"/>
          <w:szCs w:val="20"/>
        </w:rPr>
        <w:t>PRS-</w:t>
      </w:r>
      <w:proofErr w:type="spellStart"/>
      <w:r>
        <w:rPr>
          <w:i/>
          <w:sz w:val="20"/>
          <w:szCs w:val="20"/>
        </w:rPr>
        <w:t>CSx</w:t>
      </w:r>
      <w:proofErr w:type="spellEnd"/>
      <w:r>
        <w:rPr>
          <w:sz w:val="20"/>
          <w:szCs w:val="20"/>
        </w:rPr>
        <w:t xml:space="preserve"> is the PRS-</w:t>
      </w:r>
      <w:proofErr w:type="spellStart"/>
      <w:r>
        <w:rPr>
          <w:sz w:val="20"/>
          <w:szCs w:val="20"/>
        </w:rPr>
        <w:t>CSx</w:t>
      </w:r>
      <w:proofErr w:type="spellEnd"/>
      <w:r>
        <w:rPr>
          <w:sz w:val="20"/>
          <w:szCs w:val="20"/>
        </w:rPr>
        <w:t xml:space="preserve"> method and </w:t>
      </w:r>
      <w:proofErr w:type="spellStart"/>
      <w:r>
        <w:rPr>
          <w:i/>
          <w:sz w:val="20"/>
          <w:szCs w:val="20"/>
        </w:rPr>
        <w:t>shaPRS</w:t>
      </w:r>
      <w:proofErr w:type="spellEnd"/>
      <w:r>
        <w:rPr>
          <w:i/>
          <w:sz w:val="20"/>
          <w:szCs w:val="20"/>
        </w:rPr>
        <w:t xml:space="preserve"> </w:t>
      </w:r>
      <w:r>
        <w:rPr>
          <w:sz w:val="20"/>
          <w:szCs w:val="20"/>
        </w:rPr>
        <w:t xml:space="preserve">is the method presented in this paper. </w:t>
      </w:r>
      <w:r>
        <w:rPr>
          <w:b/>
          <w:sz w:val="20"/>
          <w:szCs w:val="20"/>
        </w:rPr>
        <w:t xml:space="preserve">PRS </w:t>
      </w:r>
      <w:r>
        <w:rPr>
          <w:sz w:val="20"/>
          <w:szCs w:val="20"/>
        </w:rPr>
        <w:t xml:space="preserve">is the method that was used to generate the final PRS profiles. </w:t>
      </w:r>
      <w:r>
        <w:rPr>
          <w:i/>
          <w:sz w:val="20"/>
          <w:szCs w:val="20"/>
        </w:rPr>
        <w:t>LDpred2</w:t>
      </w:r>
      <w:r>
        <w:rPr>
          <w:sz w:val="20"/>
          <w:szCs w:val="20"/>
        </w:rPr>
        <w:t xml:space="preserve"> is the PRS generated by the LDpred2-auto method that used no additional genotype data. </w:t>
      </w:r>
      <w:r>
        <w:rPr>
          <w:i/>
          <w:sz w:val="20"/>
          <w:szCs w:val="20"/>
        </w:rPr>
        <w:t>PRS-CS</w:t>
      </w:r>
      <w:r>
        <w:rPr>
          <w:sz w:val="20"/>
          <w:szCs w:val="20"/>
        </w:rPr>
        <w:t xml:space="preserve"> is the PRS generated by the PRS-CS method that used no additional genotype data. </w:t>
      </w:r>
      <w:r>
        <w:rPr>
          <w:i/>
          <w:sz w:val="20"/>
          <w:szCs w:val="20"/>
        </w:rPr>
        <w:t>PRS-</w:t>
      </w:r>
      <w:proofErr w:type="spellStart"/>
      <w:r>
        <w:rPr>
          <w:i/>
          <w:sz w:val="20"/>
          <w:szCs w:val="20"/>
        </w:rPr>
        <w:t>CSx</w:t>
      </w:r>
      <w:proofErr w:type="spellEnd"/>
      <w:r>
        <w:rPr>
          <w:sz w:val="20"/>
          <w:szCs w:val="20"/>
        </w:rPr>
        <w:t xml:space="preserve"> is the PRS generated by the PRS-</w:t>
      </w:r>
      <w:proofErr w:type="spellStart"/>
      <w:r>
        <w:rPr>
          <w:sz w:val="20"/>
          <w:szCs w:val="20"/>
        </w:rPr>
        <w:t>CSx</w:t>
      </w:r>
      <w:proofErr w:type="spellEnd"/>
      <w:r>
        <w:rPr>
          <w:sz w:val="20"/>
          <w:szCs w:val="20"/>
        </w:rPr>
        <w:t xml:space="preserve"> method that used validation data to weigh between the target and adjunct PRS. </w:t>
      </w:r>
      <w:r>
        <w:rPr>
          <w:i/>
          <w:sz w:val="20"/>
          <w:szCs w:val="20"/>
        </w:rPr>
        <w:t>PRS-CSx-stage1</w:t>
      </w:r>
      <w:r>
        <w:rPr>
          <w:sz w:val="20"/>
          <w:szCs w:val="20"/>
        </w:rPr>
        <w:t xml:space="preserve"> is the PRS generated by the PRS-</w:t>
      </w:r>
      <w:proofErr w:type="spellStart"/>
      <w:r>
        <w:rPr>
          <w:sz w:val="20"/>
          <w:szCs w:val="20"/>
        </w:rPr>
        <w:t>CSx</w:t>
      </w:r>
      <w:proofErr w:type="spellEnd"/>
      <w:r>
        <w:rPr>
          <w:sz w:val="20"/>
          <w:szCs w:val="20"/>
        </w:rPr>
        <w:t xml:space="preserve"> method that did not use validation data to weigh between the target and adjunct PRS.  </w:t>
      </w:r>
      <w:r>
        <w:rPr>
          <w:b/>
          <w:sz w:val="20"/>
          <w:szCs w:val="20"/>
        </w:rPr>
        <w:t>r</w:t>
      </w:r>
      <w:r>
        <w:rPr>
          <w:b/>
          <w:sz w:val="20"/>
          <w:szCs w:val="20"/>
          <w:vertAlign w:val="superscript"/>
        </w:rPr>
        <w:t xml:space="preserve">2 </w:t>
      </w:r>
      <w:r>
        <w:rPr>
          <w:sz w:val="20"/>
          <w:szCs w:val="20"/>
        </w:rPr>
        <w:t xml:space="preserve">is the squared Pearson correlation coefficient between predicted and observed phenotypes. </w:t>
      </w:r>
      <w:r>
        <w:rPr>
          <w:b/>
          <w:sz w:val="20"/>
          <w:szCs w:val="20"/>
        </w:rPr>
        <w:t>AUC</w:t>
      </w:r>
      <w:r>
        <w:rPr>
          <w:sz w:val="20"/>
          <w:szCs w:val="20"/>
        </w:rPr>
        <w:t xml:space="preserve"> is the area under the receiver operating characteristic curve of the predicted and observed phenotypes. All PRS were evaluated on strictly non-overlapping subsets of the UK Biobank. </w:t>
      </w:r>
    </w:p>
    <w:p w14:paraId="4122F76B" w14:textId="77777777" w:rsidR="00A30931" w:rsidRDefault="00A30931"/>
    <w:p w14:paraId="757AA234" w14:textId="77777777" w:rsidR="00A30931" w:rsidRDefault="00A30931">
      <w:pPr>
        <w:widowControl w:val="0"/>
        <w:spacing w:line="360" w:lineRule="auto"/>
      </w:pPr>
    </w:p>
    <w:p w14:paraId="7CAD9907" w14:textId="77777777" w:rsidR="00A30931" w:rsidRDefault="00A30931">
      <w:pPr>
        <w:spacing w:line="360" w:lineRule="auto"/>
      </w:pPr>
    </w:p>
    <w:p w14:paraId="2AD4905D" w14:textId="77777777" w:rsidR="00A30931" w:rsidRDefault="00A30931">
      <w:pPr>
        <w:spacing w:line="360" w:lineRule="auto"/>
      </w:pPr>
    </w:p>
    <w:p w14:paraId="37B30C23" w14:textId="77777777" w:rsidR="00A30931" w:rsidRDefault="00A30931">
      <w:pPr>
        <w:spacing w:line="360" w:lineRule="auto"/>
      </w:pPr>
    </w:p>
    <w:p w14:paraId="6AE57813" w14:textId="77777777" w:rsidR="00A30931" w:rsidRDefault="00A30931">
      <w:pPr>
        <w:spacing w:line="360" w:lineRule="auto"/>
      </w:pPr>
    </w:p>
    <w:p w14:paraId="003C572F" w14:textId="77777777" w:rsidR="00A30931" w:rsidRDefault="00A30931">
      <w:pPr>
        <w:spacing w:line="360" w:lineRule="auto"/>
      </w:pPr>
    </w:p>
    <w:p w14:paraId="25E9574E" w14:textId="77777777" w:rsidR="00A30931" w:rsidRDefault="00A30931">
      <w:pPr>
        <w:spacing w:line="360" w:lineRule="auto"/>
      </w:pPr>
    </w:p>
    <w:p w14:paraId="03C70BC8" w14:textId="77777777" w:rsidR="00A30931" w:rsidRDefault="00A30931">
      <w:pPr>
        <w:spacing w:line="360" w:lineRule="auto"/>
      </w:pPr>
    </w:p>
    <w:tbl>
      <w:tblPr>
        <w:tblStyle w:val="a4"/>
        <w:tblW w:w="8070" w:type="dxa"/>
        <w:tblLayout w:type="fixed"/>
        <w:tblLook w:val="0600" w:firstRow="0" w:lastRow="0" w:firstColumn="0" w:lastColumn="0" w:noHBand="1" w:noVBand="1"/>
      </w:tblPr>
      <w:tblGrid>
        <w:gridCol w:w="1980"/>
        <w:gridCol w:w="2625"/>
        <w:gridCol w:w="3465"/>
      </w:tblGrid>
      <w:tr w:rsidR="00A30931" w14:paraId="6C1FA470" w14:textId="77777777">
        <w:trPr>
          <w:trHeight w:val="420"/>
        </w:trPr>
        <w:tc>
          <w:tcPr>
            <w:tcW w:w="8070" w:type="dxa"/>
            <w:gridSpan w:val="3"/>
            <w:shd w:val="clear" w:color="auto" w:fill="D9D9D9"/>
            <w:tcMar>
              <w:top w:w="100" w:type="dxa"/>
              <w:left w:w="100" w:type="dxa"/>
              <w:bottom w:w="100" w:type="dxa"/>
              <w:right w:w="100" w:type="dxa"/>
            </w:tcMar>
          </w:tcPr>
          <w:p w14:paraId="061B9B40" w14:textId="77777777" w:rsidR="00A30931" w:rsidRDefault="00000000">
            <w:pPr>
              <w:widowControl w:val="0"/>
              <w:spacing w:line="360" w:lineRule="auto"/>
              <w:rPr>
                <w:b/>
              </w:rPr>
            </w:pPr>
            <w:r>
              <w:rPr>
                <w:b/>
              </w:rPr>
              <w:t xml:space="preserve">Table S3 | </w:t>
            </w:r>
            <w:proofErr w:type="spellStart"/>
            <w:r>
              <w:rPr>
                <w:b/>
              </w:rPr>
              <w:t>shaPRS</w:t>
            </w:r>
            <w:proofErr w:type="spellEnd"/>
            <w:r>
              <w:rPr>
                <w:b/>
              </w:rPr>
              <w:t xml:space="preserve"> performance relative to other methods in IBD subtypes</w:t>
            </w:r>
          </w:p>
        </w:tc>
      </w:tr>
      <w:tr w:rsidR="00A30931" w14:paraId="43595D35" w14:textId="77777777">
        <w:tc>
          <w:tcPr>
            <w:tcW w:w="1980" w:type="dxa"/>
            <w:tcBorders>
              <w:bottom w:val="single" w:sz="4" w:space="0" w:color="000000"/>
            </w:tcBorders>
            <w:tcMar>
              <w:top w:w="100" w:type="dxa"/>
              <w:left w:w="100" w:type="dxa"/>
              <w:bottom w:w="100" w:type="dxa"/>
              <w:right w:w="100" w:type="dxa"/>
            </w:tcMar>
          </w:tcPr>
          <w:p w14:paraId="14F453C0" w14:textId="77777777" w:rsidR="00A30931" w:rsidRDefault="00000000">
            <w:pPr>
              <w:widowControl w:val="0"/>
              <w:spacing w:line="360" w:lineRule="auto"/>
              <w:rPr>
                <w:b/>
              </w:rPr>
            </w:pPr>
            <w:r>
              <w:rPr>
                <w:b/>
              </w:rPr>
              <w:t>Other method</w:t>
            </w:r>
          </w:p>
        </w:tc>
        <w:tc>
          <w:tcPr>
            <w:tcW w:w="2625" w:type="dxa"/>
            <w:tcBorders>
              <w:bottom w:val="single" w:sz="4" w:space="0" w:color="000000"/>
            </w:tcBorders>
            <w:tcMar>
              <w:top w:w="100" w:type="dxa"/>
              <w:left w:w="100" w:type="dxa"/>
              <w:bottom w:w="100" w:type="dxa"/>
              <w:right w:w="100" w:type="dxa"/>
            </w:tcMar>
          </w:tcPr>
          <w:p w14:paraId="7C3DB859" w14:textId="77777777" w:rsidR="00A30931" w:rsidRDefault="00000000">
            <w:pPr>
              <w:widowControl w:val="0"/>
              <w:spacing w:line="360" w:lineRule="auto"/>
              <w:rPr>
                <w:b/>
              </w:rPr>
            </w:pPr>
            <w:r>
              <w:rPr>
                <w:b/>
              </w:rPr>
              <w:t>CD</w:t>
            </w:r>
          </w:p>
        </w:tc>
        <w:tc>
          <w:tcPr>
            <w:tcW w:w="3465" w:type="dxa"/>
            <w:tcBorders>
              <w:bottom w:val="single" w:sz="4" w:space="0" w:color="000000"/>
            </w:tcBorders>
            <w:tcMar>
              <w:top w:w="100" w:type="dxa"/>
              <w:left w:w="100" w:type="dxa"/>
              <w:bottom w:w="100" w:type="dxa"/>
              <w:right w:w="100" w:type="dxa"/>
            </w:tcMar>
          </w:tcPr>
          <w:p w14:paraId="66D63919" w14:textId="77777777" w:rsidR="00A30931" w:rsidRDefault="00000000">
            <w:pPr>
              <w:widowControl w:val="0"/>
              <w:spacing w:line="360" w:lineRule="auto"/>
              <w:rPr>
                <w:b/>
              </w:rPr>
            </w:pPr>
            <w:r>
              <w:rPr>
                <w:b/>
              </w:rPr>
              <w:t>UC</w:t>
            </w:r>
          </w:p>
        </w:tc>
      </w:tr>
      <w:tr w:rsidR="00A30931" w14:paraId="26427FA6" w14:textId="77777777">
        <w:trPr>
          <w:trHeight w:val="420"/>
        </w:trPr>
        <w:tc>
          <w:tcPr>
            <w:tcW w:w="1980" w:type="dxa"/>
            <w:tcBorders>
              <w:top w:val="nil"/>
              <w:bottom w:val="single" w:sz="4" w:space="0" w:color="000000"/>
            </w:tcBorders>
            <w:tcMar>
              <w:top w:w="100" w:type="dxa"/>
              <w:left w:w="100" w:type="dxa"/>
              <w:bottom w:w="100" w:type="dxa"/>
              <w:right w:w="100" w:type="dxa"/>
            </w:tcMar>
          </w:tcPr>
          <w:p w14:paraId="56598E06" w14:textId="77777777" w:rsidR="00A30931" w:rsidRDefault="00000000">
            <w:pPr>
              <w:widowControl w:val="0"/>
              <w:spacing w:line="360" w:lineRule="auto"/>
            </w:pPr>
            <w:r>
              <w:t>proximal</w:t>
            </w:r>
          </w:p>
        </w:tc>
        <w:tc>
          <w:tcPr>
            <w:tcW w:w="2625" w:type="dxa"/>
            <w:tcBorders>
              <w:top w:val="nil"/>
              <w:bottom w:val="single" w:sz="4" w:space="0" w:color="000000"/>
            </w:tcBorders>
            <w:tcMar>
              <w:top w:w="100" w:type="dxa"/>
              <w:left w:w="100" w:type="dxa"/>
              <w:bottom w:w="100" w:type="dxa"/>
              <w:right w:w="100" w:type="dxa"/>
            </w:tcMar>
          </w:tcPr>
          <w:p w14:paraId="44AA58DE" w14:textId="77777777" w:rsidR="00A30931" w:rsidRDefault="00000000">
            <w:pPr>
              <w:widowControl w:val="0"/>
              <w:spacing w:line="360" w:lineRule="auto"/>
            </w:pPr>
            <w:r>
              <w:t>0.103 (-4%)</w:t>
            </w:r>
          </w:p>
        </w:tc>
        <w:tc>
          <w:tcPr>
            <w:tcW w:w="3465" w:type="dxa"/>
            <w:tcBorders>
              <w:top w:val="nil"/>
              <w:bottom w:val="single" w:sz="4" w:space="0" w:color="000000"/>
            </w:tcBorders>
            <w:tcMar>
              <w:top w:w="100" w:type="dxa"/>
              <w:left w:w="100" w:type="dxa"/>
              <w:bottom w:w="100" w:type="dxa"/>
              <w:right w:w="100" w:type="dxa"/>
            </w:tcMar>
          </w:tcPr>
          <w:p w14:paraId="56200A93" w14:textId="77777777" w:rsidR="00A30931" w:rsidRDefault="00000000">
            <w:pPr>
              <w:widowControl w:val="0"/>
              <w:spacing w:line="360" w:lineRule="auto"/>
            </w:pPr>
            <w:r>
              <w:t>0.052 (-22%)</w:t>
            </w:r>
          </w:p>
        </w:tc>
      </w:tr>
      <w:tr w:rsidR="00A30931" w14:paraId="3807049B" w14:textId="77777777">
        <w:trPr>
          <w:trHeight w:val="420"/>
        </w:trPr>
        <w:tc>
          <w:tcPr>
            <w:tcW w:w="1980" w:type="dxa"/>
            <w:tcBorders>
              <w:top w:val="nil"/>
              <w:bottom w:val="single" w:sz="4" w:space="0" w:color="000000"/>
            </w:tcBorders>
            <w:tcMar>
              <w:top w:w="100" w:type="dxa"/>
              <w:left w:w="100" w:type="dxa"/>
              <w:bottom w:w="100" w:type="dxa"/>
              <w:right w:w="100" w:type="dxa"/>
            </w:tcMar>
          </w:tcPr>
          <w:p w14:paraId="6027B967" w14:textId="77777777" w:rsidR="00A30931" w:rsidRDefault="00000000">
            <w:pPr>
              <w:widowControl w:val="0"/>
              <w:spacing w:line="360" w:lineRule="auto"/>
            </w:pPr>
            <w:r>
              <w:t>meta-analysis</w:t>
            </w:r>
          </w:p>
        </w:tc>
        <w:tc>
          <w:tcPr>
            <w:tcW w:w="2625" w:type="dxa"/>
            <w:tcBorders>
              <w:top w:val="nil"/>
              <w:bottom w:val="single" w:sz="4" w:space="0" w:color="000000"/>
            </w:tcBorders>
            <w:tcMar>
              <w:top w:w="100" w:type="dxa"/>
              <w:left w:w="100" w:type="dxa"/>
              <w:bottom w:w="100" w:type="dxa"/>
              <w:right w:w="100" w:type="dxa"/>
            </w:tcMar>
          </w:tcPr>
          <w:p w14:paraId="6F0083CD" w14:textId="77777777" w:rsidR="00A30931" w:rsidRDefault="00000000">
            <w:pPr>
              <w:widowControl w:val="0"/>
              <w:spacing w:line="360" w:lineRule="auto"/>
            </w:pPr>
            <w:r>
              <w:t>0.095 (-12%)</w:t>
            </w:r>
          </w:p>
        </w:tc>
        <w:tc>
          <w:tcPr>
            <w:tcW w:w="3465" w:type="dxa"/>
            <w:tcBorders>
              <w:top w:val="nil"/>
              <w:bottom w:val="single" w:sz="4" w:space="0" w:color="000000"/>
            </w:tcBorders>
            <w:tcMar>
              <w:top w:w="100" w:type="dxa"/>
              <w:left w:w="100" w:type="dxa"/>
              <w:bottom w:w="100" w:type="dxa"/>
              <w:right w:w="100" w:type="dxa"/>
            </w:tcMar>
          </w:tcPr>
          <w:p w14:paraId="01CD3215" w14:textId="77777777" w:rsidR="00A30931" w:rsidRDefault="00000000">
            <w:pPr>
              <w:widowControl w:val="0"/>
              <w:spacing w:line="360" w:lineRule="auto"/>
            </w:pPr>
            <w:r>
              <w:t>0.061 (-6%)</w:t>
            </w:r>
          </w:p>
        </w:tc>
      </w:tr>
      <w:tr w:rsidR="00A30931" w14:paraId="6C2F9303" w14:textId="77777777">
        <w:trPr>
          <w:trHeight w:val="420"/>
        </w:trPr>
        <w:tc>
          <w:tcPr>
            <w:tcW w:w="1980" w:type="dxa"/>
            <w:tcBorders>
              <w:top w:val="nil"/>
              <w:bottom w:val="single" w:sz="4" w:space="0" w:color="000000"/>
            </w:tcBorders>
            <w:tcMar>
              <w:top w:w="100" w:type="dxa"/>
              <w:left w:w="100" w:type="dxa"/>
              <w:bottom w:w="100" w:type="dxa"/>
              <w:right w:w="100" w:type="dxa"/>
            </w:tcMar>
          </w:tcPr>
          <w:p w14:paraId="004871E7" w14:textId="77777777" w:rsidR="00A30931" w:rsidRDefault="00000000">
            <w:pPr>
              <w:widowControl w:val="0"/>
              <w:spacing w:line="360" w:lineRule="auto"/>
            </w:pPr>
            <w:proofErr w:type="spellStart"/>
            <w:r>
              <w:t>SMTPred</w:t>
            </w:r>
            <w:proofErr w:type="spellEnd"/>
          </w:p>
        </w:tc>
        <w:tc>
          <w:tcPr>
            <w:tcW w:w="2625" w:type="dxa"/>
            <w:tcBorders>
              <w:top w:val="nil"/>
              <w:bottom w:val="single" w:sz="4" w:space="0" w:color="000000"/>
            </w:tcBorders>
            <w:tcMar>
              <w:top w:w="100" w:type="dxa"/>
              <w:left w:w="100" w:type="dxa"/>
              <w:bottom w:w="100" w:type="dxa"/>
              <w:right w:w="100" w:type="dxa"/>
            </w:tcMar>
          </w:tcPr>
          <w:p w14:paraId="764648E3" w14:textId="77777777" w:rsidR="00A30931" w:rsidRDefault="00000000">
            <w:pPr>
              <w:widowControl w:val="0"/>
              <w:spacing w:line="360" w:lineRule="auto"/>
            </w:pPr>
            <w:r>
              <w:t>0.100 (-7%)</w:t>
            </w:r>
          </w:p>
        </w:tc>
        <w:tc>
          <w:tcPr>
            <w:tcW w:w="3465" w:type="dxa"/>
            <w:tcBorders>
              <w:top w:val="nil"/>
              <w:bottom w:val="single" w:sz="4" w:space="0" w:color="000000"/>
            </w:tcBorders>
            <w:tcMar>
              <w:top w:w="100" w:type="dxa"/>
              <w:left w:w="100" w:type="dxa"/>
              <w:bottom w:w="100" w:type="dxa"/>
              <w:right w:w="100" w:type="dxa"/>
            </w:tcMar>
          </w:tcPr>
          <w:p w14:paraId="01671F7C" w14:textId="77777777" w:rsidR="00A30931" w:rsidRDefault="00000000">
            <w:pPr>
              <w:widowControl w:val="0"/>
              <w:spacing w:line="360" w:lineRule="auto"/>
            </w:pPr>
            <w:r>
              <w:t>0.059 (-10%)</w:t>
            </w:r>
          </w:p>
        </w:tc>
      </w:tr>
      <w:tr w:rsidR="00A30931" w14:paraId="453AD507" w14:textId="77777777">
        <w:trPr>
          <w:trHeight w:val="420"/>
        </w:trPr>
        <w:tc>
          <w:tcPr>
            <w:tcW w:w="1980" w:type="dxa"/>
            <w:tcBorders>
              <w:top w:val="nil"/>
              <w:bottom w:val="single" w:sz="4" w:space="0" w:color="000000"/>
            </w:tcBorders>
            <w:tcMar>
              <w:top w:w="100" w:type="dxa"/>
              <w:left w:w="100" w:type="dxa"/>
              <w:bottom w:w="100" w:type="dxa"/>
              <w:right w:w="100" w:type="dxa"/>
            </w:tcMar>
          </w:tcPr>
          <w:p w14:paraId="7827D86B" w14:textId="77777777" w:rsidR="00A30931" w:rsidRDefault="00000000">
            <w:pPr>
              <w:widowControl w:val="0"/>
              <w:spacing w:line="360" w:lineRule="auto"/>
            </w:pPr>
            <w:r>
              <w:t>MTAG</w:t>
            </w:r>
          </w:p>
        </w:tc>
        <w:tc>
          <w:tcPr>
            <w:tcW w:w="2625" w:type="dxa"/>
            <w:tcBorders>
              <w:top w:val="nil"/>
              <w:bottom w:val="single" w:sz="4" w:space="0" w:color="000000"/>
            </w:tcBorders>
            <w:tcMar>
              <w:top w:w="100" w:type="dxa"/>
              <w:left w:w="100" w:type="dxa"/>
              <w:bottom w:w="100" w:type="dxa"/>
              <w:right w:w="100" w:type="dxa"/>
            </w:tcMar>
          </w:tcPr>
          <w:p w14:paraId="2BA66FB1" w14:textId="77777777" w:rsidR="00A30931" w:rsidRDefault="00000000">
            <w:pPr>
              <w:widowControl w:val="0"/>
              <w:spacing w:line="360" w:lineRule="auto"/>
            </w:pPr>
            <w:r>
              <w:t>0.096 (-11%)</w:t>
            </w:r>
          </w:p>
        </w:tc>
        <w:tc>
          <w:tcPr>
            <w:tcW w:w="3465" w:type="dxa"/>
            <w:tcBorders>
              <w:top w:val="nil"/>
              <w:bottom w:val="single" w:sz="4" w:space="0" w:color="000000"/>
            </w:tcBorders>
            <w:tcMar>
              <w:top w:w="100" w:type="dxa"/>
              <w:left w:w="100" w:type="dxa"/>
              <w:bottom w:w="100" w:type="dxa"/>
              <w:right w:w="100" w:type="dxa"/>
            </w:tcMar>
          </w:tcPr>
          <w:p w14:paraId="2B17A5A8" w14:textId="77777777" w:rsidR="00A30931" w:rsidRDefault="00000000">
            <w:pPr>
              <w:widowControl w:val="0"/>
              <w:spacing w:line="360" w:lineRule="auto"/>
            </w:pPr>
            <w:r>
              <w:t>0.044 (-39%)</w:t>
            </w:r>
          </w:p>
        </w:tc>
      </w:tr>
      <w:tr w:rsidR="00A30931" w14:paraId="286C322D" w14:textId="77777777">
        <w:trPr>
          <w:trHeight w:val="420"/>
        </w:trPr>
        <w:tc>
          <w:tcPr>
            <w:tcW w:w="1980" w:type="dxa"/>
            <w:tcBorders>
              <w:top w:val="nil"/>
              <w:bottom w:val="single" w:sz="4" w:space="0" w:color="000000"/>
            </w:tcBorders>
            <w:tcMar>
              <w:top w:w="100" w:type="dxa"/>
              <w:left w:w="100" w:type="dxa"/>
              <w:bottom w:w="100" w:type="dxa"/>
              <w:right w:w="100" w:type="dxa"/>
            </w:tcMar>
          </w:tcPr>
          <w:p w14:paraId="7D0B53D1" w14:textId="77777777" w:rsidR="00A30931" w:rsidRDefault="00000000">
            <w:pPr>
              <w:widowControl w:val="0"/>
              <w:spacing w:line="360" w:lineRule="auto"/>
            </w:pPr>
            <w:proofErr w:type="spellStart"/>
            <w:r>
              <w:t>shaPRS</w:t>
            </w:r>
            <w:proofErr w:type="spellEnd"/>
          </w:p>
        </w:tc>
        <w:tc>
          <w:tcPr>
            <w:tcW w:w="2625" w:type="dxa"/>
            <w:tcBorders>
              <w:top w:val="nil"/>
              <w:bottom w:val="single" w:sz="4" w:space="0" w:color="000000"/>
            </w:tcBorders>
            <w:tcMar>
              <w:top w:w="100" w:type="dxa"/>
              <w:left w:w="100" w:type="dxa"/>
              <w:bottom w:w="100" w:type="dxa"/>
              <w:right w:w="100" w:type="dxa"/>
            </w:tcMar>
          </w:tcPr>
          <w:p w14:paraId="369B76CE" w14:textId="77777777" w:rsidR="00A30931" w:rsidRDefault="00000000">
            <w:pPr>
              <w:widowControl w:val="0"/>
              <w:spacing w:line="360" w:lineRule="auto"/>
              <w:rPr>
                <w:i/>
              </w:rPr>
            </w:pPr>
            <w:r>
              <w:t xml:space="preserve">0.107 </w:t>
            </w:r>
            <w:r>
              <w:rPr>
                <w:i/>
              </w:rPr>
              <w:t>(N/A)</w:t>
            </w:r>
          </w:p>
        </w:tc>
        <w:tc>
          <w:tcPr>
            <w:tcW w:w="3465" w:type="dxa"/>
            <w:tcBorders>
              <w:top w:val="nil"/>
              <w:bottom w:val="single" w:sz="4" w:space="0" w:color="000000"/>
            </w:tcBorders>
            <w:tcMar>
              <w:top w:w="100" w:type="dxa"/>
              <w:left w:w="100" w:type="dxa"/>
              <w:bottom w:w="100" w:type="dxa"/>
              <w:right w:w="100" w:type="dxa"/>
            </w:tcMar>
          </w:tcPr>
          <w:p w14:paraId="05299CAC" w14:textId="77777777" w:rsidR="00A30931" w:rsidRDefault="00000000">
            <w:pPr>
              <w:widowControl w:val="0"/>
              <w:spacing w:line="360" w:lineRule="auto"/>
            </w:pPr>
            <w:r>
              <w:t xml:space="preserve">0.065 </w:t>
            </w:r>
            <w:r>
              <w:rPr>
                <w:i/>
              </w:rPr>
              <w:t>(N/A)</w:t>
            </w:r>
          </w:p>
        </w:tc>
      </w:tr>
    </w:tbl>
    <w:p w14:paraId="59CDAAF5" w14:textId="77777777" w:rsidR="00A30931" w:rsidRDefault="00000000">
      <w:pPr>
        <w:widowControl w:val="0"/>
        <w:spacing w:line="360" w:lineRule="auto"/>
        <w:ind w:right="951"/>
        <w:rPr>
          <w:sz w:val="20"/>
          <w:szCs w:val="20"/>
        </w:rPr>
      </w:pPr>
      <w:r>
        <w:rPr>
          <w:sz w:val="20"/>
          <w:szCs w:val="20"/>
        </w:rPr>
        <w:t xml:space="preserve">Table of the results for the inflammatory bowel disease subtype analysis that shows the performance improvements achieved by </w:t>
      </w:r>
      <w:proofErr w:type="spellStart"/>
      <w:r>
        <w:rPr>
          <w:sz w:val="20"/>
          <w:szCs w:val="20"/>
        </w:rPr>
        <w:t>shaPRS</w:t>
      </w:r>
      <w:proofErr w:type="spellEnd"/>
      <w:r>
        <w:rPr>
          <w:sz w:val="20"/>
          <w:szCs w:val="20"/>
        </w:rPr>
        <w:t xml:space="preserve"> relative to other methods. The values in each row are r</w:t>
      </w:r>
      <w:r>
        <w:rPr>
          <w:sz w:val="20"/>
          <w:szCs w:val="20"/>
          <w:vertAlign w:val="superscript"/>
        </w:rPr>
        <w:t>2</w:t>
      </w:r>
      <w:r>
        <w:rPr>
          <w:sz w:val="20"/>
          <w:szCs w:val="20"/>
        </w:rPr>
        <w:t xml:space="preserve">, the squared Pearson correlation coefficient between predicted and observed phenotypes, followed by the percentage difference relative to </w:t>
      </w:r>
      <w:proofErr w:type="spellStart"/>
      <w:r>
        <w:rPr>
          <w:sz w:val="20"/>
          <w:szCs w:val="20"/>
        </w:rPr>
        <w:t>shaPRS</w:t>
      </w:r>
      <w:proofErr w:type="spellEnd"/>
      <w:r>
        <w:rPr>
          <w:sz w:val="20"/>
          <w:szCs w:val="20"/>
        </w:rPr>
        <w:t xml:space="preserve">. </w:t>
      </w:r>
      <w:r>
        <w:rPr>
          <w:b/>
          <w:sz w:val="20"/>
          <w:szCs w:val="20"/>
        </w:rPr>
        <w:t xml:space="preserve">CD </w:t>
      </w:r>
      <w:r>
        <w:rPr>
          <w:sz w:val="20"/>
          <w:szCs w:val="20"/>
        </w:rPr>
        <w:t xml:space="preserve">is Crohn’s disease and </w:t>
      </w:r>
      <w:r>
        <w:rPr>
          <w:b/>
          <w:sz w:val="20"/>
          <w:szCs w:val="20"/>
        </w:rPr>
        <w:t xml:space="preserve">UC </w:t>
      </w:r>
      <w:r>
        <w:rPr>
          <w:sz w:val="20"/>
          <w:szCs w:val="20"/>
        </w:rPr>
        <w:t>is ulcerative colitis.</w:t>
      </w:r>
    </w:p>
    <w:p w14:paraId="42246533" w14:textId="77777777" w:rsidR="00A30931" w:rsidRDefault="00A30931">
      <w:pPr>
        <w:widowControl w:val="0"/>
        <w:spacing w:line="360" w:lineRule="auto"/>
        <w:ind w:right="951"/>
        <w:rPr>
          <w:sz w:val="20"/>
          <w:szCs w:val="20"/>
        </w:rPr>
      </w:pPr>
    </w:p>
    <w:p w14:paraId="094B3A76" w14:textId="77777777" w:rsidR="00A30931" w:rsidRDefault="00A30931">
      <w:pPr>
        <w:widowControl w:val="0"/>
        <w:spacing w:line="360" w:lineRule="auto"/>
        <w:ind w:right="951"/>
        <w:rPr>
          <w:sz w:val="20"/>
          <w:szCs w:val="20"/>
        </w:rPr>
      </w:pPr>
    </w:p>
    <w:p w14:paraId="260E67AF" w14:textId="77777777" w:rsidR="00A30931" w:rsidRDefault="00A30931">
      <w:pPr>
        <w:widowControl w:val="0"/>
        <w:spacing w:line="360" w:lineRule="auto"/>
        <w:ind w:right="951"/>
        <w:rPr>
          <w:sz w:val="20"/>
          <w:szCs w:val="20"/>
        </w:rPr>
      </w:pPr>
    </w:p>
    <w:p w14:paraId="11AC5B80" w14:textId="77777777" w:rsidR="00A30931" w:rsidRDefault="00A30931">
      <w:pPr>
        <w:widowControl w:val="0"/>
        <w:spacing w:line="360" w:lineRule="auto"/>
        <w:ind w:right="951"/>
        <w:rPr>
          <w:sz w:val="20"/>
          <w:szCs w:val="20"/>
        </w:rPr>
      </w:pPr>
    </w:p>
    <w:p w14:paraId="1C3EF673" w14:textId="77777777" w:rsidR="00A30931" w:rsidRDefault="00A30931">
      <w:pPr>
        <w:widowControl w:val="0"/>
        <w:spacing w:line="360" w:lineRule="auto"/>
        <w:ind w:right="951"/>
        <w:rPr>
          <w:sz w:val="20"/>
          <w:szCs w:val="20"/>
        </w:rPr>
      </w:pPr>
    </w:p>
    <w:p w14:paraId="36814F0D" w14:textId="77777777" w:rsidR="00A30931" w:rsidRDefault="00A30931">
      <w:pPr>
        <w:widowControl w:val="0"/>
        <w:spacing w:line="360" w:lineRule="auto"/>
        <w:ind w:right="951"/>
        <w:rPr>
          <w:sz w:val="20"/>
          <w:szCs w:val="20"/>
        </w:rPr>
      </w:pPr>
    </w:p>
    <w:p w14:paraId="19C2852F" w14:textId="77777777" w:rsidR="00A30931" w:rsidRDefault="00A30931">
      <w:pPr>
        <w:widowControl w:val="0"/>
        <w:spacing w:line="360" w:lineRule="auto"/>
        <w:ind w:right="951"/>
        <w:rPr>
          <w:sz w:val="20"/>
          <w:szCs w:val="20"/>
        </w:rPr>
      </w:pPr>
    </w:p>
    <w:p w14:paraId="567C1F49" w14:textId="77777777" w:rsidR="00A30931" w:rsidRDefault="00A30931">
      <w:pPr>
        <w:widowControl w:val="0"/>
        <w:spacing w:line="360" w:lineRule="auto"/>
        <w:ind w:right="951"/>
        <w:rPr>
          <w:sz w:val="20"/>
          <w:szCs w:val="20"/>
        </w:rPr>
      </w:pPr>
    </w:p>
    <w:p w14:paraId="72C90ABC" w14:textId="77777777" w:rsidR="00A30931" w:rsidRDefault="00A30931">
      <w:pPr>
        <w:widowControl w:val="0"/>
        <w:spacing w:line="360" w:lineRule="auto"/>
        <w:ind w:right="951"/>
        <w:rPr>
          <w:sz w:val="20"/>
          <w:szCs w:val="20"/>
        </w:rPr>
      </w:pPr>
    </w:p>
    <w:p w14:paraId="25ADB89F" w14:textId="77777777" w:rsidR="00A30931" w:rsidRDefault="00A30931">
      <w:pPr>
        <w:widowControl w:val="0"/>
        <w:spacing w:line="360" w:lineRule="auto"/>
        <w:ind w:right="951"/>
        <w:rPr>
          <w:sz w:val="20"/>
          <w:szCs w:val="20"/>
        </w:rPr>
      </w:pPr>
    </w:p>
    <w:p w14:paraId="14907C03" w14:textId="77777777" w:rsidR="00A30931" w:rsidRDefault="00A30931">
      <w:pPr>
        <w:widowControl w:val="0"/>
        <w:spacing w:line="360" w:lineRule="auto"/>
        <w:ind w:right="951"/>
        <w:rPr>
          <w:sz w:val="20"/>
          <w:szCs w:val="20"/>
        </w:rPr>
      </w:pPr>
    </w:p>
    <w:p w14:paraId="05F2472D" w14:textId="77777777" w:rsidR="00A30931" w:rsidRDefault="00A30931">
      <w:pPr>
        <w:widowControl w:val="0"/>
        <w:spacing w:line="360" w:lineRule="auto"/>
        <w:ind w:right="951"/>
        <w:rPr>
          <w:sz w:val="20"/>
          <w:szCs w:val="20"/>
        </w:rPr>
      </w:pPr>
    </w:p>
    <w:p w14:paraId="3AA132C9" w14:textId="77777777" w:rsidR="00A30931" w:rsidRDefault="00A30931">
      <w:pPr>
        <w:widowControl w:val="0"/>
        <w:spacing w:line="360" w:lineRule="auto"/>
        <w:ind w:right="951"/>
        <w:rPr>
          <w:sz w:val="20"/>
          <w:szCs w:val="20"/>
        </w:rPr>
      </w:pPr>
    </w:p>
    <w:p w14:paraId="55260DA7" w14:textId="77777777" w:rsidR="00A30931" w:rsidRDefault="00A30931">
      <w:pPr>
        <w:widowControl w:val="0"/>
        <w:spacing w:line="360" w:lineRule="auto"/>
        <w:ind w:right="951"/>
        <w:rPr>
          <w:sz w:val="20"/>
          <w:szCs w:val="20"/>
        </w:rPr>
      </w:pPr>
    </w:p>
    <w:p w14:paraId="2FE6A832" w14:textId="77777777" w:rsidR="00A30931" w:rsidRDefault="00A30931">
      <w:pPr>
        <w:widowControl w:val="0"/>
        <w:spacing w:line="360" w:lineRule="auto"/>
        <w:ind w:right="951"/>
        <w:rPr>
          <w:sz w:val="20"/>
          <w:szCs w:val="20"/>
        </w:rPr>
      </w:pPr>
    </w:p>
    <w:p w14:paraId="3ECF488D" w14:textId="77777777" w:rsidR="00A30931" w:rsidRDefault="00A30931">
      <w:pPr>
        <w:widowControl w:val="0"/>
        <w:spacing w:line="360" w:lineRule="auto"/>
        <w:ind w:right="951"/>
        <w:rPr>
          <w:sz w:val="20"/>
          <w:szCs w:val="20"/>
        </w:rPr>
      </w:pPr>
    </w:p>
    <w:p w14:paraId="311F2084" w14:textId="77777777" w:rsidR="00A30931" w:rsidRDefault="00A30931">
      <w:pPr>
        <w:widowControl w:val="0"/>
        <w:spacing w:line="360" w:lineRule="auto"/>
        <w:ind w:right="951"/>
        <w:rPr>
          <w:sz w:val="20"/>
          <w:szCs w:val="20"/>
        </w:rPr>
      </w:pPr>
    </w:p>
    <w:p w14:paraId="122F32E2" w14:textId="77777777" w:rsidR="00A30931" w:rsidRDefault="00A30931">
      <w:pPr>
        <w:widowControl w:val="0"/>
        <w:spacing w:line="360" w:lineRule="auto"/>
        <w:ind w:right="951"/>
        <w:rPr>
          <w:sz w:val="20"/>
          <w:szCs w:val="20"/>
        </w:rPr>
      </w:pPr>
    </w:p>
    <w:p w14:paraId="37BFD428" w14:textId="77777777" w:rsidR="00A30931" w:rsidRDefault="00A30931">
      <w:pPr>
        <w:widowControl w:val="0"/>
        <w:spacing w:line="360" w:lineRule="auto"/>
        <w:ind w:right="951"/>
        <w:rPr>
          <w:sz w:val="20"/>
          <w:szCs w:val="20"/>
        </w:rPr>
      </w:pPr>
    </w:p>
    <w:p w14:paraId="553AC405" w14:textId="77777777" w:rsidR="00A30931" w:rsidRDefault="00A30931">
      <w:pPr>
        <w:widowControl w:val="0"/>
        <w:spacing w:line="360" w:lineRule="auto"/>
        <w:ind w:right="951"/>
        <w:rPr>
          <w:sz w:val="20"/>
          <w:szCs w:val="20"/>
        </w:rPr>
      </w:pPr>
    </w:p>
    <w:p w14:paraId="4A7EC437" w14:textId="77777777" w:rsidR="00A30931" w:rsidRDefault="00A30931">
      <w:pPr>
        <w:widowControl w:val="0"/>
        <w:spacing w:line="360" w:lineRule="auto"/>
        <w:ind w:right="951"/>
        <w:rPr>
          <w:sz w:val="20"/>
          <w:szCs w:val="20"/>
        </w:rPr>
      </w:pPr>
    </w:p>
    <w:p w14:paraId="7C3A47FF" w14:textId="77777777" w:rsidR="00A30931" w:rsidRDefault="00A30931">
      <w:pPr>
        <w:widowControl w:val="0"/>
        <w:spacing w:line="360" w:lineRule="auto"/>
        <w:ind w:right="951"/>
        <w:rPr>
          <w:sz w:val="20"/>
          <w:szCs w:val="20"/>
        </w:rPr>
      </w:pPr>
    </w:p>
    <w:p w14:paraId="62E8EF8E" w14:textId="77777777" w:rsidR="00A30931" w:rsidRDefault="00A30931">
      <w:pPr>
        <w:widowControl w:val="0"/>
        <w:spacing w:line="360" w:lineRule="auto"/>
        <w:ind w:right="951"/>
        <w:rPr>
          <w:sz w:val="20"/>
          <w:szCs w:val="20"/>
        </w:rPr>
      </w:pPr>
    </w:p>
    <w:p w14:paraId="1D3B0669" w14:textId="77777777" w:rsidR="00A30931" w:rsidRDefault="00A30931">
      <w:pPr>
        <w:widowControl w:val="0"/>
        <w:spacing w:line="360" w:lineRule="auto"/>
        <w:ind w:right="951"/>
        <w:rPr>
          <w:sz w:val="20"/>
          <w:szCs w:val="20"/>
        </w:rPr>
      </w:pPr>
    </w:p>
    <w:p w14:paraId="7C71AC3A" w14:textId="77777777" w:rsidR="00A30931" w:rsidRDefault="00A30931">
      <w:pPr>
        <w:widowControl w:val="0"/>
        <w:spacing w:line="360" w:lineRule="auto"/>
        <w:ind w:right="951"/>
        <w:rPr>
          <w:sz w:val="20"/>
          <w:szCs w:val="20"/>
        </w:rPr>
      </w:pPr>
    </w:p>
    <w:tbl>
      <w:tblPr>
        <w:tblStyle w:val="a5"/>
        <w:tblW w:w="9025" w:type="dxa"/>
        <w:tblBorders>
          <w:top w:val="nil"/>
          <w:left w:val="nil"/>
          <w:bottom w:val="nil"/>
          <w:right w:val="nil"/>
          <w:insideH w:val="nil"/>
          <w:insideV w:val="nil"/>
        </w:tblBorders>
        <w:tblLayout w:type="fixed"/>
        <w:tblLook w:val="0600" w:firstRow="0" w:lastRow="0" w:firstColumn="0" w:lastColumn="0" w:noHBand="1" w:noVBand="1"/>
      </w:tblPr>
      <w:tblGrid>
        <w:gridCol w:w="1291"/>
        <w:gridCol w:w="1810"/>
        <w:gridCol w:w="1523"/>
        <w:gridCol w:w="2605"/>
        <w:gridCol w:w="1796"/>
      </w:tblGrid>
      <w:tr w:rsidR="00A30931" w:rsidRPr="003F1809" w14:paraId="20AB5A78" w14:textId="77777777">
        <w:trPr>
          <w:trHeight w:val="770"/>
        </w:trPr>
        <w:tc>
          <w:tcPr>
            <w:tcW w:w="9023" w:type="dxa"/>
            <w:gridSpan w:val="5"/>
            <w:tcBorders>
              <w:top w:val="nil"/>
              <w:left w:val="nil"/>
              <w:bottom w:val="nil"/>
              <w:right w:val="nil"/>
            </w:tcBorders>
            <w:shd w:val="clear" w:color="auto" w:fill="EFEFEF"/>
            <w:tcMar>
              <w:top w:w="100" w:type="dxa"/>
              <w:left w:w="100" w:type="dxa"/>
              <w:bottom w:w="100" w:type="dxa"/>
              <w:right w:w="100" w:type="dxa"/>
            </w:tcMar>
          </w:tcPr>
          <w:p w14:paraId="2FE93537" w14:textId="77777777" w:rsidR="00A30931" w:rsidRPr="003F1809" w:rsidRDefault="00000000">
            <w:pPr>
              <w:widowControl w:val="0"/>
              <w:spacing w:line="360" w:lineRule="auto"/>
              <w:rPr>
                <w:b/>
                <w:sz w:val="20"/>
                <w:szCs w:val="20"/>
              </w:rPr>
            </w:pPr>
            <w:r w:rsidRPr="003F1809">
              <w:rPr>
                <w:b/>
              </w:rPr>
              <w:t xml:space="preserve">Table S4A | CD - </w:t>
            </w:r>
            <w:proofErr w:type="spellStart"/>
            <w:r w:rsidRPr="003F1809">
              <w:rPr>
                <w:b/>
              </w:rPr>
              <w:t>shaPRS</w:t>
            </w:r>
            <w:proofErr w:type="spellEnd"/>
            <w:r w:rsidRPr="003F1809">
              <w:rPr>
                <w:b/>
              </w:rPr>
              <w:t xml:space="preserve"> comparison against other methods</w:t>
            </w:r>
          </w:p>
        </w:tc>
      </w:tr>
      <w:tr w:rsidR="00A30931" w:rsidRPr="003F1809" w14:paraId="5ABD275C" w14:textId="77777777">
        <w:trPr>
          <w:trHeight w:val="770"/>
        </w:trPr>
        <w:tc>
          <w:tcPr>
            <w:tcW w:w="1290" w:type="dxa"/>
            <w:tcBorders>
              <w:top w:val="nil"/>
              <w:left w:val="nil"/>
              <w:bottom w:val="nil"/>
              <w:right w:val="single" w:sz="4" w:space="0" w:color="000000"/>
            </w:tcBorders>
            <w:tcMar>
              <w:top w:w="100" w:type="dxa"/>
              <w:left w:w="100" w:type="dxa"/>
              <w:bottom w:w="100" w:type="dxa"/>
              <w:right w:w="100" w:type="dxa"/>
            </w:tcMar>
          </w:tcPr>
          <w:p w14:paraId="68BA7F1D" w14:textId="77777777" w:rsidR="00A30931" w:rsidRPr="003F1809" w:rsidRDefault="00A30931">
            <w:pPr>
              <w:widowControl w:val="0"/>
              <w:pBdr>
                <w:top w:val="nil"/>
                <w:left w:val="nil"/>
                <w:bottom w:val="nil"/>
                <w:right w:val="nil"/>
                <w:between w:val="nil"/>
              </w:pBdr>
              <w:rPr>
                <w:b/>
                <w:sz w:val="20"/>
                <w:szCs w:val="20"/>
              </w:rPr>
            </w:pPr>
          </w:p>
        </w:tc>
        <w:tc>
          <w:tcPr>
            <w:tcW w:w="3333" w:type="dxa"/>
            <w:gridSpan w:val="2"/>
            <w:tcBorders>
              <w:top w:val="nil"/>
              <w:left w:val="single" w:sz="4" w:space="0" w:color="000000"/>
              <w:bottom w:val="nil"/>
              <w:right w:val="nil"/>
            </w:tcBorders>
            <w:tcMar>
              <w:top w:w="100" w:type="dxa"/>
              <w:left w:w="100" w:type="dxa"/>
              <w:bottom w:w="100" w:type="dxa"/>
              <w:right w:w="100" w:type="dxa"/>
            </w:tcMar>
          </w:tcPr>
          <w:p w14:paraId="55AB6D5A" w14:textId="77777777" w:rsidR="00A30931" w:rsidRPr="003F1809" w:rsidRDefault="00000000">
            <w:pPr>
              <w:widowControl w:val="0"/>
              <w:pBdr>
                <w:top w:val="nil"/>
                <w:left w:val="nil"/>
                <w:bottom w:val="nil"/>
                <w:right w:val="nil"/>
                <w:between w:val="nil"/>
              </w:pBdr>
              <w:jc w:val="center"/>
              <w:rPr>
                <w:b/>
                <w:sz w:val="20"/>
                <w:szCs w:val="20"/>
              </w:rPr>
            </w:pPr>
            <w:r w:rsidRPr="003F1809">
              <w:rPr>
                <w:b/>
                <w:sz w:val="20"/>
                <w:szCs w:val="20"/>
              </w:rPr>
              <w:t>model difference</w:t>
            </w:r>
          </w:p>
        </w:tc>
        <w:tc>
          <w:tcPr>
            <w:tcW w:w="4400" w:type="dxa"/>
            <w:gridSpan w:val="2"/>
            <w:tcBorders>
              <w:top w:val="nil"/>
              <w:left w:val="single" w:sz="4" w:space="0" w:color="000000"/>
              <w:bottom w:val="nil"/>
              <w:right w:val="nil"/>
            </w:tcBorders>
            <w:tcMar>
              <w:top w:w="100" w:type="dxa"/>
              <w:left w:w="100" w:type="dxa"/>
              <w:bottom w:w="100" w:type="dxa"/>
              <w:right w:w="100" w:type="dxa"/>
            </w:tcMar>
          </w:tcPr>
          <w:p w14:paraId="2C8EEC2A" w14:textId="77777777" w:rsidR="00A30931" w:rsidRPr="003F1809" w:rsidRDefault="00000000">
            <w:pPr>
              <w:widowControl w:val="0"/>
              <w:pBdr>
                <w:top w:val="nil"/>
                <w:left w:val="nil"/>
                <w:bottom w:val="nil"/>
                <w:right w:val="nil"/>
                <w:between w:val="nil"/>
              </w:pBdr>
              <w:jc w:val="center"/>
              <w:rPr>
                <w:b/>
                <w:sz w:val="20"/>
                <w:szCs w:val="20"/>
              </w:rPr>
            </w:pPr>
            <w:r w:rsidRPr="003F1809">
              <w:rPr>
                <w:b/>
                <w:sz w:val="20"/>
                <w:szCs w:val="20"/>
              </w:rPr>
              <w:t>LRT of nested vs complex model</w:t>
            </w:r>
          </w:p>
          <w:p w14:paraId="0206D244" w14:textId="77777777" w:rsidR="00A30931" w:rsidRPr="003F1809" w:rsidRDefault="00000000">
            <w:pPr>
              <w:widowControl w:val="0"/>
              <w:jc w:val="center"/>
              <w:rPr>
                <w:b/>
                <w:sz w:val="20"/>
                <w:szCs w:val="20"/>
              </w:rPr>
            </w:pPr>
            <w:r w:rsidRPr="003F1809">
              <w:rPr>
                <w:b/>
                <w:sz w:val="20"/>
                <w:szCs w:val="20"/>
              </w:rPr>
              <w:t xml:space="preserve"> (p-value)</w:t>
            </w:r>
          </w:p>
        </w:tc>
      </w:tr>
      <w:tr w:rsidR="00A30931" w:rsidRPr="003F1809" w14:paraId="163CC2D6" w14:textId="77777777">
        <w:trPr>
          <w:trHeight w:val="590"/>
        </w:trPr>
        <w:tc>
          <w:tcPr>
            <w:tcW w:w="1290" w:type="dxa"/>
            <w:tcBorders>
              <w:top w:val="nil"/>
              <w:left w:val="nil"/>
              <w:bottom w:val="nil"/>
              <w:right w:val="single" w:sz="4" w:space="0" w:color="000000"/>
            </w:tcBorders>
            <w:tcMar>
              <w:top w:w="100" w:type="dxa"/>
              <w:left w:w="100" w:type="dxa"/>
              <w:bottom w:w="100" w:type="dxa"/>
              <w:right w:w="100" w:type="dxa"/>
            </w:tcMar>
          </w:tcPr>
          <w:p w14:paraId="259BD828" w14:textId="77777777" w:rsidR="00A30931" w:rsidRPr="003F1809" w:rsidRDefault="00000000">
            <w:pPr>
              <w:widowControl w:val="0"/>
              <w:rPr>
                <w:b/>
                <w:sz w:val="20"/>
                <w:szCs w:val="20"/>
              </w:rPr>
            </w:pPr>
            <w:r w:rsidRPr="003F1809">
              <w:rPr>
                <w:b/>
                <w:sz w:val="20"/>
                <w:szCs w:val="20"/>
              </w:rPr>
              <w:t>method</w:t>
            </w:r>
          </w:p>
        </w:tc>
        <w:tc>
          <w:tcPr>
            <w:tcW w:w="1810" w:type="dxa"/>
            <w:tcBorders>
              <w:top w:val="nil"/>
              <w:left w:val="single" w:sz="4" w:space="0" w:color="000000"/>
              <w:bottom w:val="single" w:sz="4" w:space="0" w:color="000000"/>
              <w:right w:val="nil"/>
            </w:tcBorders>
            <w:tcMar>
              <w:top w:w="100" w:type="dxa"/>
              <w:left w:w="100" w:type="dxa"/>
              <w:bottom w:w="100" w:type="dxa"/>
              <w:right w:w="100" w:type="dxa"/>
            </w:tcMar>
          </w:tcPr>
          <w:p w14:paraId="66C037F1" w14:textId="77777777" w:rsidR="00A30931" w:rsidRPr="003F1809" w:rsidRDefault="00000000">
            <w:pPr>
              <w:widowControl w:val="0"/>
              <w:pBdr>
                <w:top w:val="nil"/>
                <w:left w:val="nil"/>
                <w:bottom w:val="nil"/>
                <w:right w:val="nil"/>
                <w:between w:val="nil"/>
              </w:pBdr>
              <w:jc w:val="center"/>
              <w:rPr>
                <w:b/>
                <w:sz w:val="20"/>
                <w:szCs w:val="20"/>
              </w:rPr>
            </w:pPr>
            <w:r w:rsidRPr="003F1809">
              <w:rPr>
                <w:b/>
                <w:sz w:val="20"/>
                <w:szCs w:val="20"/>
              </w:rPr>
              <w:t>r2redux p</w:t>
            </w:r>
          </w:p>
        </w:tc>
        <w:tc>
          <w:tcPr>
            <w:tcW w:w="1523" w:type="dxa"/>
            <w:tcBorders>
              <w:top w:val="nil"/>
              <w:left w:val="nil"/>
              <w:bottom w:val="single" w:sz="4" w:space="0" w:color="000000"/>
              <w:right w:val="single" w:sz="4" w:space="0" w:color="000000"/>
            </w:tcBorders>
            <w:tcMar>
              <w:top w:w="100" w:type="dxa"/>
              <w:left w:w="100" w:type="dxa"/>
              <w:bottom w:w="100" w:type="dxa"/>
              <w:right w:w="100" w:type="dxa"/>
            </w:tcMar>
          </w:tcPr>
          <w:p w14:paraId="772F0857" w14:textId="77777777" w:rsidR="00A30931" w:rsidRPr="003F1809" w:rsidRDefault="00000000">
            <w:pPr>
              <w:widowControl w:val="0"/>
              <w:pBdr>
                <w:top w:val="nil"/>
                <w:left w:val="nil"/>
                <w:bottom w:val="nil"/>
                <w:right w:val="nil"/>
                <w:between w:val="nil"/>
              </w:pBdr>
              <w:jc w:val="center"/>
              <w:rPr>
                <w:b/>
                <w:sz w:val="20"/>
                <w:szCs w:val="20"/>
              </w:rPr>
            </w:pPr>
            <w:r w:rsidRPr="003F1809">
              <w:rPr>
                <w:b/>
                <w:sz w:val="20"/>
                <w:szCs w:val="20"/>
              </w:rPr>
              <w:t>Delong p</w:t>
            </w:r>
          </w:p>
        </w:tc>
        <w:tc>
          <w:tcPr>
            <w:tcW w:w="2604" w:type="dxa"/>
            <w:tcBorders>
              <w:top w:val="nil"/>
              <w:left w:val="single" w:sz="4" w:space="0" w:color="000000"/>
              <w:bottom w:val="single" w:sz="4" w:space="0" w:color="000000"/>
              <w:right w:val="nil"/>
            </w:tcBorders>
            <w:tcMar>
              <w:top w:w="100" w:type="dxa"/>
              <w:left w:w="100" w:type="dxa"/>
              <w:bottom w:w="100" w:type="dxa"/>
              <w:right w:w="100" w:type="dxa"/>
            </w:tcMar>
          </w:tcPr>
          <w:p w14:paraId="625FF21B" w14:textId="77777777" w:rsidR="00A30931" w:rsidRPr="003F1809" w:rsidRDefault="00000000">
            <w:pPr>
              <w:widowControl w:val="0"/>
              <w:jc w:val="center"/>
              <w:rPr>
                <w:b/>
                <w:sz w:val="20"/>
                <w:szCs w:val="20"/>
              </w:rPr>
            </w:pPr>
            <w:r w:rsidRPr="003F1809">
              <w:rPr>
                <w:b/>
                <w:sz w:val="20"/>
                <w:szCs w:val="20"/>
              </w:rPr>
              <w:t>other</w:t>
            </w:r>
          </w:p>
        </w:tc>
        <w:tc>
          <w:tcPr>
            <w:tcW w:w="1796" w:type="dxa"/>
            <w:tcBorders>
              <w:top w:val="nil"/>
              <w:left w:val="nil"/>
              <w:bottom w:val="single" w:sz="4" w:space="0" w:color="000000"/>
              <w:right w:val="nil"/>
            </w:tcBorders>
            <w:tcMar>
              <w:top w:w="100" w:type="dxa"/>
              <w:left w:w="100" w:type="dxa"/>
              <w:bottom w:w="100" w:type="dxa"/>
              <w:right w:w="100" w:type="dxa"/>
            </w:tcMar>
          </w:tcPr>
          <w:p w14:paraId="15D7E36E" w14:textId="77777777" w:rsidR="00A30931" w:rsidRPr="003F1809" w:rsidRDefault="00000000">
            <w:pPr>
              <w:widowControl w:val="0"/>
              <w:jc w:val="center"/>
              <w:rPr>
                <w:b/>
                <w:sz w:val="20"/>
                <w:szCs w:val="20"/>
              </w:rPr>
            </w:pPr>
            <w:proofErr w:type="spellStart"/>
            <w:r w:rsidRPr="003F1809">
              <w:rPr>
                <w:b/>
                <w:sz w:val="20"/>
                <w:szCs w:val="20"/>
              </w:rPr>
              <w:t>shaPRS</w:t>
            </w:r>
            <w:proofErr w:type="spellEnd"/>
          </w:p>
        </w:tc>
      </w:tr>
      <w:tr w:rsidR="00A30931" w:rsidRPr="003F1809" w14:paraId="0EE88378" w14:textId="77777777">
        <w:trPr>
          <w:trHeight w:val="590"/>
        </w:trPr>
        <w:tc>
          <w:tcPr>
            <w:tcW w:w="129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340B5759" w14:textId="77777777" w:rsidR="00A30931" w:rsidRPr="003F1809" w:rsidRDefault="00000000">
            <w:pPr>
              <w:widowControl w:val="0"/>
              <w:pBdr>
                <w:top w:val="nil"/>
                <w:left w:val="nil"/>
                <w:bottom w:val="nil"/>
                <w:right w:val="nil"/>
                <w:between w:val="nil"/>
              </w:pBdr>
              <w:rPr>
                <w:b/>
                <w:sz w:val="20"/>
                <w:szCs w:val="20"/>
              </w:rPr>
            </w:pPr>
            <w:proofErr w:type="spellStart"/>
            <w:r w:rsidRPr="003F1809">
              <w:rPr>
                <w:b/>
                <w:sz w:val="20"/>
                <w:szCs w:val="20"/>
              </w:rPr>
              <w:t>SMTPred</w:t>
            </w:r>
            <w:proofErr w:type="spellEnd"/>
          </w:p>
        </w:tc>
        <w:tc>
          <w:tcPr>
            <w:tcW w:w="1810" w:type="dxa"/>
            <w:tcBorders>
              <w:top w:val="single" w:sz="4" w:space="0" w:color="000000"/>
              <w:left w:val="nil"/>
              <w:bottom w:val="single" w:sz="4" w:space="0" w:color="000000"/>
              <w:right w:val="nil"/>
            </w:tcBorders>
            <w:tcMar>
              <w:top w:w="100" w:type="dxa"/>
              <w:left w:w="100" w:type="dxa"/>
              <w:bottom w:w="100" w:type="dxa"/>
              <w:right w:w="100" w:type="dxa"/>
            </w:tcMar>
          </w:tcPr>
          <w:p w14:paraId="3222AF60" w14:textId="77777777" w:rsidR="00A30931" w:rsidRPr="003F1809" w:rsidRDefault="00000000">
            <w:pPr>
              <w:widowControl w:val="0"/>
              <w:jc w:val="center"/>
              <w:rPr>
                <w:sz w:val="20"/>
                <w:szCs w:val="20"/>
              </w:rPr>
            </w:pPr>
            <w:r w:rsidRPr="003F1809">
              <w:rPr>
                <w:sz w:val="20"/>
                <w:szCs w:val="20"/>
              </w:rPr>
              <w:t>0.041</w:t>
            </w:r>
          </w:p>
        </w:tc>
        <w:tc>
          <w:tcPr>
            <w:tcW w:w="1523"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77AEB8A2" w14:textId="77777777" w:rsidR="00A30931" w:rsidRPr="003F1809" w:rsidRDefault="00000000">
            <w:pPr>
              <w:widowControl w:val="0"/>
              <w:jc w:val="center"/>
              <w:rPr>
                <w:sz w:val="20"/>
                <w:szCs w:val="20"/>
              </w:rPr>
            </w:pPr>
            <w:r w:rsidRPr="003F1809">
              <w:rPr>
                <w:sz w:val="20"/>
                <w:szCs w:val="20"/>
              </w:rPr>
              <w:t>0.23</w:t>
            </w:r>
          </w:p>
        </w:tc>
        <w:tc>
          <w:tcPr>
            <w:tcW w:w="2604" w:type="dxa"/>
            <w:tcBorders>
              <w:top w:val="nil"/>
              <w:left w:val="single" w:sz="4" w:space="0" w:color="000000"/>
              <w:bottom w:val="single" w:sz="4" w:space="0" w:color="000000"/>
              <w:right w:val="nil"/>
            </w:tcBorders>
            <w:tcMar>
              <w:top w:w="100" w:type="dxa"/>
              <w:left w:w="100" w:type="dxa"/>
              <w:bottom w:w="100" w:type="dxa"/>
              <w:right w:w="100" w:type="dxa"/>
            </w:tcMar>
          </w:tcPr>
          <w:p w14:paraId="04EE18FD" w14:textId="77777777" w:rsidR="00A30931" w:rsidRPr="003F1809" w:rsidRDefault="00000000">
            <w:pPr>
              <w:widowControl w:val="0"/>
              <w:jc w:val="center"/>
              <w:rPr>
                <w:sz w:val="20"/>
                <w:szCs w:val="20"/>
              </w:rPr>
            </w:pPr>
            <w:r w:rsidRPr="003F1809">
              <w:rPr>
                <w:sz w:val="20"/>
                <w:szCs w:val="20"/>
              </w:rPr>
              <w:t>0.055</w:t>
            </w:r>
          </w:p>
        </w:tc>
        <w:tc>
          <w:tcPr>
            <w:tcW w:w="1796" w:type="dxa"/>
            <w:tcBorders>
              <w:top w:val="nil"/>
              <w:left w:val="nil"/>
              <w:bottom w:val="single" w:sz="4" w:space="0" w:color="000000"/>
              <w:right w:val="nil"/>
            </w:tcBorders>
            <w:tcMar>
              <w:top w:w="100" w:type="dxa"/>
              <w:left w:w="100" w:type="dxa"/>
              <w:bottom w:w="100" w:type="dxa"/>
              <w:right w:w="100" w:type="dxa"/>
            </w:tcMar>
          </w:tcPr>
          <w:p w14:paraId="3D415862" w14:textId="77777777" w:rsidR="00A30931" w:rsidRPr="003F1809" w:rsidRDefault="00000000">
            <w:pPr>
              <w:widowControl w:val="0"/>
              <w:jc w:val="center"/>
              <w:rPr>
                <w:sz w:val="20"/>
                <w:szCs w:val="20"/>
              </w:rPr>
            </w:pPr>
            <w:r w:rsidRPr="003F1809">
              <w:rPr>
                <w:sz w:val="20"/>
                <w:szCs w:val="20"/>
              </w:rPr>
              <w:t>2.290E-09</w:t>
            </w:r>
          </w:p>
        </w:tc>
      </w:tr>
      <w:tr w:rsidR="00A30931" w:rsidRPr="003F1809" w14:paraId="5098C073" w14:textId="77777777">
        <w:trPr>
          <w:trHeight w:val="590"/>
        </w:trPr>
        <w:tc>
          <w:tcPr>
            <w:tcW w:w="1290" w:type="dxa"/>
            <w:tcBorders>
              <w:top w:val="single" w:sz="4" w:space="0" w:color="000000"/>
              <w:left w:val="nil"/>
              <w:bottom w:val="nil"/>
              <w:right w:val="single" w:sz="4" w:space="0" w:color="000000"/>
            </w:tcBorders>
            <w:tcMar>
              <w:top w:w="100" w:type="dxa"/>
              <w:left w:w="100" w:type="dxa"/>
              <w:bottom w:w="100" w:type="dxa"/>
              <w:right w:w="100" w:type="dxa"/>
            </w:tcMar>
          </w:tcPr>
          <w:p w14:paraId="09083A3C" w14:textId="77777777" w:rsidR="00A30931" w:rsidRPr="003F1809" w:rsidRDefault="00000000">
            <w:pPr>
              <w:widowControl w:val="0"/>
              <w:pBdr>
                <w:top w:val="nil"/>
                <w:left w:val="nil"/>
                <w:bottom w:val="nil"/>
                <w:right w:val="nil"/>
                <w:between w:val="nil"/>
              </w:pBdr>
              <w:rPr>
                <w:b/>
                <w:sz w:val="20"/>
                <w:szCs w:val="20"/>
              </w:rPr>
            </w:pPr>
            <w:r w:rsidRPr="003F1809">
              <w:rPr>
                <w:b/>
                <w:sz w:val="20"/>
                <w:szCs w:val="20"/>
              </w:rPr>
              <w:t>MTAG</w:t>
            </w:r>
          </w:p>
        </w:tc>
        <w:tc>
          <w:tcPr>
            <w:tcW w:w="1810" w:type="dxa"/>
            <w:tcBorders>
              <w:top w:val="single" w:sz="4" w:space="0" w:color="000000"/>
              <w:left w:val="nil"/>
              <w:bottom w:val="nil"/>
              <w:right w:val="nil"/>
            </w:tcBorders>
            <w:tcMar>
              <w:top w:w="100" w:type="dxa"/>
              <w:left w:w="100" w:type="dxa"/>
              <w:bottom w:w="100" w:type="dxa"/>
              <w:right w:w="100" w:type="dxa"/>
            </w:tcMar>
          </w:tcPr>
          <w:p w14:paraId="1BAEC6A6" w14:textId="77777777" w:rsidR="00A30931" w:rsidRPr="003F1809" w:rsidRDefault="00000000">
            <w:pPr>
              <w:widowControl w:val="0"/>
              <w:jc w:val="center"/>
              <w:rPr>
                <w:sz w:val="20"/>
                <w:szCs w:val="20"/>
              </w:rPr>
            </w:pPr>
            <w:r w:rsidRPr="003F1809">
              <w:rPr>
                <w:sz w:val="20"/>
                <w:szCs w:val="20"/>
              </w:rPr>
              <w:t>0.053</w:t>
            </w:r>
          </w:p>
        </w:tc>
        <w:tc>
          <w:tcPr>
            <w:tcW w:w="1523" w:type="dxa"/>
            <w:tcBorders>
              <w:top w:val="single" w:sz="4" w:space="0" w:color="000000"/>
              <w:left w:val="nil"/>
              <w:bottom w:val="nil"/>
              <w:right w:val="single" w:sz="4" w:space="0" w:color="000000"/>
            </w:tcBorders>
            <w:tcMar>
              <w:top w:w="100" w:type="dxa"/>
              <w:left w:w="100" w:type="dxa"/>
              <w:bottom w:w="100" w:type="dxa"/>
              <w:right w:w="100" w:type="dxa"/>
            </w:tcMar>
          </w:tcPr>
          <w:p w14:paraId="1B078049" w14:textId="77777777" w:rsidR="00A30931" w:rsidRPr="003F1809" w:rsidRDefault="00000000">
            <w:pPr>
              <w:widowControl w:val="0"/>
              <w:jc w:val="center"/>
              <w:rPr>
                <w:sz w:val="20"/>
                <w:szCs w:val="20"/>
              </w:rPr>
            </w:pPr>
            <w:r w:rsidRPr="003F1809">
              <w:rPr>
                <w:sz w:val="20"/>
                <w:szCs w:val="20"/>
              </w:rPr>
              <w:t>0.041</w:t>
            </w:r>
          </w:p>
        </w:tc>
        <w:tc>
          <w:tcPr>
            <w:tcW w:w="2604" w:type="dxa"/>
            <w:tcBorders>
              <w:top w:val="single" w:sz="4" w:space="0" w:color="000000"/>
              <w:left w:val="single" w:sz="4" w:space="0" w:color="000000"/>
              <w:bottom w:val="nil"/>
              <w:right w:val="nil"/>
            </w:tcBorders>
            <w:tcMar>
              <w:top w:w="100" w:type="dxa"/>
              <w:left w:w="100" w:type="dxa"/>
              <w:bottom w:w="100" w:type="dxa"/>
              <w:right w:w="100" w:type="dxa"/>
            </w:tcMar>
          </w:tcPr>
          <w:p w14:paraId="09D129EB" w14:textId="77777777" w:rsidR="00A30931" w:rsidRPr="003F1809" w:rsidRDefault="00000000">
            <w:pPr>
              <w:widowControl w:val="0"/>
              <w:jc w:val="center"/>
              <w:rPr>
                <w:sz w:val="20"/>
                <w:szCs w:val="20"/>
              </w:rPr>
            </w:pPr>
            <w:r w:rsidRPr="003F1809">
              <w:rPr>
                <w:sz w:val="20"/>
                <w:szCs w:val="20"/>
              </w:rPr>
              <w:t>4.550E-07</w:t>
            </w:r>
          </w:p>
        </w:tc>
        <w:tc>
          <w:tcPr>
            <w:tcW w:w="1796" w:type="dxa"/>
            <w:tcBorders>
              <w:top w:val="single" w:sz="4" w:space="0" w:color="000000"/>
              <w:left w:val="nil"/>
              <w:bottom w:val="nil"/>
              <w:right w:val="nil"/>
            </w:tcBorders>
            <w:tcMar>
              <w:top w:w="100" w:type="dxa"/>
              <w:left w:w="100" w:type="dxa"/>
              <w:bottom w:w="100" w:type="dxa"/>
              <w:right w:w="100" w:type="dxa"/>
            </w:tcMar>
          </w:tcPr>
          <w:p w14:paraId="3841D518" w14:textId="77777777" w:rsidR="00A30931" w:rsidRPr="003F1809" w:rsidRDefault="00000000">
            <w:pPr>
              <w:widowControl w:val="0"/>
              <w:jc w:val="center"/>
              <w:rPr>
                <w:sz w:val="20"/>
                <w:szCs w:val="20"/>
              </w:rPr>
            </w:pPr>
            <w:r w:rsidRPr="003F1809">
              <w:rPr>
                <w:sz w:val="20"/>
                <w:szCs w:val="20"/>
              </w:rPr>
              <w:t>3.69E-18</w:t>
            </w:r>
          </w:p>
        </w:tc>
      </w:tr>
    </w:tbl>
    <w:p w14:paraId="0F1BE79A" w14:textId="77777777" w:rsidR="00A30931" w:rsidRPr="003F1809" w:rsidRDefault="00A30931">
      <w:pPr>
        <w:widowControl w:val="0"/>
        <w:spacing w:line="360" w:lineRule="auto"/>
        <w:ind w:right="951"/>
        <w:rPr>
          <w:sz w:val="20"/>
          <w:szCs w:val="20"/>
        </w:rPr>
      </w:pPr>
    </w:p>
    <w:p w14:paraId="3C90C108" w14:textId="77777777" w:rsidR="00A30931" w:rsidRPr="003F1809" w:rsidRDefault="00A30931">
      <w:pPr>
        <w:widowControl w:val="0"/>
        <w:spacing w:line="360" w:lineRule="auto"/>
        <w:ind w:right="951"/>
        <w:rPr>
          <w:sz w:val="20"/>
          <w:szCs w:val="20"/>
        </w:rPr>
      </w:pPr>
    </w:p>
    <w:tbl>
      <w:tblPr>
        <w:tblStyle w:val="a6"/>
        <w:tblW w:w="9025" w:type="dxa"/>
        <w:tblBorders>
          <w:top w:val="nil"/>
          <w:left w:val="nil"/>
          <w:bottom w:val="nil"/>
          <w:right w:val="nil"/>
          <w:insideH w:val="nil"/>
          <w:insideV w:val="nil"/>
        </w:tblBorders>
        <w:tblLayout w:type="fixed"/>
        <w:tblLook w:val="0600" w:firstRow="0" w:lastRow="0" w:firstColumn="0" w:lastColumn="0" w:noHBand="1" w:noVBand="1"/>
      </w:tblPr>
      <w:tblGrid>
        <w:gridCol w:w="1291"/>
        <w:gridCol w:w="1810"/>
        <w:gridCol w:w="1523"/>
        <w:gridCol w:w="2605"/>
        <w:gridCol w:w="1796"/>
      </w:tblGrid>
      <w:tr w:rsidR="00A30931" w:rsidRPr="003F1809" w14:paraId="71610859" w14:textId="77777777">
        <w:trPr>
          <w:trHeight w:val="770"/>
        </w:trPr>
        <w:tc>
          <w:tcPr>
            <w:tcW w:w="9023" w:type="dxa"/>
            <w:gridSpan w:val="5"/>
            <w:tcBorders>
              <w:top w:val="nil"/>
              <w:left w:val="nil"/>
              <w:bottom w:val="nil"/>
              <w:right w:val="nil"/>
            </w:tcBorders>
            <w:shd w:val="clear" w:color="auto" w:fill="EFEFEF"/>
            <w:tcMar>
              <w:top w:w="100" w:type="dxa"/>
              <w:left w:w="100" w:type="dxa"/>
              <w:bottom w:w="100" w:type="dxa"/>
              <w:right w:w="100" w:type="dxa"/>
            </w:tcMar>
          </w:tcPr>
          <w:p w14:paraId="184A31B1" w14:textId="77777777" w:rsidR="00A30931" w:rsidRPr="003F1809" w:rsidRDefault="00000000">
            <w:pPr>
              <w:widowControl w:val="0"/>
              <w:spacing w:line="360" w:lineRule="auto"/>
              <w:rPr>
                <w:b/>
                <w:sz w:val="20"/>
                <w:szCs w:val="20"/>
              </w:rPr>
            </w:pPr>
            <w:r w:rsidRPr="003F1809">
              <w:rPr>
                <w:b/>
              </w:rPr>
              <w:t xml:space="preserve">Table S4B | UC- </w:t>
            </w:r>
            <w:proofErr w:type="spellStart"/>
            <w:r w:rsidRPr="003F1809">
              <w:rPr>
                <w:b/>
              </w:rPr>
              <w:t>shaPRS</w:t>
            </w:r>
            <w:proofErr w:type="spellEnd"/>
            <w:r w:rsidRPr="003F1809">
              <w:rPr>
                <w:b/>
              </w:rPr>
              <w:t xml:space="preserve"> comparison against other methods</w:t>
            </w:r>
          </w:p>
        </w:tc>
      </w:tr>
      <w:tr w:rsidR="00A30931" w:rsidRPr="003F1809" w14:paraId="2B20EC37" w14:textId="77777777">
        <w:trPr>
          <w:trHeight w:val="770"/>
        </w:trPr>
        <w:tc>
          <w:tcPr>
            <w:tcW w:w="1290" w:type="dxa"/>
            <w:tcBorders>
              <w:top w:val="nil"/>
              <w:left w:val="nil"/>
              <w:bottom w:val="nil"/>
              <w:right w:val="single" w:sz="4" w:space="0" w:color="000000"/>
            </w:tcBorders>
            <w:tcMar>
              <w:top w:w="100" w:type="dxa"/>
              <w:left w:w="100" w:type="dxa"/>
              <w:bottom w:w="100" w:type="dxa"/>
              <w:right w:w="100" w:type="dxa"/>
            </w:tcMar>
          </w:tcPr>
          <w:p w14:paraId="328A2F40" w14:textId="77777777" w:rsidR="00A30931" w:rsidRPr="003F1809" w:rsidRDefault="00A30931">
            <w:pPr>
              <w:widowControl w:val="0"/>
              <w:rPr>
                <w:b/>
                <w:sz w:val="20"/>
                <w:szCs w:val="20"/>
              </w:rPr>
            </w:pPr>
          </w:p>
        </w:tc>
        <w:tc>
          <w:tcPr>
            <w:tcW w:w="3333" w:type="dxa"/>
            <w:gridSpan w:val="2"/>
            <w:tcBorders>
              <w:top w:val="nil"/>
              <w:left w:val="single" w:sz="4" w:space="0" w:color="000000"/>
              <w:bottom w:val="nil"/>
              <w:right w:val="nil"/>
            </w:tcBorders>
            <w:tcMar>
              <w:top w:w="100" w:type="dxa"/>
              <w:left w:w="100" w:type="dxa"/>
              <w:bottom w:w="100" w:type="dxa"/>
              <w:right w:w="100" w:type="dxa"/>
            </w:tcMar>
          </w:tcPr>
          <w:p w14:paraId="7A4379E5" w14:textId="77777777" w:rsidR="00A30931" w:rsidRPr="003F1809" w:rsidRDefault="00000000">
            <w:pPr>
              <w:widowControl w:val="0"/>
              <w:jc w:val="center"/>
              <w:rPr>
                <w:b/>
                <w:sz w:val="20"/>
                <w:szCs w:val="20"/>
              </w:rPr>
            </w:pPr>
            <w:r w:rsidRPr="003F1809">
              <w:rPr>
                <w:b/>
                <w:sz w:val="20"/>
                <w:szCs w:val="20"/>
              </w:rPr>
              <w:t>model difference</w:t>
            </w:r>
          </w:p>
        </w:tc>
        <w:tc>
          <w:tcPr>
            <w:tcW w:w="4400" w:type="dxa"/>
            <w:gridSpan w:val="2"/>
            <w:tcBorders>
              <w:top w:val="nil"/>
              <w:left w:val="single" w:sz="4" w:space="0" w:color="000000"/>
              <w:bottom w:val="nil"/>
              <w:right w:val="nil"/>
            </w:tcBorders>
            <w:tcMar>
              <w:top w:w="100" w:type="dxa"/>
              <w:left w:w="100" w:type="dxa"/>
              <w:bottom w:w="100" w:type="dxa"/>
              <w:right w:w="100" w:type="dxa"/>
            </w:tcMar>
          </w:tcPr>
          <w:p w14:paraId="09A8499F" w14:textId="77777777" w:rsidR="00A30931" w:rsidRPr="003F1809" w:rsidRDefault="00000000">
            <w:pPr>
              <w:widowControl w:val="0"/>
              <w:jc w:val="center"/>
              <w:rPr>
                <w:b/>
                <w:sz w:val="20"/>
                <w:szCs w:val="20"/>
              </w:rPr>
            </w:pPr>
            <w:r w:rsidRPr="003F1809">
              <w:rPr>
                <w:b/>
                <w:sz w:val="20"/>
                <w:szCs w:val="20"/>
              </w:rPr>
              <w:t>LRT of nested vs complex model</w:t>
            </w:r>
          </w:p>
          <w:p w14:paraId="181CFCF4" w14:textId="77777777" w:rsidR="00A30931" w:rsidRPr="003F1809" w:rsidRDefault="00000000">
            <w:pPr>
              <w:widowControl w:val="0"/>
              <w:jc w:val="center"/>
              <w:rPr>
                <w:b/>
                <w:sz w:val="20"/>
                <w:szCs w:val="20"/>
              </w:rPr>
            </w:pPr>
            <w:r w:rsidRPr="003F1809">
              <w:rPr>
                <w:b/>
                <w:sz w:val="20"/>
                <w:szCs w:val="20"/>
              </w:rPr>
              <w:t xml:space="preserve"> (p-value)</w:t>
            </w:r>
          </w:p>
        </w:tc>
      </w:tr>
      <w:tr w:rsidR="00A30931" w:rsidRPr="003F1809" w14:paraId="5E1B3518" w14:textId="77777777">
        <w:trPr>
          <w:trHeight w:val="590"/>
        </w:trPr>
        <w:tc>
          <w:tcPr>
            <w:tcW w:w="1290" w:type="dxa"/>
            <w:tcBorders>
              <w:top w:val="nil"/>
              <w:left w:val="nil"/>
              <w:bottom w:val="nil"/>
              <w:right w:val="single" w:sz="4" w:space="0" w:color="000000"/>
            </w:tcBorders>
            <w:tcMar>
              <w:top w:w="100" w:type="dxa"/>
              <w:left w:w="100" w:type="dxa"/>
              <w:bottom w:w="100" w:type="dxa"/>
              <w:right w:w="100" w:type="dxa"/>
            </w:tcMar>
          </w:tcPr>
          <w:p w14:paraId="2912D013" w14:textId="77777777" w:rsidR="00A30931" w:rsidRPr="003F1809" w:rsidRDefault="00000000">
            <w:pPr>
              <w:widowControl w:val="0"/>
              <w:rPr>
                <w:b/>
                <w:sz w:val="20"/>
                <w:szCs w:val="20"/>
              </w:rPr>
            </w:pPr>
            <w:r w:rsidRPr="003F1809">
              <w:rPr>
                <w:b/>
                <w:sz w:val="20"/>
                <w:szCs w:val="20"/>
              </w:rPr>
              <w:t>method</w:t>
            </w:r>
          </w:p>
        </w:tc>
        <w:tc>
          <w:tcPr>
            <w:tcW w:w="1810" w:type="dxa"/>
            <w:tcBorders>
              <w:top w:val="nil"/>
              <w:left w:val="single" w:sz="4" w:space="0" w:color="000000"/>
              <w:bottom w:val="single" w:sz="4" w:space="0" w:color="000000"/>
              <w:right w:val="nil"/>
            </w:tcBorders>
            <w:tcMar>
              <w:top w:w="100" w:type="dxa"/>
              <w:left w:w="100" w:type="dxa"/>
              <w:bottom w:w="100" w:type="dxa"/>
              <w:right w:w="100" w:type="dxa"/>
            </w:tcMar>
          </w:tcPr>
          <w:p w14:paraId="51C5376D" w14:textId="77777777" w:rsidR="00A30931" w:rsidRPr="003F1809" w:rsidRDefault="00000000">
            <w:pPr>
              <w:widowControl w:val="0"/>
              <w:jc w:val="center"/>
              <w:rPr>
                <w:b/>
                <w:sz w:val="20"/>
                <w:szCs w:val="20"/>
              </w:rPr>
            </w:pPr>
            <w:r w:rsidRPr="003F1809">
              <w:rPr>
                <w:b/>
                <w:sz w:val="20"/>
                <w:szCs w:val="20"/>
              </w:rPr>
              <w:t>r2redux p</w:t>
            </w:r>
          </w:p>
        </w:tc>
        <w:tc>
          <w:tcPr>
            <w:tcW w:w="1523" w:type="dxa"/>
            <w:tcBorders>
              <w:top w:val="nil"/>
              <w:left w:val="nil"/>
              <w:bottom w:val="single" w:sz="4" w:space="0" w:color="000000"/>
              <w:right w:val="single" w:sz="4" w:space="0" w:color="000000"/>
            </w:tcBorders>
            <w:tcMar>
              <w:top w:w="100" w:type="dxa"/>
              <w:left w:w="100" w:type="dxa"/>
              <w:bottom w:w="100" w:type="dxa"/>
              <w:right w:w="100" w:type="dxa"/>
            </w:tcMar>
          </w:tcPr>
          <w:p w14:paraId="15EC383A" w14:textId="77777777" w:rsidR="00A30931" w:rsidRPr="003F1809" w:rsidRDefault="00000000">
            <w:pPr>
              <w:widowControl w:val="0"/>
              <w:jc w:val="center"/>
              <w:rPr>
                <w:b/>
                <w:sz w:val="20"/>
                <w:szCs w:val="20"/>
              </w:rPr>
            </w:pPr>
            <w:r w:rsidRPr="003F1809">
              <w:rPr>
                <w:b/>
                <w:sz w:val="20"/>
                <w:szCs w:val="20"/>
              </w:rPr>
              <w:t>Delong p</w:t>
            </w:r>
          </w:p>
        </w:tc>
        <w:tc>
          <w:tcPr>
            <w:tcW w:w="2604" w:type="dxa"/>
            <w:tcBorders>
              <w:top w:val="nil"/>
              <w:left w:val="single" w:sz="4" w:space="0" w:color="000000"/>
              <w:bottom w:val="single" w:sz="4" w:space="0" w:color="000000"/>
              <w:right w:val="nil"/>
            </w:tcBorders>
            <w:tcMar>
              <w:top w:w="100" w:type="dxa"/>
              <w:left w:w="100" w:type="dxa"/>
              <w:bottom w:w="100" w:type="dxa"/>
              <w:right w:w="100" w:type="dxa"/>
            </w:tcMar>
          </w:tcPr>
          <w:p w14:paraId="2235C491" w14:textId="77777777" w:rsidR="00A30931" w:rsidRPr="003F1809" w:rsidRDefault="00000000">
            <w:pPr>
              <w:widowControl w:val="0"/>
              <w:jc w:val="center"/>
              <w:rPr>
                <w:b/>
                <w:sz w:val="20"/>
                <w:szCs w:val="20"/>
              </w:rPr>
            </w:pPr>
            <w:r w:rsidRPr="003F1809">
              <w:rPr>
                <w:b/>
                <w:sz w:val="20"/>
                <w:szCs w:val="20"/>
              </w:rPr>
              <w:t>other</w:t>
            </w:r>
          </w:p>
        </w:tc>
        <w:tc>
          <w:tcPr>
            <w:tcW w:w="1796" w:type="dxa"/>
            <w:tcBorders>
              <w:top w:val="nil"/>
              <w:left w:val="nil"/>
              <w:bottom w:val="single" w:sz="4" w:space="0" w:color="000000"/>
              <w:right w:val="nil"/>
            </w:tcBorders>
            <w:tcMar>
              <w:top w:w="100" w:type="dxa"/>
              <w:left w:w="100" w:type="dxa"/>
              <w:bottom w:w="100" w:type="dxa"/>
              <w:right w:w="100" w:type="dxa"/>
            </w:tcMar>
          </w:tcPr>
          <w:p w14:paraId="03C2AAB3" w14:textId="77777777" w:rsidR="00A30931" w:rsidRPr="003F1809" w:rsidRDefault="00000000">
            <w:pPr>
              <w:widowControl w:val="0"/>
              <w:jc w:val="center"/>
              <w:rPr>
                <w:b/>
                <w:sz w:val="20"/>
                <w:szCs w:val="20"/>
              </w:rPr>
            </w:pPr>
            <w:proofErr w:type="spellStart"/>
            <w:r w:rsidRPr="003F1809">
              <w:rPr>
                <w:b/>
                <w:sz w:val="20"/>
                <w:szCs w:val="20"/>
              </w:rPr>
              <w:t>shaPRS</w:t>
            </w:r>
            <w:proofErr w:type="spellEnd"/>
          </w:p>
        </w:tc>
      </w:tr>
      <w:tr w:rsidR="00A30931" w:rsidRPr="003F1809" w14:paraId="786C84D6" w14:textId="77777777">
        <w:trPr>
          <w:trHeight w:val="590"/>
        </w:trPr>
        <w:tc>
          <w:tcPr>
            <w:tcW w:w="129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54D0D008" w14:textId="77777777" w:rsidR="00A30931" w:rsidRPr="003F1809" w:rsidRDefault="00000000">
            <w:pPr>
              <w:widowControl w:val="0"/>
              <w:rPr>
                <w:b/>
                <w:sz w:val="20"/>
                <w:szCs w:val="20"/>
              </w:rPr>
            </w:pPr>
            <w:proofErr w:type="spellStart"/>
            <w:r w:rsidRPr="003F1809">
              <w:rPr>
                <w:b/>
                <w:sz w:val="20"/>
                <w:szCs w:val="20"/>
              </w:rPr>
              <w:t>SMTPred</w:t>
            </w:r>
            <w:proofErr w:type="spellEnd"/>
          </w:p>
        </w:tc>
        <w:tc>
          <w:tcPr>
            <w:tcW w:w="1810" w:type="dxa"/>
            <w:tcBorders>
              <w:top w:val="single" w:sz="4" w:space="0" w:color="000000"/>
              <w:left w:val="nil"/>
              <w:bottom w:val="nil"/>
              <w:right w:val="nil"/>
            </w:tcBorders>
            <w:tcMar>
              <w:top w:w="100" w:type="dxa"/>
              <w:left w:w="100" w:type="dxa"/>
              <w:bottom w:w="100" w:type="dxa"/>
              <w:right w:w="100" w:type="dxa"/>
            </w:tcMar>
          </w:tcPr>
          <w:p w14:paraId="69C9957A" w14:textId="77777777" w:rsidR="00A30931" w:rsidRPr="003F1809" w:rsidRDefault="00000000">
            <w:pPr>
              <w:widowControl w:val="0"/>
              <w:jc w:val="center"/>
              <w:rPr>
                <w:sz w:val="20"/>
                <w:szCs w:val="20"/>
              </w:rPr>
            </w:pPr>
            <w:r w:rsidRPr="003F1809">
              <w:rPr>
                <w:sz w:val="20"/>
                <w:szCs w:val="20"/>
              </w:rPr>
              <w:t>0.029</w:t>
            </w:r>
          </w:p>
        </w:tc>
        <w:tc>
          <w:tcPr>
            <w:tcW w:w="1523" w:type="dxa"/>
            <w:tcBorders>
              <w:top w:val="single" w:sz="4" w:space="0" w:color="000000"/>
              <w:left w:val="nil"/>
              <w:bottom w:val="nil"/>
              <w:right w:val="single" w:sz="4" w:space="0" w:color="000000"/>
            </w:tcBorders>
            <w:tcMar>
              <w:top w:w="100" w:type="dxa"/>
              <w:left w:w="100" w:type="dxa"/>
              <w:bottom w:w="100" w:type="dxa"/>
              <w:right w:w="100" w:type="dxa"/>
            </w:tcMar>
          </w:tcPr>
          <w:p w14:paraId="7578499A" w14:textId="77777777" w:rsidR="00A30931" w:rsidRPr="003F1809" w:rsidRDefault="00000000">
            <w:pPr>
              <w:widowControl w:val="0"/>
              <w:jc w:val="center"/>
              <w:rPr>
                <w:sz w:val="20"/>
                <w:szCs w:val="20"/>
              </w:rPr>
            </w:pPr>
            <w:r w:rsidRPr="003F1809">
              <w:rPr>
                <w:sz w:val="20"/>
                <w:szCs w:val="20"/>
              </w:rPr>
              <w:t>0.044</w:t>
            </w:r>
          </w:p>
        </w:tc>
        <w:tc>
          <w:tcPr>
            <w:tcW w:w="2604" w:type="dxa"/>
            <w:tcBorders>
              <w:top w:val="nil"/>
              <w:left w:val="single" w:sz="4" w:space="0" w:color="000000"/>
              <w:bottom w:val="single" w:sz="4" w:space="0" w:color="000000"/>
              <w:right w:val="nil"/>
            </w:tcBorders>
            <w:tcMar>
              <w:top w:w="100" w:type="dxa"/>
              <w:left w:w="100" w:type="dxa"/>
              <w:bottom w:w="100" w:type="dxa"/>
              <w:right w:w="100" w:type="dxa"/>
            </w:tcMar>
          </w:tcPr>
          <w:p w14:paraId="22AC8272" w14:textId="77777777" w:rsidR="00A30931" w:rsidRPr="003F1809" w:rsidRDefault="00000000">
            <w:pPr>
              <w:widowControl w:val="0"/>
              <w:jc w:val="center"/>
              <w:rPr>
                <w:sz w:val="20"/>
                <w:szCs w:val="20"/>
              </w:rPr>
            </w:pPr>
            <w:r w:rsidRPr="003F1809">
              <w:rPr>
                <w:sz w:val="20"/>
                <w:szCs w:val="20"/>
              </w:rPr>
              <w:t>0.171</w:t>
            </w:r>
          </w:p>
        </w:tc>
        <w:tc>
          <w:tcPr>
            <w:tcW w:w="1796" w:type="dxa"/>
            <w:tcBorders>
              <w:top w:val="nil"/>
              <w:left w:val="nil"/>
              <w:bottom w:val="single" w:sz="4" w:space="0" w:color="000000"/>
              <w:right w:val="nil"/>
            </w:tcBorders>
            <w:tcMar>
              <w:top w:w="100" w:type="dxa"/>
              <w:left w:w="100" w:type="dxa"/>
              <w:bottom w:w="100" w:type="dxa"/>
              <w:right w:w="100" w:type="dxa"/>
            </w:tcMar>
          </w:tcPr>
          <w:p w14:paraId="4F151FA9" w14:textId="77777777" w:rsidR="00A30931" w:rsidRPr="003F1809" w:rsidRDefault="00000000">
            <w:pPr>
              <w:widowControl w:val="0"/>
              <w:jc w:val="center"/>
              <w:rPr>
                <w:sz w:val="20"/>
                <w:szCs w:val="20"/>
              </w:rPr>
            </w:pPr>
            <w:r w:rsidRPr="003F1809">
              <w:rPr>
                <w:sz w:val="20"/>
                <w:szCs w:val="20"/>
              </w:rPr>
              <w:t>1.530E-08</w:t>
            </w:r>
          </w:p>
        </w:tc>
      </w:tr>
      <w:tr w:rsidR="00A30931" w:rsidRPr="003F1809" w14:paraId="69FE5026" w14:textId="77777777">
        <w:trPr>
          <w:trHeight w:val="590"/>
        </w:trPr>
        <w:tc>
          <w:tcPr>
            <w:tcW w:w="1290" w:type="dxa"/>
            <w:tcBorders>
              <w:top w:val="single" w:sz="4" w:space="0" w:color="000000"/>
              <w:left w:val="nil"/>
              <w:bottom w:val="nil"/>
              <w:right w:val="single" w:sz="4" w:space="0" w:color="000000"/>
            </w:tcBorders>
            <w:tcMar>
              <w:top w:w="100" w:type="dxa"/>
              <w:left w:w="100" w:type="dxa"/>
              <w:bottom w:w="100" w:type="dxa"/>
              <w:right w:w="100" w:type="dxa"/>
            </w:tcMar>
          </w:tcPr>
          <w:p w14:paraId="7630FBE7" w14:textId="77777777" w:rsidR="00A30931" w:rsidRPr="003F1809" w:rsidRDefault="00000000">
            <w:pPr>
              <w:widowControl w:val="0"/>
              <w:rPr>
                <w:b/>
                <w:sz w:val="20"/>
                <w:szCs w:val="20"/>
              </w:rPr>
            </w:pPr>
            <w:r w:rsidRPr="003F1809">
              <w:rPr>
                <w:b/>
                <w:sz w:val="20"/>
                <w:szCs w:val="20"/>
              </w:rPr>
              <w:t>MTAG</w:t>
            </w:r>
          </w:p>
        </w:tc>
        <w:tc>
          <w:tcPr>
            <w:tcW w:w="1810" w:type="dxa"/>
            <w:tcBorders>
              <w:top w:val="single" w:sz="4" w:space="0" w:color="000000"/>
              <w:left w:val="nil"/>
              <w:bottom w:val="nil"/>
              <w:right w:val="nil"/>
            </w:tcBorders>
            <w:tcMar>
              <w:top w:w="100" w:type="dxa"/>
              <w:left w:w="100" w:type="dxa"/>
              <w:bottom w:w="100" w:type="dxa"/>
              <w:right w:w="100" w:type="dxa"/>
            </w:tcMar>
          </w:tcPr>
          <w:p w14:paraId="503CB7FD" w14:textId="77777777" w:rsidR="00A30931" w:rsidRPr="003F1809" w:rsidRDefault="00000000">
            <w:pPr>
              <w:widowControl w:val="0"/>
              <w:jc w:val="center"/>
              <w:rPr>
                <w:sz w:val="20"/>
                <w:szCs w:val="20"/>
              </w:rPr>
            </w:pPr>
            <w:r w:rsidRPr="003F1809">
              <w:rPr>
                <w:sz w:val="20"/>
                <w:szCs w:val="20"/>
              </w:rPr>
              <w:t>2.440E-06</w:t>
            </w:r>
          </w:p>
        </w:tc>
        <w:tc>
          <w:tcPr>
            <w:tcW w:w="1523" w:type="dxa"/>
            <w:tcBorders>
              <w:top w:val="single" w:sz="4" w:space="0" w:color="000000"/>
              <w:left w:val="nil"/>
              <w:bottom w:val="nil"/>
              <w:right w:val="single" w:sz="4" w:space="0" w:color="000000"/>
            </w:tcBorders>
            <w:tcMar>
              <w:top w:w="100" w:type="dxa"/>
              <w:left w:w="100" w:type="dxa"/>
              <w:bottom w:w="100" w:type="dxa"/>
              <w:right w:w="100" w:type="dxa"/>
            </w:tcMar>
          </w:tcPr>
          <w:p w14:paraId="446B547A" w14:textId="77777777" w:rsidR="00A30931" w:rsidRPr="003F1809" w:rsidRDefault="00000000">
            <w:pPr>
              <w:widowControl w:val="0"/>
              <w:jc w:val="center"/>
              <w:rPr>
                <w:sz w:val="20"/>
                <w:szCs w:val="20"/>
              </w:rPr>
            </w:pPr>
            <w:r w:rsidRPr="003F1809">
              <w:rPr>
                <w:sz w:val="20"/>
                <w:szCs w:val="20"/>
              </w:rPr>
              <w:t>5.310E-06</w:t>
            </w:r>
          </w:p>
        </w:tc>
        <w:tc>
          <w:tcPr>
            <w:tcW w:w="2604" w:type="dxa"/>
            <w:tcBorders>
              <w:top w:val="single" w:sz="4" w:space="0" w:color="000000"/>
              <w:left w:val="nil"/>
              <w:bottom w:val="nil"/>
              <w:right w:val="nil"/>
            </w:tcBorders>
            <w:tcMar>
              <w:top w:w="100" w:type="dxa"/>
              <w:left w:w="100" w:type="dxa"/>
              <w:bottom w:w="100" w:type="dxa"/>
              <w:right w:w="100" w:type="dxa"/>
            </w:tcMar>
          </w:tcPr>
          <w:p w14:paraId="6494B7EA" w14:textId="77777777" w:rsidR="00A30931" w:rsidRPr="003F1809" w:rsidRDefault="00000000">
            <w:pPr>
              <w:widowControl w:val="0"/>
              <w:jc w:val="center"/>
              <w:rPr>
                <w:sz w:val="20"/>
                <w:szCs w:val="20"/>
              </w:rPr>
            </w:pPr>
            <w:r w:rsidRPr="003F1809">
              <w:rPr>
                <w:sz w:val="20"/>
                <w:szCs w:val="20"/>
              </w:rPr>
              <w:t>0.138</w:t>
            </w:r>
          </w:p>
        </w:tc>
        <w:tc>
          <w:tcPr>
            <w:tcW w:w="1796" w:type="dxa"/>
            <w:tcBorders>
              <w:top w:val="single" w:sz="4" w:space="0" w:color="000000"/>
              <w:left w:val="nil"/>
              <w:bottom w:val="nil"/>
              <w:right w:val="nil"/>
            </w:tcBorders>
            <w:tcMar>
              <w:top w:w="100" w:type="dxa"/>
              <w:left w:w="100" w:type="dxa"/>
              <w:bottom w:w="100" w:type="dxa"/>
              <w:right w:w="100" w:type="dxa"/>
            </w:tcMar>
          </w:tcPr>
          <w:p w14:paraId="386085EB" w14:textId="77777777" w:rsidR="00A30931" w:rsidRPr="003F1809" w:rsidRDefault="00000000">
            <w:pPr>
              <w:widowControl w:val="0"/>
              <w:jc w:val="center"/>
              <w:rPr>
                <w:sz w:val="20"/>
                <w:szCs w:val="20"/>
              </w:rPr>
            </w:pPr>
            <w:r w:rsidRPr="003F1809">
              <w:rPr>
                <w:sz w:val="20"/>
                <w:szCs w:val="20"/>
              </w:rPr>
              <w:t>1.200E-24</w:t>
            </w:r>
          </w:p>
        </w:tc>
      </w:tr>
    </w:tbl>
    <w:p w14:paraId="5C55C275" w14:textId="77777777" w:rsidR="00A30931" w:rsidRPr="003F1809" w:rsidRDefault="00A30931">
      <w:pPr>
        <w:widowControl w:val="0"/>
        <w:spacing w:line="360" w:lineRule="auto"/>
        <w:ind w:right="951"/>
        <w:rPr>
          <w:sz w:val="20"/>
          <w:szCs w:val="20"/>
        </w:rPr>
      </w:pPr>
    </w:p>
    <w:p w14:paraId="6111D79F" w14:textId="77777777" w:rsidR="00A30931" w:rsidRPr="003F1809" w:rsidRDefault="00000000">
      <w:pPr>
        <w:widowControl w:val="0"/>
        <w:spacing w:line="360" w:lineRule="auto"/>
        <w:ind w:right="951"/>
        <w:rPr>
          <w:sz w:val="20"/>
          <w:szCs w:val="20"/>
        </w:rPr>
      </w:pPr>
      <w:r w:rsidRPr="003F1809">
        <w:rPr>
          <w:sz w:val="20"/>
          <w:szCs w:val="20"/>
        </w:rPr>
        <w:t xml:space="preserve">Results from the formal evaluation of model difference between </w:t>
      </w:r>
      <w:proofErr w:type="spellStart"/>
      <w:r w:rsidRPr="003F1809">
        <w:rPr>
          <w:sz w:val="20"/>
          <w:szCs w:val="20"/>
        </w:rPr>
        <w:t>shaPRS</w:t>
      </w:r>
      <w:proofErr w:type="spellEnd"/>
      <w:r w:rsidRPr="003F1809">
        <w:rPr>
          <w:sz w:val="20"/>
          <w:szCs w:val="20"/>
        </w:rPr>
        <w:t xml:space="preserve"> and other </w:t>
      </w:r>
      <w:r w:rsidRPr="003F1809">
        <w:rPr>
          <w:sz w:val="20"/>
          <w:szCs w:val="20"/>
        </w:rPr>
        <w:lastRenderedPageBreak/>
        <w:t xml:space="preserve">methods for the inflammatory bowel disease subtype. The </w:t>
      </w:r>
      <w:r w:rsidRPr="003F1809">
        <w:rPr>
          <w:b/>
          <w:sz w:val="20"/>
          <w:szCs w:val="20"/>
        </w:rPr>
        <w:t>model difference</w:t>
      </w:r>
      <w:r w:rsidRPr="003F1809">
        <w:rPr>
          <w:sz w:val="20"/>
          <w:szCs w:val="20"/>
        </w:rPr>
        <w:t xml:space="preserve"> column shows the p-values if there was a difference between </w:t>
      </w:r>
      <w:proofErr w:type="spellStart"/>
      <w:r w:rsidRPr="003F1809">
        <w:rPr>
          <w:sz w:val="20"/>
          <w:szCs w:val="20"/>
        </w:rPr>
        <w:t>shaPRS</w:t>
      </w:r>
      <w:proofErr w:type="spellEnd"/>
      <w:r w:rsidRPr="003F1809">
        <w:rPr>
          <w:sz w:val="20"/>
          <w:szCs w:val="20"/>
        </w:rPr>
        <w:t xml:space="preserve"> and the other methods via the ‘r2redux </w:t>
      </w:r>
      <w:proofErr w:type="spellStart"/>
      <w:r w:rsidRPr="003F1809">
        <w:rPr>
          <w:sz w:val="20"/>
          <w:szCs w:val="20"/>
        </w:rPr>
        <w:t>r_diff</w:t>
      </w:r>
      <w:proofErr w:type="spellEnd"/>
      <w:r w:rsidRPr="003F1809">
        <w:rPr>
          <w:sz w:val="20"/>
          <w:szCs w:val="20"/>
        </w:rPr>
        <w:t xml:space="preserve">’ and the </w:t>
      </w:r>
      <w:proofErr w:type="spellStart"/>
      <w:r w:rsidRPr="003F1809">
        <w:rPr>
          <w:sz w:val="20"/>
          <w:szCs w:val="20"/>
        </w:rPr>
        <w:t>pROC</w:t>
      </w:r>
      <w:proofErr w:type="spellEnd"/>
      <w:r w:rsidRPr="003F1809">
        <w:rPr>
          <w:sz w:val="20"/>
          <w:szCs w:val="20"/>
        </w:rPr>
        <w:t>’ Delong’ tests, respectively. The</w:t>
      </w:r>
      <w:r w:rsidRPr="003F1809">
        <w:rPr>
          <w:b/>
          <w:sz w:val="20"/>
          <w:szCs w:val="20"/>
        </w:rPr>
        <w:t xml:space="preserve"> LRT of nested vs complex model</w:t>
      </w:r>
      <w:r w:rsidRPr="003F1809">
        <w:rPr>
          <w:sz w:val="20"/>
          <w:szCs w:val="20"/>
        </w:rPr>
        <w:t xml:space="preserve"> column shows the p-values for a likelihood ratio tests that evaluate if adding </w:t>
      </w:r>
      <w:proofErr w:type="spellStart"/>
      <w:r w:rsidRPr="003F1809">
        <w:rPr>
          <w:b/>
          <w:sz w:val="20"/>
          <w:szCs w:val="20"/>
        </w:rPr>
        <w:t>shaPRS</w:t>
      </w:r>
      <w:proofErr w:type="spellEnd"/>
      <w:r w:rsidRPr="003F1809">
        <w:rPr>
          <w:b/>
          <w:sz w:val="20"/>
          <w:szCs w:val="20"/>
        </w:rPr>
        <w:t xml:space="preserve"> </w:t>
      </w:r>
      <w:r w:rsidRPr="003F1809">
        <w:rPr>
          <w:sz w:val="20"/>
          <w:szCs w:val="20"/>
        </w:rPr>
        <w:t xml:space="preserve">or the </w:t>
      </w:r>
      <w:r w:rsidRPr="003F1809">
        <w:rPr>
          <w:b/>
          <w:sz w:val="20"/>
          <w:szCs w:val="20"/>
        </w:rPr>
        <w:t xml:space="preserve">other </w:t>
      </w:r>
      <w:r w:rsidRPr="003F1809">
        <w:rPr>
          <w:sz w:val="20"/>
          <w:szCs w:val="20"/>
        </w:rPr>
        <w:t>(non-</w:t>
      </w:r>
      <w:proofErr w:type="spellStart"/>
      <w:r w:rsidRPr="003F1809">
        <w:rPr>
          <w:sz w:val="20"/>
          <w:szCs w:val="20"/>
        </w:rPr>
        <w:t>shaPRS</w:t>
      </w:r>
      <w:proofErr w:type="spellEnd"/>
      <w:r w:rsidRPr="003F1809">
        <w:rPr>
          <w:sz w:val="20"/>
          <w:szCs w:val="20"/>
        </w:rPr>
        <w:t>)</w:t>
      </w:r>
      <w:r w:rsidRPr="003F1809">
        <w:rPr>
          <w:b/>
          <w:sz w:val="20"/>
          <w:szCs w:val="20"/>
        </w:rPr>
        <w:t xml:space="preserve"> </w:t>
      </w:r>
      <w:r w:rsidRPr="003F1809">
        <w:rPr>
          <w:sz w:val="20"/>
          <w:szCs w:val="20"/>
        </w:rPr>
        <w:t xml:space="preserve">PRS onto a nested model improves over the complex model of </w:t>
      </w:r>
      <w:proofErr w:type="spellStart"/>
      <w:r w:rsidRPr="003F1809">
        <w:rPr>
          <w:sz w:val="20"/>
          <w:szCs w:val="20"/>
        </w:rPr>
        <w:t>shaPRS+other</w:t>
      </w:r>
      <w:proofErr w:type="spellEnd"/>
      <w:r w:rsidRPr="003F1809">
        <w:rPr>
          <w:sz w:val="20"/>
          <w:szCs w:val="20"/>
        </w:rPr>
        <w:t xml:space="preserve">. </w:t>
      </w:r>
      <w:r w:rsidRPr="003F1809">
        <w:rPr>
          <w:b/>
          <w:sz w:val="20"/>
          <w:szCs w:val="20"/>
        </w:rPr>
        <w:t>A.</w:t>
      </w:r>
      <w:r w:rsidRPr="003F1809">
        <w:rPr>
          <w:sz w:val="20"/>
          <w:szCs w:val="20"/>
        </w:rPr>
        <w:t xml:space="preserve"> Crohn's disease and </w:t>
      </w:r>
      <w:r w:rsidRPr="003F1809">
        <w:rPr>
          <w:b/>
          <w:sz w:val="20"/>
          <w:szCs w:val="20"/>
        </w:rPr>
        <w:t>B.</w:t>
      </w:r>
      <w:r w:rsidRPr="003F1809">
        <w:rPr>
          <w:sz w:val="20"/>
          <w:szCs w:val="20"/>
        </w:rPr>
        <w:t xml:space="preserve"> is Ulcerative Colitis.</w:t>
      </w:r>
    </w:p>
    <w:p w14:paraId="0489D5CB" w14:textId="77777777" w:rsidR="00A30931" w:rsidRPr="003F1809" w:rsidRDefault="00A30931">
      <w:pPr>
        <w:widowControl w:val="0"/>
        <w:spacing w:line="360" w:lineRule="auto"/>
        <w:ind w:right="951"/>
        <w:rPr>
          <w:sz w:val="20"/>
          <w:szCs w:val="20"/>
        </w:rPr>
      </w:pPr>
    </w:p>
    <w:p w14:paraId="36DB76DB" w14:textId="77777777" w:rsidR="00A30931" w:rsidRPr="003F1809" w:rsidRDefault="00A30931">
      <w:pPr>
        <w:widowControl w:val="0"/>
        <w:spacing w:line="360" w:lineRule="auto"/>
        <w:ind w:right="951"/>
        <w:rPr>
          <w:sz w:val="20"/>
          <w:szCs w:val="20"/>
        </w:rPr>
      </w:pPr>
    </w:p>
    <w:p w14:paraId="1C6B8C8C" w14:textId="77777777" w:rsidR="00A30931" w:rsidRPr="003F1809" w:rsidRDefault="00A30931">
      <w:pPr>
        <w:widowControl w:val="0"/>
        <w:spacing w:line="360" w:lineRule="auto"/>
        <w:ind w:right="951"/>
        <w:rPr>
          <w:sz w:val="20"/>
          <w:szCs w:val="20"/>
        </w:rPr>
      </w:pPr>
    </w:p>
    <w:p w14:paraId="64FB9A4B" w14:textId="77777777" w:rsidR="00A30931" w:rsidRPr="003F1809" w:rsidRDefault="00A30931">
      <w:pPr>
        <w:widowControl w:val="0"/>
        <w:spacing w:line="360" w:lineRule="auto"/>
        <w:ind w:right="951"/>
        <w:rPr>
          <w:sz w:val="20"/>
          <w:szCs w:val="20"/>
        </w:rPr>
      </w:pPr>
    </w:p>
    <w:p w14:paraId="235B1B5F" w14:textId="77777777" w:rsidR="00A30931" w:rsidRPr="003F1809" w:rsidRDefault="00A30931">
      <w:pPr>
        <w:widowControl w:val="0"/>
        <w:spacing w:line="360" w:lineRule="auto"/>
        <w:ind w:right="951"/>
        <w:rPr>
          <w:sz w:val="20"/>
          <w:szCs w:val="20"/>
        </w:rPr>
      </w:pPr>
    </w:p>
    <w:p w14:paraId="7935C31B" w14:textId="77777777" w:rsidR="00A30931" w:rsidRPr="003F1809" w:rsidRDefault="00A30931">
      <w:pPr>
        <w:widowControl w:val="0"/>
        <w:spacing w:line="360" w:lineRule="auto"/>
        <w:ind w:right="951"/>
        <w:rPr>
          <w:sz w:val="20"/>
          <w:szCs w:val="20"/>
        </w:rPr>
      </w:pPr>
    </w:p>
    <w:p w14:paraId="1E8ADA79" w14:textId="77777777" w:rsidR="00A30931" w:rsidRPr="003F1809" w:rsidRDefault="00A30931">
      <w:pPr>
        <w:widowControl w:val="0"/>
        <w:spacing w:line="360" w:lineRule="auto"/>
        <w:ind w:right="951"/>
        <w:rPr>
          <w:sz w:val="20"/>
          <w:szCs w:val="20"/>
        </w:rPr>
      </w:pPr>
    </w:p>
    <w:p w14:paraId="4FEC0A94" w14:textId="77777777" w:rsidR="00A30931" w:rsidRPr="003F1809" w:rsidRDefault="00A30931">
      <w:pPr>
        <w:widowControl w:val="0"/>
        <w:spacing w:line="360" w:lineRule="auto"/>
        <w:ind w:right="951"/>
        <w:rPr>
          <w:sz w:val="20"/>
          <w:szCs w:val="20"/>
        </w:rPr>
      </w:pPr>
    </w:p>
    <w:p w14:paraId="2D5EB991" w14:textId="77777777" w:rsidR="00A30931" w:rsidRPr="003F1809" w:rsidRDefault="00A30931">
      <w:pPr>
        <w:widowControl w:val="0"/>
        <w:spacing w:line="360" w:lineRule="auto"/>
        <w:ind w:right="951"/>
        <w:rPr>
          <w:sz w:val="20"/>
          <w:szCs w:val="20"/>
        </w:rPr>
      </w:pPr>
    </w:p>
    <w:p w14:paraId="2601B570" w14:textId="77777777" w:rsidR="00A30931" w:rsidRPr="003F1809" w:rsidRDefault="00A30931">
      <w:pPr>
        <w:widowControl w:val="0"/>
        <w:spacing w:line="360" w:lineRule="auto"/>
        <w:ind w:right="951"/>
        <w:rPr>
          <w:sz w:val="20"/>
          <w:szCs w:val="20"/>
        </w:rPr>
      </w:pPr>
    </w:p>
    <w:tbl>
      <w:tblPr>
        <w:tblStyle w:val="a7"/>
        <w:tblW w:w="9025" w:type="dxa"/>
        <w:tblBorders>
          <w:top w:val="nil"/>
          <w:left w:val="nil"/>
          <w:bottom w:val="nil"/>
          <w:right w:val="nil"/>
          <w:insideH w:val="nil"/>
          <w:insideV w:val="nil"/>
        </w:tblBorders>
        <w:tblLayout w:type="fixed"/>
        <w:tblLook w:val="0600" w:firstRow="0" w:lastRow="0" w:firstColumn="0" w:lastColumn="0" w:noHBand="1" w:noVBand="1"/>
      </w:tblPr>
      <w:tblGrid>
        <w:gridCol w:w="1773"/>
        <w:gridCol w:w="2101"/>
        <w:gridCol w:w="1333"/>
        <w:gridCol w:w="1964"/>
        <w:gridCol w:w="1854"/>
      </w:tblGrid>
      <w:tr w:rsidR="00A30931" w:rsidRPr="003F1809" w14:paraId="7AC75ED0" w14:textId="77777777">
        <w:trPr>
          <w:trHeight w:val="590"/>
        </w:trPr>
        <w:tc>
          <w:tcPr>
            <w:tcW w:w="9024" w:type="dxa"/>
            <w:gridSpan w:val="5"/>
            <w:tcBorders>
              <w:top w:val="nil"/>
              <w:left w:val="nil"/>
              <w:bottom w:val="nil"/>
              <w:right w:val="nil"/>
            </w:tcBorders>
            <w:shd w:val="clear" w:color="auto" w:fill="EFEFEF"/>
            <w:tcMar>
              <w:top w:w="100" w:type="dxa"/>
              <w:left w:w="100" w:type="dxa"/>
              <w:bottom w:w="100" w:type="dxa"/>
              <w:right w:w="100" w:type="dxa"/>
            </w:tcMar>
          </w:tcPr>
          <w:p w14:paraId="2A9A4149" w14:textId="77777777" w:rsidR="00A30931" w:rsidRPr="003F1809" w:rsidRDefault="00000000">
            <w:pPr>
              <w:widowControl w:val="0"/>
              <w:spacing w:line="360" w:lineRule="auto"/>
              <w:rPr>
                <w:b/>
                <w:sz w:val="20"/>
                <w:szCs w:val="20"/>
              </w:rPr>
            </w:pPr>
            <w:r w:rsidRPr="003F1809">
              <w:rPr>
                <w:b/>
              </w:rPr>
              <w:t xml:space="preserve">Table S5A | EUR-EAS asthma - </w:t>
            </w:r>
            <w:proofErr w:type="spellStart"/>
            <w:r w:rsidRPr="003F1809">
              <w:rPr>
                <w:b/>
              </w:rPr>
              <w:t>shaPRS</w:t>
            </w:r>
            <w:proofErr w:type="spellEnd"/>
            <w:r w:rsidRPr="003F1809">
              <w:rPr>
                <w:b/>
              </w:rPr>
              <w:t xml:space="preserve"> comparison against other methods</w:t>
            </w:r>
          </w:p>
        </w:tc>
      </w:tr>
      <w:tr w:rsidR="00A30931" w:rsidRPr="003F1809" w14:paraId="60D54E9F" w14:textId="77777777">
        <w:trPr>
          <w:trHeight w:val="590"/>
        </w:trPr>
        <w:tc>
          <w:tcPr>
            <w:tcW w:w="1772" w:type="dxa"/>
            <w:tcBorders>
              <w:top w:val="nil"/>
              <w:left w:val="nil"/>
              <w:bottom w:val="single" w:sz="4" w:space="0" w:color="000000"/>
              <w:right w:val="nil"/>
            </w:tcBorders>
            <w:tcMar>
              <w:top w:w="100" w:type="dxa"/>
              <w:left w:w="100" w:type="dxa"/>
              <w:bottom w:w="100" w:type="dxa"/>
              <w:right w:w="100" w:type="dxa"/>
            </w:tcMar>
          </w:tcPr>
          <w:p w14:paraId="4D8D54D6" w14:textId="77777777" w:rsidR="00A30931" w:rsidRPr="003F1809" w:rsidRDefault="00A30931">
            <w:pPr>
              <w:widowControl w:val="0"/>
              <w:pBdr>
                <w:top w:val="nil"/>
                <w:left w:val="nil"/>
                <w:bottom w:val="nil"/>
                <w:right w:val="nil"/>
                <w:between w:val="nil"/>
              </w:pBdr>
              <w:rPr>
                <w:b/>
                <w:sz w:val="20"/>
                <w:szCs w:val="20"/>
              </w:rPr>
            </w:pPr>
          </w:p>
        </w:tc>
        <w:tc>
          <w:tcPr>
            <w:tcW w:w="2101" w:type="dxa"/>
            <w:tcBorders>
              <w:top w:val="nil"/>
              <w:left w:val="nil"/>
              <w:bottom w:val="single" w:sz="4" w:space="0" w:color="000000"/>
              <w:right w:val="nil"/>
            </w:tcBorders>
            <w:tcMar>
              <w:top w:w="100" w:type="dxa"/>
              <w:left w:w="100" w:type="dxa"/>
              <w:bottom w:w="100" w:type="dxa"/>
              <w:right w:w="100" w:type="dxa"/>
            </w:tcMar>
          </w:tcPr>
          <w:p w14:paraId="41FC7893" w14:textId="77777777" w:rsidR="00A30931" w:rsidRPr="003F1809" w:rsidRDefault="00A30931">
            <w:pPr>
              <w:widowControl w:val="0"/>
              <w:pBdr>
                <w:top w:val="nil"/>
                <w:left w:val="nil"/>
                <w:bottom w:val="nil"/>
                <w:right w:val="nil"/>
                <w:between w:val="nil"/>
              </w:pBdr>
              <w:rPr>
                <w:b/>
                <w:sz w:val="20"/>
                <w:szCs w:val="20"/>
              </w:rPr>
            </w:pPr>
          </w:p>
        </w:tc>
        <w:tc>
          <w:tcPr>
            <w:tcW w:w="1333" w:type="dxa"/>
            <w:tcBorders>
              <w:top w:val="nil"/>
              <w:left w:val="nil"/>
              <w:bottom w:val="single" w:sz="4" w:space="0" w:color="000000"/>
              <w:right w:val="single" w:sz="4" w:space="0" w:color="000000"/>
            </w:tcBorders>
            <w:tcMar>
              <w:top w:w="100" w:type="dxa"/>
              <w:left w:w="100" w:type="dxa"/>
              <w:bottom w:w="100" w:type="dxa"/>
              <w:right w:w="100" w:type="dxa"/>
            </w:tcMar>
          </w:tcPr>
          <w:p w14:paraId="0DAA6949" w14:textId="77777777" w:rsidR="00A30931" w:rsidRPr="003F1809" w:rsidRDefault="00000000">
            <w:pPr>
              <w:widowControl w:val="0"/>
              <w:pBdr>
                <w:top w:val="nil"/>
                <w:left w:val="nil"/>
                <w:bottom w:val="nil"/>
                <w:right w:val="nil"/>
                <w:between w:val="nil"/>
              </w:pBdr>
              <w:rPr>
                <w:b/>
                <w:sz w:val="20"/>
                <w:szCs w:val="20"/>
              </w:rPr>
            </w:pPr>
            <w:r w:rsidRPr="003F1809">
              <w:rPr>
                <w:b/>
                <w:sz w:val="20"/>
                <w:szCs w:val="20"/>
              </w:rPr>
              <w:t>method</w:t>
            </w:r>
          </w:p>
        </w:tc>
        <w:tc>
          <w:tcPr>
            <w:tcW w:w="1964" w:type="dxa"/>
            <w:tcBorders>
              <w:top w:val="nil"/>
              <w:left w:val="single" w:sz="4" w:space="0" w:color="000000"/>
              <w:bottom w:val="single" w:sz="4" w:space="0" w:color="000000"/>
              <w:right w:val="nil"/>
            </w:tcBorders>
            <w:tcMar>
              <w:top w:w="100" w:type="dxa"/>
              <w:left w:w="100" w:type="dxa"/>
              <w:bottom w:w="100" w:type="dxa"/>
              <w:right w:w="100" w:type="dxa"/>
            </w:tcMar>
          </w:tcPr>
          <w:p w14:paraId="5D95CCBD" w14:textId="77777777" w:rsidR="00A30931" w:rsidRPr="003F1809" w:rsidRDefault="00000000">
            <w:pPr>
              <w:widowControl w:val="0"/>
              <w:pBdr>
                <w:top w:val="nil"/>
                <w:left w:val="nil"/>
                <w:bottom w:val="nil"/>
                <w:right w:val="nil"/>
                <w:between w:val="nil"/>
              </w:pBdr>
              <w:rPr>
                <w:b/>
                <w:sz w:val="20"/>
                <w:szCs w:val="20"/>
              </w:rPr>
            </w:pPr>
            <w:r w:rsidRPr="003F1809">
              <w:rPr>
                <w:b/>
                <w:sz w:val="20"/>
                <w:szCs w:val="20"/>
              </w:rPr>
              <w:t>PRS-</w:t>
            </w:r>
            <w:proofErr w:type="spellStart"/>
            <w:r w:rsidRPr="003F1809">
              <w:rPr>
                <w:b/>
                <w:sz w:val="20"/>
                <w:szCs w:val="20"/>
              </w:rPr>
              <w:t>CSx</w:t>
            </w:r>
            <w:proofErr w:type="spellEnd"/>
          </w:p>
        </w:tc>
        <w:tc>
          <w:tcPr>
            <w:tcW w:w="1854" w:type="dxa"/>
            <w:tcBorders>
              <w:top w:val="nil"/>
              <w:left w:val="nil"/>
              <w:bottom w:val="single" w:sz="4" w:space="0" w:color="000000"/>
              <w:right w:val="nil"/>
            </w:tcBorders>
            <w:tcMar>
              <w:top w:w="100" w:type="dxa"/>
              <w:left w:w="100" w:type="dxa"/>
              <w:bottom w:w="100" w:type="dxa"/>
              <w:right w:w="100" w:type="dxa"/>
            </w:tcMar>
          </w:tcPr>
          <w:p w14:paraId="56DC69D7" w14:textId="77777777" w:rsidR="00A30931" w:rsidRPr="003F1809" w:rsidRDefault="00000000">
            <w:pPr>
              <w:widowControl w:val="0"/>
              <w:pBdr>
                <w:top w:val="nil"/>
                <w:left w:val="nil"/>
                <w:bottom w:val="nil"/>
                <w:right w:val="nil"/>
                <w:between w:val="nil"/>
              </w:pBdr>
              <w:rPr>
                <w:b/>
                <w:sz w:val="20"/>
                <w:szCs w:val="20"/>
              </w:rPr>
            </w:pPr>
            <w:r w:rsidRPr="003F1809">
              <w:rPr>
                <w:b/>
                <w:sz w:val="20"/>
                <w:szCs w:val="20"/>
              </w:rPr>
              <w:t>PRS-CSx-stage1</w:t>
            </w:r>
          </w:p>
        </w:tc>
      </w:tr>
      <w:tr w:rsidR="00A30931" w:rsidRPr="003F1809" w14:paraId="3CD14F1A" w14:textId="77777777">
        <w:trPr>
          <w:trHeight w:val="590"/>
        </w:trPr>
        <w:tc>
          <w:tcPr>
            <w:tcW w:w="1772" w:type="dxa"/>
            <w:vMerge w:val="restart"/>
            <w:tcBorders>
              <w:top w:val="single" w:sz="4" w:space="0" w:color="000000"/>
              <w:left w:val="nil"/>
              <w:bottom w:val="nil"/>
              <w:right w:val="nil"/>
            </w:tcBorders>
            <w:tcMar>
              <w:top w:w="100" w:type="dxa"/>
              <w:left w:w="100" w:type="dxa"/>
              <w:bottom w:w="100" w:type="dxa"/>
              <w:right w:w="100" w:type="dxa"/>
            </w:tcMar>
          </w:tcPr>
          <w:p w14:paraId="72360AB7" w14:textId="77777777" w:rsidR="00A30931" w:rsidRPr="003F1809" w:rsidRDefault="00A30931">
            <w:pPr>
              <w:widowControl w:val="0"/>
              <w:pBdr>
                <w:top w:val="nil"/>
                <w:left w:val="nil"/>
                <w:bottom w:val="nil"/>
                <w:right w:val="nil"/>
                <w:between w:val="nil"/>
              </w:pBdr>
              <w:rPr>
                <w:b/>
                <w:sz w:val="20"/>
                <w:szCs w:val="20"/>
              </w:rPr>
            </w:pPr>
          </w:p>
          <w:p w14:paraId="1E461055" w14:textId="77777777" w:rsidR="00A30931" w:rsidRPr="003F1809" w:rsidRDefault="00A30931">
            <w:pPr>
              <w:widowControl w:val="0"/>
              <w:pBdr>
                <w:top w:val="nil"/>
                <w:left w:val="nil"/>
                <w:bottom w:val="nil"/>
                <w:right w:val="nil"/>
                <w:between w:val="nil"/>
              </w:pBdr>
              <w:rPr>
                <w:b/>
                <w:sz w:val="20"/>
                <w:szCs w:val="20"/>
              </w:rPr>
            </w:pPr>
          </w:p>
          <w:p w14:paraId="00ED5E7B" w14:textId="77777777" w:rsidR="00A30931" w:rsidRPr="003F1809" w:rsidRDefault="00A30931">
            <w:pPr>
              <w:widowControl w:val="0"/>
              <w:pBdr>
                <w:top w:val="nil"/>
                <w:left w:val="nil"/>
                <w:bottom w:val="nil"/>
                <w:right w:val="nil"/>
                <w:between w:val="nil"/>
              </w:pBdr>
              <w:rPr>
                <w:b/>
                <w:sz w:val="20"/>
                <w:szCs w:val="20"/>
              </w:rPr>
            </w:pPr>
          </w:p>
          <w:p w14:paraId="2D4E40BE" w14:textId="77777777" w:rsidR="00A30931" w:rsidRPr="003F1809" w:rsidRDefault="00A30931">
            <w:pPr>
              <w:widowControl w:val="0"/>
              <w:pBdr>
                <w:top w:val="nil"/>
                <w:left w:val="nil"/>
                <w:bottom w:val="nil"/>
                <w:right w:val="nil"/>
                <w:between w:val="nil"/>
              </w:pBdr>
              <w:rPr>
                <w:b/>
                <w:sz w:val="20"/>
                <w:szCs w:val="20"/>
              </w:rPr>
            </w:pPr>
          </w:p>
          <w:p w14:paraId="2E168B5F" w14:textId="77777777" w:rsidR="00A30931" w:rsidRPr="003F1809" w:rsidRDefault="00000000">
            <w:pPr>
              <w:widowControl w:val="0"/>
              <w:pBdr>
                <w:top w:val="nil"/>
                <w:left w:val="nil"/>
                <w:bottom w:val="nil"/>
                <w:right w:val="nil"/>
                <w:between w:val="nil"/>
              </w:pBdr>
              <w:rPr>
                <w:b/>
                <w:sz w:val="20"/>
                <w:szCs w:val="20"/>
              </w:rPr>
            </w:pPr>
            <w:r w:rsidRPr="003F1809">
              <w:rPr>
                <w:b/>
                <w:sz w:val="20"/>
                <w:szCs w:val="20"/>
              </w:rPr>
              <w:t>model difference</w:t>
            </w:r>
          </w:p>
        </w:tc>
        <w:tc>
          <w:tcPr>
            <w:tcW w:w="2101" w:type="dxa"/>
            <w:vMerge w:val="restart"/>
            <w:tcBorders>
              <w:top w:val="single" w:sz="4" w:space="0" w:color="000000"/>
              <w:left w:val="nil"/>
              <w:bottom w:val="nil"/>
              <w:right w:val="nil"/>
            </w:tcBorders>
            <w:tcMar>
              <w:top w:w="100" w:type="dxa"/>
              <w:left w:w="100" w:type="dxa"/>
              <w:bottom w:w="100" w:type="dxa"/>
              <w:right w:w="100" w:type="dxa"/>
            </w:tcMar>
          </w:tcPr>
          <w:p w14:paraId="31ED9264" w14:textId="77777777" w:rsidR="00A30931" w:rsidRPr="003F1809" w:rsidRDefault="00000000">
            <w:pPr>
              <w:widowControl w:val="0"/>
              <w:pBdr>
                <w:top w:val="nil"/>
                <w:left w:val="nil"/>
                <w:bottom w:val="nil"/>
                <w:right w:val="nil"/>
                <w:between w:val="nil"/>
              </w:pBdr>
              <w:rPr>
                <w:b/>
                <w:sz w:val="20"/>
                <w:szCs w:val="20"/>
              </w:rPr>
            </w:pPr>
            <w:proofErr w:type="spellStart"/>
            <w:r w:rsidRPr="003F1809">
              <w:rPr>
                <w:b/>
                <w:sz w:val="20"/>
                <w:szCs w:val="20"/>
              </w:rPr>
              <w:t>shaPRS</w:t>
            </w:r>
            <w:proofErr w:type="spellEnd"/>
            <w:r w:rsidRPr="003F1809">
              <w:rPr>
                <w:b/>
                <w:sz w:val="20"/>
                <w:szCs w:val="20"/>
              </w:rPr>
              <w:t>-PRSCS</w:t>
            </w:r>
          </w:p>
        </w:tc>
        <w:tc>
          <w:tcPr>
            <w:tcW w:w="1333" w:type="dxa"/>
            <w:tcBorders>
              <w:top w:val="single" w:sz="4" w:space="0" w:color="000000"/>
              <w:left w:val="nil"/>
              <w:bottom w:val="nil"/>
              <w:right w:val="single" w:sz="4" w:space="0" w:color="000000"/>
            </w:tcBorders>
            <w:tcMar>
              <w:top w:w="100" w:type="dxa"/>
              <w:left w:w="100" w:type="dxa"/>
              <w:bottom w:w="100" w:type="dxa"/>
              <w:right w:w="100" w:type="dxa"/>
            </w:tcMar>
          </w:tcPr>
          <w:p w14:paraId="0215E47B" w14:textId="77777777" w:rsidR="00A30931" w:rsidRPr="003F1809" w:rsidRDefault="00000000">
            <w:pPr>
              <w:widowControl w:val="0"/>
              <w:pBdr>
                <w:top w:val="nil"/>
                <w:left w:val="nil"/>
                <w:bottom w:val="nil"/>
                <w:right w:val="nil"/>
                <w:between w:val="nil"/>
              </w:pBdr>
              <w:rPr>
                <w:b/>
                <w:sz w:val="20"/>
                <w:szCs w:val="20"/>
              </w:rPr>
            </w:pPr>
            <w:r w:rsidRPr="003F1809">
              <w:rPr>
                <w:b/>
                <w:sz w:val="20"/>
                <w:szCs w:val="20"/>
              </w:rPr>
              <w:t>r2redux p</w:t>
            </w:r>
          </w:p>
        </w:tc>
        <w:tc>
          <w:tcPr>
            <w:tcW w:w="1964" w:type="dxa"/>
            <w:tcBorders>
              <w:top w:val="nil"/>
              <w:left w:val="nil"/>
              <w:bottom w:val="single" w:sz="4" w:space="0" w:color="000000"/>
              <w:right w:val="nil"/>
            </w:tcBorders>
            <w:tcMar>
              <w:top w:w="100" w:type="dxa"/>
              <w:left w:w="100" w:type="dxa"/>
              <w:bottom w:w="100" w:type="dxa"/>
              <w:right w:w="100" w:type="dxa"/>
            </w:tcMar>
          </w:tcPr>
          <w:p w14:paraId="1CEAEBDC" w14:textId="77777777" w:rsidR="00A30931" w:rsidRPr="003F1809" w:rsidRDefault="00000000">
            <w:pPr>
              <w:widowControl w:val="0"/>
              <w:rPr>
                <w:sz w:val="20"/>
                <w:szCs w:val="20"/>
              </w:rPr>
            </w:pPr>
            <w:r w:rsidRPr="003F1809">
              <w:rPr>
                <w:sz w:val="20"/>
                <w:szCs w:val="20"/>
              </w:rPr>
              <w:t>9.420E-07</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7B671659" w14:textId="77777777" w:rsidR="00A30931" w:rsidRPr="003F1809" w:rsidRDefault="00000000">
            <w:pPr>
              <w:widowControl w:val="0"/>
              <w:pBdr>
                <w:top w:val="nil"/>
                <w:left w:val="nil"/>
                <w:bottom w:val="nil"/>
                <w:right w:val="nil"/>
                <w:between w:val="nil"/>
              </w:pBdr>
              <w:rPr>
                <w:sz w:val="20"/>
                <w:szCs w:val="20"/>
              </w:rPr>
            </w:pPr>
            <w:r w:rsidRPr="003F1809">
              <w:rPr>
                <w:sz w:val="20"/>
                <w:szCs w:val="20"/>
              </w:rPr>
              <w:t>0.0026</w:t>
            </w:r>
          </w:p>
        </w:tc>
      </w:tr>
      <w:tr w:rsidR="00A30931" w:rsidRPr="003F1809" w14:paraId="595992C9"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44D476EE" w14:textId="77777777" w:rsidR="00A30931" w:rsidRPr="003F1809" w:rsidRDefault="00A30931">
            <w:pPr>
              <w:widowControl w:val="0"/>
              <w:pBdr>
                <w:top w:val="nil"/>
                <w:left w:val="nil"/>
                <w:bottom w:val="nil"/>
                <w:right w:val="nil"/>
                <w:between w:val="nil"/>
              </w:pBdr>
              <w:spacing w:line="240" w:lineRule="auto"/>
              <w:rPr>
                <w:b/>
                <w:sz w:val="20"/>
                <w:szCs w:val="20"/>
              </w:rPr>
            </w:pPr>
          </w:p>
        </w:tc>
        <w:tc>
          <w:tcPr>
            <w:tcW w:w="2101" w:type="dxa"/>
            <w:vMerge/>
            <w:tcBorders>
              <w:top w:val="nil"/>
              <w:left w:val="nil"/>
              <w:bottom w:val="nil"/>
              <w:right w:val="nil"/>
            </w:tcBorders>
            <w:tcMar>
              <w:top w:w="100" w:type="dxa"/>
              <w:left w:w="100" w:type="dxa"/>
              <w:bottom w:w="100" w:type="dxa"/>
              <w:right w:w="100" w:type="dxa"/>
            </w:tcMar>
          </w:tcPr>
          <w:p w14:paraId="25E3642D" w14:textId="77777777" w:rsidR="00A30931" w:rsidRPr="003F1809" w:rsidRDefault="00A30931">
            <w:pPr>
              <w:widowControl w:val="0"/>
              <w:pBdr>
                <w:top w:val="nil"/>
                <w:left w:val="nil"/>
                <w:bottom w:val="nil"/>
                <w:right w:val="nil"/>
                <w:between w:val="nil"/>
              </w:pBdr>
              <w:spacing w:line="240" w:lineRule="auto"/>
              <w:rPr>
                <w:b/>
                <w:sz w:val="20"/>
                <w:szCs w:val="20"/>
              </w:rPr>
            </w:pPr>
          </w:p>
        </w:tc>
        <w:tc>
          <w:tcPr>
            <w:tcW w:w="1333" w:type="dxa"/>
            <w:tcBorders>
              <w:top w:val="nil"/>
              <w:left w:val="nil"/>
              <w:bottom w:val="nil"/>
              <w:right w:val="single" w:sz="4" w:space="0" w:color="000000"/>
            </w:tcBorders>
            <w:tcMar>
              <w:top w:w="100" w:type="dxa"/>
              <w:left w:w="100" w:type="dxa"/>
              <w:bottom w:w="100" w:type="dxa"/>
              <w:right w:w="100" w:type="dxa"/>
            </w:tcMar>
          </w:tcPr>
          <w:p w14:paraId="1F86D26A" w14:textId="77777777" w:rsidR="00A30931" w:rsidRPr="003F1809" w:rsidRDefault="00000000">
            <w:pPr>
              <w:widowControl w:val="0"/>
              <w:pBdr>
                <w:top w:val="nil"/>
                <w:left w:val="nil"/>
                <w:bottom w:val="nil"/>
                <w:right w:val="nil"/>
                <w:between w:val="nil"/>
              </w:pBdr>
              <w:rPr>
                <w:b/>
                <w:sz w:val="20"/>
                <w:szCs w:val="20"/>
              </w:rPr>
            </w:pPr>
            <w:proofErr w:type="spellStart"/>
            <w:r w:rsidRPr="003F1809">
              <w:rPr>
                <w:b/>
                <w:sz w:val="20"/>
                <w:szCs w:val="20"/>
              </w:rPr>
              <w:t>delong</w:t>
            </w:r>
            <w:proofErr w:type="spellEnd"/>
            <w:r w:rsidRPr="003F1809">
              <w:rPr>
                <w:b/>
                <w:sz w:val="20"/>
                <w:szCs w:val="20"/>
              </w:rPr>
              <w:t xml:space="preserve"> p</w:t>
            </w:r>
          </w:p>
        </w:tc>
        <w:tc>
          <w:tcPr>
            <w:tcW w:w="1964" w:type="dxa"/>
            <w:tcBorders>
              <w:top w:val="single" w:sz="4" w:space="0" w:color="000000"/>
              <w:left w:val="nil"/>
              <w:bottom w:val="nil"/>
              <w:right w:val="nil"/>
            </w:tcBorders>
            <w:tcMar>
              <w:top w:w="100" w:type="dxa"/>
              <w:left w:w="100" w:type="dxa"/>
              <w:bottom w:w="100" w:type="dxa"/>
              <w:right w:w="100" w:type="dxa"/>
            </w:tcMar>
          </w:tcPr>
          <w:p w14:paraId="1242EB9A" w14:textId="77777777" w:rsidR="00A30931" w:rsidRPr="003F1809" w:rsidRDefault="00000000">
            <w:pPr>
              <w:widowControl w:val="0"/>
              <w:rPr>
                <w:sz w:val="20"/>
                <w:szCs w:val="20"/>
              </w:rPr>
            </w:pPr>
            <w:r w:rsidRPr="003F1809">
              <w:rPr>
                <w:sz w:val="20"/>
                <w:szCs w:val="20"/>
              </w:rPr>
              <w:t>3.290E-06</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2C55242D" w14:textId="77777777" w:rsidR="00A30931" w:rsidRPr="003F1809" w:rsidRDefault="00000000">
            <w:pPr>
              <w:widowControl w:val="0"/>
              <w:pBdr>
                <w:top w:val="nil"/>
                <w:left w:val="nil"/>
                <w:bottom w:val="nil"/>
                <w:right w:val="nil"/>
                <w:between w:val="nil"/>
              </w:pBdr>
              <w:rPr>
                <w:sz w:val="20"/>
                <w:szCs w:val="20"/>
              </w:rPr>
            </w:pPr>
            <w:r w:rsidRPr="003F1809">
              <w:rPr>
                <w:sz w:val="20"/>
                <w:szCs w:val="20"/>
              </w:rPr>
              <w:t>0.00257</w:t>
            </w:r>
          </w:p>
        </w:tc>
      </w:tr>
      <w:tr w:rsidR="00A30931" w:rsidRPr="003F1809" w14:paraId="79F164A5"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5C610AF3" w14:textId="77777777" w:rsidR="00A30931" w:rsidRPr="003F1809" w:rsidRDefault="00A30931">
            <w:pPr>
              <w:widowControl w:val="0"/>
              <w:pBdr>
                <w:top w:val="nil"/>
                <w:left w:val="nil"/>
                <w:bottom w:val="nil"/>
                <w:right w:val="nil"/>
                <w:between w:val="nil"/>
              </w:pBdr>
              <w:spacing w:line="240" w:lineRule="auto"/>
              <w:rPr>
                <w:b/>
                <w:sz w:val="20"/>
                <w:szCs w:val="20"/>
              </w:rPr>
            </w:pPr>
          </w:p>
        </w:tc>
        <w:tc>
          <w:tcPr>
            <w:tcW w:w="2101" w:type="dxa"/>
            <w:vMerge w:val="restart"/>
            <w:tcBorders>
              <w:top w:val="nil"/>
              <w:left w:val="nil"/>
              <w:bottom w:val="nil"/>
              <w:right w:val="nil"/>
            </w:tcBorders>
            <w:tcMar>
              <w:top w:w="100" w:type="dxa"/>
              <w:left w:w="100" w:type="dxa"/>
              <w:bottom w:w="100" w:type="dxa"/>
              <w:right w:w="100" w:type="dxa"/>
            </w:tcMar>
          </w:tcPr>
          <w:p w14:paraId="11EDF5A1" w14:textId="77777777" w:rsidR="00A30931" w:rsidRPr="003F1809" w:rsidRDefault="00000000">
            <w:pPr>
              <w:widowControl w:val="0"/>
              <w:pBdr>
                <w:top w:val="nil"/>
                <w:left w:val="nil"/>
                <w:bottom w:val="nil"/>
                <w:right w:val="nil"/>
                <w:between w:val="nil"/>
              </w:pBdr>
              <w:rPr>
                <w:b/>
                <w:sz w:val="20"/>
                <w:szCs w:val="20"/>
              </w:rPr>
            </w:pPr>
            <w:r w:rsidRPr="003F1809">
              <w:rPr>
                <w:b/>
                <w:sz w:val="20"/>
                <w:szCs w:val="20"/>
              </w:rPr>
              <w:t>shaPRS+LDpred2</w:t>
            </w:r>
          </w:p>
        </w:tc>
        <w:tc>
          <w:tcPr>
            <w:tcW w:w="1333" w:type="dxa"/>
            <w:tcBorders>
              <w:top w:val="nil"/>
              <w:left w:val="nil"/>
              <w:bottom w:val="nil"/>
              <w:right w:val="single" w:sz="4" w:space="0" w:color="000000"/>
            </w:tcBorders>
            <w:tcMar>
              <w:top w:w="100" w:type="dxa"/>
              <w:left w:w="100" w:type="dxa"/>
              <w:bottom w:w="100" w:type="dxa"/>
              <w:right w:w="100" w:type="dxa"/>
            </w:tcMar>
          </w:tcPr>
          <w:p w14:paraId="70F4E3CC" w14:textId="77777777" w:rsidR="00A30931" w:rsidRPr="003F1809" w:rsidRDefault="00000000">
            <w:pPr>
              <w:widowControl w:val="0"/>
              <w:pBdr>
                <w:top w:val="nil"/>
                <w:left w:val="nil"/>
                <w:bottom w:val="nil"/>
                <w:right w:val="nil"/>
                <w:between w:val="nil"/>
              </w:pBdr>
              <w:rPr>
                <w:b/>
                <w:sz w:val="20"/>
                <w:szCs w:val="20"/>
              </w:rPr>
            </w:pPr>
            <w:r w:rsidRPr="003F1809">
              <w:rPr>
                <w:b/>
                <w:sz w:val="20"/>
                <w:szCs w:val="20"/>
              </w:rPr>
              <w:t>r2redux p</w:t>
            </w:r>
          </w:p>
        </w:tc>
        <w:tc>
          <w:tcPr>
            <w:tcW w:w="19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7DD3FFCB" w14:textId="77777777" w:rsidR="00A30931" w:rsidRPr="003F1809" w:rsidRDefault="00000000">
            <w:pPr>
              <w:widowControl w:val="0"/>
              <w:pBdr>
                <w:top w:val="nil"/>
                <w:left w:val="nil"/>
                <w:bottom w:val="nil"/>
                <w:right w:val="nil"/>
                <w:between w:val="nil"/>
              </w:pBdr>
              <w:rPr>
                <w:sz w:val="20"/>
                <w:szCs w:val="20"/>
              </w:rPr>
            </w:pPr>
            <w:r w:rsidRPr="003F1809">
              <w:rPr>
                <w:sz w:val="20"/>
                <w:szCs w:val="20"/>
              </w:rPr>
              <w:t>0.047</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49090429" w14:textId="77777777" w:rsidR="00A30931" w:rsidRPr="003F1809" w:rsidRDefault="00000000">
            <w:pPr>
              <w:widowControl w:val="0"/>
              <w:pBdr>
                <w:top w:val="nil"/>
                <w:left w:val="nil"/>
                <w:bottom w:val="nil"/>
                <w:right w:val="nil"/>
                <w:between w:val="nil"/>
              </w:pBdr>
              <w:rPr>
                <w:sz w:val="20"/>
                <w:szCs w:val="20"/>
              </w:rPr>
            </w:pPr>
            <w:r w:rsidRPr="003F1809">
              <w:rPr>
                <w:sz w:val="20"/>
                <w:szCs w:val="20"/>
              </w:rPr>
              <w:t>4.83E-13</w:t>
            </w:r>
          </w:p>
        </w:tc>
      </w:tr>
      <w:tr w:rsidR="00A30931" w:rsidRPr="003F1809" w14:paraId="57508E4E" w14:textId="77777777">
        <w:trPr>
          <w:trHeight w:val="590"/>
        </w:trPr>
        <w:tc>
          <w:tcPr>
            <w:tcW w:w="1772" w:type="dxa"/>
            <w:vMerge/>
            <w:tcBorders>
              <w:top w:val="nil"/>
              <w:left w:val="nil"/>
              <w:bottom w:val="single" w:sz="4" w:space="0" w:color="000000"/>
              <w:right w:val="nil"/>
            </w:tcBorders>
            <w:tcMar>
              <w:top w:w="100" w:type="dxa"/>
              <w:left w:w="100" w:type="dxa"/>
              <w:bottom w:w="100" w:type="dxa"/>
              <w:right w:w="100" w:type="dxa"/>
            </w:tcMar>
          </w:tcPr>
          <w:p w14:paraId="3CAF0048" w14:textId="77777777" w:rsidR="00A30931" w:rsidRPr="003F1809" w:rsidRDefault="00A30931">
            <w:pPr>
              <w:widowControl w:val="0"/>
              <w:pBdr>
                <w:top w:val="nil"/>
                <w:left w:val="nil"/>
                <w:bottom w:val="nil"/>
                <w:right w:val="nil"/>
                <w:between w:val="nil"/>
              </w:pBdr>
              <w:spacing w:line="240" w:lineRule="auto"/>
              <w:rPr>
                <w:b/>
                <w:sz w:val="20"/>
                <w:szCs w:val="20"/>
              </w:rPr>
            </w:pPr>
          </w:p>
        </w:tc>
        <w:tc>
          <w:tcPr>
            <w:tcW w:w="2101" w:type="dxa"/>
            <w:vMerge/>
            <w:tcBorders>
              <w:top w:val="nil"/>
              <w:left w:val="nil"/>
              <w:bottom w:val="single" w:sz="4" w:space="0" w:color="000000"/>
              <w:right w:val="nil"/>
            </w:tcBorders>
            <w:tcMar>
              <w:top w:w="100" w:type="dxa"/>
              <w:left w:w="100" w:type="dxa"/>
              <w:bottom w:w="100" w:type="dxa"/>
              <w:right w:w="100" w:type="dxa"/>
            </w:tcMar>
          </w:tcPr>
          <w:p w14:paraId="20AAAB31" w14:textId="77777777" w:rsidR="00A30931" w:rsidRPr="003F1809" w:rsidRDefault="00A30931">
            <w:pPr>
              <w:widowControl w:val="0"/>
              <w:pBdr>
                <w:top w:val="nil"/>
                <w:left w:val="nil"/>
                <w:bottom w:val="nil"/>
                <w:right w:val="nil"/>
                <w:between w:val="nil"/>
              </w:pBdr>
              <w:spacing w:line="240" w:lineRule="auto"/>
              <w:rPr>
                <w:b/>
                <w:sz w:val="20"/>
                <w:szCs w:val="20"/>
              </w:rPr>
            </w:pPr>
          </w:p>
        </w:tc>
        <w:tc>
          <w:tcPr>
            <w:tcW w:w="1333" w:type="dxa"/>
            <w:tcBorders>
              <w:top w:val="nil"/>
              <w:left w:val="nil"/>
              <w:bottom w:val="single" w:sz="4" w:space="0" w:color="000000"/>
              <w:right w:val="single" w:sz="4" w:space="0" w:color="000000"/>
            </w:tcBorders>
            <w:tcMar>
              <w:top w:w="100" w:type="dxa"/>
              <w:left w:w="100" w:type="dxa"/>
              <w:bottom w:w="100" w:type="dxa"/>
              <w:right w:w="100" w:type="dxa"/>
            </w:tcMar>
          </w:tcPr>
          <w:p w14:paraId="4E7632E5" w14:textId="77777777" w:rsidR="00A30931" w:rsidRPr="003F1809" w:rsidRDefault="00000000">
            <w:pPr>
              <w:widowControl w:val="0"/>
              <w:pBdr>
                <w:top w:val="nil"/>
                <w:left w:val="nil"/>
                <w:bottom w:val="nil"/>
                <w:right w:val="nil"/>
                <w:between w:val="nil"/>
              </w:pBdr>
              <w:rPr>
                <w:b/>
                <w:sz w:val="20"/>
                <w:szCs w:val="20"/>
              </w:rPr>
            </w:pPr>
            <w:proofErr w:type="spellStart"/>
            <w:r w:rsidRPr="003F1809">
              <w:rPr>
                <w:b/>
                <w:sz w:val="20"/>
                <w:szCs w:val="20"/>
              </w:rPr>
              <w:t>delong</w:t>
            </w:r>
            <w:proofErr w:type="spellEnd"/>
            <w:r w:rsidRPr="003F1809">
              <w:rPr>
                <w:b/>
                <w:sz w:val="20"/>
                <w:szCs w:val="20"/>
              </w:rPr>
              <w:t xml:space="preserve"> p</w:t>
            </w:r>
          </w:p>
        </w:tc>
        <w:tc>
          <w:tcPr>
            <w:tcW w:w="19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278B4898" w14:textId="77777777" w:rsidR="00A30931" w:rsidRPr="003F1809" w:rsidRDefault="00000000">
            <w:pPr>
              <w:widowControl w:val="0"/>
              <w:pBdr>
                <w:top w:val="nil"/>
                <w:left w:val="nil"/>
                <w:bottom w:val="nil"/>
                <w:right w:val="nil"/>
                <w:between w:val="nil"/>
              </w:pBdr>
              <w:rPr>
                <w:sz w:val="20"/>
                <w:szCs w:val="20"/>
              </w:rPr>
            </w:pPr>
            <w:r w:rsidRPr="003F1809">
              <w:rPr>
                <w:sz w:val="20"/>
                <w:szCs w:val="20"/>
              </w:rPr>
              <w:t>0.0947</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256CBB0C" w14:textId="77777777" w:rsidR="00A30931" w:rsidRPr="003F1809" w:rsidRDefault="00000000">
            <w:pPr>
              <w:widowControl w:val="0"/>
              <w:pBdr>
                <w:top w:val="nil"/>
                <w:left w:val="nil"/>
                <w:bottom w:val="nil"/>
                <w:right w:val="nil"/>
                <w:between w:val="nil"/>
              </w:pBdr>
              <w:rPr>
                <w:sz w:val="20"/>
                <w:szCs w:val="20"/>
              </w:rPr>
            </w:pPr>
            <w:r w:rsidRPr="003F1809">
              <w:rPr>
                <w:sz w:val="20"/>
                <w:szCs w:val="20"/>
              </w:rPr>
              <w:t>5.64E-12</w:t>
            </w:r>
          </w:p>
        </w:tc>
      </w:tr>
      <w:tr w:rsidR="00A30931" w:rsidRPr="003F1809" w14:paraId="2C6597EE" w14:textId="77777777">
        <w:trPr>
          <w:trHeight w:val="770"/>
        </w:trPr>
        <w:tc>
          <w:tcPr>
            <w:tcW w:w="1772" w:type="dxa"/>
            <w:vMerge w:val="restart"/>
            <w:tcBorders>
              <w:top w:val="single" w:sz="4" w:space="0" w:color="000000"/>
              <w:left w:val="nil"/>
              <w:bottom w:val="nil"/>
              <w:right w:val="nil"/>
            </w:tcBorders>
            <w:tcMar>
              <w:top w:w="100" w:type="dxa"/>
              <w:left w:w="100" w:type="dxa"/>
              <w:bottom w:w="100" w:type="dxa"/>
              <w:right w:w="100" w:type="dxa"/>
            </w:tcMar>
          </w:tcPr>
          <w:p w14:paraId="48702319" w14:textId="77777777" w:rsidR="00A30931" w:rsidRPr="003F1809" w:rsidRDefault="00A30931">
            <w:pPr>
              <w:widowControl w:val="0"/>
              <w:pBdr>
                <w:top w:val="nil"/>
                <w:left w:val="nil"/>
                <w:bottom w:val="nil"/>
                <w:right w:val="nil"/>
                <w:between w:val="nil"/>
              </w:pBdr>
              <w:rPr>
                <w:b/>
                <w:sz w:val="20"/>
                <w:szCs w:val="20"/>
              </w:rPr>
            </w:pPr>
          </w:p>
          <w:p w14:paraId="10FF4AFB" w14:textId="77777777" w:rsidR="00A30931" w:rsidRPr="003F1809" w:rsidRDefault="00A30931">
            <w:pPr>
              <w:widowControl w:val="0"/>
              <w:pBdr>
                <w:top w:val="nil"/>
                <w:left w:val="nil"/>
                <w:bottom w:val="nil"/>
                <w:right w:val="nil"/>
                <w:between w:val="nil"/>
              </w:pBdr>
              <w:rPr>
                <w:b/>
                <w:sz w:val="20"/>
                <w:szCs w:val="20"/>
              </w:rPr>
            </w:pPr>
          </w:p>
          <w:p w14:paraId="2CEC2AF1" w14:textId="77777777" w:rsidR="00A30931" w:rsidRPr="003F1809" w:rsidRDefault="00A30931">
            <w:pPr>
              <w:widowControl w:val="0"/>
              <w:pBdr>
                <w:top w:val="nil"/>
                <w:left w:val="nil"/>
                <w:bottom w:val="nil"/>
                <w:right w:val="nil"/>
                <w:between w:val="nil"/>
              </w:pBdr>
              <w:rPr>
                <w:b/>
                <w:sz w:val="20"/>
                <w:szCs w:val="20"/>
              </w:rPr>
            </w:pPr>
          </w:p>
          <w:p w14:paraId="7B383C62" w14:textId="77777777" w:rsidR="00A30931" w:rsidRPr="003F1809" w:rsidRDefault="00A30931">
            <w:pPr>
              <w:widowControl w:val="0"/>
              <w:pBdr>
                <w:top w:val="nil"/>
                <w:left w:val="nil"/>
                <w:bottom w:val="nil"/>
                <w:right w:val="nil"/>
                <w:between w:val="nil"/>
              </w:pBdr>
              <w:rPr>
                <w:b/>
                <w:sz w:val="20"/>
                <w:szCs w:val="20"/>
              </w:rPr>
            </w:pPr>
          </w:p>
          <w:p w14:paraId="37717DD4" w14:textId="77777777" w:rsidR="00A30931" w:rsidRPr="003F1809" w:rsidRDefault="00000000">
            <w:pPr>
              <w:widowControl w:val="0"/>
              <w:pBdr>
                <w:top w:val="nil"/>
                <w:left w:val="nil"/>
                <w:bottom w:val="nil"/>
                <w:right w:val="nil"/>
                <w:between w:val="nil"/>
              </w:pBdr>
              <w:rPr>
                <w:b/>
                <w:sz w:val="20"/>
                <w:szCs w:val="20"/>
              </w:rPr>
            </w:pPr>
            <w:r w:rsidRPr="003F1809">
              <w:rPr>
                <w:b/>
                <w:sz w:val="20"/>
                <w:szCs w:val="20"/>
              </w:rPr>
              <w:t>LRT of nested vs complex model</w:t>
            </w:r>
          </w:p>
        </w:tc>
        <w:tc>
          <w:tcPr>
            <w:tcW w:w="2101" w:type="dxa"/>
            <w:vMerge w:val="restart"/>
            <w:tcBorders>
              <w:top w:val="single" w:sz="4" w:space="0" w:color="000000"/>
              <w:left w:val="nil"/>
              <w:bottom w:val="nil"/>
              <w:right w:val="nil"/>
            </w:tcBorders>
            <w:tcMar>
              <w:top w:w="100" w:type="dxa"/>
              <w:left w:w="100" w:type="dxa"/>
              <w:bottom w:w="100" w:type="dxa"/>
              <w:right w:w="100" w:type="dxa"/>
            </w:tcMar>
          </w:tcPr>
          <w:p w14:paraId="17F4FC2B" w14:textId="77777777" w:rsidR="00A30931" w:rsidRPr="003F1809" w:rsidRDefault="00000000">
            <w:pPr>
              <w:widowControl w:val="0"/>
              <w:pBdr>
                <w:top w:val="nil"/>
                <w:left w:val="nil"/>
                <w:bottom w:val="nil"/>
                <w:right w:val="nil"/>
                <w:between w:val="nil"/>
              </w:pBdr>
              <w:rPr>
                <w:b/>
                <w:sz w:val="20"/>
                <w:szCs w:val="20"/>
              </w:rPr>
            </w:pPr>
            <w:proofErr w:type="spellStart"/>
            <w:r w:rsidRPr="003F1809">
              <w:rPr>
                <w:b/>
                <w:sz w:val="20"/>
                <w:szCs w:val="20"/>
              </w:rPr>
              <w:t>shaPRS</w:t>
            </w:r>
            <w:proofErr w:type="spellEnd"/>
            <w:r w:rsidRPr="003F1809">
              <w:rPr>
                <w:b/>
                <w:sz w:val="20"/>
                <w:szCs w:val="20"/>
              </w:rPr>
              <w:t>-PRSCS</w:t>
            </w:r>
          </w:p>
        </w:tc>
        <w:tc>
          <w:tcPr>
            <w:tcW w:w="1333" w:type="dxa"/>
            <w:tcBorders>
              <w:top w:val="single" w:sz="4" w:space="0" w:color="000000"/>
              <w:left w:val="nil"/>
              <w:bottom w:val="nil"/>
              <w:right w:val="single" w:sz="4" w:space="0" w:color="000000"/>
            </w:tcBorders>
            <w:tcMar>
              <w:top w:w="100" w:type="dxa"/>
              <w:left w:w="100" w:type="dxa"/>
              <w:bottom w:w="100" w:type="dxa"/>
              <w:right w:w="100" w:type="dxa"/>
            </w:tcMar>
          </w:tcPr>
          <w:p w14:paraId="2C7AC268" w14:textId="77777777" w:rsidR="00A30931" w:rsidRPr="003F1809" w:rsidRDefault="00000000">
            <w:pPr>
              <w:widowControl w:val="0"/>
              <w:pBdr>
                <w:top w:val="nil"/>
                <w:left w:val="nil"/>
                <w:bottom w:val="nil"/>
                <w:right w:val="nil"/>
                <w:between w:val="nil"/>
              </w:pBdr>
              <w:rPr>
                <w:b/>
                <w:sz w:val="20"/>
                <w:szCs w:val="20"/>
              </w:rPr>
            </w:pPr>
            <w:r w:rsidRPr="003F1809">
              <w:rPr>
                <w:b/>
                <w:sz w:val="20"/>
                <w:szCs w:val="20"/>
              </w:rPr>
              <w:t>other</w:t>
            </w:r>
          </w:p>
        </w:tc>
        <w:tc>
          <w:tcPr>
            <w:tcW w:w="19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7C80DFE0" w14:textId="77777777" w:rsidR="00A30931" w:rsidRPr="003F1809" w:rsidRDefault="00000000">
            <w:pPr>
              <w:widowControl w:val="0"/>
              <w:pBdr>
                <w:top w:val="nil"/>
                <w:left w:val="nil"/>
                <w:bottom w:val="nil"/>
                <w:right w:val="nil"/>
                <w:between w:val="nil"/>
              </w:pBdr>
              <w:rPr>
                <w:sz w:val="20"/>
                <w:szCs w:val="20"/>
              </w:rPr>
            </w:pPr>
            <w:r w:rsidRPr="003F1809">
              <w:rPr>
                <w:sz w:val="20"/>
                <w:szCs w:val="20"/>
              </w:rPr>
              <w:t>2.11E-37</w:t>
            </w:r>
          </w:p>
        </w:tc>
        <w:tc>
          <w:tcPr>
            <w:tcW w:w="1854" w:type="dxa"/>
            <w:tcBorders>
              <w:top w:val="nil"/>
              <w:left w:val="nil"/>
              <w:bottom w:val="nil"/>
              <w:right w:val="nil"/>
            </w:tcBorders>
            <w:tcMar>
              <w:top w:w="100" w:type="dxa"/>
              <w:left w:w="100" w:type="dxa"/>
              <w:bottom w:w="100" w:type="dxa"/>
              <w:right w:w="100" w:type="dxa"/>
            </w:tcMar>
          </w:tcPr>
          <w:p w14:paraId="77199B3E" w14:textId="77777777" w:rsidR="00A30931" w:rsidRPr="003F1809" w:rsidRDefault="00000000">
            <w:pPr>
              <w:widowControl w:val="0"/>
              <w:rPr>
                <w:sz w:val="20"/>
                <w:szCs w:val="20"/>
              </w:rPr>
            </w:pPr>
            <w:r w:rsidRPr="003F1809">
              <w:rPr>
                <w:sz w:val="20"/>
                <w:szCs w:val="20"/>
              </w:rPr>
              <w:t>7.420E-09</w:t>
            </w:r>
          </w:p>
        </w:tc>
      </w:tr>
      <w:tr w:rsidR="00A30931" w:rsidRPr="003F1809" w14:paraId="62BC6A9B"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5082496C" w14:textId="77777777" w:rsidR="00A30931" w:rsidRPr="003F1809" w:rsidRDefault="00A30931">
            <w:pPr>
              <w:widowControl w:val="0"/>
              <w:pBdr>
                <w:top w:val="nil"/>
                <w:left w:val="nil"/>
                <w:bottom w:val="nil"/>
                <w:right w:val="nil"/>
                <w:between w:val="nil"/>
              </w:pBdr>
              <w:spacing w:line="240" w:lineRule="auto"/>
              <w:rPr>
                <w:b/>
                <w:sz w:val="20"/>
                <w:szCs w:val="20"/>
              </w:rPr>
            </w:pPr>
          </w:p>
        </w:tc>
        <w:tc>
          <w:tcPr>
            <w:tcW w:w="2101" w:type="dxa"/>
            <w:vMerge/>
            <w:tcBorders>
              <w:top w:val="nil"/>
              <w:left w:val="nil"/>
              <w:bottom w:val="nil"/>
              <w:right w:val="nil"/>
            </w:tcBorders>
            <w:tcMar>
              <w:top w:w="100" w:type="dxa"/>
              <w:left w:w="100" w:type="dxa"/>
              <w:bottom w:w="100" w:type="dxa"/>
              <w:right w:w="100" w:type="dxa"/>
            </w:tcMar>
          </w:tcPr>
          <w:p w14:paraId="31478469" w14:textId="77777777" w:rsidR="00A30931" w:rsidRPr="003F1809" w:rsidRDefault="00A30931">
            <w:pPr>
              <w:widowControl w:val="0"/>
              <w:pBdr>
                <w:top w:val="nil"/>
                <w:left w:val="nil"/>
                <w:bottom w:val="nil"/>
                <w:right w:val="nil"/>
                <w:between w:val="nil"/>
              </w:pBdr>
              <w:spacing w:line="240" w:lineRule="auto"/>
              <w:rPr>
                <w:b/>
                <w:sz w:val="20"/>
                <w:szCs w:val="20"/>
              </w:rPr>
            </w:pPr>
          </w:p>
        </w:tc>
        <w:tc>
          <w:tcPr>
            <w:tcW w:w="1333" w:type="dxa"/>
            <w:tcBorders>
              <w:top w:val="nil"/>
              <w:left w:val="nil"/>
              <w:bottom w:val="nil"/>
              <w:right w:val="single" w:sz="4" w:space="0" w:color="000000"/>
            </w:tcBorders>
            <w:tcMar>
              <w:top w:w="100" w:type="dxa"/>
              <w:left w:w="100" w:type="dxa"/>
              <w:bottom w:w="100" w:type="dxa"/>
              <w:right w:w="100" w:type="dxa"/>
            </w:tcMar>
          </w:tcPr>
          <w:p w14:paraId="1FAF7142" w14:textId="77777777" w:rsidR="00A30931" w:rsidRPr="003F1809" w:rsidRDefault="00000000">
            <w:pPr>
              <w:widowControl w:val="0"/>
              <w:pBdr>
                <w:top w:val="nil"/>
                <w:left w:val="nil"/>
                <w:bottom w:val="nil"/>
                <w:right w:val="nil"/>
                <w:between w:val="nil"/>
              </w:pBdr>
              <w:rPr>
                <w:b/>
                <w:sz w:val="20"/>
                <w:szCs w:val="20"/>
              </w:rPr>
            </w:pPr>
            <w:proofErr w:type="spellStart"/>
            <w:r w:rsidRPr="003F1809">
              <w:rPr>
                <w:b/>
                <w:sz w:val="20"/>
                <w:szCs w:val="20"/>
              </w:rPr>
              <w:t>shaPRS</w:t>
            </w:r>
            <w:proofErr w:type="spellEnd"/>
          </w:p>
        </w:tc>
        <w:tc>
          <w:tcPr>
            <w:tcW w:w="19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2898C4E6" w14:textId="77777777" w:rsidR="00A30931" w:rsidRPr="003F1809" w:rsidRDefault="00000000">
            <w:pPr>
              <w:widowControl w:val="0"/>
              <w:pBdr>
                <w:top w:val="nil"/>
                <w:left w:val="nil"/>
                <w:bottom w:val="nil"/>
                <w:right w:val="nil"/>
                <w:between w:val="nil"/>
              </w:pBdr>
              <w:rPr>
                <w:sz w:val="20"/>
                <w:szCs w:val="20"/>
              </w:rPr>
            </w:pPr>
            <w:r w:rsidRPr="003F1809">
              <w:rPr>
                <w:sz w:val="20"/>
                <w:szCs w:val="20"/>
              </w:rPr>
              <w:t>0.00296</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07C66FD1" w14:textId="77777777" w:rsidR="00A30931" w:rsidRPr="003F1809" w:rsidRDefault="00000000">
            <w:pPr>
              <w:widowControl w:val="0"/>
              <w:pBdr>
                <w:top w:val="nil"/>
                <w:left w:val="nil"/>
                <w:bottom w:val="nil"/>
                <w:right w:val="nil"/>
                <w:between w:val="nil"/>
              </w:pBdr>
              <w:rPr>
                <w:sz w:val="20"/>
                <w:szCs w:val="20"/>
              </w:rPr>
            </w:pPr>
            <w:r w:rsidRPr="003F1809">
              <w:rPr>
                <w:sz w:val="20"/>
                <w:szCs w:val="20"/>
              </w:rPr>
              <w:t>7.12E-32</w:t>
            </w:r>
          </w:p>
        </w:tc>
      </w:tr>
      <w:tr w:rsidR="00A30931" w:rsidRPr="003F1809" w14:paraId="2E40BFD7"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7152B9A9" w14:textId="77777777" w:rsidR="00A30931" w:rsidRPr="003F1809" w:rsidRDefault="00A30931">
            <w:pPr>
              <w:widowControl w:val="0"/>
              <w:pBdr>
                <w:top w:val="nil"/>
                <w:left w:val="nil"/>
                <w:bottom w:val="nil"/>
                <w:right w:val="nil"/>
                <w:between w:val="nil"/>
              </w:pBdr>
              <w:spacing w:line="240" w:lineRule="auto"/>
              <w:rPr>
                <w:b/>
                <w:sz w:val="20"/>
                <w:szCs w:val="20"/>
              </w:rPr>
            </w:pPr>
          </w:p>
        </w:tc>
        <w:tc>
          <w:tcPr>
            <w:tcW w:w="2101" w:type="dxa"/>
            <w:vMerge w:val="restart"/>
            <w:tcBorders>
              <w:top w:val="nil"/>
              <w:left w:val="nil"/>
              <w:bottom w:val="nil"/>
              <w:right w:val="nil"/>
            </w:tcBorders>
            <w:tcMar>
              <w:top w:w="100" w:type="dxa"/>
              <w:left w:w="100" w:type="dxa"/>
              <w:bottom w:w="100" w:type="dxa"/>
              <w:right w:w="100" w:type="dxa"/>
            </w:tcMar>
          </w:tcPr>
          <w:p w14:paraId="0DA9842E" w14:textId="77777777" w:rsidR="00A30931" w:rsidRPr="003F1809" w:rsidRDefault="00000000">
            <w:pPr>
              <w:widowControl w:val="0"/>
              <w:pBdr>
                <w:top w:val="nil"/>
                <w:left w:val="nil"/>
                <w:bottom w:val="nil"/>
                <w:right w:val="nil"/>
                <w:between w:val="nil"/>
              </w:pBdr>
              <w:rPr>
                <w:b/>
                <w:sz w:val="20"/>
                <w:szCs w:val="20"/>
              </w:rPr>
            </w:pPr>
            <w:r w:rsidRPr="003F1809">
              <w:rPr>
                <w:b/>
                <w:sz w:val="20"/>
                <w:szCs w:val="20"/>
              </w:rPr>
              <w:t>shaPRS+LDpred2</w:t>
            </w:r>
          </w:p>
        </w:tc>
        <w:tc>
          <w:tcPr>
            <w:tcW w:w="1333" w:type="dxa"/>
            <w:tcBorders>
              <w:top w:val="nil"/>
              <w:left w:val="nil"/>
              <w:bottom w:val="nil"/>
              <w:right w:val="single" w:sz="4" w:space="0" w:color="000000"/>
            </w:tcBorders>
            <w:tcMar>
              <w:top w:w="100" w:type="dxa"/>
              <w:left w:w="100" w:type="dxa"/>
              <w:bottom w:w="100" w:type="dxa"/>
              <w:right w:w="100" w:type="dxa"/>
            </w:tcMar>
          </w:tcPr>
          <w:p w14:paraId="3B408EE2" w14:textId="77777777" w:rsidR="00A30931" w:rsidRPr="003F1809" w:rsidRDefault="00000000">
            <w:pPr>
              <w:widowControl w:val="0"/>
              <w:rPr>
                <w:b/>
                <w:sz w:val="20"/>
                <w:szCs w:val="20"/>
              </w:rPr>
            </w:pPr>
            <w:r w:rsidRPr="003F1809">
              <w:rPr>
                <w:b/>
                <w:sz w:val="20"/>
                <w:szCs w:val="20"/>
              </w:rPr>
              <w:t>other</w:t>
            </w:r>
          </w:p>
        </w:tc>
        <w:tc>
          <w:tcPr>
            <w:tcW w:w="19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14:paraId="36B65A74" w14:textId="77777777" w:rsidR="00A30931" w:rsidRPr="003F1809" w:rsidRDefault="00000000">
            <w:pPr>
              <w:widowControl w:val="0"/>
              <w:pBdr>
                <w:top w:val="nil"/>
                <w:left w:val="nil"/>
                <w:bottom w:val="nil"/>
                <w:right w:val="nil"/>
                <w:between w:val="nil"/>
              </w:pBdr>
              <w:rPr>
                <w:sz w:val="20"/>
                <w:szCs w:val="20"/>
              </w:rPr>
            </w:pPr>
            <w:r w:rsidRPr="003F1809">
              <w:rPr>
                <w:sz w:val="20"/>
                <w:szCs w:val="20"/>
              </w:rPr>
              <w:t>2.02E-16</w:t>
            </w:r>
          </w:p>
        </w:tc>
        <w:tc>
          <w:tcPr>
            <w:tcW w:w="1854" w:type="dxa"/>
            <w:tcBorders>
              <w:top w:val="nil"/>
              <w:left w:val="nil"/>
              <w:bottom w:val="nil"/>
              <w:right w:val="nil"/>
            </w:tcBorders>
            <w:tcMar>
              <w:top w:w="100" w:type="dxa"/>
              <w:left w:w="100" w:type="dxa"/>
              <w:bottom w:w="100" w:type="dxa"/>
              <w:right w:w="100" w:type="dxa"/>
            </w:tcMar>
          </w:tcPr>
          <w:p w14:paraId="0CB8F2A1" w14:textId="77777777" w:rsidR="00A30931" w:rsidRPr="003F1809" w:rsidRDefault="00000000">
            <w:pPr>
              <w:widowControl w:val="0"/>
              <w:rPr>
                <w:sz w:val="20"/>
                <w:szCs w:val="20"/>
              </w:rPr>
            </w:pPr>
            <w:r w:rsidRPr="003F1809">
              <w:rPr>
                <w:sz w:val="20"/>
                <w:szCs w:val="20"/>
              </w:rPr>
              <w:t>3.260E-07</w:t>
            </w:r>
          </w:p>
        </w:tc>
      </w:tr>
      <w:tr w:rsidR="00A30931" w:rsidRPr="003F1809" w14:paraId="54D8094D"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050C5B2C" w14:textId="77777777" w:rsidR="00A30931" w:rsidRPr="003F1809" w:rsidRDefault="00A30931">
            <w:pPr>
              <w:widowControl w:val="0"/>
              <w:pBdr>
                <w:top w:val="nil"/>
                <w:left w:val="nil"/>
                <w:bottom w:val="nil"/>
                <w:right w:val="nil"/>
                <w:between w:val="nil"/>
              </w:pBdr>
              <w:spacing w:line="240" w:lineRule="auto"/>
              <w:rPr>
                <w:sz w:val="20"/>
                <w:szCs w:val="20"/>
              </w:rPr>
            </w:pPr>
          </w:p>
        </w:tc>
        <w:tc>
          <w:tcPr>
            <w:tcW w:w="2101" w:type="dxa"/>
            <w:vMerge/>
            <w:tcBorders>
              <w:top w:val="nil"/>
              <w:left w:val="nil"/>
              <w:bottom w:val="nil"/>
              <w:right w:val="nil"/>
            </w:tcBorders>
            <w:tcMar>
              <w:top w:w="100" w:type="dxa"/>
              <w:left w:w="100" w:type="dxa"/>
              <w:bottom w:w="100" w:type="dxa"/>
              <w:right w:w="100" w:type="dxa"/>
            </w:tcMar>
          </w:tcPr>
          <w:p w14:paraId="46126613" w14:textId="77777777" w:rsidR="00A30931" w:rsidRPr="003F1809" w:rsidRDefault="00A30931">
            <w:pPr>
              <w:widowControl w:val="0"/>
              <w:pBdr>
                <w:top w:val="nil"/>
                <w:left w:val="nil"/>
                <w:bottom w:val="nil"/>
                <w:right w:val="nil"/>
                <w:between w:val="nil"/>
              </w:pBdr>
              <w:spacing w:line="240" w:lineRule="auto"/>
              <w:rPr>
                <w:sz w:val="20"/>
                <w:szCs w:val="20"/>
              </w:rPr>
            </w:pPr>
          </w:p>
        </w:tc>
        <w:tc>
          <w:tcPr>
            <w:tcW w:w="1333" w:type="dxa"/>
            <w:tcBorders>
              <w:top w:val="nil"/>
              <w:left w:val="nil"/>
              <w:bottom w:val="nil"/>
              <w:right w:val="single" w:sz="4" w:space="0" w:color="000000"/>
            </w:tcBorders>
            <w:tcMar>
              <w:top w:w="100" w:type="dxa"/>
              <w:left w:w="100" w:type="dxa"/>
              <w:bottom w:w="100" w:type="dxa"/>
              <w:right w:w="100" w:type="dxa"/>
            </w:tcMar>
          </w:tcPr>
          <w:p w14:paraId="4AE2BE7E" w14:textId="77777777" w:rsidR="00A30931" w:rsidRPr="003F1809" w:rsidRDefault="00000000">
            <w:pPr>
              <w:widowControl w:val="0"/>
              <w:rPr>
                <w:b/>
                <w:sz w:val="20"/>
                <w:szCs w:val="20"/>
              </w:rPr>
            </w:pPr>
            <w:proofErr w:type="spellStart"/>
            <w:r w:rsidRPr="003F1809">
              <w:rPr>
                <w:b/>
                <w:sz w:val="20"/>
                <w:szCs w:val="20"/>
              </w:rPr>
              <w:t>shaPRS</w:t>
            </w:r>
            <w:proofErr w:type="spellEnd"/>
          </w:p>
        </w:tc>
        <w:tc>
          <w:tcPr>
            <w:tcW w:w="1964" w:type="dxa"/>
            <w:tcBorders>
              <w:top w:val="single" w:sz="4" w:space="0" w:color="000000"/>
              <w:left w:val="single" w:sz="4" w:space="0" w:color="000000"/>
              <w:bottom w:val="nil"/>
              <w:right w:val="nil"/>
            </w:tcBorders>
            <w:tcMar>
              <w:top w:w="100" w:type="dxa"/>
              <w:left w:w="100" w:type="dxa"/>
              <w:bottom w:w="100" w:type="dxa"/>
              <w:right w:w="100" w:type="dxa"/>
            </w:tcMar>
          </w:tcPr>
          <w:p w14:paraId="77B2CE92" w14:textId="77777777" w:rsidR="00A30931" w:rsidRPr="003F1809" w:rsidRDefault="00000000">
            <w:pPr>
              <w:widowControl w:val="0"/>
              <w:pBdr>
                <w:top w:val="nil"/>
                <w:left w:val="nil"/>
                <w:bottom w:val="nil"/>
                <w:right w:val="nil"/>
                <w:between w:val="nil"/>
              </w:pBdr>
              <w:rPr>
                <w:sz w:val="20"/>
                <w:szCs w:val="20"/>
              </w:rPr>
            </w:pPr>
            <w:r w:rsidRPr="003F1809">
              <w:rPr>
                <w:sz w:val="20"/>
                <w:szCs w:val="20"/>
              </w:rPr>
              <w:t>9.32E-34</w:t>
            </w:r>
          </w:p>
        </w:tc>
        <w:tc>
          <w:tcPr>
            <w:tcW w:w="1854" w:type="dxa"/>
            <w:tcBorders>
              <w:top w:val="single" w:sz="4" w:space="0" w:color="000000"/>
              <w:left w:val="nil"/>
              <w:bottom w:val="nil"/>
              <w:right w:val="nil"/>
            </w:tcBorders>
            <w:tcMar>
              <w:top w:w="100" w:type="dxa"/>
              <w:left w:w="100" w:type="dxa"/>
              <w:bottom w:w="100" w:type="dxa"/>
              <w:right w:w="100" w:type="dxa"/>
            </w:tcMar>
          </w:tcPr>
          <w:p w14:paraId="21ABBF56" w14:textId="77777777" w:rsidR="00A30931" w:rsidRPr="003F1809" w:rsidRDefault="00000000">
            <w:pPr>
              <w:widowControl w:val="0"/>
              <w:pBdr>
                <w:top w:val="nil"/>
                <w:left w:val="nil"/>
                <w:bottom w:val="nil"/>
                <w:right w:val="nil"/>
                <w:between w:val="nil"/>
              </w:pBdr>
              <w:rPr>
                <w:sz w:val="20"/>
                <w:szCs w:val="20"/>
              </w:rPr>
            </w:pPr>
            <w:r w:rsidRPr="003F1809">
              <w:rPr>
                <w:sz w:val="20"/>
                <w:szCs w:val="20"/>
              </w:rPr>
              <w:t>3.28E-81</w:t>
            </w:r>
          </w:p>
        </w:tc>
      </w:tr>
    </w:tbl>
    <w:p w14:paraId="7EE9BE9D" w14:textId="77777777" w:rsidR="00A30931" w:rsidRPr="003F1809" w:rsidRDefault="00A30931">
      <w:pPr>
        <w:widowControl w:val="0"/>
        <w:spacing w:line="360" w:lineRule="auto"/>
        <w:ind w:right="951"/>
        <w:rPr>
          <w:sz w:val="20"/>
          <w:szCs w:val="20"/>
        </w:rPr>
      </w:pPr>
    </w:p>
    <w:tbl>
      <w:tblPr>
        <w:tblStyle w:val="a8"/>
        <w:tblW w:w="9025" w:type="dxa"/>
        <w:tblBorders>
          <w:top w:val="nil"/>
          <w:left w:val="nil"/>
          <w:bottom w:val="nil"/>
          <w:right w:val="nil"/>
          <w:insideH w:val="nil"/>
          <w:insideV w:val="nil"/>
        </w:tblBorders>
        <w:tblLayout w:type="fixed"/>
        <w:tblLook w:val="0600" w:firstRow="0" w:lastRow="0" w:firstColumn="0" w:lastColumn="0" w:noHBand="1" w:noVBand="1"/>
      </w:tblPr>
      <w:tblGrid>
        <w:gridCol w:w="1773"/>
        <w:gridCol w:w="2101"/>
        <w:gridCol w:w="1333"/>
        <w:gridCol w:w="1964"/>
        <w:gridCol w:w="1854"/>
      </w:tblGrid>
      <w:tr w:rsidR="00A30931" w:rsidRPr="003F1809" w14:paraId="5A260671" w14:textId="77777777">
        <w:trPr>
          <w:trHeight w:val="590"/>
        </w:trPr>
        <w:tc>
          <w:tcPr>
            <w:tcW w:w="9024" w:type="dxa"/>
            <w:gridSpan w:val="5"/>
            <w:tcBorders>
              <w:top w:val="nil"/>
              <w:left w:val="nil"/>
              <w:bottom w:val="nil"/>
              <w:right w:val="nil"/>
            </w:tcBorders>
            <w:shd w:val="clear" w:color="auto" w:fill="EFEFEF"/>
            <w:tcMar>
              <w:top w:w="100" w:type="dxa"/>
              <w:left w:w="100" w:type="dxa"/>
              <w:bottom w:w="100" w:type="dxa"/>
              <w:right w:w="100" w:type="dxa"/>
            </w:tcMar>
          </w:tcPr>
          <w:p w14:paraId="68427F99" w14:textId="77777777" w:rsidR="00A30931" w:rsidRPr="003F1809" w:rsidRDefault="00000000">
            <w:pPr>
              <w:widowControl w:val="0"/>
              <w:spacing w:line="360" w:lineRule="auto"/>
              <w:rPr>
                <w:b/>
                <w:sz w:val="20"/>
                <w:szCs w:val="20"/>
              </w:rPr>
            </w:pPr>
            <w:r w:rsidRPr="003F1809">
              <w:rPr>
                <w:b/>
              </w:rPr>
              <w:lastRenderedPageBreak/>
              <w:t xml:space="preserve">Table S5B | EUR-EAS height - </w:t>
            </w:r>
            <w:proofErr w:type="spellStart"/>
            <w:r w:rsidRPr="003F1809">
              <w:rPr>
                <w:b/>
              </w:rPr>
              <w:t>shaPRS</w:t>
            </w:r>
            <w:proofErr w:type="spellEnd"/>
            <w:r w:rsidRPr="003F1809">
              <w:rPr>
                <w:b/>
              </w:rPr>
              <w:t xml:space="preserve"> comparison against other methods</w:t>
            </w:r>
          </w:p>
        </w:tc>
      </w:tr>
      <w:tr w:rsidR="00A30931" w:rsidRPr="003F1809" w14:paraId="75B7B6C2" w14:textId="77777777">
        <w:trPr>
          <w:trHeight w:val="590"/>
        </w:trPr>
        <w:tc>
          <w:tcPr>
            <w:tcW w:w="1772" w:type="dxa"/>
            <w:tcBorders>
              <w:top w:val="nil"/>
              <w:left w:val="nil"/>
              <w:bottom w:val="single" w:sz="4" w:space="0" w:color="000000"/>
              <w:right w:val="nil"/>
            </w:tcBorders>
            <w:tcMar>
              <w:top w:w="100" w:type="dxa"/>
              <w:left w:w="100" w:type="dxa"/>
              <w:bottom w:w="100" w:type="dxa"/>
              <w:right w:w="100" w:type="dxa"/>
            </w:tcMar>
          </w:tcPr>
          <w:p w14:paraId="7FD21289" w14:textId="77777777" w:rsidR="00A30931" w:rsidRPr="003F1809" w:rsidRDefault="00A30931">
            <w:pPr>
              <w:widowControl w:val="0"/>
              <w:rPr>
                <w:b/>
                <w:sz w:val="20"/>
                <w:szCs w:val="20"/>
              </w:rPr>
            </w:pPr>
          </w:p>
        </w:tc>
        <w:tc>
          <w:tcPr>
            <w:tcW w:w="2101" w:type="dxa"/>
            <w:tcBorders>
              <w:top w:val="nil"/>
              <w:left w:val="nil"/>
              <w:bottom w:val="single" w:sz="4" w:space="0" w:color="000000"/>
              <w:right w:val="nil"/>
            </w:tcBorders>
            <w:tcMar>
              <w:top w:w="100" w:type="dxa"/>
              <w:left w:w="100" w:type="dxa"/>
              <w:bottom w:w="100" w:type="dxa"/>
              <w:right w:w="100" w:type="dxa"/>
            </w:tcMar>
          </w:tcPr>
          <w:p w14:paraId="391E0AC8" w14:textId="77777777" w:rsidR="00A30931" w:rsidRPr="003F1809" w:rsidRDefault="00A30931">
            <w:pPr>
              <w:widowControl w:val="0"/>
              <w:rPr>
                <w:b/>
                <w:sz w:val="20"/>
                <w:szCs w:val="20"/>
              </w:rPr>
            </w:pPr>
          </w:p>
        </w:tc>
        <w:tc>
          <w:tcPr>
            <w:tcW w:w="1333" w:type="dxa"/>
            <w:tcBorders>
              <w:top w:val="nil"/>
              <w:left w:val="nil"/>
              <w:bottom w:val="single" w:sz="4" w:space="0" w:color="000000"/>
              <w:right w:val="single" w:sz="4" w:space="0" w:color="000000"/>
            </w:tcBorders>
            <w:tcMar>
              <w:top w:w="100" w:type="dxa"/>
              <w:left w:w="100" w:type="dxa"/>
              <w:bottom w:w="100" w:type="dxa"/>
              <w:right w:w="100" w:type="dxa"/>
            </w:tcMar>
          </w:tcPr>
          <w:p w14:paraId="50905B9E" w14:textId="77777777" w:rsidR="00A30931" w:rsidRPr="003F1809" w:rsidRDefault="00000000">
            <w:pPr>
              <w:widowControl w:val="0"/>
              <w:rPr>
                <w:b/>
                <w:sz w:val="20"/>
                <w:szCs w:val="20"/>
              </w:rPr>
            </w:pPr>
            <w:r w:rsidRPr="003F1809">
              <w:rPr>
                <w:b/>
                <w:sz w:val="20"/>
                <w:szCs w:val="20"/>
              </w:rPr>
              <w:t>method</w:t>
            </w:r>
          </w:p>
        </w:tc>
        <w:tc>
          <w:tcPr>
            <w:tcW w:w="1964" w:type="dxa"/>
            <w:tcBorders>
              <w:top w:val="nil"/>
              <w:left w:val="single" w:sz="4" w:space="0" w:color="000000"/>
              <w:bottom w:val="single" w:sz="4" w:space="0" w:color="000000"/>
              <w:right w:val="nil"/>
            </w:tcBorders>
            <w:tcMar>
              <w:top w:w="100" w:type="dxa"/>
              <w:left w:w="100" w:type="dxa"/>
              <w:bottom w:w="100" w:type="dxa"/>
              <w:right w:w="100" w:type="dxa"/>
            </w:tcMar>
          </w:tcPr>
          <w:p w14:paraId="4D17A8BF" w14:textId="77777777" w:rsidR="00A30931" w:rsidRPr="003F1809" w:rsidRDefault="00000000">
            <w:pPr>
              <w:widowControl w:val="0"/>
              <w:rPr>
                <w:b/>
                <w:sz w:val="20"/>
                <w:szCs w:val="20"/>
              </w:rPr>
            </w:pPr>
            <w:r w:rsidRPr="003F1809">
              <w:rPr>
                <w:b/>
                <w:sz w:val="20"/>
                <w:szCs w:val="20"/>
              </w:rPr>
              <w:t>PRS-</w:t>
            </w:r>
            <w:proofErr w:type="spellStart"/>
            <w:r w:rsidRPr="003F1809">
              <w:rPr>
                <w:b/>
                <w:sz w:val="20"/>
                <w:szCs w:val="20"/>
              </w:rPr>
              <w:t>CSx</w:t>
            </w:r>
            <w:proofErr w:type="spellEnd"/>
          </w:p>
        </w:tc>
        <w:tc>
          <w:tcPr>
            <w:tcW w:w="1854" w:type="dxa"/>
            <w:tcBorders>
              <w:top w:val="nil"/>
              <w:left w:val="nil"/>
              <w:bottom w:val="single" w:sz="4" w:space="0" w:color="000000"/>
              <w:right w:val="nil"/>
            </w:tcBorders>
            <w:tcMar>
              <w:top w:w="100" w:type="dxa"/>
              <w:left w:w="100" w:type="dxa"/>
              <w:bottom w:w="100" w:type="dxa"/>
              <w:right w:w="100" w:type="dxa"/>
            </w:tcMar>
          </w:tcPr>
          <w:p w14:paraId="1FB173E4" w14:textId="77777777" w:rsidR="00A30931" w:rsidRPr="003F1809" w:rsidRDefault="00000000">
            <w:pPr>
              <w:widowControl w:val="0"/>
              <w:rPr>
                <w:b/>
                <w:sz w:val="20"/>
                <w:szCs w:val="20"/>
              </w:rPr>
            </w:pPr>
            <w:r w:rsidRPr="003F1809">
              <w:rPr>
                <w:b/>
                <w:sz w:val="20"/>
                <w:szCs w:val="20"/>
              </w:rPr>
              <w:t>PRS-CSx-stage1</w:t>
            </w:r>
          </w:p>
        </w:tc>
      </w:tr>
      <w:tr w:rsidR="00A30931" w:rsidRPr="003F1809" w14:paraId="6CAE74CB" w14:textId="77777777">
        <w:trPr>
          <w:trHeight w:val="590"/>
        </w:trPr>
        <w:tc>
          <w:tcPr>
            <w:tcW w:w="1772" w:type="dxa"/>
            <w:vMerge w:val="restart"/>
            <w:tcBorders>
              <w:top w:val="single" w:sz="4" w:space="0" w:color="000000"/>
              <w:left w:val="nil"/>
              <w:bottom w:val="nil"/>
              <w:right w:val="nil"/>
            </w:tcBorders>
            <w:tcMar>
              <w:top w:w="100" w:type="dxa"/>
              <w:left w:w="100" w:type="dxa"/>
              <w:bottom w:w="100" w:type="dxa"/>
              <w:right w:w="100" w:type="dxa"/>
            </w:tcMar>
          </w:tcPr>
          <w:p w14:paraId="23EB34E0" w14:textId="77777777" w:rsidR="00A30931" w:rsidRPr="003F1809" w:rsidRDefault="00A30931">
            <w:pPr>
              <w:widowControl w:val="0"/>
              <w:rPr>
                <w:b/>
                <w:sz w:val="20"/>
                <w:szCs w:val="20"/>
              </w:rPr>
            </w:pPr>
          </w:p>
          <w:p w14:paraId="11584DB8" w14:textId="77777777" w:rsidR="00A30931" w:rsidRPr="003F1809" w:rsidRDefault="00000000">
            <w:pPr>
              <w:widowControl w:val="0"/>
              <w:rPr>
                <w:b/>
                <w:sz w:val="20"/>
                <w:szCs w:val="20"/>
              </w:rPr>
            </w:pPr>
            <w:r w:rsidRPr="003F1809">
              <w:rPr>
                <w:b/>
                <w:sz w:val="20"/>
                <w:szCs w:val="20"/>
              </w:rPr>
              <w:t>model difference</w:t>
            </w:r>
          </w:p>
        </w:tc>
        <w:tc>
          <w:tcPr>
            <w:tcW w:w="2101" w:type="dxa"/>
            <w:tcBorders>
              <w:top w:val="single" w:sz="4" w:space="0" w:color="000000"/>
              <w:left w:val="nil"/>
              <w:bottom w:val="nil"/>
              <w:right w:val="nil"/>
            </w:tcBorders>
            <w:tcMar>
              <w:top w:w="100" w:type="dxa"/>
              <w:left w:w="100" w:type="dxa"/>
              <w:bottom w:w="100" w:type="dxa"/>
              <w:right w:w="100" w:type="dxa"/>
            </w:tcMar>
          </w:tcPr>
          <w:p w14:paraId="03AA453E" w14:textId="77777777" w:rsidR="00A30931" w:rsidRPr="003F1809" w:rsidRDefault="00000000">
            <w:pPr>
              <w:widowControl w:val="0"/>
              <w:rPr>
                <w:b/>
                <w:sz w:val="20"/>
                <w:szCs w:val="20"/>
              </w:rPr>
            </w:pPr>
            <w:proofErr w:type="spellStart"/>
            <w:r w:rsidRPr="003F1809">
              <w:rPr>
                <w:b/>
                <w:sz w:val="20"/>
                <w:szCs w:val="20"/>
              </w:rPr>
              <w:t>shaPRS</w:t>
            </w:r>
            <w:proofErr w:type="spellEnd"/>
            <w:r w:rsidRPr="003F1809">
              <w:rPr>
                <w:b/>
                <w:sz w:val="20"/>
                <w:szCs w:val="20"/>
              </w:rPr>
              <w:t>-PRSCS</w:t>
            </w:r>
          </w:p>
        </w:tc>
        <w:tc>
          <w:tcPr>
            <w:tcW w:w="1333" w:type="dxa"/>
            <w:tcBorders>
              <w:top w:val="single" w:sz="4" w:space="0" w:color="000000"/>
              <w:left w:val="nil"/>
              <w:bottom w:val="nil"/>
              <w:right w:val="single" w:sz="4" w:space="0" w:color="000000"/>
            </w:tcBorders>
            <w:tcMar>
              <w:top w:w="100" w:type="dxa"/>
              <w:left w:w="100" w:type="dxa"/>
              <w:bottom w:w="100" w:type="dxa"/>
              <w:right w:w="100" w:type="dxa"/>
            </w:tcMar>
          </w:tcPr>
          <w:p w14:paraId="362F143F" w14:textId="77777777" w:rsidR="00A30931" w:rsidRPr="003F1809" w:rsidRDefault="00000000">
            <w:pPr>
              <w:widowControl w:val="0"/>
              <w:rPr>
                <w:b/>
                <w:sz w:val="20"/>
                <w:szCs w:val="20"/>
              </w:rPr>
            </w:pPr>
            <w:r w:rsidRPr="003F1809">
              <w:rPr>
                <w:b/>
                <w:sz w:val="20"/>
                <w:szCs w:val="20"/>
              </w:rPr>
              <w:t>r2redux p</w:t>
            </w:r>
          </w:p>
        </w:tc>
        <w:tc>
          <w:tcPr>
            <w:tcW w:w="1964" w:type="dxa"/>
            <w:tcBorders>
              <w:top w:val="nil"/>
              <w:left w:val="nil"/>
              <w:bottom w:val="single" w:sz="4" w:space="0" w:color="000000"/>
              <w:right w:val="nil"/>
            </w:tcBorders>
            <w:tcMar>
              <w:top w:w="100" w:type="dxa"/>
              <w:left w:w="100" w:type="dxa"/>
              <w:bottom w:w="100" w:type="dxa"/>
              <w:right w:w="100" w:type="dxa"/>
            </w:tcMar>
          </w:tcPr>
          <w:p w14:paraId="47287B9E" w14:textId="77777777" w:rsidR="00A30931" w:rsidRPr="003F1809" w:rsidRDefault="00000000">
            <w:pPr>
              <w:widowControl w:val="0"/>
              <w:rPr>
                <w:sz w:val="20"/>
                <w:szCs w:val="20"/>
              </w:rPr>
            </w:pPr>
            <w:r w:rsidRPr="003F1809">
              <w:rPr>
                <w:sz w:val="20"/>
                <w:szCs w:val="20"/>
              </w:rPr>
              <w:t>1.100E-03</w:t>
            </w:r>
          </w:p>
        </w:tc>
        <w:tc>
          <w:tcPr>
            <w:tcW w:w="1854" w:type="dxa"/>
            <w:tcBorders>
              <w:top w:val="nil"/>
              <w:left w:val="nil"/>
              <w:bottom w:val="single" w:sz="4" w:space="0" w:color="000000"/>
              <w:right w:val="nil"/>
            </w:tcBorders>
            <w:tcMar>
              <w:top w:w="100" w:type="dxa"/>
              <w:left w:w="100" w:type="dxa"/>
              <w:bottom w:w="100" w:type="dxa"/>
              <w:right w:w="100" w:type="dxa"/>
            </w:tcMar>
          </w:tcPr>
          <w:p w14:paraId="771B4838" w14:textId="77777777" w:rsidR="00A30931" w:rsidRPr="003F1809" w:rsidRDefault="00000000">
            <w:pPr>
              <w:widowControl w:val="0"/>
              <w:rPr>
                <w:sz w:val="20"/>
                <w:szCs w:val="20"/>
              </w:rPr>
            </w:pPr>
            <w:r w:rsidRPr="003F1809">
              <w:rPr>
                <w:sz w:val="20"/>
                <w:szCs w:val="20"/>
              </w:rPr>
              <w:t>0.387</w:t>
            </w:r>
          </w:p>
        </w:tc>
      </w:tr>
      <w:tr w:rsidR="00A30931" w:rsidRPr="003F1809" w14:paraId="61D45557"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7BC371AD" w14:textId="77777777" w:rsidR="00A30931" w:rsidRPr="003F1809" w:rsidRDefault="00A30931">
            <w:pPr>
              <w:widowControl w:val="0"/>
              <w:spacing w:line="240" w:lineRule="auto"/>
              <w:rPr>
                <w:b/>
                <w:sz w:val="20"/>
                <w:szCs w:val="20"/>
              </w:rPr>
            </w:pPr>
          </w:p>
        </w:tc>
        <w:tc>
          <w:tcPr>
            <w:tcW w:w="2101" w:type="dxa"/>
            <w:tcBorders>
              <w:top w:val="nil"/>
              <w:left w:val="nil"/>
              <w:bottom w:val="nil"/>
              <w:right w:val="nil"/>
            </w:tcBorders>
            <w:tcMar>
              <w:top w:w="100" w:type="dxa"/>
              <w:left w:w="100" w:type="dxa"/>
              <w:bottom w:w="100" w:type="dxa"/>
              <w:right w:w="100" w:type="dxa"/>
            </w:tcMar>
          </w:tcPr>
          <w:p w14:paraId="13ECE346" w14:textId="77777777" w:rsidR="00A30931" w:rsidRPr="003F1809" w:rsidRDefault="00000000">
            <w:pPr>
              <w:widowControl w:val="0"/>
              <w:rPr>
                <w:b/>
                <w:sz w:val="20"/>
                <w:szCs w:val="20"/>
              </w:rPr>
            </w:pPr>
            <w:r w:rsidRPr="003F1809">
              <w:rPr>
                <w:b/>
                <w:sz w:val="20"/>
                <w:szCs w:val="20"/>
              </w:rPr>
              <w:t>shaPRS+LDpred2</w:t>
            </w:r>
          </w:p>
        </w:tc>
        <w:tc>
          <w:tcPr>
            <w:tcW w:w="1333" w:type="dxa"/>
            <w:tcBorders>
              <w:top w:val="nil"/>
              <w:left w:val="nil"/>
              <w:bottom w:val="nil"/>
              <w:right w:val="single" w:sz="4" w:space="0" w:color="000000"/>
            </w:tcBorders>
            <w:tcMar>
              <w:top w:w="100" w:type="dxa"/>
              <w:left w:w="100" w:type="dxa"/>
              <w:bottom w:w="100" w:type="dxa"/>
              <w:right w:w="100" w:type="dxa"/>
            </w:tcMar>
          </w:tcPr>
          <w:p w14:paraId="01D7BDCA" w14:textId="77777777" w:rsidR="00A30931" w:rsidRPr="003F1809" w:rsidRDefault="00000000">
            <w:pPr>
              <w:widowControl w:val="0"/>
              <w:rPr>
                <w:b/>
                <w:sz w:val="20"/>
                <w:szCs w:val="20"/>
              </w:rPr>
            </w:pPr>
            <w:r w:rsidRPr="003F1809">
              <w:rPr>
                <w:b/>
                <w:sz w:val="20"/>
                <w:szCs w:val="20"/>
              </w:rPr>
              <w:t>r2redux p</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4C989B31" w14:textId="77777777" w:rsidR="00A30931" w:rsidRPr="003F1809" w:rsidRDefault="00000000">
            <w:pPr>
              <w:widowControl w:val="0"/>
              <w:rPr>
                <w:sz w:val="20"/>
                <w:szCs w:val="20"/>
              </w:rPr>
            </w:pPr>
            <w:r w:rsidRPr="003F1809">
              <w:rPr>
                <w:sz w:val="20"/>
                <w:szCs w:val="20"/>
              </w:rPr>
              <w:t>0.821</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1586721C" w14:textId="77777777" w:rsidR="00A30931" w:rsidRPr="003F1809" w:rsidRDefault="00000000">
            <w:pPr>
              <w:widowControl w:val="0"/>
              <w:rPr>
                <w:sz w:val="20"/>
                <w:szCs w:val="20"/>
              </w:rPr>
            </w:pPr>
            <w:r w:rsidRPr="003F1809">
              <w:rPr>
                <w:sz w:val="20"/>
                <w:szCs w:val="20"/>
              </w:rPr>
              <w:t>0.127</w:t>
            </w:r>
          </w:p>
        </w:tc>
      </w:tr>
      <w:tr w:rsidR="00A30931" w:rsidRPr="003F1809" w14:paraId="1C20F464" w14:textId="77777777">
        <w:trPr>
          <w:trHeight w:val="770"/>
        </w:trPr>
        <w:tc>
          <w:tcPr>
            <w:tcW w:w="1772" w:type="dxa"/>
            <w:vMerge w:val="restart"/>
            <w:tcBorders>
              <w:top w:val="single" w:sz="4" w:space="0" w:color="000000"/>
              <w:left w:val="nil"/>
              <w:bottom w:val="nil"/>
              <w:right w:val="nil"/>
            </w:tcBorders>
            <w:tcMar>
              <w:top w:w="100" w:type="dxa"/>
              <w:left w:w="100" w:type="dxa"/>
              <w:bottom w:w="100" w:type="dxa"/>
              <w:right w:w="100" w:type="dxa"/>
            </w:tcMar>
          </w:tcPr>
          <w:p w14:paraId="29DADB26" w14:textId="77777777" w:rsidR="00A30931" w:rsidRPr="003F1809" w:rsidRDefault="00A30931">
            <w:pPr>
              <w:widowControl w:val="0"/>
              <w:rPr>
                <w:b/>
                <w:sz w:val="20"/>
                <w:szCs w:val="20"/>
              </w:rPr>
            </w:pPr>
          </w:p>
          <w:p w14:paraId="4C1613E6" w14:textId="77777777" w:rsidR="00A30931" w:rsidRPr="003F1809" w:rsidRDefault="00A30931">
            <w:pPr>
              <w:widowControl w:val="0"/>
              <w:rPr>
                <w:b/>
                <w:sz w:val="20"/>
                <w:szCs w:val="20"/>
              </w:rPr>
            </w:pPr>
          </w:p>
          <w:p w14:paraId="06064942" w14:textId="77777777" w:rsidR="00A30931" w:rsidRPr="003F1809" w:rsidRDefault="00A30931">
            <w:pPr>
              <w:widowControl w:val="0"/>
              <w:rPr>
                <w:b/>
                <w:sz w:val="20"/>
                <w:szCs w:val="20"/>
              </w:rPr>
            </w:pPr>
          </w:p>
          <w:p w14:paraId="3A350F44" w14:textId="77777777" w:rsidR="00A30931" w:rsidRPr="003F1809" w:rsidRDefault="00A30931">
            <w:pPr>
              <w:widowControl w:val="0"/>
              <w:rPr>
                <w:b/>
                <w:sz w:val="20"/>
                <w:szCs w:val="20"/>
              </w:rPr>
            </w:pPr>
          </w:p>
          <w:p w14:paraId="20977693" w14:textId="77777777" w:rsidR="00A30931" w:rsidRPr="003F1809" w:rsidRDefault="00000000">
            <w:pPr>
              <w:widowControl w:val="0"/>
              <w:rPr>
                <w:b/>
                <w:sz w:val="20"/>
                <w:szCs w:val="20"/>
              </w:rPr>
            </w:pPr>
            <w:r w:rsidRPr="003F1809">
              <w:rPr>
                <w:b/>
                <w:sz w:val="20"/>
                <w:szCs w:val="20"/>
              </w:rPr>
              <w:t>LRT of nested vs complex model</w:t>
            </w:r>
          </w:p>
        </w:tc>
        <w:tc>
          <w:tcPr>
            <w:tcW w:w="2101" w:type="dxa"/>
            <w:vMerge w:val="restart"/>
            <w:tcBorders>
              <w:top w:val="single" w:sz="4" w:space="0" w:color="000000"/>
              <w:left w:val="nil"/>
              <w:bottom w:val="nil"/>
              <w:right w:val="nil"/>
            </w:tcBorders>
            <w:tcMar>
              <w:top w:w="100" w:type="dxa"/>
              <w:left w:w="100" w:type="dxa"/>
              <w:bottom w:w="100" w:type="dxa"/>
              <w:right w:w="100" w:type="dxa"/>
            </w:tcMar>
          </w:tcPr>
          <w:p w14:paraId="6DACBB31" w14:textId="77777777" w:rsidR="00A30931" w:rsidRPr="003F1809" w:rsidRDefault="00000000">
            <w:pPr>
              <w:widowControl w:val="0"/>
              <w:rPr>
                <w:b/>
                <w:sz w:val="20"/>
                <w:szCs w:val="20"/>
              </w:rPr>
            </w:pPr>
            <w:proofErr w:type="spellStart"/>
            <w:r w:rsidRPr="003F1809">
              <w:rPr>
                <w:b/>
                <w:sz w:val="20"/>
                <w:szCs w:val="20"/>
              </w:rPr>
              <w:t>shaPRS</w:t>
            </w:r>
            <w:proofErr w:type="spellEnd"/>
            <w:r w:rsidRPr="003F1809">
              <w:rPr>
                <w:b/>
                <w:sz w:val="20"/>
                <w:szCs w:val="20"/>
              </w:rPr>
              <w:t>-PRSCS</w:t>
            </w:r>
          </w:p>
        </w:tc>
        <w:tc>
          <w:tcPr>
            <w:tcW w:w="1333" w:type="dxa"/>
            <w:tcBorders>
              <w:top w:val="single" w:sz="4" w:space="0" w:color="000000"/>
              <w:left w:val="nil"/>
              <w:bottom w:val="nil"/>
              <w:right w:val="single" w:sz="4" w:space="0" w:color="000000"/>
            </w:tcBorders>
            <w:tcMar>
              <w:top w:w="100" w:type="dxa"/>
              <w:left w:w="100" w:type="dxa"/>
              <w:bottom w:w="100" w:type="dxa"/>
              <w:right w:w="100" w:type="dxa"/>
            </w:tcMar>
          </w:tcPr>
          <w:p w14:paraId="1696462F" w14:textId="77777777" w:rsidR="00A30931" w:rsidRPr="003F1809" w:rsidRDefault="00000000">
            <w:pPr>
              <w:widowControl w:val="0"/>
              <w:rPr>
                <w:b/>
                <w:sz w:val="20"/>
                <w:szCs w:val="20"/>
              </w:rPr>
            </w:pPr>
            <w:r w:rsidRPr="003F1809">
              <w:rPr>
                <w:b/>
                <w:sz w:val="20"/>
                <w:szCs w:val="20"/>
              </w:rPr>
              <w:t>other</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1E0F2476" w14:textId="77777777" w:rsidR="00A30931" w:rsidRPr="003F1809" w:rsidRDefault="00000000">
            <w:pPr>
              <w:widowControl w:val="0"/>
              <w:rPr>
                <w:sz w:val="20"/>
                <w:szCs w:val="20"/>
              </w:rPr>
            </w:pPr>
            <w:r w:rsidRPr="003F1809">
              <w:rPr>
                <w:sz w:val="20"/>
                <w:szCs w:val="20"/>
              </w:rPr>
              <w:t>2.66E-77</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45F67CDD" w14:textId="77777777" w:rsidR="00A30931" w:rsidRPr="003F1809" w:rsidRDefault="00000000">
            <w:pPr>
              <w:widowControl w:val="0"/>
              <w:rPr>
                <w:sz w:val="20"/>
                <w:szCs w:val="20"/>
              </w:rPr>
            </w:pPr>
            <w:r w:rsidRPr="003F1809">
              <w:rPr>
                <w:sz w:val="20"/>
                <w:szCs w:val="20"/>
              </w:rPr>
              <w:t>1.870E-56</w:t>
            </w:r>
          </w:p>
        </w:tc>
      </w:tr>
      <w:tr w:rsidR="00A30931" w:rsidRPr="003F1809" w14:paraId="6C00CEEF"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374C6C75" w14:textId="77777777" w:rsidR="00A30931" w:rsidRPr="003F1809" w:rsidRDefault="00A30931">
            <w:pPr>
              <w:widowControl w:val="0"/>
              <w:spacing w:line="240" w:lineRule="auto"/>
              <w:rPr>
                <w:b/>
                <w:sz w:val="20"/>
                <w:szCs w:val="20"/>
              </w:rPr>
            </w:pPr>
          </w:p>
        </w:tc>
        <w:tc>
          <w:tcPr>
            <w:tcW w:w="2101" w:type="dxa"/>
            <w:vMerge/>
            <w:tcBorders>
              <w:top w:val="nil"/>
              <w:left w:val="nil"/>
              <w:bottom w:val="nil"/>
              <w:right w:val="nil"/>
            </w:tcBorders>
            <w:tcMar>
              <w:top w:w="100" w:type="dxa"/>
              <w:left w:w="100" w:type="dxa"/>
              <w:bottom w:w="100" w:type="dxa"/>
              <w:right w:w="100" w:type="dxa"/>
            </w:tcMar>
          </w:tcPr>
          <w:p w14:paraId="09E98CF7" w14:textId="77777777" w:rsidR="00A30931" w:rsidRPr="003F1809" w:rsidRDefault="00A30931">
            <w:pPr>
              <w:widowControl w:val="0"/>
              <w:spacing w:line="240" w:lineRule="auto"/>
              <w:rPr>
                <w:b/>
                <w:sz w:val="20"/>
                <w:szCs w:val="20"/>
              </w:rPr>
            </w:pPr>
          </w:p>
        </w:tc>
        <w:tc>
          <w:tcPr>
            <w:tcW w:w="1333" w:type="dxa"/>
            <w:tcBorders>
              <w:top w:val="nil"/>
              <w:left w:val="nil"/>
              <w:bottom w:val="nil"/>
              <w:right w:val="single" w:sz="4" w:space="0" w:color="000000"/>
            </w:tcBorders>
            <w:tcMar>
              <w:top w:w="100" w:type="dxa"/>
              <w:left w:w="100" w:type="dxa"/>
              <w:bottom w:w="100" w:type="dxa"/>
              <w:right w:w="100" w:type="dxa"/>
            </w:tcMar>
          </w:tcPr>
          <w:p w14:paraId="5FD185A4" w14:textId="77777777" w:rsidR="00A30931" w:rsidRPr="003F1809" w:rsidRDefault="00000000">
            <w:pPr>
              <w:widowControl w:val="0"/>
              <w:rPr>
                <w:b/>
                <w:sz w:val="20"/>
                <w:szCs w:val="20"/>
              </w:rPr>
            </w:pPr>
            <w:proofErr w:type="spellStart"/>
            <w:r w:rsidRPr="003F1809">
              <w:rPr>
                <w:b/>
                <w:sz w:val="20"/>
                <w:szCs w:val="20"/>
              </w:rPr>
              <w:t>shaPRS</w:t>
            </w:r>
            <w:proofErr w:type="spellEnd"/>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0400E156" w14:textId="77777777" w:rsidR="00A30931" w:rsidRPr="003F1809" w:rsidRDefault="00000000">
            <w:pPr>
              <w:widowControl w:val="0"/>
              <w:rPr>
                <w:sz w:val="20"/>
                <w:szCs w:val="20"/>
              </w:rPr>
            </w:pPr>
            <w:r w:rsidRPr="003F1809">
              <w:rPr>
                <w:sz w:val="20"/>
                <w:szCs w:val="20"/>
              </w:rPr>
              <w:t>7.05E-34</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30D16447" w14:textId="77777777" w:rsidR="00A30931" w:rsidRPr="003F1809" w:rsidRDefault="00000000">
            <w:pPr>
              <w:widowControl w:val="0"/>
              <w:rPr>
                <w:sz w:val="20"/>
                <w:szCs w:val="20"/>
              </w:rPr>
            </w:pPr>
            <w:r w:rsidRPr="003F1809">
              <w:rPr>
                <w:sz w:val="20"/>
                <w:szCs w:val="20"/>
              </w:rPr>
              <w:t>6.50E-69</w:t>
            </w:r>
          </w:p>
        </w:tc>
      </w:tr>
      <w:tr w:rsidR="00A30931" w:rsidRPr="003F1809" w14:paraId="250DDA31"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760F8A2D" w14:textId="77777777" w:rsidR="00A30931" w:rsidRPr="003F1809" w:rsidRDefault="00A30931">
            <w:pPr>
              <w:widowControl w:val="0"/>
              <w:spacing w:line="240" w:lineRule="auto"/>
              <w:rPr>
                <w:b/>
                <w:sz w:val="20"/>
                <w:szCs w:val="20"/>
              </w:rPr>
            </w:pPr>
          </w:p>
        </w:tc>
        <w:tc>
          <w:tcPr>
            <w:tcW w:w="2101" w:type="dxa"/>
            <w:vMerge w:val="restart"/>
            <w:tcBorders>
              <w:top w:val="nil"/>
              <w:left w:val="nil"/>
              <w:bottom w:val="nil"/>
              <w:right w:val="nil"/>
            </w:tcBorders>
            <w:tcMar>
              <w:top w:w="100" w:type="dxa"/>
              <w:left w:w="100" w:type="dxa"/>
              <w:bottom w:w="100" w:type="dxa"/>
              <w:right w:w="100" w:type="dxa"/>
            </w:tcMar>
          </w:tcPr>
          <w:p w14:paraId="4D34DB28" w14:textId="77777777" w:rsidR="00A30931" w:rsidRPr="003F1809" w:rsidRDefault="00000000">
            <w:pPr>
              <w:widowControl w:val="0"/>
              <w:rPr>
                <w:b/>
                <w:sz w:val="20"/>
                <w:szCs w:val="20"/>
              </w:rPr>
            </w:pPr>
            <w:r w:rsidRPr="003F1809">
              <w:rPr>
                <w:b/>
                <w:sz w:val="20"/>
                <w:szCs w:val="20"/>
              </w:rPr>
              <w:t>shaPRS+LDpred2</w:t>
            </w:r>
          </w:p>
        </w:tc>
        <w:tc>
          <w:tcPr>
            <w:tcW w:w="1333" w:type="dxa"/>
            <w:tcBorders>
              <w:top w:val="nil"/>
              <w:left w:val="nil"/>
              <w:bottom w:val="nil"/>
              <w:right w:val="single" w:sz="4" w:space="0" w:color="000000"/>
            </w:tcBorders>
            <w:tcMar>
              <w:top w:w="100" w:type="dxa"/>
              <w:left w:w="100" w:type="dxa"/>
              <w:bottom w:w="100" w:type="dxa"/>
              <w:right w:w="100" w:type="dxa"/>
            </w:tcMar>
          </w:tcPr>
          <w:p w14:paraId="7FC85C47" w14:textId="77777777" w:rsidR="00A30931" w:rsidRPr="003F1809" w:rsidRDefault="00000000">
            <w:pPr>
              <w:widowControl w:val="0"/>
              <w:rPr>
                <w:b/>
                <w:sz w:val="20"/>
                <w:szCs w:val="20"/>
              </w:rPr>
            </w:pPr>
            <w:r w:rsidRPr="003F1809">
              <w:rPr>
                <w:b/>
                <w:sz w:val="20"/>
                <w:szCs w:val="20"/>
              </w:rPr>
              <w:t>other</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44890C53" w14:textId="77777777" w:rsidR="00A30931" w:rsidRPr="003F1809" w:rsidRDefault="00000000">
            <w:pPr>
              <w:widowControl w:val="0"/>
              <w:rPr>
                <w:sz w:val="20"/>
                <w:szCs w:val="20"/>
              </w:rPr>
            </w:pPr>
            <w:r w:rsidRPr="003F1809">
              <w:rPr>
                <w:sz w:val="20"/>
                <w:szCs w:val="20"/>
              </w:rPr>
              <w:t>&lt;2.225074e-308</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58AAA1CB" w14:textId="77777777" w:rsidR="00A30931" w:rsidRPr="003F1809" w:rsidRDefault="00000000">
            <w:pPr>
              <w:widowControl w:val="0"/>
              <w:rPr>
                <w:sz w:val="20"/>
                <w:szCs w:val="20"/>
              </w:rPr>
            </w:pPr>
            <w:r w:rsidRPr="003F1809">
              <w:rPr>
                <w:sz w:val="20"/>
                <w:szCs w:val="20"/>
              </w:rPr>
              <w:t>2.600E-297</w:t>
            </w:r>
          </w:p>
        </w:tc>
      </w:tr>
      <w:tr w:rsidR="00A30931" w:rsidRPr="003F1809" w14:paraId="0ABB598D"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1F783D6E" w14:textId="77777777" w:rsidR="00A30931" w:rsidRPr="003F1809" w:rsidRDefault="00A30931">
            <w:pPr>
              <w:widowControl w:val="0"/>
              <w:spacing w:line="240" w:lineRule="auto"/>
              <w:rPr>
                <w:sz w:val="20"/>
                <w:szCs w:val="20"/>
              </w:rPr>
            </w:pPr>
          </w:p>
        </w:tc>
        <w:tc>
          <w:tcPr>
            <w:tcW w:w="2101" w:type="dxa"/>
            <w:vMerge/>
            <w:tcBorders>
              <w:top w:val="nil"/>
              <w:left w:val="nil"/>
              <w:bottom w:val="nil"/>
              <w:right w:val="nil"/>
            </w:tcBorders>
            <w:tcMar>
              <w:top w:w="100" w:type="dxa"/>
              <w:left w:w="100" w:type="dxa"/>
              <w:bottom w:w="100" w:type="dxa"/>
              <w:right w:w="100" w:type="dxa"/>
            </w:tcMar>
          </w:tcPr>
          <w:p w14:paraId="62D95E34" w14:textId="77777777" w:rsidR="00A30931" w:rsidRPr="003F1809" w:rsidRDefault="00A30931">
            <w:pPr>
              <w:widowControl w:val="0"/>
              <w:spacing w:line="240" w:lineRule="auto"/>
              <w:rPr>
                <w:sz w:val="20"/>
                <w:szCs w:val="20"/>
              </w:rPr>
            </w:pPr>
          </w:p>
        </w:tc>
        <w:tc>
          <w:tcPr>
            <w:tcW w:w="1333" w:type="dxa"/>
            <w:tcBorders>
              <w:top w:val="nil"/>
              <w:left w:val="nil"/>
              <w:bottom w:val="nil"/>
              <w:right w:val="single" w:sz="4" w:space="0" w:color="000000"/>
            </w:tcBorders>
            <w:tcMar>
              <w:top w:w="100" w:type="dxa"/>
              <w:left w:w="100" w:type="dxa"/>
              <w:bottom w:w="100" w:type="dxa"/>
              <w:right w:w="100" w:type="dxa"/>
            </w:tcMar>
          </w:tcPr>
          <w:p w14:paraId="47FFE867" w14:textId="77777777" w:rsidR="00A30931" w:rsidRPr="003F1809" w:rsidRDefault="00000000">
            <w:pPr>
              <w:widowControl w:val="0"/>
              <w:rPr>
                <w:b/>
                <w:sz w:val="20"/>
                <w:szCs w:val="20"/>
              </w:rPr>
            </w:pPr>
            <w:proofErr w:type="spellStart"/>
            <w:r w:rsidRPr="003F1809">
              <w:rPr>
                <w:b/>
                <w:sz w:val="20"/>
                <w:szCs w:val="20"/>
              </w:rPr>
              <w:t>shaPRS</w:t>
            </w:r>
            <w:proofErr w:type="spellEnd"/>
          </w:p>
        </w:tc>
        <w:tc>
          <w:tcPr>
            <w:tcW w:w="1964" w:type="dxa"/>
            <w:tcBorders>
              <w:top w:val="single" w:sz="4" w:space="0" w:color="000000"/>
              <w:left w:val="nil"/>
              <w:bottom w:val="nil"/>
              <w:right w:val="nil"/>
            </w:tcBorders>
            <w:tcMar>
              <w:top w:w="100" w:type="dxa"/>
              <w:left w:w="100" w:type="dxa"/>
              <w:bottom w:w="100" w:type="dxa"/>
              <w:right w:w="100" w:type="dxa"/>
            </w:tcMar>
          </w:tcPr>
          <w:p w14:paraId="3F838665" w14:textId="77777777" w:rsidR="00A30931" w:rsidRPr="003F1809" w:rsidRDefault="00000000">
            <w:pPr>
              <w:widowControl w:val="0"/>
              <w:rPr>
                <w:sz w:val="20"/>
                <w:szCs w:val="20"/>
              </w:rPr>
            </w:pPr>
            <w:r w:rsidRPr="003F1809">
              <w:rPr>
                <w:sz w:val="20"/>
                <w:szCs w:val="20"/>
              </w:rPr>
              <w:t>&lt;2.225074e-308</w:t>
            </w:r>
          </w:p>
        </w:tc>
        <w:tc>
          <w:tcPr>
            <w:tcW w:w="1854" w:type="dxa"/>
            <w:tcBorders>
              <w:top w:val="single" w:sz="4" w:space="0" w:color="000000"/>
              <w:left w:val="nil"/>
              <w:bottom w:val="nil"/>
              <w:right w:val="nil"/>
            </w:tcBorders>
            <w:tcMar>
              <w:top w:w="100" w:type="dxa"/>
              <w:left w:w="100" w:type="dxa"/>
              <w:bottom w:w="100" w:type="dxa"/>
              <w:right w:w="100" w:type="dxa"/>
            </w:tcMar>
          </w:tcPr>
          <w:p w14:paraId="33C79567" w14:textId="77777777" w:rsidR="00A30931" w:rsidRPr="003F1809" w:rsidRDefault="00000000">
            <w:pPr>
              <w:widowControl w:val="0"/>
              <w:rPr>
                <w:sz w:val="20"/>
                <w:szCs w:val="20"/>
              </w:rPr>
            </w:pPr>
            <w:r w:rsidRPr="003F1809">
              <w:rPr>
                <w:sz w:val="20"/>
                <w:szCs w:val="20"/>
              </w:rPr>
              <w:t>&lt;2.225074e-308</w:t>
            </w:r>
          </w:p>
        </w:tc>
      </w:tr>
    </w:tbl>
    <w:p w14:paraId="5067347D" w14:textId="77777777" w:rsidR="00A30931" w:rsidRPr="003F1809" w:rsidRDefault="00A30931">
      <w:pPr>
        <w:widowControl w:val="0"/>
        <w:spacing w:line="360" w:lineRule="auto"/>
        <w:ind w:right="951"/>
        <w:rPr>
          <w:sz w:val="20"/>
          <w:szCs w:val="20"/>
        </w:rPr>
      </w:pPr>
    </w:p>
    <w:p w14:paraId="22557714" w14:textId="77777777" w:rsidR="00A30931" w:rsidRPr="003F1809" w:rsidRDefault="00A30931">
      <w:pPr>
        <w:widowControl w:val="0"/>
        <w:spacing w:line="360" w:lineRule="auto"/>
        <w:ind w:right="951"/>
        <w:rPr>
          <w:sz w:val="20"/>
          <w:szCs w:val="20"/>
        </w:rPr>
      </w:pPr>
    </w:p>
    <w:p w14:paraId="43C601AC" w14:textId="77777777" w:rsidR="00A30931" w:rsidRPr="003F1809" w:rsidRDefault="00A30931">
      <w:pPr>
        <w:widowControl w:val="0"/>
        <w:spacing w:line="360" w:lineRule="auto"/>
        <w:ind w:right="951"/>
        <w:rPr>
          <w:sz w:val="20"/>
          <w:szCs w:val="20"/>
        </w:rPr>
      </w:pPr>
    </w:p>
    <w:p w14:paraId="1E3B014C" w14:textId="77777777" w:rsidR="00A30931" w:rsidRPr="003F1809" w:rsidRDefault="00A30931">
      <w:pPr>
        <w:widowControl w:val="0"/>
        <w:spacing w:line="360" w:lineRule="auto"/>
        <w:ind w:right="951"/>
        <w:rPr>
          <w:sz w:val="20"/>
          <w:szCs w:val="20"/>
        </w:rPr>
      </w:pPr>
    </w:p>
    <w:p w14:paraId="58AD83F8" w14:textId="77777777" w:rsidR="00A30931" w:rsidRPr="003F1809" w:rsidRDefault="00A30931">
      <w:pPr>
        <w:widowControl w:val="0"/>
        <w:spacing w:line="360" w:lineRule="auto"/>
        <w:ind w:right="951"/>
        <w:rPr>
          <w:sz w:val="20"/>
          <w:szCs w:val="20"/>
        </w:rPr>
      </w:pPr>
    </w:p>
    <w:p w14:paraId="13ACA640" w14:textId="77777777" w:rsidR="00A30931" w:rsidRPr="003F1809" w:rsidRDefault="00A30931">
      <w:pPr>
        <w:widowControl w:val="0"/>
        <w:spacing w:line="360" w:lineRule="auto"/>
        <w:ind w:right="951"/>
        <w:rPr>
          <w:sz w:val="20"/>
          <w:szCs w:val="20"/>
        </w:rPr>
      </w:pPr>
    </w:p>
    <w:tbl>
      <w:tblPr>
        <w:tblStyle w:val="a9"/>
        <w:tblW w:w="9025" w:type="dxa"/>
        <w:tblBorders>
          <w:top w:val="nil"/>
          <w:left w:val="nil"/>
          <w:bottom w:val="nil"/>
          <w:right w:val="nil"/>
          <w:insideH w:val="nil"/>
          <w:insideV w:val="nil"/>
        </w:tblBorders>
        <w:tblLayout w:type="fixed"/>
        <w:tblLook w:val="0600" w:firstRow="0" w:lastRow="0" w:firstColumn="0" w:lastColumn="0" w:noHBand="1" w:noVBand="1"/>
      </w:tblPr>
      <w:tblGrid>
        <w:gridCol w:w="1773"/>
        <w:gridCol w:w="2101"/>
        <w:gridCol w:w="1333"/>
        <w:gridCol w:w="1964"/>
        <w:gridCol w:w="1854"/>
      </w:tblGrid>
      <w:tr w:rsidR="00A30931" w:rsidRPr="003F1809" w14:paraId="05961B05" w14:textId="77777777">
        <w:trPr>
          <w:trHeight w:val="590"/>
        </w:trPr>
        <w:tc>
          <w:tcPr>
            <w:tcW w:w="9024" w:type="dxa"/>
            <w:gridSpan w:val="5"/>
            <w:tcBorders>
              <w:top w:val="nil"/>
              <w:left w:val="nil"/>
              <w:bottom w:val="nil"/>
              <w:right w:val="nil"/>
            </w:tcBorders>
            <w:shd w:val="clear" w:color="auto" w:fill="EFEFEF"/>
            <w:tcMar>
              <w:top w:w="100" w:type="dxa"/>
              <w:left w:w="100" w:type="dxa"/>
              <w:bottom w:w="100" w:type="dxa"/>
              <w:right w:w="100" w:type="dxa"/>
            </w:tcMar>
          </w:tcPr>
          <w:p w14:paraId="6172A0F7" w14:textId="77777777" w:rsidR="00A30931" w:rsidRPr="003F1809" w:rsidRDefault="00000000">
            <w:pPr>
              <w:widowControl w:val="0"/>
              <w:spacing w:line="360" w:lineRule="auto"/>
              <w:rPr>
                <w:b/>
                <w:sz w:val="20"/>
                <w:szCs w:val="20"/>
              </w:rPr>
            </w:pPr>
            <w:r w:rsidRPr="003F1809">
              <w:rPr>
                <w:b/>
              </w:rPr>
              <w:t xml:space="preserve">Table S5C | EUR-EAS T2D - </w:t>
            </w:r>
            <w:proofErr w:type="spellStart"/>
            <w:r w:rsidRPr="003F1809">
              <w:rPr>
                <w:b/>
              </w:rPr>
              <w:t>shaPRS</w:t>
            </w:r>
            <w:proofErr w:type="spellEnd"/>
            <w:r w:rsidRPr="003F1809">
              <w:rPr>
                <w:b/>
              </w:rPr>
              <w:t xml:space="preserve"> comparison against other methods</w:t>
            </w:r>
          </w:p>
        </w:tc>
      </w:tr>
      <w:tr w:rsidR="00A30931" w:rsidRPr="003F1809" w14:paraId="1D346835" w14:textId="77777777">
        <w:trPr>
          <w:trHeight w:val="590"/>
        </w:trPr>
        <w:tc>
          <w:tcPr>
            <w:tcW w:w="1772" w:type="dxa"/>
            <w:tcBorders>
              <w:top w:val="nil"/>
              <w:left w:val="nil"/>
              <w:bottom w:val="single" w:sz="4" w:space="0" w:color="000000"/>
              <w:right w:val="nil"/>
            </w:tcBorders>
            <w:tcMar>
              <w:top w:w="100" w:type="dxa"/>
              <w:left w:w="100" w:type="dxa"/>
              <w:bottom w:w="100" w:type="dxa"/>
              <w:right w:w="100" w:type="dxa"/>
            </w:tcMar>
          </w:tcPr>
          <w:p w14:paraId="6A9748E2" w14:textId="77777777" w:rsidR="00A30931" w:rsidRPr="003F1809" w:rsidRDefault="00A30931">
            <w:pPr>
              <w:widowControl w:val="0"/>
              <w:rPr>
                <w:b/>
                <w:sz w:val="20"/>
                <w:szCs w:val="20"/>
              </w:rPr>
            </w:pPr>
          </w:p>
        </w:tc>
        <w:tc>
          <w:tcPr>
            <w:tcW w:w="2101" w:type="dxa"/>
            <w:tcBorders>
              <w:top w:val="nil"/>
              <w:left w:val="nil"/>
              <w:bottom w:val="single" w:sz="4" w:space="0" w:color="000000"/>
              <w:right w:val="nil"/>
            </w:tcBorders>
            <w:tcMar>
              <w:top w:w="100" w:type="dxa"/>
              <w:left w:w="100" w:type="dxa"/>
              <w:bottom w:w="100" w:type="dxa"/>
              <w:right w:w="100" w:type="dxa"/>
            </w:tcMar>
          </w:tcPr>
          <w:p w14:paraId="48D3FD89" w14:textId="77777777" w:rsidR="00A30931" w:rsidRPr="003F1809" w:rsidRDefault="00A30931">
            <w:pPr>
              <w:widowControl w:val="0"/>
              <w:rPr>
                <w:b/>
                <w:sz w:val="20"/>
                <w:szCs w:val="20"/>
              </w:rPr>
            </w:pPr>
          </w:p>
        </w:tc>
        <w:tc>
          <w:tcPr>
            <w:tcW w:w="1333" w:type="dxa"/>
            <w:tcBorders>
              <w:top w:val="nil"/>
              <w:left w:val="nil"/>
              <w:bottom w:val="single" w:sz="4" w:space="0" w:color="000000"/>
              <w:right w:val="single" w:sz="4" w:space="0" w:color="000000"/>
            </w:tcBorders>
            <w:tcMar>
              <w:top w:w="100" w:type="dxa"/>
              <w:left w:w="100" w:type="dxa"/>
              <w:bottom w:w="100" w:type="dxa"/>
              <w:right w:w="100" w:type="dxa"/>
            </w:tcMar>
          </w:tcPr>
          <w:p w14:paraId="07B25F25" w14:textId="77777777" w:rsidR="00A30931" w:rsidRPr="003F1809" w:rsidRDefault="00000000">
            <w:pPr>
              <w:widowControl w:val="0"/>
              <w:rPr>
                <w:b/>
                <w:sz w:val="20"/>
                <w:szCs w:val="20"/>
              </w:rPr>
            </w:pPr>
            <w:r w:rsidRPr="003F1809">
              <w:rPr>
                <w:b/>
                <w:sz w:val="20"/>
                <w:szCs w:val="20"/>
              </w:rPr>
              <w:t>method</w:t>
            </w:r>
          </w:p>
        </w:tc>
        <w:tc>
          <w:tcPr>
            <w:tcW w:w="1964" w:type="dxa"/>
            <w:tcBorders>
              <w:top w:val="nil"/>
              <w:left w:val="single" w:sz="4" w:space="0" w:color="000000"/>
              <w:bottom w:val="single" w:sz="4" w:space="0" w:color="000000"/>
              <w:right w:val="nil"/>
            </w:tcBorders>
            <w:tcMar>
              <w:top w:w="100" w:type="dxa"/>
              <w:left w:w="100" w:type="dxa"/>
              <w:bottom w:w="100" w:type="dxa"/>
              <w:right w:w="100" w:type="dxa"/>
            </w:tcMar>
          </w:tcPr>
          <w:p w14:paraId="60F8B0E8" w14:textId="77777777" w:rsidR="00A30931" w:rsidRPr="003F1809" w:rsidRDefault="00000000">
            <w:pPr>
              <w:widowControl w:val="0"/>
              <w:rPr>
                <w:b/>
                <w:sz w:val="20"/>
                <w:szCs w:val="20"/>
              </w:rPr>
            </w:pPr>
            <w:r w:rsidRPr="003F1809">
              <w:rPr>
                <w:b/>
                <w:sz w:val="20"/>
                <w:szCs w:val="20"/>
              </w:rPr>
              <w:t>PRS-</w:t>
            </w:r>
            <w:proofErr w:type="spellStart"/>
            <w:r w:rsidRPr="003F1809">
              <w:rPr>
                <w:b/>
                <w:sz w:val="20"/>
                <w:szCs w:val="20"/>
              </w:rPr>
              <w:t>CSx</w:t>
            </w:r>
            <w:proofErr w:type="spellEnd"/>
          </w:p>
        </w:tc>
        <w:tc>
          <w:tcPr>
            <w:tcW w:w="1854" w:type="dxa"/>
            <w:tcBorders>
              <w:top w:val="nil"/>
              <w:left w:val="nil"/>
              <w:bottom w:val="single" w:sz="4" w:space="0" w:color="000000"/>
              <w:right w:val="nil"/>
            </w:tcBorders>
            <w:tcMar>
              <w:top w:w="100" w:type="dxa"/>
              <w:left w:w="100" w:type="dxa"/>
              <w:bottom w:w="100" w:type="dxa"/>
              <w:right w:w="100" w:type="dxa"/>
            </w:tcMar>
          </w:tcPr>
          <w:p w14:paraId="3FA7A366" w14:textId="77777777" w:rsidR="00A30931" w:rsidRPr="003F1809" w:rsidRDefault="00000000">
            <w:pPr>
              <w:widowControl w:val="0"/>
              <w:rPr>
                <w:b/>
                <w:sz w:val="20"/>
                <w:szCs w:val="20"/>
              </w:rPr>
            </w:pPr>
            <w:r w:rsidRPr="003F1809">
              <w:rPr>
                <w:b/>
                <w:sz w:val="20"/>
                <w:szCs w:val="20"/>
              </w:rPr>
              <w:t>PRS-CSx-stage1</w:t>
            </w:r>
          </w:p>
        </w:tc>
      </w:tr>
      <w:tr w:rsidR="00A30931" w:rsidRPr="003F1809" w14:paraId="072B3C82" w14:textId="77777777">
        <w:trPr>
          <w:trHeight w:val="590"/>
        </w:trPr>
        <w:tc>
          <w:tcPr>
            <w:tcW w:w="1772" w:type="dxa"/>
            <w:vMerge w:val="restart"/>
            <w:tcBorders>
              <w:top w:val="single" w:sz="4" w:space="0" w:color="000000"/>
              <w:left w:val="nil"/>
              <w:bottom w:val="nil"/>
              <w:right w:val="nil"/>
            </w:tcBorders>
            <w:tcMar>
              <w:top w:w="100" w:type="dxa"/>
              <w:left w:w="100" w:type="dxa"/>
              <w:bottom w:w="100" w:type="dxa"/>
              <w:right w:w="100" w:type="dxa"/>
            </w:tcMar>
          </w:tcPr>
          <w:p w14:paraId="7E8E7F29" w14:textId="77777777" w:rsidR="00A30931" w:rsidRPr="003F1809" w:rsidRDefault="00A30931">
            <w:pPr>
              <w:widowControl w:val="0"/>
              <w:rPr>
                <w:b/>
                <w:sz w:val="20"/>
                <w:szCs w:val="20"/>
              </w:rPr>
            </w:pPr>
          </w:p>
          <w:p w14:paraId="3BB133CB" w14:textId="77777777" w:rsidR="00A30931" w:rsidRPr="003F1809" w:rsidRDefault="00000000">
            <w:pPr>
              <w:widowControl w:val="0"/>
              <w:rPr>
                <w:b/>
                <w:sz w:val="20"/>
                <w:szCs w:val="20"/>
              </w:rPr>
            </w:pPr>
            <w:r w:rsidRPr="003F1809">
              <w:rPr>
                <w:b/>
                <w:sz w:val="20"/>
                <w:szCs w:val="20"/>
              </w:rPr>
              <w:t>model difference</w:t>
            </w:r>
          </w:p>
        </w:tc>
        <w:tc>
          <w:tcPr>
            <w:tcW w:w="2101" w:type="dxa"/>
            <w:tcBorders>
              <w:top w:val="single" w:sz="4" w:space="0" w:color="000000"/>
              <w:left w:val="nil"/>
              <w:bottom w:val="nil"/>
              <w:right w:val="nil"/>
            </w:tcBorders>
            <w:tcMar>
              <w:top w:w="100" w:type="dxa"/>
              <w:left w:w="100" w:type="dxa"/>
              <w:bottom w:w="100" w:type="dxa"/>
              <w:right w:w="100" w:type="dxa"/>
            </w:tcMar>
          </w:tcPr>
          <w:p w14:paraId="181CBBCE" w14:textId="77777777" w:rsidR="00A30931" w:rsidRPr="003F1809" w:rsidRDefault="00000000">
            <w:pPr>
              <w:widowControl w:val="0"/>
              <w:rPr>
                <w:b/>
                <w:sz w:val="20"/>
                <w:szCs w:val="20"/>
              </w:rPr>
            </w:pPr>
            <w:proofErr w:type="spellStart"/>
            <w:r w:rsidRPr="003F1809">
              <w:rPr>
                <w:b/>
                <w:sz w:val="20"/>
                <w:szCs w:val="20"/>
              </w:rPr>
              <w:t>shaPRS</w:t>
            </w:r>
            <w:proofErr w:type="spellEnd"/>
            <w:r w:rsidRPr="003F1809">
              <w:rPr>
                <w:b/>
                <w:sz w:val="20"/>
                <w:szCs w:val="20"/>
              </w:rPr>
              <w:t>-PRSCS</w:t>
            </w:r>
          </w:p>
        </w:tc>
        <w:tc>
          <w:tcPr>
            <w:tcW w:w="1333" w:type="dxa"/>
            <w:tcBorders>
              <w:top w:val="single" w:sz="4" w:space="0" w:color="000000"/>
              <w:left w:val="nil"/>
              <w:bottom w:val="nil"/>
              <w:right w:val="single" w:sz="4" w:space="0" w:color="000000"/>
            </w:tcBorders>
            <w:tcMar>
              <w:top w:w="100" w:type="dxa"/>
              <w:left w:w="100" w:type="dxa"/>
              <w:bottom w:w="100" w:type="dxa"/>
              <w:right w:w="100" w:type="dxa"/>
            </w:tcMar>
          </w:tcPr>
          <w:p w14:paraId="215D8523" w14:textId="77777777" w:rsidR="00A30931" w:rsidRPr="003F1809" w:rsidRDefault="00000000">
            <w:pPr>
              <w:widowControl w:val="0"/>
              <w:rPr>
                <w:b/>
                <w:sz w:val="20"/>
                <w:szCs w:val="20"/>
              </w:rPr>
            </w:pPr>
            <w:r w:rsidRPr="003F1809">
              <w:rPr>
                <w:b/>
                <w:sz w:val="20"/>
                <w:szCs w:val="20"/>
              </w:rPr>
              <w:t>r2redux p</w:t>
            </w:r>
          </w:p>
        </w:tc>
        <w:tc>
          <w:tcPr>
            <w:tcW w:w="1964" w:type="dxa"/>
            <w:tcBorders>
              <w:top w:val="nil"/>
              <w:left w:val="nil"/>
              <w:bottom w:val="single" w:sz="4" w:space="0" w:color="000000"/>
              <w:right w:val="nil"/>
            </w:tcBorders>
            <w:tcMar>
              <w:top w:w="100" w:type="dxa"/>
              <w:left w:w="100" w:type="dxa"/>
              <w:bottom w:w="100" w:type="dxa"/>
              <w:right w:w="100" w:type="dxa"/>
            </w:tcMar>
          </w:tcPr>
          <w:p w14:paraId="1BC94524" w14:textId="77777777" w:rsidR="00A30931" w:rsidRPr="003F1809" w:rsidRDefault="00000000">
            <w:pPr>
              <w:widowControl w:val="0"/>
              <w:rPr>
                <w:sz w:val="20"/>
                <w:szCs w:val="20"/>
              </w:rPr>
            </w:pPr>
            <w:r w:rsidRPr="003F1809">
              <w:rPr>
                <w:sz w:val="20"/>
                <w:szCs w:val="20"/>
              </w:rPr>
              <w:t>0.533</w:t>
            </w:r>
          </w:p>
        </w:tc>
        <w:tc>
          <w:tcPr>
            <w:tcW w:w="1854" w:type="dxa"/>
            <w:tcBorders>
              <w:top w:val="nil"/>
              <w:left w:val="nil"/>
              <w:bottom w:val="single" w:sz="4" w:space="0" w:color="000000"/>
              <w:right w:val="nil"/>
            </w:tcBorders>
            <w:tcMar>
              <w:top w:w="100" w:type="dxa"/>
              <w:left w:w="100" w:type="dxa"/>
              <w:bottom w:w="100" w:type="dxa"/>
              <w:right w:w="100" w:type="dxa"/>
            </w:tcMar>
          </w:tcPr>
          <w:p w14:paraId="136E3D1D" w14:textId="77777777" w:rsidR="00A30931" w:rsidRPr="003F1809" w:rsidRDefault="00000000">
            <w:pPr>
              <w:widowControl w:val="0"/>
              <w:rPr>
                <w:sz w:val="20"/>
                <w:szCs w:val="20"/>
              </w:rPr>
            </w:pPr>
            <w:r w:rsidRPr="003F1809">
              <w:rPr>
                <w:sz w:val="20"/>
                <w:szCs w:val="20"/>
              </w:rPr>
              <w:t>6.567e-06</w:t>
            </w:r>
          </w:p>
        </w:tc>
      </w:tr>
      <w:tr w:rsidR="00A30931" w:rsidRPr="003F1809" w14:paraId="7CC7B4FB"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20BCF8D5" w14:textId="77777777" w:rsidR="00A30931" w:rsidRPr="003F1809" w:rsidRDefault="00A30931">
            <w:pPr>
              <w:widowControl w:val="0"/>
              <w:spacing w:line="240" w:lineRule="auto"/>
              <w:rPr>
                <w:b/>
                <w:sz w:val="20"/>
                <w:szCs w:val="20"/>
              </w:rPr>
            </w:pPr>
          </w:p>
        </w:tc>
        <w:tc>
          <w:tcPr>
            <w:tcW w:w="2101" w:type="dxa"/>
            <w:tcBorders>
              <w:top w:val="nil"/>
              <w:left w:val="nil"/>
              <w:bottom w:val="nil"/>
              <w:right w:val="nil"/>
            </w:tcBorders>
            <w:tcMar>
              <w:top w:w="100" w:type="dxa"/>
              <w:left w:w="100" w:type="dxa"/>
              <w:bottom w:w="100" w:type="dxa"/>
              <w:right w:w="100" w:type="dxa"/>
            </w:tcMar>
          </w:tcPr>
          <w:p w14:paraId="0CA2C04D" w14:textId="77777777" w:rsidR="00A30931" w:rsidRPr="003F1809" w:rsidRDefault="00000000">
            <w:pPr>
              <w:widowControl w:val="0"/>
              <w:rPr>
                <w:b/>
                <w:sz w:val="20"/>
                <w:szCs w:val="20"/>
              </w:rPr>
            </w:pPr>
            <w:r w:rsidRPr="003F1809">
              <w:rPr>
                <w:b/>
                <w:sz w:val="20"/>
                <w:szCs w:val="20"/>
              </w:rPr>
              <w:t>shaPRS+LDpred2</w:t>
            </w:r>
          </w:p>
        </w:tc>
        <w:tc>
          <w:tcPr>
            <w:tcW w:w="1333" w:type="dxa"/>
            <w:tcBorders>
              <w:top w:val="nil"/>
              <w:left w:val="nil"/>
              <w:bottom w:val="nil"/>
              <w:right w:val="single" w:sz="4" w:space="0" w:color="000000"/>
            </w:tcBorders>
            <w:tcMar>
              <w:top w:w="100" w:type="dxa"/>
              <w:left w:w="100" w:type="dxa"/>
              <w:bottom w:w="100" w:type="dxa"/>
              <w:right w:w="100" w:type="dxa"/>
            </w:tcMar>
          </w:tcPr>
          <w:p w14:paraId="5AB7F0EF" w14:textId="77777777" w:rsidR="00A30931" w:rsidRPr="003F1809" w:rsidRDefault="00000000">
            <w:pPr>
              <w:widowControl w:val="0"/>
              <w:rPr>
                <w:b/>
                <w:sz w:val="20"/>
                <w:szCs w:val="20"/>
              </w:rPr>
            </w:pPr>
            <w:r w:rsidRPr="003F1809">
              <w:rPr>
                <w:b/>
                <w:sz w:val="20"/>
                <w:szCs w:val="20"/>
              </w:rPr>
              <w:t>r2redux p</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5DA2EC0C" w14:textId="77777777" w:rsidR="00A30931" w:rsidRPr="003F1809" w:rsidRDefault="00000000">
            <w:pPr>
              <w:widowControl w:val="0"/>
              <w:rPr>
                <w:sz w:val="20"/>
                <w:szCs w:val="20"/>
              </w:rPr>
            </w:pPr>
            <w:r w:rsidRPr="003F1809">
              <w:rPr>
                <w:sz w:val="20"/>
                <w:szCs w:val="20"/>
              </w:rPr>
              <w:t>0.219</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4E465F6D" w14:textId="77777777" w:rsidR="00A30931" w:rsidRPr="003F1809" w:rsidRDefault="00000000">
            <w:pPr>
              <w:widowControl w:val="0"/>
              <w:rPr>
                <w:sz w:val="20"/>
                <w:szCs w:val="20"/>
              </w:rPr>
            </w:pPr>
            <w:r w:rsidRPr="003F1809">
              <w:rPr>
                <w:sz w:val="20"/>
                <w:szCs w:val="20"/>
              </w:rPr>
              <w:t>2.359e-06</w:t>
            </w:r>
          </w:p>
        </w:tc>
      </w:tr>
      <w:tr w:rsidR="00A30931" w:rsidRPr="003F1809" w14:paraId="503D9CFB" w14:textId="77777777">
        <w:trPr>
          <w:trHeight w:val="770"/>
        </w:trPr>
        <w:tc>
          <w:tcPr>
            <w:tcW w:w="1772" w:type="dxa"/>
            <w:vMerge w:val="restart"/>
            <w:tcBorders>
              <w:top w:val="single" w:sz="4" w:space="0" w:color="000000"/>
              <w:left w:val="nil"/>
              <w:bottom w:val="nil"/>
              <w:right w:val="nil"/>
            </w:tcBorders>
            <w:tcMar>
              <w:top w:w="100" w:type="dxa"/>
              <w:left w:w="100" w:type="dxa"/>
              <w:bottom w:w="100" w:type="dxa"/>
              <w:right w:w="100" w:type="dxa"/>
            </w:tcMar>
          </w:tcPr>
          <w:p w14:paraId="1476FFF7" w14:textId="77777777" w:rsidR="00A30931" w:rsidRPr="003F1809" w:rsidRDefault="00A30931">
            <w:pPr>
              <w:widowControl w:val="0"/>
              <w:rPr>
                <w:b/>
                <w:sz w:val="20"/>
                <w:szCs w:val="20"/>
              </w:rPr>
            </w:pPr>
          </w:p>
          <w:p w14:paraId="34466718" w14:textId="77777777" w:rsidR="00A30931" w:rsidRPr="003F1809" w:rsidRDefault="00A30931">
            <w:pPr>
              <w:widowControl w:val="0"/>
              <w:rPr>
                <w:b/>
                <w:sz w:val="20"/>
                <w:szCs w:val="20"/>
              </w:rPr>
            </w:pPr>
          </w:p>
          <w:p w14:paraId="0BEDDEAF" w14:textId="77777777" w:rsidR="00A30931" w:rsidRPr="003F1809" w:rsidRDefault="00A30931">
            <w:pPr>
              <w:widowControl w:val="0"/>
              <w:rPr>
                <w:b/>
                <w:sz w:val="20"/>
                <w:szCs w:val="20"/>
              </w:rPr>
            </w:pPr>
          </w:p>
          <w:p w14:paraId="3F84A6AE" w14:textId="77777777" w:rsidR="00A30931" w:rsidRPr="003F1809" w:rsidRDefault="00A30931">
            <w:pPr>
              <w:widowControl w:val="0"/>
              <w:rPr>
                <w:b/>
                <w:sz w:val="20"/>
                <w:szCs w:val="20"/>
              </w:rPr>
            </w:pPr>
          </w:p>
          <w:p w14:paraId="5EFB4982" w14:textId="77777777" w:rsidR="00A30931" w:rsidRPr="003F1809" w:rsidRDefault="00000000">
            <w:pPr>
              <w:widowControl w:val="0"/>
              <w:rPr>
                <w:b/>
                <w:sz w:val="20"/>
                <w:szCs w:val="20"/>
              </w:rPr>
            </w:pPr>
            <w:r w:rsidRPr="003F1809">
              <w:rPr>
                <w:b/>
                <w:sz w:val="20"/>
                <w:szCs w:val="20"/>
              </w:rPr>
              <w:t xml:space="preserve">LRT of nested </w:t>
            </w:r>
            <w:r w:rsidRPr="003F1809">
              <w:rPr>
                <w:b/>
                <w:sz w:val="20"/>
                <w:szCs w:val="20"/>
              </w:rPr>
              <w:lastRenderedPageBreak/>
              <w:t>vs complex model</w:t>
            </w:r>
          </w:p>
        </w:tc>
        <w:tc>
          <w:tcPr>
            <w:tcW w:w="2101" w:type="dxa"/>
            <w:vMerge w:val="restart"/>
            <w:tcBorders>
              <w:top w:val="single" w:sz="4" w:space="0" w:color="000000"/>
              <w:left w:val="nil"/>
              <w:bottom w:val="nil"/>
              <w:right w:val="nil"/>
            </w:tcBorders>
            <w:tcMar>
              <w:top w:w="100" w:type="dxa"/>
              <w:left w:w="100" w:type="dxa"/>
              <w:bottom w:w="100" w:type="dxa"/>
              <w:right w:w="100" w:type="dxa"/>
            </w:tcMar>
          </w:tcPr>
          <w:p w14:paraId="693FFA6F" w14:textId="77777777" w:rsidR="00A30931" w:rsidRPr="003F1809" w:rsidRDefault="00000000">
            <w:pPr>
              <w:widowControl w:val="0"/>
              <w:rPr>
                <w:b/>
                <w:sz w:val="20"/>
                <w:szCs w:val="20"/>
              </w:rPr>
            </w:pPr>
            <w:proofErr w:type="spellStart"/>
            <w:r w:rsidRPr="003F1809">
              <w:rPr>
                <w:b/>
                <w:sz w:val="20"/>
                <w:szCs w:val="20"/>
              </w:rPr>
              <w:lastRenderedPageBreak/>
              <w:t>shaPRS</w:t>
            </w:r>
            <w:proofErr w:type="spellEnd"/>
            <w:r w:rsidRPr="003F1809">
              <w:rPr>
                <w:b/>
                <w:sz w:val="20"/>
                <w:szCs w:val="20"/>
              </w:rPr>
              <w:t>-PRSCS</w:t>
            </w:r>
          </w:p>
        </w:tc>
        <w:tc>
          <w:tcPr>
            <w:tcW w:w="1333" w:type="dxa"/>
            <w:tcBorders>
              <w:top w:val="single" w:sz="4" w:space="0" w:color="000000"/>
              <w:left w:val="nil"/>
              <w:bottom w:val="nil"/>
              <w:right w:val="single" w:sz="4" w:space="0" w:color="000000"/>
            </w:tcBorders>
            <w:tcMar>
              <w:top w:w="100" w:type="dxa"/>
              <w:left w:w="100" w:type="dxa"/>
              <w:bottom w:w="100" w:type="dxa"/>
              <w:right w:w="100" w:type="dxa"/>
            </w:tcMar>
          </w:tcPr>
          <w:p w14:paraId="567757FA" w14:textId="77777777" w:rsidR="00A30931" w:rsidRPr="003F1809" w:rsidRDefault="00000000">
            <w:pPr>
              <w:widowControl w:val="0"/>
              <w:rPr>
                <w:b/>
                <w:sz w:val="20"/>
                <w:szCs w:val="20"/>
              </w:rPr>
            </w:pPr>
            <w:r w:rsidRPr="003F1809">
              <w:rPr>
                <w:b/>
                <w:sz w:val="20"/>
                <w:szCs w:val="20"/>
              </w:rPr>
              <w:t>other</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3B7701FD" w14:textId="77777777" w:rsidR="00A30931" w:rsidRPr="003F1809" w:rsidRDefault="00000000">
            <w:pPr>
              <w:widowControl w:val="0"/>
              <w:rPr>
                <w:sz w:val="20"/>
                <w:szCs w:val="20"/>
              </w:rPr>
            </w:pPr>
            <w:r w:rsidRPr="003F1809">
              <w:rPr>
                <w:sz w:val="20"/>
                <w:szCs w:val="20"/>
              </w:rPr>
              <w:t>1.114e-17</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5F941D87" w14:textId="77777777" w:rsidR="00A30931" w:rsidRPr="003F1809" w:rsidRDefault="00000000">
            <w:pPr>
              <w:widowControl w:val="0"/>
              <w:rPr>
                <w:sz w:val="20"/>
                <w:szCs w:val="20"/>
              </w:rPr>
            </w:pPr>
            <w:r w:rsidRPr="003F1809">
              <w:rPr>
                <w:sz w:val="20"/>
                <w:szCs w:val="20"/>
              </w:rPr>
              <w:t>1.106e-11</w:t>
            </w:r>
          </w:p>
        </w:tc>
      </w:tr>
      <w:tr w:rsidR="00A30931" w:rsidRPr="003F1809" w14:paraId="6B90119C"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66BC3A53" w14:textId="77777777" w:rsidR="00A30931" w:rsidRPr="003F1809" w:rsidRDefault="00A30931">
            <w:pPr>
              <w:widowControl w:val="0"/>
              <w:spacing w:line="240" w:lineRule="auto"/>
              <w:rPr>
                <w:b/>
                <w:sz w:val="20"/>
                <w:szCs w:val="20"/>
              </w:rPr>
            </w:pPr>
          </w:p>
        </w:tc>
        <w:tc>
          <w:tcPr>
            <w:tcW w:w="2101" w:type="dxa"/>
            <w:vMerge/>
            <w:tcBorders>
              <w:top w:val="nil"/>
              <w:left w:val="nil"/>
              <w:bottom w:val="nil"/>
              <w:right w:val="nil"/>
            </w:tcBorders>
            <w:tcMar>
              <w:top w:w="100" w:type="dxa"/>
              <w:left w:w="100" w:type="dxa"/>
              <w:bottom w:w="100" w:type="dxa"/>
              <w:right w:w="100" w:type="dxa"/>
            </w:tcMar>
          </w:tcPr>
          <w:p w14:paraId="5E1666A1" w14:textId="77777777" w:rsidR="00A30931" w:rsidRPr="003F1809" w:rsidRDefault="00A30931">
            <w:pPr>
              <w:widowControl w:val="0"/>
              <w:spacing w:line="240" w:lineRule="auto"/>
              <w:rPr>
                <w:b/>
                <w:sz w:val="20"/>
                <w:szCs w:val="20"/>
              </w:rPr>
            </w:pPr>
          </w:p>
        </w:tc>
        <w:tc>
          <w:tcPr>
            <w:tcW w:w="1333" w:type="dxa"/>
            <w:tcBorders>
              <w:top w:val="nil"/>
              <w:left w:val="nil"/>
              <w:bottom w:val="nil"/>
              <w:right w:val="single" w:sz="4" w:space="0" w:color="000000"/>
            </w:tcBorders>
            <w:tcMar>
              <w:top w:w="100" w:type="dxa"/>
              <w:left w:w="100" w:type="dxa"/>
              <w:bottom w:w="100" w:type="dxa"/>
              <w:right w:w="100" w:type="dxa"/>
            </w:tcMar>
          </w:tcPr>
          <w:p w14:paraId="1C6C1E95" w14:textId="77777777" w:rsidR="00A30931" w:rsidRPr="003F1809" w:rsidRDefault="00000000">
            <w:pPr>
              <w:widowControl w:val="0"/>
              <w:rPr>
                <w:b/>
                <w:sz w:val="20"/>
                <w:szCs w:val="20"/>
              </w:rPr>
            </w:pPr>
            <w:proofErr w:type="spellStart"/>
            <w:r w:rsidRPr="003F1809">
              <w:rPr>
                <w:b/>
                <w:sz w:val="20"/>
                <w:szCs w:val="20"/>
              </w:rPr>
              <w:t>shaPRS</w:t>
            </w:r>
            <w:proofErr w:type="spellEnd"/>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7ADE09C6" w14:textId="77777777" w:rsidR="00A30931" w:rsidRPr="003F1809" w:rsidRDefault="00000000">
            <w:pPr>
              <w:widowControl w:val="0"/>
              <w:rPr>
                <w:sz w:val="20"/>
                <w:szCs w:val="20"/>
              </w:rPr>
            </w:pPr>
            <w:r w:rsidRPr="003F1809">
              <w:rPr>
                <w:sz w:val="20"/>
                <w:szCs w:val="20"/>
              </w:rPr>
              <w:t>1.588e-24</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3329F45B" w14:textId="77777777" w:rsidR="00A30931" w:rsidRPr="003F1809" w:rsidRDefault="00000000">
            <w:pPr>
              <w:widowControl w:val="0"/>
              <w:rPr>
                <w:sz w:val="20"/>
                <w:szCs w:val="20"/>
              </w:rPr>
            </w:pPr>
            <w:r w:rsidRPr="003F1809">
              <w:rPr>
                <w:sz w:val="20"/>
                <w:szCs w:val="20"/>
              </w:rPr>
              <w:t>6.481e-56</w:t>
            </w:r>
          </w:p>
        </w:tc>
      </w:tr>
      <w:tr w:rsidR="00A30931" w:rsidRPr="003F1809" w14:paraId="1FD7ADF0"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1100839D" w14:textId="77777777" w:rsidR="00A30931" w:rsidRPr="003F1809" w:rsidRDefault="00A30931">
            <w:pPr>
              <w:widowControl w:val="0"/>
              <w:spacing w:line="240" w:lineRule="auto"/>
              <w:rPr>
                <w:b/>
                <w:sz w:val="20"/>
                <w:szCs w:val="20"/>
              </w:rPr>
            </w:pPr>
          </w:p>
        </w:tc>
        <w:tc>
          <w:tcPr>
            <w:tcW w:w="2101" w:type="dxa"/>
            <w:vMerge w:val="restart"/>
            <w:tcBorders>
              <w:top w:val="nil"/>
              <w:left w:val="nil"/>
              <w:bottom w:val="nil"/>
              <w:right w:val="nil"/>
            </w:tcBorders>
            <w:tcMar>
              <w:top w:w="100" w:type="dxa"/>
              <w:left w:w="100" w:type="dxa"/>
              <w:bottom w:w="100" w:type="dxa"/>
              <w:right w:w="100" w:type="dxa"/>
            </w:tcMar>
          </w:tcPr>
          <w:p w14:paraId="5BC5CDEA" w14:textId="77777777" w:rsidR="00A30931" w:rsidRPr="003F1809" w:rsidRDefault="00000000">
            <w:pPr>
              <w:widowControl w:val="0"/>
              <w:rPr>
                <w:b/>
                <w:sz w:val="20"/>
                <w:szCs w:val="20"/>
              </w:rPr>
            </w:pPr>
            <w:r w:rsidRPr="003F1809">
              <w:rPr>
                <w:b/>
                <w:sz w:val="20"/>
                <w:szCs w:val="20"/>
              </w:rPr>
              <w:t>shaPRS+LDpred2</w:t>
            </w:r>
          </w:p>
        </w:tc>
        <w:tc>
          <w:tcPr>
            <w:tcW w:w="1333" w:type="dxa"/>
            <w:tcBorders>
              <w:top w:val="nil"/>
              <w:left w:val="nil"/>
              <w:bottom w:val="nil"/>
              <w:right w:val="single" w:sz="4" w:space="0" w:color="000000"/>
            </w:tcBorders>
            <w:tcMar>
              <w:top w:w="100" w:type="dxa"/>
              <w:left w:w="100" w:type="dxa"/>
              <w:bottom w:w="100" w:type="dxa"/>
              <w:right w:w="100" w:type="dxa"/>
            </w:tcMar>
          </w:tcPr>
          <w:p w14:paraId="4E796678" w14:textId="77777777" w:rsidR="00A30931" w:rsidRPr="003F1809" w:rsidRDefault="00000000">
            <w:pPr>
              <w:widowControl w:val="0"/>
              <w:rPr>
                <w:b/>
                <w:sz w:val="20"/>
                <w:szCs w:val="20"/>
              </w:rPr>
            </w:pPr>
            <w:r w:rsidRPr="003F1809">
              <w:rPr>
                <w:b/>
                <w:sz w:val="20"/>
                <w:szCs w:val="20"/>
              </w:rPr>
              <w:t>other</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225CE8FB" w14:textId="77777777" w:rsidR="00A30931" w:rsidRPr="003F1809" w:rsidRDefault="00000000">
            <w:pPr>
              <w:widowControl w:val="0"/>
              <w:rPr>
                <w:sz w:val="20"/>
                <w:szCs w:val="20"/>
              </w:rPr>
            </w:pPr>
            <w:r w:rsidRPr="003F1809">
              <w:rPr>
                <w:sz w:val="20"/>
                <w:szCs w:val="20"/>
              </w:rPr>
              <w:t>1.305e-28</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6162A16D" w14:textId="77777777" w:rsidR="00A30931" w:rsidRPr="003F1809" w:rsidRDefault="00000000">
            <w:pPr>
              <w:widowControl w:val="0"/>
              <w:rPr>
                <w:sz w:val="20"/>
                <w:szCs w:val="20"/>
              </w:rPr>
            </w:pPr>
            <w:r w:rsidRPr="003F1809">
              <w:rPr>
                <w:sz w:val="20"/>
                <w:szCs w:val="20"/>
              </w:rPr>
              <w:t>1.729e-16</w:t>
            </w:r>
          </w:p>
        </w:tc>
      </w:tr>
      <w:tr w:rsidR="00A30931" w:rsidRPr="003F1809" w14:paraId="77CCE245"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303893C6" w14:textId="77777777" w:rsidR="00A30931" w:rsidRPr="003F1809" w:rsidRDefault="00A30931">
            <w:pPr>
              <w:widowControl w:val="0"/>
              <w:spacing w:line="240" w:lineRule="auto"/>
              <w:rPr>
                <w:sz w:val="20"/>
                <w:szCs w:val="20"/>
              </w:rPr>
            </w:pPr>
          </w:p>
        </w:tc>
        <w:tc>
          <w:tcPr>
            <w:tcW w:w="2101" w:type="dxa"/>
            <w:vMerge/>
            <w:tcBorders>
              <w:top w:val="nil"/>
              <w:left w:val="nil"/>
              <w:bottom w:val="nil"/>
              <w:right w:val="nil"/>
            </w:tcBorders>
            <w:tcMar>
              <w:top w:w="100" w:type="dxa"/>
              <w:left w:w="100" w:type="dxa"/>
              <w:bottom w:w="100" w:type="dxa"/>
              <w:right w:w="100" w:type="dxa"/>
            </w:tcMar>
          </w:tcPr>
          <w:p w14:paraId="0589E6A1" w14:textId="77777777" w:rsidR="00A30931" w:rsidRPr="003F1809" w:rsidRDefault="00A30931">
            <w:pPr>
              <w:widowControl w:val="0"/>
              <w:spacing w:line="240" w:lineRule="auto"/>
              <w:rPr>
                <w:sz w:val="20"/>
                <w:szCs w:val="20"/>
              </w:rPr>
            </w:pPr>
          </w:p>
        </w:tc>
        <w:tc>
          <w:tcPr>
            <w:tcW w:w="1333" w:type="dxa"/>
            <w:tcBorders>
              <w:top w:val="nil"/>
              <w:left w:val="nil"/>
              <w:bottom w:val="nil"/>
              <w:right w:val="single" w:sz="4" w:space="0" w:color="000000"/>
            </w:tcBorders>
            <w:tcMar>
              <w:top w:w="100" w:type="dxa"/>
              <w:left w:w="100" w:type="dxa"/>
              <w:bottom w:w="100" w:type="dxa"/>
              <w:right w:w="100" w:type="dxa"/>
            </w:tcMar>
          </w:tcPr>
          <w:p w14:paraId="16615DD9" w14:textId="77777777" w:rsidR="00A30931" w:rsidRPr="003F1809" w:rsidRDefault="00000000">
            <w:pPr>
              <w:widowControl w:val="0"/>
              <w:rPr>
                <w:b/>
                <w:sz w:val="20"/>
                <w:szCs w:val="20"/>
              </w:rPr>
            </w:pPr>
            <w:proofErr w:type="spellStart"/>
            <w:r w:rsidRPr="003F1809">
              <w:rPr>
                <w:b/>
                <w:sz w:val="20"/>
                <w:szCs w:val="20"/>
              </w:rPr>
              <w:t>shaPRS</w:t>
            </w:r>
            <w:proofErr w:type="spellEnd"/>
          </w:p>
        </w:tc>
        <w:tc>
          <w:tcPr>
            <w:tcW w:w="1964" w:type="dxa"/>
            <w:tcBorders>
              <w:top w:val="single" w:sz="4" w:space="0" w:color="000000"/>
              <w:left w:val="nil"/>
              <w:bottom w:val="nil"/>
              <w:right w:val="nil"/>
            </w:tcBorders>
            <w:tcMar>
              <w:top w:w="100" w:type="dxa"/>
              <w:left w:w="100" w:type="dxa"/>
              <w:bottom w:w="100" w:type="dxa"/>
              <w:right w:w="100" w:type="dxa"/>
            </w:tcMar>
          </w:tcPr>
          <w:p w14:paraId="3059F984" w14:textId="77777777" w:rsidR="00A30931" w:rsidRPr="003F1809" w:rsidRDefault="00000000">
            <w:pPr>
              <w:widowControl w:val="0"/>
              <w:rPr>
                <w:sz w:val="20"/>
                <w:szCs w:val="20"/>
              </w:rPr>
            </w:pPr>
            <w:r w:rsidRPr="003F1809">
              <w:rPr>
                <w:sz w:val="20"/>
                <w:szCs w:val="20"/>
              </w:rPr>
              <w:t>2.942e-43</w:t>
            </w:r>
          </w:p>
        </w:tc>
        <w:tc>
          <w:tcPr>
            <w:tcW w:w="1854" w:type="dxa"/>
            <w:tcBorders>
              <w:top w:val="single" w:sz="4" w:space="0" w:color="000000"/>
              <w:left w:val="nil"/>
              <w:bottom w:val="nil"/>
              <w:right w:val="nil"/>
            </w:tcBorders>
            <w:tcMar>
              <w:top w:w="100" w:type="dxa"/>
              <w:left w:w="100" w:type="dxa"/>
              <w:bottom w:w="100" w:type="dxa"/>
              <w:right w:w="100" w:type="dxa"/>
            </w:tcMar>
          </w:tcPr>
          <w:p w14:paraId="06C612D3" w14:textId="77777777" w:rsidR="00A30931" w:rsidRPr="003F1809" w:rsidRDefault="00000000">
            <w:pPr>
              <w:widowControl w:val="0"/>
              <w:rPr>
                <w:sz w:val="20"/>
                <w:szCs w:val="20"/>
              </w:rPr>
            </w:pPr>
            <w:r w:rsidRPr="003F1809">
              <w:rPr>
                <w:sz w:val="20"/>
                <w:szCs w:val="20"/>
              </w:rPr>
              <w:t>1.816e-68</w:t>
            </w:r>
          </w:p>
        </w:tc>
      </w:tr>
    </w:tbl>
    <w:p w14:paraId="0A11650F" w14:textId="77777777" w:rsidR="00A30931" w:rsidRPr="003F1809" w:rsidRDefault="00A30931">
      <w:pPr>
        <w:widowControl w:val="0"/>
        <w:spacing w:line="360" w:lineRule="auto"/>
        <w:ind w:right="951"/>
        <w:rPr>
          <w:sz w:val="20"/>
          <w:szCs w:val="20"/>
        </w:rPr>
      </w:pPr>
    </w:p>
    <w:p w14:paraId="585EAAD1" w14:textId="77777777" w:rsidR="00A30931" w:rsidRPr="003F1809" w:rsidRDefault="00A30931">
      <w:pPr>
        <w:widowControl w:val="0"/>
        <w:spacing w:line="360" w:lineRule="auto"/>
        <w:ind w:right="951"/>
        <w:rPr>
          <w:sz w:val="20"/>
          <w:szCs w:val="20"/>
        </w:rPr>
      </w:pPr>
    </w:p>
    <w:tbl>
      <w:tblPr>
        <w:tblStyle w:val="aa"/>
        <w:tblW w:w="9025" w:type="dxa"/>
        <w:tblBorders>
          <w:top w:val="nil"/>
          <w:left w:val="nil"/>
          <w:bottom w:val="nil"/>
          <w:right w:val="nil"/>
          <w:insideH w:val="nil"/>
          <w:insideV w:val="nil"/>
        </w:tblBorders>
        <w:tblLayout w:type="fixed"/>
        <w:tblLook w:val="0600" w:firstRow="0" w:lastRow="0" w:firstColumn="0" w:lastColumn="0" w:noHBand="1" w:noVBand="1"/>
      </w:tblPr>
      <w:tblGrid>
        <w:gridCol w:w="1773"/>
        <w:gridCol w:w="2101"/>
        <w:gridCol w:w="1333"/>
        <w:gridCol w:w="1964"/>
        <w:gridCol w:w="1854"/>
      </w:tblGrid>
      <w:tr w:rsidR="00A30931" w:rsidRPr="003F1809" w14:paraId="274A48E6" w14:textId="77777777">
        <w:trPr>
          <w:trHeight w:val="590"/>
        </w:trPr>
        <w:tc>
          <w:tcPr>
            <w:tcW w:w="9024" w:type="dxa"/>
            <w:gridSpan w:val="5"/>
            <w:tcBorders>
              <w:top w:val="nil"/>
              <w:left w:val="nil"/>
              <w:bottom w:val="nil"/>
              <w:right w:val="nil"/>
            </w:tcBorders>
            <w:shd w:val="clear" w:color="auto" w:fill="EFEFEF"/>
            <w:tcMar>
              <w:top w:w="100" w:type="dxa"/>
              <w:left w:w="100" w:type="dxa"/>
              <w:bottom w:w="100" w:type="dxa"/>
              <w:right w:w="100" w:type="dxa"/>
            </w:tcMar>
          </w:tcPr>
          <w:p w14:paraId="42CC00DF" w14:textId="77777777" w:rsidR="00A30931" w:rsidRPr="003F1809" w:rsidRDefault="00000000">
            <w:pPr>
              <w:widowControl w:val="0"/>
              <w:spacing w:line="360" w:lineRule="auto"/>
              <w:rPr>
                <w:b/>
                <w:sz w:val="20"/>
                <w:szCs w:val="20"/>
              </w:rPr>
            </w:pPr>
            <w:r w:rsidRPr="003F1809">
              <w:rPr>
                <w:b/>
              </w:rPr>
              <w:t xml:space="preserve">Table S5D | EUR-EAS CAD- </w:t>
            </w:r>
            <w:proofErr w:type="spellStart"/>
            <w:r w:rsidRPr="003F1809">
              <w:rPr>
                <w:b/>
              </w:rPr>
              <w:t>shaPRS</w:t>
            </w:r>
            <w:proofErr w:type="spellEnd"/>
            <w:r w:rsidRPr="003F1809">
              <w:rPr>
                <w:b/>
              </w:rPr>
              <w:t xml:space="preserve"> comparison against other methods</w:t>
            </w:r>
          </w:p>
        </w:tc>
      </w:tr>
      <w:tr w:rsidR="00A30931" w:rsidRPr="003F1809" w14:paraId="4DA769E0" w14:textId="77777777">
        <w:trPr>
          <w:trHeight w:val="590"/>
        </w:trPr>
        <w:tc>
          <w:tcPr>
            <w:tcW w:w="1772" w:type="dxa"/>
            <w:tcBorders>
              <w:top w:val="nil"/>
              <w:left w:val="nil"/>
              <w:bottom w:val="single" w:sz="4" w:space="0" w:color="000000"/>
              <w:right w:val="nil"/>
            </w:tcBorders>
            <w:tcMar>
              <w:top w:w="100" w:type="dxa"/>
              <w:left w:w="100" w:type="dxa"/>
              <w:bottom w:w="100" w:type="dxa"/>
              <w:right w:w="100" w:type="dxa"/>
            </w:tcMar>
          </w:tcPr>
          <w:p w14:paraId="67DB69E2" w14:textId="77777777" w:rsidR="00A30931" w:rsidRPr="003F1809" w:rsidRDefault="00A30931">
            <w:pPr>
              <w:widowControl w:val="0"/>
              <w:rPr>
                <w:b/>
                <w:sz w:val="20"/>
                <w:szCs w:val="20"/>
              </w:rPr>
            </w:pPr>
          </w:p>
        </w:tc>
        <w:tc>
          <w:tcPr>
            <w:tcW w:w="2101" w:type="dxa"/>
            <w:tcBorders>
              <w:top w:val="nil"/>
              <w:left w:val="nil"/>
              <w:bottom w:val="single" w:sz="4" w:space="0" w:color="000000"/>
              <w:right w:val="nil"/>
            </w:tcBorders>
            <w:tcMar>
              <w:top w:w="100" w:type="dxa"/>
              <w:left w:w="100" w:type="dxa"/>
              <w:bottom w:w="100" w:type="dxa"/>
              <w:right w:w="100" w:type="dxa"/>
            </w:tcMar>
          </w:tcPr>
          <w:p w14:paraId="6779E422" w14:textId="77777777" w:rsidR="00A30931" w:rsidRPr="003F1809" w:rsidRDefault="00A30931">
            <w:pPr>
              <w:widowControl w:val="0"/>
              <w:rPr>
                <w:b/>
                <w:sz w:val="20"/>
                <w:szCs w:val="20"/>
              </w:rPr>
            </w:pPr>
          </w:p>
        </w:tc>
        <w:tc>
          <w:tcPr>
            <w:tcW w:w="1333" w:type="dxa"/>
            <w:tcBorders>
              <w:top w:val="nil"/>
              <w:left w:val="nil"/>
              <w:bottom w:val="single" w:sz="4" w:space="0" w:color="000000"/>
              <w:right w:val="single" w:sz="4" w:space="0" w:color="000000"/>
            </w:tcBorders>
            <w:tcMar>
              <w:top w:w="100" w:type="dxa"/>
              <w:left w:w="100" w:type="dxa"/>
              <w:bottom w:w="100" w:type="dxa"/>
              <w:right w:w="100" w:type="dxa"/>
            </w:tcMar>
          </w:tcPr>
          <w:p w14:paraId="4A31CECF" w14:textId="77777777" w:rsidR="00A30931" w:rsidRPr="003F1809" w:rsidRDefault="00000000">
            <w:pPr>
              <w:widowControl w:val="0"/>
              <w:rPr>
                <w:b/>
                <w:sz w:val="20"/>
                <w:szCs w:val="20"/>
              </w:rPr>
            </w:pPr>
            <w:r w:rsidRPr="003F1809">
              <w:rPr>
                <w:b/>
                <w:sz w:val="20"/>
                <w:szCs w:val="20"/>
              </w:rPr>
              <w:t>method</w:t>
            </w:r>
          </w:p>
        </w:tc>
        <w:tc>
          <w:tcPr>
            <w:tcW w:w="1964" w:type="dxa"/>
            <w:tcBorders>
              <w:top w:val="nil"/>
              <w:left w:val="single" w:sz="4" w:space="0" w:color="000000"/>
              <w:bottom w:val="single" w:sz="4" w:space="0" w:color="000000"/>
              <w:right w:val="nil"/>
            </w:tcBorders>
            <w:tcMar>
              <w:top w:w="100" w:type="dxa"/>
              <w:left w:w="100" w:type="dxa"/>
              <w:bottom w:w="100" w:type="dxa"/>
              <w:right w:w="100" w:type="dxa"/>
            </w:tcMar>
          </w:tcPr>
          <w:p w14:paraId="73D7A899" w14:textId="77777777" w:rsidR="00A30931" w:rsidRPr="003F1809" w:rsidRDefault="00000000">
            <w:pPr>
              <w:widowControl w:val="0"/>
              <w:rPr>
                <w:b/>
                <w:sz w:val="20"/>
                <w:szCs w:val="20"/>
              </w:rPr>
            </w:pPr>
            <w:r w:rsidRPr="003F1809">
              <w:rPr>
                <w:b/>
                <w:sz w:val="20"/>
                <w:szCs w:val="20"/>
              </w:rPr>
              <w:t>PRS-</w:t>
            </w:r>
            <w:proofErr w:type="spellStart"/>
            <w:r w:rsidRPr="003F1809">
              <w:rPr>
                <w:b/>
                <w:sz w:val="20"/>
                <w:szCs w:val="20"/>
              </w:rPr>
              <w:t>CSx</w:t>
            </w:r>
            <w:proofErr w:type="spellEnd"/>
          </w:p>
        </w:tc>
        <w:tc>
          <w:tcPr>
            <w:tcW w:w="1854" w:type="dxa"/>
            <w:tcBorders>
              <w:top w:val="nil"/>
              <w:left w:val="nil"/>
              <w:bottom w:val="single" w:sz="4" w:space="0" w:color="000000"/>
              <w:right w:val="nil"/>
            </w:tcBorders>
            <w:tcMar>
              <w:top w:w="100" w:type="dxa"/>
              <w:left w:w="100" w:type="dxa"/>
              <w:bottom w:w="100" w:type="dxa"/>
              <w:right w:w="100" w:type="dxa"/>
            </w:tcMar>
          </w:tcPr>
          <w:p w14:paraId="336BE7C6" w14:textId="77777777" w:rsidR="00A30931" w:rsidRPr="003F1809" w:rsidRDefault="00000000">
            <w:pPr>
              <w:widowControl w:val="0"/>
              <w:rPr>
                <w:b/>
                <w:sz w:val="20"/>
                <w:szCs w:val="20"/>
              </w:rPr>
            </w:pPr>
            <w:r w:rsidRPr="003F1809">
              <w:rPr>
                <w:b/>
                <w:sz w:val="20"/>
                <w:szCs w:val="20"/>
              </w:rPr>
              <w:t>PRS-CSx-stage1</w:t>
            </w:r>
          </w:p>
        </w:tc>
      </w:tr>
      <w:tr w:rsidR="00A30931" w:rsidRPr="003F1809" w14:paraId="5A5CD361" w14:textId="77777777">
        <w:trPr>
          <w:trHeight w:val="590"/>
        </w:trPr>
        <w:tc>
          <w:tcPr>
            <w:tcW w:w="1772" w:type="dxa"/>
            <w:vMerge w:val="restart"/>
            <w:tcBorders>
              <w:top w:val="single" w:sz="4" w:space="0" w:color="000000"/>
              <w:left w:val="nil"/>
              <w:bottom w:val="nil"/>
              <w:right w:val="nil"/>
            </w:tcBorders>
            <w:tcMar>
              <w:top w:w="100" w:type="dxa"/>
              <w:left w:w="100" w:type="dxa"/>
              <w:bottom w:w="100" w:type="dxa"/>
              <w:right w:w="100" w:type="dxa"/>
            </w:tcMar>
          </w:tcPr>
          <w:p w14:paraId="2A959323" w14:textId="77777777" w:rsidR="00A30931" w:rsidRPr="003F1809" w:rsidRDefault="00A30931">
            <w:pPr>
              <w:widowControl w:val="0"/>
              <w:rPr>
                <w:b/>
                <w:sz w:val="20"/>
                <w:szCs w:val="20"/>
              </w:rPr>
            </w:pPr>
          </w:p>
          <w:p w14:paraId="473A7A9C" w14:textId="77777777" w:rsidR="00A30931" w:rsidRPr="003F1809" w:rsidRDefault="00000000">
            <w:pPr>
              <w:widowControl w:val="0"/>
              <w:rPr>
                <w:b/>
                <w:sz w:val="20"/>
                <w:szCs w:val="20"/>
              </w:rPr>
            </w:pPr>
            <w:r w:rsidRPr="003F1809">
              <w:rPr>
                <w:b/>
                <w:sz w:val="20"/>
                <w:szCs w:val="20"/>
              </w:rPr>
              <w:t>model difference</w:t>
            </w:r>
          </w:p>
        </w:tc>
        <w:tc>
          <w:tcPr>
            <w:tcW w:w="2101" w:type="dxa"/>
            <w:tcBorders>
              <w:top w:val="single" w:sz="4" w:space="0" w:color="000000"/>
              <w:left w:val="nil"/>
              <w:bottom w:val="nil"/>
              <w:right w:val="nil"/>
            </w:tcBorders>
            <w:tcMar>
              <w:top w:w="100" w:type="dxa"/>
              <w:left w:w="100" w:type="dxa"/>
              <w:bottom w:w="100" w:type="dxa"/>
              <w:right w:w="100" w:type="dxa"/>
            </w:tcMar>
          </w:tcPr>
          <w:p w14:paraId="297E84CC" w14:textId="77777777" w:rsidR="00A30931" w:rsidRPr="003F1809" w:rsidRDefault="00000000">
            <w:pPr>
              <w:widowControl w:val="0"/>
              <w:rPr>
                <w:b/>
                <w:sz w:val="20"/>
                <w:szCs w:val="20"/>
              </w:rPr>
            </w:pPr>
            <w:proofErr w:type="spellStart"/>
            <w:r w:rsidRPr="003F1809">
              <w:rPr>
                <w:b/>
                <w:sz w:val="20"/>
                <w:szCs w:val="20"/>
              </w:rPr>
              <w:t>shaPRS</w:t>
            </w:r>
            <w:proofErr w:type="spellEnd"/>
            <w:r w:rsidRPr="003F1809">
              <w:rPr>
                <w:b/>
                <w:sz w:val="20"/>
                <w:szCs w:val="20"/>
              </w:rPr>
              <w:t>-PRSCS</w:t>
            </w:r>
          </w:p>
        </w:tc>
        <w:tc>
          <w:tcPr>
            <w:tcW w:w="1333" w:type="dxa"/>
            <w:tcBorders>
              <w:top w:val="single" w:sz="4" w:space="0" w:color="000000"/>
              <w:left w:val="nil"/>
              <w:bottom w:val="nil"/>
              <w:right w:val="single" w:sz="4" w:space="0" w:color="000000"/>
            </w:tcBorders>
            <w:tcMar>
              <w:top w:w="100" w:type="dxa"/>
              <w:left w:w="100" w:type="dxa"/>
              <w:bottom w:w="100" w:type="dxa"/>
              <w:right w:w="100" w:type="dxa"/>
            </w:tcMar>
          </w:tcPr>
          <w:p w14:paraId="75B93C94" w14:textId="77777777" w:rsidR="00A30931" w:rsidRPr="003F1809" w:rsidRDefault="00000000">
            <w:pPr>
              <w:widowControl w:val="0"/>
              <w:rPr>
                <w:b/>
                <w:sz w:val="20"/>
                <w:szCs w:val="20"/>
              </w:rPr>
            </w:pPr>
            <w:r w:rsidRPr="003F1809">
              <w:rPr>
                <w:b/>
                <w:sz w:val="20"/>
                <w:szCs w:val="20"/>
              </w:rPr>
              <w:t>r2redux p</w:t>
            </w:r>
          </w:p>
        </w:tc>
        <w:tc>
          <w:tcPr>
            <w:tcW w:w="1964" w:type="dxa"/>
            <w:tcBorders>
              <w:top w:val="nil"/>
              <w:left w:val="nil"/>
              <w:bottom w:val="single" w:sz="4" w:space="0" w:color="000000"/>
              <w:right w:val="nil"/>
            </w:tcBorders>
            <w:tcMar>
              <w:top w:w="100" w:type="dxa"/>
              <w:left w:w="100" w:type="dxa"/>
              <w:bottom w:w="100" w:type="dxa"/>
              <w:right w:w="100" w:type="dxa"/>
            </w:tcMar>
          </w:tcPr>
          <w:p w14:paraId="5E55FBFD" w14:textId="77777777" w:rsidR="00A30931" w:rsidRPr="003F1809" w:rsidRDefault="00000000">
            <w:pPr>
              <w:widowControl w:val="0"/>
              <w:rPr>
                <w:sz w:val="20"/>
                <w:szCs w:val="20"/>
              </w:rPr>
            </w:pPr>
            <w:r w:rsidRPr="003F1809">
              <w:rPr>
                <w:sz w:val="20"/>
                <w:szCs w:val="20"/>
              </w:rPr>
              <w:t>0.005</w:t>
            </w:r>
          </w:p>
        </w:tc>
        <w:tc>
          <w:tcPr>
            <w:tcW w:w="1854" w:type="dxa"/>
            <w:tcBorders>
              <w:top w:val="nil"/>
              <w:left w:val="nil"/>
              <w:bottom w:val="single" w:sz="4" w:space="0" w:color="000000"/>
              <w:right w:val="nil"/>
            </w:tcBorders>
            <w:tcMar>
              <w:top w:w="100" w:type="dxa"/>
              <w:left w:w="100" w:type="dxa"/>
              <w:bottom w:w="100" w:type="dxa"/>
              <w:right w:w="100" w:type="dxa"/>
            </w:tcMar>
          </w:tcPr>
          <w:p w14:paraId="23B10D6D" w14:textId="77777777" w:rsidR="00A30931" w:rsidRPr="003F1809" w:rsidRDefault="00000000">
            <w:pPr>
              <w:widowControl w:val="0"/>
              <w:rPr>
                <w:sz w:val="20"/>
                <w:szCs w:val="20"/>
              </w:rPr>
            </w:pPr>
            <w:r w:rsidRPr="003F1809">
              <w:rPr>
                <w:sz w:val="20"/>
                <w:szCs w:val="20"/>
              </w:rPr>
              <w:t>0.005</w:t>
            </w:r>
          </w:p>
        </w:tc>
      </w:tr>
      <w:tr w:rsidR="00A30931" w:rsidRPr="003F1809" w14:paraId="527039AC"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362626B3" w14:textId="77777777" w:rsidR="00A30931" w:rsidRPr="003F1809" w:rsidRDefault="00A30931">
            <w:pPr>
              <w:widowControl w:val="0"/>
              <w:spacing w:line="240" w:lineRule="auto"/>
              <w:rPr>
                <w:b/>
                <w:sz w:val="20"/>
                <w:szCs w:val="20"/>
              </w:rPr>
            </w:pPr>
          </w:p>
        </w:tc>
        <w:tc>
          <w:tcPr>
            <w:tcW w:w="2101" w:type="dxa"/>
            <w:tcBorders>
              <w:top w:val="nil"/>
              <w:left w:val="nil"/>
              <w:bottom w:val="nil"/>
              <w:right w:val="nil"/>
            </w:tcBorders>
            <w:tcMar>
              <w:top w:w="100" w:type="dxa"/>
              <w:left w:w="100" w:type="dxa"/>
              <w:bottom w:w="100" w:type="dxa"/>
              <w:right w:w="100" w:type="dxa"/>
            </w:tcMar>
          </w:tcPr>
          <w:p w14:paraId="70A78188" w14:textId="77777777" w:rsidR="00A30931" w:rsidRPr="003F1809" w:rsidRDefault="00000000">
            <w:pPr>
              <w:widowControl w:val="0"/>
              <w:rPr>
                <w:b/>
                <w:sz w:val="20"/>
                <w:szCs w:val="20"/>
              </w:rPr>
            </w:pPr>
            <w:r w:rsidRPr="003F1809">
              <w:rPr>
                <w:b/>
                <w:sz w:val="20"/>
                <w:szCs w:val="20"/>
              </w:rPr>
              <w:t>shaPRS+LDpred2</w:t>
            </w:r>
          </w:p>
        </w:tc>
        <w:tc>
          <w:tcPr>
            <w:tcW w:w="1333" w:type="dxa"/>
            <w:tcBorders>
              <w:top w:val="nil"/>
              <w:left w:val="nil"/>
              <w:bottom w:val="nil"/>
              <w:right w:val="single" w:sz="4" w:space="0" w:color="000000"/>
            </w:tcBorders>
            <w:tcMar>
              <w:top w:w="100" w:type="dxa"/>
              <w:left w:w="100" w:type="dxa"/>
              <w:bottom w:w="100" w:type="dxa"/>
              <w:right w:w="100" w:type="dxa"/>
            </w:tcMar>
          </w:tcPr>
          <w:p w14:paraId="65213CCF" w14:textId="77777777" w:rsidR="00A30931" w:rsidRPr="003F1809" w:rsidRDefault="00000000">
            <w:pPr>
              <w:widowControl w:val="0"/>
              <w:rPr>
                <w:b/>
                <w:sz w:val="20"/>
                <w:szCs w:val="20"/>
              </w:rPr>
            </w:pPr>
            <w:r w:rsidRPr="003F1809">
              <w:rPr>
                <w:b/>
                <w:sz w:val="20"/>
                <w:szCs w:val="20"/>
              </w:rPr>
              <w:t>r2redux p</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4726BB86" w14:textId="77777777" w:rsidR="00A30931" w:rsidRPr="003F1809" w:rsidRDefault="00000000">
            <w:pPr>
              <w:widowControl w:val="0"/>
              <w:rPr>
                <w:sz w:val="20"/>
                <w:szCs w:val="20"/>
              </w:rPr>
            </w:pPr>
            <w:r w:rsidRPr="003F1809">
              <w:rPr>
                <w:sz w:val="20"/>
                <w:szCs w:val="20"/>
              </w:rPr>
              <w:t>2.992e-04</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33F4D3DB" w14:textId="77777777" w:rsidR="00A30931" w:rsidRPr="003F1809" w:rsidRDefault="00000000">
            <w:pPr>
              <w:widowControl w:val="0"/>
              <w:rPr>
                <w:sz w:val="20"/>
                <w:szCs w:val="20"/>
              </w:rPr>
            </w:pPr>
            <w:r w:rsidRPr="003F1809">
              <w:rPr>
                <w:sz w:val="20"/>
                <w:szCs w:val="20"/>
              </w:rPr>
              <w:t>3.067e-4</w:t>
            </w:r>
          </w:p>
        </w:tc>
      </w:tr>
      <w:tr w:rsidR="00A30931" w:rsidRPr="003F1809" w14:paraId="194B2CA6" w14:textId="77777777">
        <w:trPr>
          <w:trHeight w:val="770"/>
        </w:trPr>
        <w:tc>
          <w:tcPr>
            <w:tcW w:w="1772" w:type="dxa"/>
            <w:vMerge w:val="restart"/>
            <w:tcBorders>
              <w:top w:val="single" w:sz="4" w:space="0" w:color="000000"/>
              <w:left w:val="nil"/>
              <w:bottom w:val="nil"/>
              <w:right w:val="nil"/>
            </w:tcBorders>
            <w:tcMar>
              <w:top w:w="100" w:type="dxa"/>
              <w:left w:w="100" w:type="dxa"/>
              <w:bottom w:w="100" w:type="dxa"/>
              <w:right w:w="100" w:type="dxa"/>
            </w:tcMar>
          </w:tcPr>
          <w:p w14:paraId="36614F68" w14:textId="77777777" w:rsidR="00A30931" w:rsidRPr="003F1809" w:rsidRDefault="00A30931">
            <w:pPr>
              <w:widowControl w:val="0"/>
              <w:rPr>
                <w:b/>
                <w:sz w:val="20"/>
                <w:szCs w:val="20"/>
              </w:rPr>
            </w:pPr>
          </w:p>
          <w:p w14:paraId="4E300D0A" w14:textId="77777777" w:rsidR="00A30931" w:rsidRPr="003F1809" w:rsidRDefault="00A30931">
            <w:pPr>
              <w:widowControl w:val="0"/>
              <w:rPr>
                <w:b/>
                <w:sz w:val="20"/>
                <w:szCs w:val="20"/>
              </w:rPr>
            </w:pPr>
          </w:p>
          <w:p w14:paraId="247124AE" w14:textId="77777777" w:rsidR="00A30931" w:rsidRPr="003F1809" w:rsidRDefault="00A30931">
            <w:pPr>
              <w:widowControl w:val="0"/>
              <w:rPr>
                <w:b/>
                <w:sz w:val="20"/>
                <w:szCs w:val="20"/>
              </w:rPr>
            </w:pPr>
          </w:p>
          <w:p w14:paraId="2398FE34" w14:textId="77777777" w:rsidR="00A30931" w:rsidRPr="003F1809" w:rsidRDefault="00A30931">
            <w:pPr>
              <w:widowControl w:val="0"/>
              <w:rPr>
                <w:b/>
                <w:sz w:val="20"/>
                <w:szCs w:val="20"/>
              </w:rPr>
            </w:pPr>
          </w:p>
          <w:p w14:paraId="3F5CE64F" w14:textId="77777777" w:rsidR="00A30931" w:rsidRPr="003F1809" w:rsidRDefault="00000000">
            <w:pPr>
              <w:widowControl w:val="0"/>
              <w:rPr>
                <w:b/>
                <w:sz w:val="20"/>
                <w:szCs w:val="20"/>
              </w:rPr>
            </w:pPr>
            <w:r w:rsidRPr="003F1809">
              <w:rPr>
                <w:b/>
                <w:sz w:val="20"/>
                <w:szCs w:val="20"/>
              </w:rPr>
              <w:t>LRT of nested vs complex model</w:t>
            </w:r>
          </w:p>
        </w:tc>
        <w:tc>
          <w:tcPr>
            <w:tcW w:w="2101" w:type="dxa"/>
            <w:vMerge w:val="restart"/>
            <w:tcBorders>
              <w:top w:val="single" w:sz="4" w:space="0" w:color="000000"/>
              <w:left w:val="nil"/>
              <w:bottom w:val="nil"/>
              <w:right w:val="nil"/>
            </w:tcBorders>
            <w:tcMar>
              <w:top w:w="100" w:type="dxa"/>
              <w:left w:w="100" w:type="dxa"/>
              <w:bottom w:w="100" w:type="dxa"/>
              <w:right w:w="100" w:type="dxa"/>
            </w:tcMar>
          </w:tcPr>
          <w:p w14:paraId="69FC413C" w14:textId="77777777" w:rsidR="00A30931" w:rsidRPr="003F1809" w:rsidRDefault="00000000">
            <w:pPr>
              <w:widowControl w:val="0"/>
              <w:rPr>
                <w:b/>
                <w:sz w:val="20"/>
                <w:szCs w:val="20"/>
              </w:rPr>
            </w:pPr>
            <w:proofErr w:type="spellStart"/>
            <w:r w:rsidRPr="003F1809">
              <w:rPr>
                <w:b/>
                <w:sz w:val="20"/>
                <w:szCs w:val="20"/>
              </w:rPr>
              <w:t>shaPRS</w:t>
            </w:r>
            <w:proofErr w:type="spellEnd"/>
            <w:r w:rsidRPr="003F1809">
              <w:rPr>
                <w:b/>
                <w:sz w:val="20"/>
                <w:szCs w:val="20"/>
              </w:rPr>
              <w:t>-PRSCS</w:t>
            </w:r>
          </w:p>
        </w:tc>
        <w:tc>
          <w:tcPr>
            <w:tcW w:w="1333" w:type="dxa"/>
            <w:tcBorders>
              <w:top w:val="single" w:sz="4" w:space="0" w:color="000000"/>
              <w:left w:val="nil"/>
              <w:bottom w:val="nil"/>
              <w:right w:val="single" w:sz="4" w:space="0" w:color="000000"/>
            </w:tcBorders>
            <w:tcMar>
              <w:top w:w="100" w:type="dxa"/>
              <w:left w:w="100" w:type="dxa"/>
              <w:bottom w:w="100" w:type="dxa"/>
              <w:right w:w="100" w:type="dxa"/>
            </w:tcMar>
          </w:tcPr>
          <w:p w14:paraId="0D5F8127" w14:textId="77777777" w:rsidR="00A30931" w:rsidRPr="003F1809" w:rsidRDefault="00000000">
            <w:pPr>
              <w:widowControl w:val="0"/>
              <w:rPr>
                <w:b/>
                <w:sz w:val="20"/>
                <w:szCs w:val="20"/>
              </w:rPr>
            </w:pPr>
            <w:r w:rsidRPr="003F1809">
              <w:rPr>
                <w:b/>
                <w:sz w:val="20"/>
                <w:szCs w:val="20"/>
              </w:rPr>
              <w:t>other</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23EA6D4B" w14:textId="77777777" w:rsidR="00A30931" w:rsidRPr="003F1809" w:rsidRDefault="00000000">
            <w:pPr>
              <w:widowControl w:val="0"/>
              <w:rPr>
                <w:sz w:val="20"/>
                <w:szCs w:val="20"/>
              </w:rPr>
            </w:pPr>
            <w:r w:rsidRPr="003F1809">
              <w:rPr>
                <w:sz w:val="20"/>
                <w:szCs w:val="20"/>
              </w:rPr>
              <w:t>7.982e-36</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736F8B98" w14:textId="77777777" w:rsidR="00A30931" w:rsidRPr="003F1809" w:rsidRDefault="00000000">
            <w:pPr>
              <w:widowControl w:val="0"/>
              <w:rPr>
                <w:sz w:val="20"/>
                <w:szCs w:val="20"/>
              </w:rPr>
            </w:pPr>
            <w:r w:rsidRPr="003F1809">
              <w:rPr>
                <w:sz w:val="20"/>
                <w:szCs w:val="20"/>
              </w:rPr>
              <w:t>5.069e-36</w:t>
            </w:r>
          </w:p>
        </w:tc>
      </w:tr>
      <w:tr w:rsidR="00A30931" w:rsidRPr="003F1809" w14:paraId="5E9D56F8"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73FC9B77" w14:textId="77777777" w:rsidR="00A30931" w:rsidRPr="003F1809" w:rsidRDefault="00A30931">
            <w:pPr>
              <w:widowControl w:val="0"/>
              <w:spacing w:line="240" w:lineRule="auto"/>
              <w:rPr>
                <w:b/>
                <w:sz w:val="20"/>
                <w:szCs w:val="20"/>
              </w:rPr>
            </w:pPr>
          </w:p>
        </w:tc>
        <w:tc>
          <w:tcPr>
            <w:tcW w:w="2101" w:type="dxa"/>
            <w:vMerge/>
            <w:tcBorders>
              <w:top w:val="nil"/>
              <w:left w:val="nil"/>
              <w:bottom w:val="nil"/>
              <w:right w:val="nil"/>
            </w:tcBorders>
            <w:tcMar>
              <w:top w:w="100" w:type="dxa"/>
              <w:left w:w="100" w:type="dxa"/>
              <w:bottom w:w="100" w:type="dxa"/>
              <w:right w:w="100" w:type="dxa"/>
            </w:tcMar>
          </w:tcPr>
          <w:p w14:paraId="3CE52927" w14:textId="77777777" w:rsidR="00A30931" w:rsidRPr="003F1809" w:rsidRDefault="00A30931">
            <w:pPr>
              <w:widowControl w:val="0"/>
              <w:spacing w:line="240" w:lineRule="auto"/>
              <w:rPr>
                <w:b/>
                <w:sz w:val="20"/>
                <w:szCs w:val="20"/>
              </w:rPr>
            </w:pPr>
          </w:p>
        </w:tc>
        <w:tc>
          <w:tcPr>
            <w:tcW w:w="1333" w:type="dxa"/>
            <w:tcBorders>
              <w:top w:val="nil"/>
              <w:left w:val="nil"/>
              <w:bottom w:val="nil"/>
              <w:right w:val="single" w:sz="4" w:space="0" w:color="000000"/>
            </w:tcBorders>
            <w:tcMar>
              <w:top w:w="100" w:type="dxa"/>
              <w:left w:w="100" w:type="dxa"/>
              <w:bottom w:w="100" w:type="dxa"/>
              <w:right w:w="100" w:type="dxa"/>
            </w:tcMar>
          </w:tcPr>
          <w:p w14:paraId="3E68A000" w14:textId="77777777" w:rsidR="00A30931" w:rsidRPr="003F1809" w:rsidRDefault="00000000">
            <w:pPr>
              <w:widowControl w:val="0"/>
              <w:rPr>
                <w:b/>
                <w:sz w:val="20"/>
                <w:szCs w:val="20"/>
              </w:rPr>
            </w:pPr>
            <w:proofErr w:type="spellStart"/>
            <w:r w:rsidRPr="003F1809">
              <w:rPr>
                <w:b/>
                <w:sz w:val="20"/>
                <w:szCs w:val="20"/>
              </w:rPr>
              <w:t>shaPRS</w:t>
            </w:r>
            <w:proofErr w:type="spellEnd"/>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4ECEE9E1" w14:textId="77777777" w:rsidR="00A30931" w:rsidRPr="003F1809" w:rsidRDefault="00000000">
            <w:pPr>
              <w:widowControl w:val="0"/>
              <w:rPr>
                <w:sz w:val="20"/>
                <w:szCs w:val="20"/>
              </w:rPr>
            </w:pPr>
            <w:r w:rsidRPr="003F1809">
              <w:rPr>
                <w:sz w:val="20"/>
                <w:szCs w:val="20"/>
              </w:rPr>
              <w:t>5.136e-13</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72EF3A52" w14:textId="77777777" w:rsidR="00A30931" w:rsidRPr="003F1809" w:rsidRDefault="00000000">
            <w:pPr>
              <w:widowControl w:val="0"/>
              <w:rPr>
                <w:sz w:val="20"/>
                <w:szCs w:val="20"/>
              </w:rPr>
            </w:pPr>
            <w:r w:rsidRPr="003F1809">
              <w:rPr>
                <w:sz w:val="20"/>
                <w:szCs w:val="20"/>
              </w:rPr>
              <w:t>3.451e-13</w:t>
            </w:r>
          </w:p>
        </w:tc>
      </w:tr>
      <w:tr w:rsidR="00A30931" w:rsidRPr="003F1809" w14:paraId="407719B4"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551E599C" w14:textId="77777777" w:rsidR="00A30931" w:rsidRPr="003F1809" w:rsidRDefault="00A30931">
            <w:pPr>
              <w:widowControl w:val="0"/>
              <w:spacing w:line="240" w:lineRule="auto"/>
              <w:rPr>
                <w:b/>
                <w:sz w:val="20"/>
                <w:szCs w:val="20"/>
              </w:rPr>
            </w:pPr>
          </w:p>
        </w:tc>
        <w:tc>
          <w:tcPr>
            <w:tcW w:w="2101" w:type="dxa"/>
            <w:vMerge w:val="restart"/>
            <w:tcBorders>
              <w:top w:val="nil"/>
              <w:left w:val="nil"/>
              <w:bottom w:val="nil"/>
              <w:right w:val="nil"/>
            </w:tcBorders>
            <w:tcMar>
              <w:top w:w="100" w:type="dxa"/>
              <w:left w:w="100" w:type="dxa"/>
              <w:bottom w:w="100" w:type="dxa"/>
              <w:right w:w="100" w:type="dxa"/>
            </w:tcMar>
          </w:tcPr>
          <w:p w14:paraId="086096A2" w14:textId="77777777" w:rsidR="00A30931" w:rsidRPr="003F1809" w:rsidRDefault="00000000">
            <w:pPr>
              <w:widowControl w:val="0"/>
              <w:rPr>
                <w:b/>
                <w:sz w:val="20"/>
                <w:szCs w:val="20"/>
              </w:rPr>
            </w:pPr>
            <w:r w:rsidRPr="003F1809">
              <w:rPr>
                <w:b/>
                <w:sz w:val="20"/>
                <w:szCs w:val="20"/>
              </w:rPr>
              <w:t>shaPRS+LDpred2</w:t>
            </w:r>
          </w:p>
        </w:tc>
        <w:tc>
          <w:tcPr>
            <w:tcW w:w="1333" w:type="dxa"/>
            <w:tcBorders>
              <w:top w:val="nil"/>
              <w:left w:val="nil"/>
              <w:bottom w:val="nil"/>
              <w:right w:val="single" w:sz="4" w:space="0" w:color="000000"/>
            </w:tcBorders>
            <w:tcMar>
              <w:top w:w="100" w:type="dxa"/>
              <w:left w:w="100" w:type="dxa"/>
              <w:bottom w:w="100" w:type="dxa"/>
              <w:right w:w="100" w:type="dxa"/>
            </w:tcMar>
          </w:tcPr>
          <w:p w14:paraId="7C7F79F9" w14:textId="77777777" w:rsidR="00A30931" w:rsidRPr="003F1809" w:rsidRDefault="00000000">
            <w:pPr>
              <w:widowControl w:val="0"/>
              <w:rPr>
                <w:b/>
                <w:sz w:val="20"/>
                <w:szCs w:val="20"/>
              </w:rPr>
            </w:pPr>
            <w:r w:rsidRPr="003F1809">
              <w:rPr>
                <w:b/>
                <w:sz w:val="20"/>
                <w:szCs w:val="20"/>
              </w:rPr>
              <w:t>other</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41773D58" w14:textId="77777777" w:rsidR="00A30931" w:rsidRPr="003F1809" w:rsidRDefault="00000000">
            <w:pPr>
              <w:widowControl w:val="0"/>
              <w:rPr>
                <w:sz w:val="20"/>
                <w:szCs w:val="20"/>
              </w:rPr>
            </w:pPr>
            <w:r w:rsidRPr="003F1809">
              <w:rPr>
                <w:sz w:val="20"/>
                <w:szCs w:val="20"/>
              </w:rPr>
              <w:t>7.314e-53</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1679246D" w14:textId="77777777" w:rsidR="00A30931" w:rsidRPr="003F1809" w:rsidRDefault="00000000">
            <w:pPr>
              <w:widowControl w:val="0"/>
              <w:rPr>
                <w:sz w:val="20"/>
                <w:szCs w:val="20"/>
              </w:rPr>
            </w:pPr>
            <w:r w:rsidRPr="003F1809">
              <w:rPr>
                <w:sz w:val="20"/>
                <w:szCs w:val="20"/>
              </w:rPr>
              <w:t>4.798e-53</w:t>
            </w:r>
          </w:p>
        </w:tc>
      </w:tr>
      <w:tr w:rsidR="00A30931" w:rsidRPr="003F1809" w14:paraId="5B5347F7"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3421D965" w14:textId="77777777" w:rsidR="00A30931" w:rsidRPr="003F1809" w:rsidRDefault="00A30931">
            <w:pPr>
              <w:widowControl w:val="0"/>
              <w:spacing w:line="240" w:lineRule="auto"/>
              <w:rPr>
                <w:sz w:val="20"/>
                <w:szCs w:val="20"/>
              </w:rPr>
            </w:pPr>
          </w:p>
        </w:tc>
        <w:tc>
          <w:tcPr>
            <w:tcW w:w="2101" w:type="dxa"/>
            <w:vMerge/>
            <w:tcBorders>
              <w:top w:val="nil"/>
              <w:left w:val="nil"/>
              <w:bottom w:val="nil"/>
              <w:right w:val="nil"/>
            </w:tcBorders>
            <w:tcMar>
              <w:top w:w="100" w:type="dxa"/>
              <w:left w:w="100" w:type="dxa"/>
              <w:bottom w:w="100" w:type="dxa"/>
              <w:right w:w="100" w:type="dxa"/>
            </w:tcMar>
          </w:tcPr>
          <w:p w14:paraId="119DCAB7" w14:textId="77777777" w:rsidR="00A30931" w:rsidRPr="003F1809" w:rsidRDefault="00A30931">
            <w:pPr>
              <w:widowControl w:val="0"/>
              <w:spacing w:line="240" w:lineRule="auto"/>
              <w:rPr>
                <w:sz w:val="20"/>
                <w:szCs w:val="20"/>
              </w:rPr>
            </w:pPr>
          </w:p>
        </w:tc>
        <w:tc>
          <w:tcPr>
            <w:tcW w:w="1333" w:type="dxa"/>
            <w:tcBorders>
              <w:top w:val="nil"/>
              <w:left w:val="nil"/>
              <w:bottom w:val="nil"/>
              <w:right w:val="single" w:sz="4" w:space="0" w:color="000000"/>
            </w:tcBorders>
            <w:tcMar>
              <w:top w:w="100" w:type="dxa"/>
              <w:left w:w="100" w:type="dxa"/>
              <w:bottom w:w="100" w:type="dxa"/>
              <w:right w:w="100" w:type="dxa"/>
            </w:tcMar>
          </w:tcPr>
          <w:p w14:paraId="6D768BD8" w14:textId="77777777" w:rsidR="00A30931" w:rsidRPr="003F1809" w:rsidRDefault="00000000">
            <w:pPr>
              <w:widowControl w:val="0"/>
              <w:rPr>
                <w:b/>
                <w:sz w:val="20"/>
                <w:szCs w:val="20"/>
              </w:rPr>
            </w:pPr>
            <w:proofErr w:type="spellStart"/>
            <w:r w:rsidRPr="003F1809">
              <w:rPr>
                <w:b/>
                <w:sz w:val="20"/>
                <w:szCs w:val="20"/>
              </w:rPr>
              <w:t>shaPRS</w:t>
            </w:r>
            <w:proofErr w:type="spellEnd"/>
          </w:p>
        </w:tc>
        <w:tc>
          <w:tcPr>
            <w:tcW w:w="1964" w:type="dxa"/>
            <w:tcBorders>
              <w:top w:val="single" w:sz="4" w:space="0" w:color="000000"/>
              <w:left w:val="nil"/>
              <w:bottom w:val="nil"/>
              <w:right w:val="nil"/>
            </w:tcBorders>
            <w:tcMar>
              <w:top w:w="100" w:type="dxa"/>
              <w:left w:w="100" w:type="dxa"/>
              <w:bottom w:w="100" w:type="dxa"/>
              <w:right w:w="100" w:type="dxa"/>
            </w:tcMar>
          </w:tcPr>
          <w:p w14:paraId="77DFD49A" w14:textId="77777777" w:rsidR="00A30931" w:rsidRPr="003F1809" w:rsidRDefault="00000000">
            <w:pPr>
              <w:widowControl w:val="0"/>
              <w:rPr>
                <w:sz w:val="20"/>
                <w:szCs w:val="20"/>
              </w:rPr>
            </w:pPr>
            <w:r w:rsidRPr="003F1809">
              <w:rPr>
                <w:sz w:val="20"/>
                <w:szCs w:val="20"/>
              </w:rPr>
              <w:t>1.251e-17</w:t>
            </w:r>
          </w:p>
        </w:tc>
        <w:tc>
          <w:tcPr>
            <w:tcW w:w="1854" w:type="dxa"/>
            <w:tcBorders>
              <w:top w:val="single" w:sz="4" w:space="0" w:color="000000"/>
              <w:left w:val="nil"/>
              <w:bottom w:val="nil"/>
              <w:right w:val="nil"/>
            </w:tcBorders>
            <w:tcMar>
              <w:top w:w="100" w:type="dxa"/>
              <w:left w:w="100" w:type="dxa"/>
              <w:bottom w:w="100" w:type="dxa"/>
              <w:right w:w="100" w:type="dxa"/>
            </w:tcMar>
          </w:tcPr>
          <w:p w14:paraId="60EC10F4" w14:textId="77777777" w:rsidR="00A30931" w:rsidRPr="003F1809" w:rsidRDefault="00000000">
            <w:pPr>
              <w:widowControl w:val="0"/>
              <w:rPr>
                <w:sz w:val="20"/>
                <w:szCs w:val="20"/>
              </w:rPr>
            </w:pPr>
            <w:r w:rsidRPr="003F1809">
              <w:rPr>
                <w:sz w:val="20"/>
                <w:szCs w:val="20"/>
              </w:rPr>
              <w:t>8.696e-18</w:t>
            </w:r>
          </w:p>
        </w:tc>
      </w:tr>
    </w:tbl>
    <w:p w14:paraId="24FCBB14" w14:textId="77777777" w:rsidR="00A30931" w:rsidRPr="003F1809" w:rsidRDefault="00A30931">
      <w:pPr>
        <w:widowControl w:val="0"/>
        <w:spacing w:line="360" w:lineRule="auto"/>
        <w:ind w:right="951"/>
        <w:rPr>
          <w:sz w:val="20"/>
          <w:szCs w:val="20"/>
        </w:rPr>
      </w:pPr>
    </w:p>
    <w:p w14:paraId="0EA1BAC5" w14:textId="77777777" w:rsidR="00A30931" w:rsidRPr="003F1809" w:rsidRDefault="00A30931">
      <w:pPr>
        <w:widowControl w:val="0"/>
        <w:spacing w:line="360" w:lineRule="auto"/>
        <w:ind w:right="951"/>
        <w:rPr>
          <w:sz w:val="20"/>
          <w:szCs w:val="20"/>
        </w:rPr>
      </w:pPr>
    </w:p>
    <w:p w14:paraId="6D86DC7F" w14:textId="77777777" w:rsidR="00A30931" w:rsidRPr="003F1809" w:rsidRDefault="00A30931">
      <w:pPr>
        <w:widowControl w:val="0"/>
        <w:spacing w:line="360" w:lineRule="auto"/>
        <w:ind w:right="951"/>
        <w:rPr>
          <w:sz w:val="20"/>
          <w:szCs w:val="20"/>
        </w:rPr>
      </w:pPr>
    </w:p>
    <w:p w14:paraId="69C5F888" w14:textId="77777777" w:rsidR="00A30931" w:rsidRPr="003F1809" w:rsidRDefault="00A30931">
      <w:pPr>
        <w:widowControl w:val="0"/>
        <w:spacing w:line="360" w:lineRule="auto"/>
        <w:ind w:right="951"/>
        <w:rPr>
          <w:sz w:val="20"/>
          <w:szCs w:val="20"/>
        </w:rPr>
      </w:pPr>
    </w:p>
    <w:p w14:paraId="6ADC781C" w14:textId="77777777" w:rsidR="00A30931" w:rsidRPr="003F1809" w:rsidRDefault="00A30931">
      <w:pPr>
        <w:widowControl w:val="0"/>
        <w:spacing w:line="360" w:lineRule="auto"/>
        <w:ind w:right="951"/>
        <w:rPr>
          <w:sz w:val="20"/>
          <w:szCs w:val="20"/>
        </w:rPr>
      </w:pPr>
    </w:p>
    <w:p w14:paraId="26F8A9EF" w14:textId="77777777" w:rsidR="00A30931" w:rsidRPr="003F1809" w:rsidRDefault="00A30931">
      <w:pPr>
        <w:widowControl w:val="0"/>
        <w:spacing w:line="360" w:lineRule="auto"/>
        <w:ind w:right="951"/>
        <w:rPr>
          <w:sz w:val="20"/>
          <w:szCs w:val="20"/>
        </w:rPr>
      </w:pPr>
    </w:p>
    <w:p w14:paraId="2C9BEEB2" w14:textId="77777777" w:rsidR="00A30931" w:rsidRPr="003F1809" w:rsidRDefault="00A30931">
      <w:pPr>
        <w:widowControl w:val="0"/>
        <w:spacing w:line="360" w:lineRule="auto"/>
        <w:ind w:right="951"/>
        <w:rPr>
          <w:sz w:val="20"/>
          <w:szCs w:val="20"/>
        </w:rPr>
      </w:pPr>
    </w:p>
    <w:p w14:paraId="7520F755" w14:textId="77777777" w:rsidR="00A30931" w:rsidRPr="003F1809" w:rsidRDefault="00A30931">
      <w:pPr>
        <w:widowControl w:val="0"/>
        <w:spacing w:line="360" w:lineRule="auto"/>
        <w:ind w:right="951"/>
        <w:rPr>
          <w:sz w:val="20"/>
          <w:szCs w:val="20"/>
        </w:rPr>
      </w:pPr>
    </w:p>
    <w:p w14:paraId="0CBD5B76" w14:textId="77777777" w:rsidR="00A30931" w:rsidRPr="003F1809" w:rsidRDefault="00A30931">
      <w:pPr>
        <w:widowControl w:val="0"/>
        <w:spacing w:line="360" w:lineRule="auto"/>
        <w:ind w:right="951"/>
        <w:rPr>
          <w:sz w:val="20"/>
          <w:szCs w:val="20"/>
        </w:rPr>
      </w:pPr>
    </w:p>
    <w:tbl>
      <w:tblPr>
        <w:tblStyle w:val="ab"/>
        <w:tblW w:w="9025" w:type="dxa"/>
        <w:tblBorders>
          <w:top w:val="nil"/>
          <w:left w:val="nil"/>
          <w:bottom w:val="nil"/>
          <w:right w:val="nil"/>
          <w:insideH w:val="nil"/>
          <w:insideV w:val="nil"/>
        </w:tblBorders>
        <w:tblLayout w:type="fixed"/>
        <w:tblLook w:val="0600" w:firstRow="0" w:lastRow="0" w:firstColumn="0" w:lastColumn="0" w:noHBand="1" w:noVBand="1"/>
      </w:tblPr>
      <w:tblGrid>
        <w:gridCol w:w="1773"/>
        <w:gridCol w:w="2101"/>
        <w:gridCol w:w="1333"/>
        <w:gridCol w:w="1964"/>
        <w:gridCol w:w="1854"/>
      </w:tblGrid>
      <w:tr w:rsidR="00A30931" w:rsidRPr="003F1809" w14:paraId="2BDB3400" w14:textId="77777777">
        <w:trPr>
          <w:trHeight w:val="590"/>
        </w:trPr>
        <w:tc>
          <w:tcPr>
            <w:tcW w:w="9024" w:type="dxa"/>
            <w:gridSpan w:val="5"/>
            <w:tcBorders>
              <w:top w:val="nil"/>
              <w:left w:val="nil"/>
              <w:bottom w:val="nil"/>
              <w:right w:val="nil"/>
            </w:tcBorders>
            <w:shd w:val="clear" w:color="auto" w:fill="EFEFEF"/>
            <w:tcMar>
              <w:top w:w="100" w:type="dxa"/>
              <w:left w:w="100" w:type="dxa"/>
              <w:bottom w:w="100" w:type="dxa"/>
              <w:right w:w="100" w:type="dxa"/>
            </w:tcMar>
          </w:tcPr>
          <w:p w14:paraId="576A80C7" w14:textId="77777777" w:rsidR="00A30931" w:rsidRPr="003F1809" w:rsidRDefault="00000000">
            <w:pPr>
              <w:widowControl w:val="0"/>
              <w:spacing w:line="360" w:lineRule="auto"/>
              <w:rPr>
                <w:b/>
                <w:sz w:val="20"/>
                <w:szCs w:val="20"/>
              </w:rPr>
            </w:pPr>
            <w:r w:rsidRPr="003F1809">
              <w:rPr>
                <w:b/>
              </w:rPr>
              <w:t xml:space="preserve">Table S5E | EUR-EAS BRCA- </w:t>
            </w:r>
            <w:proofErr w:type="spellStart"/>
            <w:r w:rsidRPr="003F1809">
              <w:rPr>
                <w:b/>
              </w:rPr>
              <w:t>shaPRS</w:t>
            </w:r>
            <w:proofErr w:type="spellEnd"/>
            <w:r w:rsidRPr="003F1809">
              <w:rPr>
                <w:b/>
              </w:rPr>
              <w:t xml:space="preserve"> comparison against other methods</w:t>
            </w:r>
          </w:p>
        </w:tc>
      </w:tr>
      <w:tr w:rsidR="00A30931" w:rsidRPr="003F1809" w14:paraId="0942C7CA" w14:textId="77777777">
        <w:trPr>
          <w:trHeight w:val="590"/>
        </w:trPr>
        <w:tc>
          <w:tcPr>
            <w:tcW w:w="1772" w:type="dxa"/>
            <w:tcBorders>
              <w:top w:val="nil"/>
              <w:left w:val="nil"/>
              <w:bottom w:val="single" w:sz="4" w:space="0" w:color="000000"/>
              <w:right w:val="nil"/>
            </w:tcBorders>
            <w:tcMar>
              <w:top w:w="100" w:type="dxa"/>
              <w:left w:w="100" w:type="dxa"/>
              <w:bottom w:w="100" w:type="dxa"/>
              <w:right w:w="100" w:type="dxa"/>
            </w:tcMar>
          </w:tcPr>
          <w:p w14:paraId="1366B872" w14:textId="77777777" w:rsidR="00A30931" w:rsidRPr="003F1809" w:rsidRDefault="00A30931">
            <w:pPr>
              <w:widowControl w:val="0"/>
              <w:rPr>
                <w:b/>
                <w:sz w:val="20"/>
                <w:szCs w:val="20"/>
              </w:rPr>
            </w:pPr>
          </w:p>
        </w:tc>
        <w:tc>
          <w:tcPr>
            <w:tcW w:w="2101" w:type="dxa"/>
            <w:tcBorders>
              <w:top w:val="nil"/>
              <w:left w:val="nil"/>
              <w:bottom w:val="single" w:sz="4" w:space="0" w:color="000000"/>
              <w:right w:val="nil"/>
            </w:tcBorders>
            <w:tcMar>
              <w:top w:w="100" w:type="dxa"/>
              <w:left w:w="100" w:type="dxa"/>
              <w:bottom w:w="100" w:type="dxa"/>
              <w:right w:w="100" w:type="dxa"/>
            </w:tcMar>
          </w:tcPr>
          <w:p w14:paraId="66BEBC16" w14:textId="77777777" w:rsidR="00A30931" w:rsidRPr="003F1809" w:rsidRDefault="00A30931">
            <w:pPr>
              <w:widowControl w:val="0"/>
              <w:rPr>
                <w:b/>
                <w:sz w:val="20"/>
                <w:szCs w:val="20"/>
              </w:rPr>
            </w:pPr>
          </w:p>
        </w:tc>
        <w:tc>
          <w:tcPr>
            <w:tcW w:w="1333" w:type="dxa"/>
            <w:tcBorders>
              <w:top w:val="nil"/>
              <w:left w:val="nil"/>
              <w:bottom w:val="single" w:sz="4" w:space="0" w:color="000000"/>
              <w:right w:val="single" w:sz="4" w:space="0" w:color="000000"/>
            </w:tcBorders>
            <w:tcMar>
              <w:top w:w="100" w:type="dxa"/>
              <w:left w:w="100" w:type="dxa"/>
              <w:bottom w:w="100" w:type="dxa"/>
              <w:right w:w="100" w:type="dxa"/>
            </w:tcMar>
          </w:tcPr>
          <w:p w14:paraId="3E428D8E" w14:textId="77777777" w:rsidR="00A30931" w:rsidRPr="003F1809" w:rsidRDefault="00000000">
            <w:pPr>
              <w:widowControl w:val="0"/>
              <w:rPr>
                <w:b/>
                <w:sz w:val="20"/>
                <w:szCs w:val="20"/>
              </w:rPr>
            </w:pPr>
            <w:r w:rsidRPr="003F1809">
              <w:rPr>
                <w:b/>
                <w:sz w:val="20"/>
                <w:szCs w:val="20"/>
              </w:rPr>
              <w:t>method</w:t>
            </w:r>
          </w:p>
        </w:tc>
        <w:tc>
          <w:tcPr>
            <w:tcW w:w="1964" w:type="dxa"/>
            <w:tcBorders>
              <w:top w:val="nil"/>
              <w:left w:val="single" w:sz="4" w:space="0" w:color="000000"/>
              <w:bottom w:val="single" w:sz="4" w:space="0" w:color="000000"/>
              <w:right w:val="nil"/>
            </w:tcBorders>
            <w:tcMar>
              <w:top w:w="100" w:type="dxa"/>
              <w:left w:w="100" w:type="dxa"/>
              <w:bottom w:w="100" w:type="dxa"/>
              <w:right w:w="100" w:type="dxa"/>
            </w:tcMar>
          </w:tcPr>
          <w:p w14:paraId="1A3D5A34" w14:textId="77777777" w:rsidR="00A30931" w:rsidRPr="003F1809" w:rsidRDefault="00000000">
            <w:pPr>
              <w:widowControl w:val="0"/>
              <w:rPr>
                <w:b/>
                <w:sz w:val="20"/>
                <w:szCs w:val="20"/>
              </w:rPr>
            </w:pPr>
            <w:r w:rsidRPr="003F1809">
              <w:rPr>
                <w:b/>
                <w:sz w:val="20"/>
                <w:szCs w:val="20"/>
              </w:rPr>
              <w:t>PRS-</w:t>
            </w:r>
            <w:proofErr w:type="spellStart"/>
            <w:r w:rsidRPr="003F1809">
              <w:rPr>
                <w:b/>
                <w:sz w:val="20"/>
                <w:szCs w:val="20"/>
              </w:rPr>
              <w:t>CSx</w:t>
            </w:r>
            <w:proofErr w:type="spellEnd"/>
          </w:p>
        </w:tc>
        <w:tc>
          <w:tcPr>
            <w:tcW w:w="1854" w:type="dxa"/>
            <w:tcBorders>
              <w:top w:val="nil"/>
              <w:left w:val="nil"/>
              <w:bottom w:val="single" w:sz="4" w:space="0" w:color="000000"/>
              <w:right w:val="nil"/>
            </w:tcBorders>
            <w:tcMar>
              <w:top w:w="100" w:type="dxa"/>
              <w:left w:w="100" w:type="dxa"/>
              <w:bottom w:w="100" w:type="dxa"/>
              <w:right w:w="100" w:type="dxa"/>
            </w:tcMar>
          </w:tcPr>
          <w:p w14:paraId="3EBA39A8" w14:textId="77777777" w:rsidR="00A30931" w:rsidRPr="003F1809" w:rsidRDefault="00000000">
            <w:pPr>
              <w:widowControl w:val="0"/>
              <w:rPr>
                <w:b/>
                <w:sz w:val="20"/>
                <w:szCs w:val="20"/>
              </w:rPr>
            </w:pPr>
            <w:r w:rsidRPr="003F1809">
              <w:rPr>
                <w:b/>
                <w:sz w:val="20"/>
                <w:szCs w:val="20"/>
              </w:rPr>
              <w:t>PRS-CSx-stage1</w:t>
            </w:r>
          </w:p>
        </w:tc>
      </w:tr>
      <w:tr w:rsidR="00A30931" w:rsidRPr="003F1809" w14:paraId="7B5D5A6C" w14:textId="77777777">
        <w:trPr>
          <w:trHeight w:val="590"/>
        </w:trPr>
        <w:tc>
          <w:tcPr>
            <w:tcW w:w="1772" w:type="dxa"/>
            <w:vMerge w:val="restart"/>
            <w:tcBorders>
              <w:top w:val="single" w:sz="4" w:space="0" w:color="000000"/>
              <w:left w:val="nil"/>
              <w:bottom w:val="nil"/>
              <w:right w:val="nil"/>
            </w:tcBorders>
            <w:tcMar>
              <w:top w:w="100" w:type="dxa"/>
              <w:left w:w="100" w:type="dxa"/>
              <w:bottom w:w="100" w:type="dxa"/>
              <w:right w:w="100" w:type="dxa"/>
            </w:tcMar>
          </w:tcPr>
          <w:p w14:paraId="61F7371E" w14:textId="77777777" w:rsidR="00A30931" w:rsidRPr="003F1809" w:rsidRDefault="00A30931">
            <w:pPr>
              <w:widowControl w:val="0"/>
              <w:rPr>
                <w:b/>
                <w:sz w:val="20"/>
                <w:szCs w:val="20"/>
              </w:rPr>
            </w:pPr>
          </w:p>
          <w:p w14:paraId="640A7694" w14:textId="77777777" w:rsidR="00A30931" w:rsidRPr="003F1809" w:rsidRDefault="00000000">
            <w:pPr>
              <w:widowControl w:val="0"/>
              <w:rPr>
                <w:b/>
                <w:sz w:val="20"/>
                <w:szCs w:val="20"/>
              </w:rPr>
            </w:pPr>
            <w:r w:rsidRPr="003F1809">
              <w:rPr>
                <w:b/>
                <w:sz w:val="20"/>
                <w:szCs w:val="20"/>
              </w:rPr>
              <w:t>model difference</w:t>
            </w:r>
          </w:p>
        </w:tc>
        <w:tc>
          <w:tcPr>
            <w:tcW w:w="2101" w:type="dxa"/>
            <w:tcBorders>
              <w:top w:val="single" w:sz="4" w:space="0" w:color="000000"/>
              <w:left w:val="nil"/>
              <w:bottom w:val="nil"/>
              <w:right w:val="nil"/>
            </w:tcBorders>
            <w:tcMar>
              <w:top w:w="100" w:type="dxa"/>
              <w:left w:w="100" w:type="dxa"/>
              <w:bottom w:w="100" w:type="dxa"/>
              <w:right w:w="100" w:type="dxa"/>
            </w:tcMar>
          </w:tcPr>
          <w:p w14:paraId="0073EF33" w14:textId="77777777" w:rsidR="00A30931" w:rsidRPr="003F1809" w:rsidRDefault="00000000">
            <w:pPr>
              <w:widowControl w:val="0"/>
              <w:rPr>
                <w:b/>
                <w:sz w:val="20"/>
                <w:szCs w:val="20"/>
              </w:rPr>
            </w:pPr>
            <w:proofErr w:type="spellStart"/>
            <w:r w:rsidRPr="003F1809">
              <w:rPr>
                <w:b/>
                <w:sz w:val="20"/>
                <w:szCs w:val="20"/>
              </w:rPr>
              <w:t>shaPRS</w:t>
            </w:r>
            <w:proofErr w:type="spellEnd"/>
            <w:r w:rsidRPr="003F1809">
              <w:rPr>
                <w:b/>
                <w:sz w:val="20"/>
                <w:szCs w:val="20"/>
              </w:rPr>
              <w:t>-PRSCS</w:t>
            </w:r>
          </w:p>
        </w:tc>
        <w:tc>
          <w:tcPr>
            <w:tcW w:w="1333" w:type="dxa"/>
            <w:tcBorders>
              <w:top w:val="single" w:sz="4" w:space="0" w:color="000000"/>
              <w:left w:val="nil"/>
              <w:bottom w:val="nil"/>
              <w:right w:val="single" w:sz="4" w:space="0" w:color="000000"/>
            </w:tcBorders>
            <w:tcMar>
              <w:top w:w="100" w:type="dxa"/>
              <w:left w:w="100" w:type="dxa"/>
              <w:bottom w:w="100" w:type="dxa"/>
              <w:right w:w="100" w:type="dxa"/>
            </w:tcMar>
          </w:tcPr>
          <w:p w14:paraId="7AAC2C6C" w14:textId="77777777" w:rsidR="00A30931" w:rsidRPr="003F1809" w:rsidRDefault="00000000">
            <w:pPr>
              <w:widowControl w:val="0"/>
              <w:rPr>
                <w:b/>
                <w:sz w:val="20"/>
                <w:szCs w:val="20"/>
              </w:rPr>
            </w:pPr>
            <w:r w:rsidRPr="003F1809">
              <w:rPr>
                <w:b/>
                <w:sz w:val="20"/>
                <w:szCs w:val="20"/>
              </w:rPr>
              <w:t>r2redux p</w:t>
            </w:r>
          </w:p>
        </w:tc>
        <w:tc>
          <w:tcPr>
            <w:tcW w:w="1964" w:type="dxa"/>
            <w:tcBorders>
              <w:top w:val="nil"/>
              <w:left w:val="nil"/>
              <w:bottom w:val="single" w:sz="4" w:space="0" w:color="000000"/>
              <w:right w:val="nil"/>
            </w:tcBorders>
            <w:tcMar>
              <w:top w:w="100" w:type="dxa"/>
              <w:left w:w="100" w:type="dxa"/>
              <w:bottom w:w="100" w:type="dxa"/>
              <w:right w:w="100" w:type="dxa"/>
            </w:tcMar>
          </w:tcPr>
          <w:p w14:paraId="3A313494" w14:textId="77777777" w:rsidR="00A30931" w:rsidRPr="003F1809" w:rsidRDefault="00000000">
            <w:pPr>
              <w:widowControl w:val="0"/>
              <w:rPr>
                <w:sz w:val="20"/>
                <w:szCs w:val="20"/>
              </w:rPr>
            </w:pPr>
            <w:r w:rsidRPr="003F1809">
              <w:rPr>
                <w:sz w:val="20"/>
                <w:szCs w:val="20"/>
              </w:rPr>
              <w:t>1.069e-05</w:t>
            </w:r>
          </w:p>
        </w:tc>
        <w:tc>
          <w:tcPr>
            <w:tcW w:w="1854" w:type="dxa"/>
            <w:tcBorders>
              <w:top w:val="nil"/>
              <w:left w:val="nil"/>
              <w:bottom w:val="single" w:sz="4" w:space="0" w:color="000000"/>
              <w:right w:val="nil"/>
            </w:tcBorders>
            <w:tcMar>
              <w:top w:w="100" w:type="dxa"/>
              <w:left w:w="100" w:type="dxa"/>
              <w:bottom w:w="100" w:type="dxa"/>
              <w:right w:w="100" w:type="dxa"/>
            </w:tcMar>
          </w:tcPr>
          <w:p w14:paraId="0CBAF533" w14:textId="77777777" w:rsidR="00A30931" w:rsidRPr="003F1809" w:rsidRDefault="00000000">
            <w:pPr>
              <w:widowControl w:val="0"/>
              <w:rPr>
                <w:sz w:val="20"/>
                <w:szCs w:val="20"/>
              </w:rPr>
            </w:pPr>
            <w:r w:rsidRPr="003F1809">
              <w:rPr>
                <w:sz w:val="20"/>
                <w:szCs w:val="20"/>
              </w:rPr>
              <w:t>0.217</w:t>
            </w:r>
          </w:p>
        </w:tc>
      </w:tr>
      <w:tr w:rsidR="00A30931" w:rsidRPr="003F1809" w14:paraId="42F1A3A6"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4762EA94" w14:textId="77777777" w:rsidR="00A30931" w:rsidRPr="003F1809" w:rsidRDefault="00A30931">
            <w:pPr>
              <w:widowControl w:val="0"/>
              <w:spacing w:line="240" w:lineRule="auto"/>
              <w:rPr>
                <w:b/>
                <w:sz w:val="20"/>
                <w:szCs w:val="20"/>
              </w:rPr>
            </w:pPr>
          </w:p>
        </w:tc>
        <w:tc>
          <w:tcPr>
            <w:tcW w:w="2101" w:type="dxa"/>
            <w:tcBorders>
              <w:top w:val="nil"/>
              <w:left w:val="nil"/>
              <w:bottom w:val="nil"/>
              <w:right w:val="nil"/>
            </w:tcBorders>
            <w:tcMar>
              <w:top w:w="100" w:type="dxa"/>
              <w:left w:w="100" w:type="dxa"/>
              <w:bottom w:w="100" w:type="dxa"/>
              <w:right w:w="100" w:type="dxa"/>
            </w:tcMar>
          </w:tcPr>
          <w:p w14:paraId="38CE07A8" w14:textId="77777777" w:rsidR="00A30931" w:rsidRPr="003F1809" w:rsidRDefault="00000000">
            <w:pPr>
              <w:widowControl w:val="0"/>
              <w:rPr>
                <w:b/>
                <w:sz w:val="20"/>
                <w:szCs w:val="20"/>
              </w:rPr>
            </w:pPr>
            <w:r w:rsidRPr="003F1809">
              <w:rPr>
                <w:b/>
                <w:sz w:val="20"/>
                <w:szCs w:val="20"/>
              </w:rPr>
              <w:t>shaPRS+LDpred2</w:t>
            </w:r>
          </w:p>
        </w:tc>
        <w:tc>
          <w:tcPr>
            <w:tcW w:w="1333" w:type="dxa"/>
            <w:tcBorders>
              <w:top w:val="nil"/>
              <w:left w:val="nil"/>
              <w:bottom w:val="nil"/>
              <w:right w:val="single" w:sz="4" w:space="0" w:color="000000"/>
            </w:tcBorders>
            <w:tcMar>
              <w:top w:w="100" w:type="dxa"/>
              <w:left w:w="100" w:type="dxa"/>
              <w:bottom w:w="100" w:type="dxa"/>
              <w:right w:w="100" w:type="dxa"/>
            </w:tcMar>
          </w:tcPr>
          <w:p w14:paraId="53089458" w14:textId="77777777" w:rsidR="00A30931" w:rsidRPr="003F1809" w:rsidRDefault="00000000">
            <w:pPr>
              <w:widowControl w:val="0"/>
              <w:rPr>
                <w:b/>
                <w:sz w:val="20"/>
                <w:szCs w:val="20"/>
              </w:rPr>
            </w:pPr>
            <w:r w:rsidRPr="003F1809">
              <w:rPr>
                <w:b/>
                <w:sz w:val="20"/>
                <w:szCs w:val="20"/>
              </w:rPr>
              <w:t>r2redux p</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0B2FC56B" w14:textId="77777777" w:rsidR="00A30931" w:rsidRPr="003F1809" w:rsidRDefault="00000000">
            <w:pPr>
              <w:widowControl w:val="0"/>
              <w:rPr>
                <w:sz w:val="20"/>
                <w:szCs w:val="20"/>
              </w:rPr>
            </w:pPr>
            <w:r w:rsidRPr="003F1809">
              <w:rPr>
                <w:sz w:val="20"/>
                <w:szCs w:val="20"/>
              </w:rPr>
              <w:t>0.001</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42B55E5B" w14:textId="77777777" w:rsidR="00A30931" w:rsidRPr="003F1809" w:rsidRDefault="00000000">
            <w:pPr>
              <w:widowControl w:val="0"/>
              <w:rPr>
                <w:sz w:val="20"/>
                <w:szCs w:val="20"/>
              </w:rPr>
            </w:pPr>
            <w:r w:rsidRPr="003F1809">
              <w:rPr>
                <w:sz w:val="20"/>
                <w:szCs w:val="20"/>
              </w:rPr>
              <w:t>7.501e-10</w:t>
            </w:r>
          </w:p>
        </w:tc>
      </w:tr>
      <w:tr w:rsidR="00A30931" w:rsidRPr="003F1809" w14:paraId="59F0E73C" w14:textId="77777777">
        <w:trPr>
          <w:trHeight w:val="770"/>
        </w:trPr>
        <w:tc>
          <w:tcPr>
            <w:tcW w:w="1772" w:type="dxa"/>
            <w:vMerge w:val="restart"/>
            <w:tcBorders>
              <w:top w:val="single" w:sz="4" w:space="0" w:color="000000"/>
              <w:left w:val="nil"/>
              <w:bottom w:val="nil"/>
              <w:right w:val="nil"/>
            </w:tcBorders>
            <w:tcMar>
              <w:top w:w="100" w:type="dxa"/>
              <w:left w:w="100" w:type="dxa"/>
              <w:bottom w:w="100" w:type="dxa"/>
              <w:right w:w="100" w:type="dxa"/>
            </w:tcMar>
          </w:tcPr>
          <w:p w14:paraId="4B1FE1EF" w14:textId="77777777" w:rsidR="00A30931" w:rsidRPr="003F1809" w:rsidRDefault="00A30931">
            <w:pPr>
              <w:widowControl w:val="0"/>
              <w:rPr>
                <w:b/>
                <w:sz w:val="20"/>
                <w:szCs w:val="20"/>
              </w:rPr>
            </w:pPr>
          </w:p>
          <w:p w14:paraId="212B645E" w14:textId="77777777" w:rsidR="00A30931" w:rsidRPr="003F1809" w:rsidRDefault="00A30931">
            <w:pPr>
              <w:widowControl w:val="0"/>
              <w:rPr>
                <w:b/>
                <w:sz w:val="20"/>
                <w:szCs w:val="20"/>
              </w:rPr>
            </w:pPr>
          </w:p>
          <w:p w14:paraId="18B63C1F" w14:textId="77777777" w:rsidR="00A30931" w:rsidRPr="003F1809" w:rsidRDefault="00A30931">
            <w:pPr>
              <w:widowControl w:val="0"/>
              <w:rPr>
                <w:b/>
                <w:sz w:val="20"/>
                <w:szCs w:val="20"/>
              </w:rPr>
            </w:pPr>
          </w:p>
          <w:p w14:paraId="222D402A" w14:textId="77777777" w:rsidR="00A30931" w:rsidRPr="003F1809" w:rsidRDefault="00A30931">
            <w:pPr>
              <w:widowControl w:val="0"/>
              <w:rPr>
                <w:b/>
                <w:sz w:val="20"/>
                <w:szCs w:val="20"/>
              </w:rPr>
            </w:pPr>
          </w:p>
          <w:p w14:paraId="3D034900" w14:textId="77777777" w:rsidR="00A30931" w:rsidRPr="003F1809" w:rsidRDefault="00000000">
            <w:pPr>
              <w:widowControl w:val="0"/>
              <w:rPr>
                <w:b/>
                <w:sz w:val="20"/>
                <w:szCs w:val="20"/>
              </w:rPr>
            </w:pPr>
            <w:r w:rsidRPr="003F1809">
              <w:rPr>
                <w:b/>
                <w:sz w:val="20"/>
                <w:szCs w:val="20"/>
              </w:rPr>
              <w:t>LRT of nested vs complex model</w:t>
            </w:r>
          </w:p>
        </w:tc>
        <w:tc>
          <w:tcPr>
            <w:tcW w:w="2101" w:type="dxa"/>
            <w:vMerge w:val="restart"/>
            <w:tcBorders>
              <w:top w:val="single" w:sz="4" w:space="0" w:color="000000"/>
              <w:left w:val="nil"/>
              <w:bottom w:val="nil"/>
              <w:right w:val="nil"/>
            </w:tcBorders>
            <w:tcMar>
              <w:top w:w="100" w:type="dxa"/>
              <w:left w:w="100" w:type="dxa"/>
              <w:bottom w:w="100" w:type="dxa"/>
              <w:right w:w="100" w:type="dxa"/>
            </w:tcMar>
          </w:tcPr>
          <w:p w14:paraId="42145240" w14:textId="77777777" w:rsidR="00A30931" w:rsidRPr="003F1809" w:rsidRDefault="00000000">
            <w:pPr>
              <w:widowControl w:val="0"/>
              <w:rPr>
                <w:b/>
                <w:sz w:val="20"/>
                <w:szCs w:val="20"/>
              </w:rPr>
            </w:pPr>
            <w:proofErr w:type="spellStart"/>
            <w:r w:rsidRPr="003F1809">
              <w:rPr>
                <w:b/>
                <w:sz w:val="20"/>
                <w:szCs w:val="20"/>
              </w:rPr>
              <w:t>shaPRS</w:t>
            </w:r>
            <w:proofErr w:type="spellEnd"/>
            <w:r w:rsidRPr="003F1809">
              <w:rPr>
                <w:b/>
                <w:sz w:val="20"/>
                <w:szCs w:val="20"/>
              </w:rPr>
              <w:t>-PRSCS</w:t>
            </w:r>
          </w:p>
        </w:tc>
        <w:tc>
          <w:tcPr>
            <w:tcW w:w="1333" w:type="dxa"/>
            <w:tcBorders>
              <w:top w:val="single" w:sz="4" w:space="0" w:color="000000"/>
              <w:left w:val="nil"/>
              <w:bottom w:val="nil"/>
              <w:right w:val="single" w:sz="4" w:space="0" w:color="000000"/>
            </w:tcBorders>
            <w:tcMar>
              <w:top w:w="100" w:type="dxa"/>
              <w:left w:w="100" w:type="dxa"/>
              <w:bottom w:w="100" w:type="dxa"/>
              <w:right w:w="100" w:type="dxa"/>
            </w:tcMar>
          </w:tcPr>
          <w:p w14:paraId="20A44582" w14:textId="77777777" w:rsidR="00A30931" w:rsidRPr="003F1809" w:rsidRDefault="00000000">
            <w:pPr>
              <w:widowControl w:val="0"/>
              <w:rPr>
                <w:b/>
                <w:sz w:val="20"/>
                <w:szCs w:val="20"/>
              </w:rPr>
            </w:pPr>
            <w:r w:rsidRPr="003F1809">
              <w:rPr>
                <w:b/>
                <w:sz w:val="20"/>
                <w:szCs w:val="20"/>
              </w:rPr>
              <w:t>other</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590B410D" w14:textId="77777777" w:rsidR="00A30931" w:rsidRPr="003F1809" w:rsidRDefault="00000000">
            <w:pPr>
              <w:widowControl w:val="0"/>
              <w:rPr>
                <w:sz w:val="20"/>
                <w:szCs w:val="20"/>
              </w:rPr>
            </w:pPr>
            <w:r w:rsidRPr="003F1809">
              <w:rPr>
                <w:sz w:val="20"/>
                <w:szCs w:val="20"/>
              </w:rPr>
              <w:t>2.279e-21</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1FCB6BBD" w14:textId="77777777" w:rsidR="00A30931" w:rsidRPr="003F1809" w:rsidRDefault="00000000">
            <w:pPr>
              <w:widowControl w:val="0"/>
              <w:rPr>
                <w:sz w:val="20"/>
                <w:szCs w:val="20"/>
              </w:rPr>
            </w:pPr>
            <w:r w:rsidRPr="003F1809">
              <w:rPr>
                <w:sz w:val="20"/>
                <w:szCs w:val="20"/>
              </w:rPr>
              <w:t>7.383e-07</w:t>
            </w:r>
          </w:p>
        </w:tc>
      </w:tr>
      <w:tr w:rsidR="00A30931" w:rsidRPr="003F1809" w14:paraId="15B31924"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09E3BDC5" w14:textId="77777777" w:rsidR="00A30931" w:rsidRPr="003F1809" w:rsidRDefault="00A30931">
            <w:pPr>
              <w:widowControl w:val="0"/>
              <w:spacing w:line="240" w:lineRule="auto"/>
              <w:rPr>
                <w:b/>
                <w:sz w:val="20"/>
                <w:szCs w:val="20"/>
              </w:rPr>
            </w:pPr>
          </w:p>
        </w:tc>
        <w:tc>
          <w:tcPr>
            <w:tcW w:w="2101" w:type="dxa"/>
            <w:vMerge/>
            <w:tcBorders>
              <w:top w:val="nil"/>
              <w:left w:val="nil"/>
              <w:bottom w:val="nil"/>
              <w:right w:val="nil"/>
            </w:tcBorders>
            <w:tcMar>
              <w:top w:w="100" w:type="dxa"/>
              <w:left w:w="100" w:type="dxa"/>
              <w:bottom w:w="100" w:type="dxa"/>
              <w:right w:w="100" w:type="dxa"/>
            </w:tcMar>
          </w:tcPr>
          <w:p w14:paraId="00F3E14C" w14:textId="77777777" w:rsidR="00A30931" w:rsidRPr="003F1809" w:rsidRDefault="00A30931">
            <w:pPr>
              <w:widowControl w:val="0"/>
              <w:spacing w:line="240" w:lineRule="auto"/>
              <w:rPr>
                <w:b/>
                <w:sz w:val="20"/>
                <w:szCs w:val="20"/>
              </w:rPr>
            </w:pPr>
          </w:p>
        </w:tc>
        <w:tc>
          <w:tcPr>
            <w:tcW w:w="1333" w:type="dxa"/>
            <w:tcBorders>
              <w:top w:val="nil"/>
              <w:left w:val="nil"/>
              <w:bottom w:val="nil"/>
              <w:right w:val="single" w:sz="4" w:space="0" w:color="000000"/>
            </w:tcBorders>
            <w:tcMar>
              <w:top w:w="100" w:type="dxa"/>
              <w:left w:w="100" w:type="dxa"/>
              <w:bottom w:w="100" w:type="dxa"/>
              <w:right w:w="100" w:type="dxa"/>
            </w:tcMar>
          </w:tcPr>
          <w:p w14:paraId="2716D2F7" w14:textId="77777777" w:rsidR="00A30931" w:rsidRPr="003F1809" w:rsidRDefault="00000000">
            <w:pPr>
              <w:widowControl w:val="0"/>
              <w:rPr>
                <w:b/>
                <w:sz w:val="20"/>
                <w:szCs w:val="20"/>
              </w:rPr>
            </w:pPr>
            <w:proofErr w:type="spellStart"/>
            <w:r w:rsidRPr="003F1809">
              <w:rPr>
                <w:b/>
                <w:sz w:val="20"/>
                <w:szCs w:val="20"/>
              </w:rPr>
              <w:t>shaPRS</w:t>
            </w:r>
            <w:proofErr w:type="spellEnd"/>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31A8039B" w14:textId="77777777" w:rsidR="00A30931" w:rsidRPr="003F1809" w:rsidRDefault="00000000">
            <w:pPr>
              <w:widowControl w:val="0"/>
              <w:rPr>
                <w:sz w:val="20"/>
                <w:szCs w:val="20"/>
              </w:rPr>
            </w:pPr>
            <w:r w:rsidRPr="003F1809">
              <w:rPr>
                <w:sz w:val="20"/>
                <w:szCs w:val="20"/>
              </w:rPr>
              <w:t>0.619</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159F274B" w14:textId="77777777" w:rsidR="00A30931" w:rsidRPr="003F1809" w:rsidRDefault="00000000">
            <w:pPr>
              <w:widowControl w:val="0"/>
              <w:rPr>
                <w:sz w:val="20"/>
                <w:szCs w:val="20"/>
              </w:rPr>
            </w:pPr>
            <w:r w:rsidRPr="003F1809">
              <w:rPr>
                <w:sz w:val="20"/>
                <w:szCs w:val="20"/>
              </w:rPr>
              <w:t>5.113e-15</w:t>
            </w:r>
          </w:p>
        </w:tc>
      </w:tr>
      <w:tr w:rsidR="00A30931" w:rsidRPr="003F1809" w14:paraId="0DA827FD"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12D82E58" w14:textId="77777777" w:rsidR="00A30931" w:rsidRPr="003F1809" w:rsidRDefault="00A30931">
            <w:pPr>
              <w:widowControl w:val="0"/>
              <w:spacing w:line="240" w:lineRule="auto"/>
              <w:rPr>
                <w:b/>
                <w:sz w:val="20"/>
                <w:szCs w:val="20"/>
              </w:rPr>
            </w:pPr>
          </w:p>
        </w:tc>
        <w:tc>
          <w:tcPr>
            <w:tcW w:w="2101" w:type="dxa"/>
            <w:vMerge w:val="restart"/>
            <w:tcBorders>
              <w:top w:val="nil"/>
              <w:left w:val="nil"/>
              <w:bottom w:val="nil"/>
              <w:right w:val="nil"/>
            </w:tcBorders>
            <w:tcMar>
              <w:top w:w="100" w:type="dxa"/>
              <w:left w:w="100" w:type="dxa"/>
              <w:bottom w:w="100" w:type="dxa"/>
              <w:right w:w="100" w:type="dxa"/>
            </w:tcMar>
          </w:tcPr>
          <w:p w14:paraId="0A76A0E7" w14:textId="77777777" w:rsidR="00A30931" w:rsidRPr="003F1809" w:rsidRDefault="00000000">
            <w:pPr>
              <w:widowControl w:val="0"/>
              <w:rPr>
                <w:b/>
                <w:sz w:val="20"/>
                <w:szCs w:val="20"/>
              </w:rPr>
            </w:pPr>
            <w:r w:rsidRPr="003F1809">
              <w:rPr>
                <w:b/>
                <w:sz w:val="20"/>
                <w:szCs w:val="20"/>
              </w:rPr>
              <w:t>shaPRS+LDpred2</w:t>
            </w:r>
          </w:p>
        </w:tc>
        <w:tc>
          <w:tcPr>
            <w:tcW w:w="1333" w:type="dxa"/>
            <w:tcBorders>
              <w:top w:val="nil"/>
              <w:left w:val="nil"/>
              <w:bottom w:val="nil"/>
              <w:right w:val="single" w:sz="4" w:space="0" w:color="000000"/>
            </w:tcBorders>
            <w:tcMar>
              <w:top w:w="100" w:type="dxa"/>
              <w:left w:w="100" w:type="dxa"/>
              <w:bottom w:w="100" w:type="dxa"/>
              <w:right w:w="100" w:type="dxa"/>
            </w:tcMar>
          </w:tcPr>
          <w:p w14:paraId="04077F39" w14:textId="77777777" w:rsidR="00A30931" w:rsidRPr="003F1809" w:rsidRDefault="00000000">
            <w:pPr>
              <w:widowControl w:val="0"/>
              <w:rPr>
                <w:b/>
                <w:sz w:val="20"/>
                <w:szCs w:val="20"/>
              </w:rPr>
            </w:pPr>
            <w:r w:rsidRPr="003F1809">
              <w:rPr>
                <w:b/>
                <w:sz w:val="20"/>
                <w:szCs w:val="20"/>
              </w:rPr>
              <w:t>other</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2EA85981" w14:textId="77777777" w:rsidR="00A30931" w:rsidRPr="003F1809" w:rsidRDefault="00000000">
            <w:pPr>
              <w:widowControl w:val="0"/>
              <w:rPr>
                <w:sz w:val="20"/>
                <w:szCs w:val="20"/>
              </w:rPr>
            </w:pPr>
            <w:r w:rsidRPr="003F1809">
              <w:rPr>
                <w:sz w:val="20"/>
                <w:szCs w:val="20"/>
              </w:rPr>
              <w:t>1.477e-05</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0B7E7701" w14:textId="77777777" w:rsidR="00A30931" w:rsidRPr="003F1809" w:rsidRDefault="00000000">
            <w:pPr>
              <w:widowControl w:val="0"/>
              <w:rPr>
                <w:sz w:val="20"/>
                <w:szCs w:val="20"/>
              </w:rPr>
            </w:pPr>
            <w:r w:rsidRPr="003F1809">
              <w:rPr>
                <w:sz w:val="20"/>
                <w:szCs w:val="20"/>
              </w:rPr>
              <w:t>0.002</w:t>
            </w:r>
          </w:p>
        </w:tc>
      </w:tr>
      <w:tr w:rsidR="00A30931" w:rsidRPr="003F1809" w14:paraId="4837BDA7"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0712BCBD" w14:textId="77777777" w:rsidR="00A30931" w:rsidRPr="003F1809" w:rsidRDefault="00A30931">
            <w:pPr>
              <w:widowControl w:val="0"/>
              <w:spacing w:line="240" w:lineRule="auto"/>
              <w:rPr>
                <w:sz w:val="20"/>
                <w:szCs w:val="20"/>
              </w:rPr>
            </w:pPr>
          </w:p>
        </w:tc>
        <w:tc>
          <w:tcPr>
            <w:tcW w:w="2101" w:type="dxa"/>
            <w:vMerge/>
            <w:tcBorders>
              <w:top w:val="nil"/>
              <w:left w:val="nil"/>
              <w:bottom w:val="nil"/>
              <w:right w:val="nil"/>
            </w:tcBorders>
            <w:tcMar>
              <w:top w:w="100" w:type="dxa"/>
              <w:left w:w="100" w:type="dxa"/>
              <w:bottom w:w="100" w:type="dxa"/>
              <w:right w:w="100" w:type="dxa"/>
            </w:tcMar>
          </w:tcPr>
          <w:p w14:paraId="74DF53BE" w14:textId="77777777" w:rsidR="00A30931" w:rsidRPr="003F1809" w:rsidRDefault="00A30931">
            <w:pPr>
              <w:widowControl w:val="0"/>
              <w:spacing w:line="240" w:lineRule="auto"/>
              <w:rPr>
                <w:sz w:val="20"/>
                <w:szCs w:val="20"/>
              </w:rPr>
            </w:pPr>
          </w:p>
        </w:tc>
        <w:tc>
          <w:tcPr>
            <w:tcW w:w="1333" w:type="dxa"/>
            <w:tcBorders>
              <w:top w:val="nil"/>
              <w:left w:val="nil"/>
              <w:bottom w:val="nil"/>
              <w:right w:val="single" w:sz="4" w:space="0" w:color="000000"/>
            </w:tcBorders>
            <w:tcMar>
              <w:top w:w="100" w:type="dxa"/>
              <w:left w:w="100" w:type="dxa"/>
              <w:bottom w:w="100" w:type="dxa"/>
              <w:right w:w="100" w:type="dxa"/>
            </w:tcMar>
          </w:tcPr>
          <w:p w14:paraId="369CA79B" w14:textId="77777777" w:rsidR="00A30931" w:rsidRPr="003F1809" w:rsidRDefault="00000000">
            <w:pPr>
              <w:widowControl w:val="0"/>
              <w:rPr>
                <w:b/>
                <w:sz w:val="20"/>
                <w:szCs w:val="20"/>
              </w:rPr>
            </w:pPr>
            <w:proofErr w:type="spellStart"/>
            <w:r w:rsidRPr="003F1809">
              <w:rPr>
                <w:b/>
                <w:sz w:val="20"/>
                <w:szCs w:val="20"/>
              </w:rPr>
              <w:t>shaPRS</w:t>
            </w:r>
            <w:proofErr w:type="spellEnd"/>
          </w:p>
        </w:tc>
        <w:tc>
          <w:tcPr>
            <w:tcW w:w="1964" w:type="dxa"/>
            <w:tcBorders>
              <w:top w:val="single" w:sz="4" w:space="0" w:color="000000"/>
              <w:left w:val="nil"/>
              <w:bottom w:val="nil"/>
              <w:right w:val="nil"/>
            </w:tcBorders>
            <w:tcMar>
              <w:top w:w="100" w:type="dxa"/>
              <w:left w:w="100" w:type="dxa"/>
              <w:bottom w:w="100" w:type="dxa"/>
              <w:right w:w="100" w:type="dxa"/>
            </w:tcMar>
          </w:tcPr>
          <w:p w14:paraId="32D6C60B" w14:textId="77777777" w:rsidR="00A30931" w:rsidRPr="003F1809" w:rsidRDefault="00000000">
            <w:pPr>
              <w:widowControl w:val="0"/>
              <w:rPr>
                <w:sz w:val="20"/>
                <w:szCs w:val="20"/>
              </w:rPr>
            </w:pPr>
            <w:r w:rsidRPr="003F1809">
              <w:rPr>
                <w:sz w:val="20"/>
                <w:szCs w:val="20"/>
              </w:rPr>
              <w:t>4.290e-28</w:t>
            </w:r>
          </w:p>
        </w:tc>
        <w:tc>
          <w:tcPr>
            <w:tcW w:w="1854" w:type="dxa"/>
            <w:tcBorders>
              <w:top w:val="single" w:sz="4" w:space="0" w:color="000000"/>
              <w:left w:val="nil"/>
              <w:bottom w:val="nil"/>
              <w:right w:val="nil"/>
            </w:tcBorders>
            <w:tcMar>
              <w:top w:w="100" w:type="dxa"/>
              <w:left w:w="100" w:type="dxa"/>
              <w:bottom w:w="100" w:type="dxa"/>
              <w:right w:w="100" w:type="dxa"/>
            </w:tcMar>
          </w:tcPr>
          <w:p w14:paraId="74785A93" w14:textId="77777777" w:rsidR="00A30931" w:rsidRPr="003F1809" w:rsidRDefault="00000000">
            <w:pPr>
              <w:widowControl w:val="0"/>
              <w:rPr>
                <w:sz w:val="20"/>
                <w:szCs w:val="20"/>
              </w:rPr>
            </w:pPr>
            <w:r w:rsidRPr="003F1809">
              <w:rPr>
                <w:sz w:val="20"/>
                <w:szCs w:val="20"/>
              </w:rPr>
              <w:t>1.003e-53</w:t>
            </w:r>
          </w:p>
        </w:tc>
      </w:tr>
    </w:tbl>
    <w:p w14:paraId="1D737A13" w14:textId="77777777" w:rsidR="00A30931" w:rsidRPr="003F1809" w:rsidRDefault="00A30931">
      <w:pPr>
        <w:widowControl w:val="0"/>
        <w:spacing w:line="360" w:lineRule="auto"/>
        <w:ind w:right="951"/>
        <w:rPr>
          <w:sz w:val="20"/>
          <w:szCs w:val="20"/>
        </w:rPr>
      </w:pPr>
    </w:p>
    <w:p w14:paraId="721EEC89" w14:textId="77777777" w:rsidR="00A30931" w:rsidRPr="003F1809" w:rsidRDefault="00A30931">
      <w:pPr>
        <w:widowControl w:val="0"/>
        <w:spacing w:line="360" w:lineRule="auto"/>
        <w:ind w:right="951"/>
        <w:rPr>
          <w:sz w:val="20"/>
          <w:szCs w:val="20"/>
        </w:rPr>
      </w:pPr>
    </w:p>
    <w:p w14:paraId="27654878" w14:textId="77777777" w:rsidR="00A30931" w:rsidRPr="003F1809" w:rsidRDefault="00A30931">
      <w:pPr>
        <w:widowControl w:val="0"/>
        <w:spacing w:line="360" w:lineRule="auto"/>
        <w:ind w:right="951"/>
        <w:rPr>
          <w:sz w:val="20"/>
          <w:szCs w:val="20"/>
        </w:rPr>
      </w:pPr>
    </w:p>
    <w:p w14:paraId="7399F171" w14:textId="77777777" w:rsidR="00A30931" w:rsidRPr="003F1809" w:rsidRDefault="00A30931">
      <w:pPr>
        <w:widowControl w:val="0"/>
        <w:spacing w:line="360" w:lineRule="auto"/>
        <w:ind w:right="951"/>
        <w:rPr>
          <w:sz w:val="20"/>
          <w:szCs w:val="20"/>
        </w:rPr>
      </w:pPr>
    </w:p>
    <w:p w14:paraId="73D071AF" w14:textId="77777777" w:rsidR="00A30931" w:rsidRPr="003F1809" w:rsidRDefault="00A30931">
      <w:pPr>
        <w:widowControl w:val="0"/>
        <w:spacing w:line="360" w:lineRule="auto"/>
        <w:ind w:right="951"/>
        <w:rPr>
          <w:sz w:val="20"/>
          <w:szCs w:val="20"/>
        </w:rPr>
      </w:pPr>
    </w:p>
    <w:tbl>
      <w:tblPr>
        <w:tblStyle w:val="ac"/>
        <w:tblW w:w="9025" w:type="dxa"/>
        <w:tblBorders>
          <w:top w:val="nil"/>
          <w:left w:val="nil"/>
          <w:bottom w:val="nil"/>
          <w:right w:val="nil"/>
          <w:insideH w:val="nil"/>
          <w:insideV w:val="nil"/>
        </w:tblBorders>
        <w:tblLayout w:type="fixed"/>
        <w:tblLook w:val="0600" w:firstRow="0" w:lastRow="0" w:firstColumn="0" w:lastColumn="0" w:noHBand="1" w:noVBand="1"/>
      </w:tblPr>
      <w:tblGrid>
        <w:gridCol w:w="1773"/>
        <w:gridCol w:w="2101"/>
        <w:gridCol w:w="1333"/>
        <w:gridCol w:w="1964"/>
        <w:gridCol w:w="1854"/>
      </w:tblGrid>
      <w:tr w:rsidR="00A30931" w:rsidRPr="003F1809" w14:paraId="6CFE8624" w14:textId="77777777">
        <w:trPr>
          <w:trHeight w:val="590"/>
        </w:trPr>
        <w:tc>
          <w:tcPr>
            <w:tcW w:w="9024" w:type="dxa"/>
            <w:gridSpan w:val="5"/>
            <w:tcBorders>
              <w:top w:val="nil"/>
              <w:left w:val="nil"/>
              <w:bottom w:val="nil"/>
              <w:right w:val="nil"/>
            </w:tcBorders>
            <w:shd w:val="clear" w:color="auto" w:fill="EFEFEF"/>
            <w:tcMar>
              <w:top w:w="100" w:type="dxa"/>
              <w:left w:w="100" w:type="dxa"/>
              <w:bottom w:w="100" w:type="dxa"/>
              <w:right w:w="100" w:type="dxa"/>
            </w:tcMar>
          </w:tcPr>
          <w:p w14:paraId="1EA64DAC" w14:textId="77777777" w:rsidR="00A30931" w:rsidRPr="003F1809" w:rsidRDefault="00000000">
            <w:pPr>
              <w:widowControl w:val="0"/>
              <w:spacing w:line="360" w:lineRule="auto"/>
              <w:rPr>
                <w:b/>
                <w:sz w:val="20"/>
                <w:szCs w:val="20"/>
              </w:rPr>
            </w:pPr>
            <w:r w:rsidRPr="003F1809">
              <w:rPr>
                <w:b/>
              </w:rPr>
              <w:t xml:space="preserve">Table S5F | EUR-AFR BMI - </w:t>
            </w:r>
            <w:proofErr w:type="spellStart"/>
            <w:r w:rsidRPr="003F1809">
              <w:rPr>
                <w:b/>
              </w:rPr>
              <w:t>shaPRS</w:t>
            </w:r>
            <w:proofErr w:type="spellEnd"/>
            <w:r w:rsidRPr="003F1809">
              <w:rPr>
                <w:b/>
              </w:rPr>
              <w:t xml:space="preserve"> comparison against other methods</w:t>
            </w:r>
          </w:p>
        </w:tc>
      </w:tr>
      <w:tr w:rsidR="00A30931" w:rsidRPr="003F1809" w14:paraId="753048BF" w14:textId="77777777">
        <w:trPr>
          <w:trHeight w:val="590"/>
        </w:trPr>
        <w:tc>
          <w:tcPr>
            <w:tcW w:w="1772" w:type="dxa"/>
            <w:tcBorders>
              <w:top w:val="nil"/>
              <w:left w:val="nil"/>
              <w:bottom w:val="single" w:sz="4" w:space="0" w:color="000000"/>
              <w:right w:val="nil"/>
            </w:tcBorders>
            <w:tcMar>
              <w:top w:w="100" w:type="dxa"/>
              <w:left w:w="100" w:type="dxa"/>
              <w:bottom w:w="100" w:type="dxa"/>
              <w:right w:w="100" w:type="dxa"/>
            </w:tcMar>
          </w:tcPr>
          <w:p w14:paraId="7B6CF7EE" w14:textId="77777777" w:rsidR="00A30931" w:rsidRPr="003F1809" w:rsidRDefault="00A30931">
            <w:pPr>
              <w:widowControl w:val="0"/>
              <w:rPr>
                <w:b/>
                <w:sz w:val="20"/>
                <w:szCs w:val="20"/>
              </w:rPr>
            </w:pPr>
          </w:p>
        </w:tc>
        <w:tc>
          <w:tcPr>
            <w:tcW w:w="2101" w:type="dxa"/>
            <w:tcBorders>
              <w:top w:val="nil"/>
              <w:left w:val="nil"/>
              <w:bottom w:val="single" w:sz="4" w:space="0" w:color="000000"/>
              <w:right w:val="nil"/>
            </w:tcBorders>
            <w:tcMar>
              <w:top w:w="100" w:type="dxa"/>
              <w:left w:w="100" w:type="dxa"/>
              <w:bottom w:w="100" w:type="dxa"/>
              <w:right w:w="100" w:type="dxa"/>
            </w:tcMar>
          </w:tcPr>
          <w:p w14:paraId="1E70522F" w14:textId="77777777" w:rsidR="00A30931" w:rsidRPr="003F1809" w:rsidRDefault="00A30931">
            <w:pPr>
              <w:widowControl w:val="0"/>
              <w:rPr>
                <w:b/>
                <w:sz w:val="20"/>
                <w:szCs w:val="20"/>
              </w:rPr>
            </w:pPr>
          </w:p>
        </w:tc>
        <w:tc>
          <w:tcPr>
            <w:tcW w:w="1333" w:type="dxa"/>
            <w:tcBorders>
              <w:top w:val="nil"/>
              <w:left w:val="nil"/>
              <w:bottom w:val="single" w:sz="4" w:space="0" w:color="000000"/>
              <w:right w:val="single" w:sz="4" w:space="0" w:color="000000"/>
            </w:tcBorders>
            <w:tcMar>
              <w:top w:w="100" w:type="dxa"/>
              <w:left w:w="100" w:type="dxa"/>
              <w:bottom w:w="100" w:type="dxa"/>
              <w:right w:w="100" w:type="dxa"/>
            </w:tcMar>
          </w:tcPr>
          <w:p w14:paraId="560D9E21" w14:textId="77777777" w:rsidR="00A30931" w:rsidRPr="003F1809" w:rsidRDefault="00000000">
            <w:pPr>
              <w:widowControl w:val="0"/>
              <w:rPr>
                <w:b/>
                <w:sz w:val="20"/>
                <w:szCs w:val="20"/>
              </w:rPr>
            </w:pPr>
            <w:r w:rsidRPr="003F1809">
              <w:rPr>
                <w:b/>
                <w:sz w:val="20"/>
                <w:szCs w:val="20"/>
              </w:rPr>
              <w:t>method</w:t>
            </w:r>
          </w:p>
        </w:tc>
        <w:tc>
          <w:tcPr>
            <w:tcW w:w="1964" w:type="dxa"/>
            <w:tcBorders>
              <w:top w:val="nil"/>
              <w:left w:val="single" w:sz="4" w:space="0" w:color="000000"/>
              <w:bottom w:val="single" w:sz="4" w:space="0" w:color="000000"/>
              <w:right w:val="nil"/>
            </w:tcBorders>
            <w:tcMar>
              <w:top w:w="100" w:type="dxa"/>
              <w:left w:w="100" w:type="dxa"/>
              <w:bottom w:w="100" w:type="dxa"/>
              <w:right w:w="100" w:type="dxa"/>
            </w:tcMar>
          </w:tcPr>
          <w:p w14:paraId="637835A6" w14:textId="77777777" w:rsidR="00A30931" w:rsidRPr="003F1809" w:rsidRDefault="00000000">
            <w:pPr>
              <w:widowControl w:val="0"/>
              <w:rPr>
                <w:b/>
                <w:sz w:val="20"/>
                <w:szCs w:val="20"/>
              </w:rPr>
            </w:pPr>
            <w:r w:rsidRPr="003F1809">
              <w:rPr>
                <w:b/>
                <w:sz w:val="20"/>
                <w:szCs w:val="20"/>
              </w:rPr>
              <w:t>PRS-</w:t>
            </w:r>
            <w:proofErr w:type="spellStart"/>
            <w:r w:rsidRPr="003F1809">
              <w:rPr>
                <w:b/>
                <w:sz w:val="20"/>
                <w:szCs w:val="20"/>
              </w:rPr>
              <w:t>CSx</w:t>
            </w:r>
            <w:proofErr w:type="spellEnd"/>
          </w:p>
        </w:tc>
        <w:tc>
          <w:tcPr>
            <w:tcW w:w="1854" w:type="dxa"/>
            <w:tcBorders>
              <w:top w:val="nil"/>
              <w:left w:val="nil"/>
              <w:bottom w:val="single" w:sz="4" w:space="0" w:color="000000"/>
              <w:right w:val="nil"/>
            </w:tcBorders>
            <w:tcMar>
              <w:top w:w="100" w:type="dxa"/>
              <w:left w:w="100" w:type="dxa"/>
              <w:bottom w:w="100" w:type="dxa"/>
              <w:right w:w="100" w:type="dxa"/>
            </w:tcMar>
          </w:tcPr>
          <w:p w14:paraId="15AEFD18" w14:textId="77777777" w:rsidR="00A30931" w:rsidRPr="003F1809" w:rsidRDefault="00000000">
            <w:pPr>
              <w:widowControl w:val="0"/>
              <w:rPr>
                <w:b/>
                <w:sz w:val="20"/>
                <w:szCs w:val="20"/>
              </w:rPr>
            </w:pPr>
            <w:r w:rsidRPr="003F1809">
              <w:rPr>
                <w:b/>
                <w:sz w:val="20"/>
                <w:szCs w:val="20"/>
              </w:rPr>
              <w:t>PRS-CSx-stage1</w:t>
            </w:r>
          </w:p>
        </w:tc>
      </w:tr>
      <w:tr w:rsidR="00A30931" w:rsidRPr="003F1809" w14:paraId="41B0886B" w14:textId="77777777">
        <w:trPr>
          <w:trHeight w:val="590"/>
        </w:trPr>
        <w:tc>
          <w:tcPr>
            <w:tcW w:w="1772" w:type="dxa"/>
            <w:vMerge w:val="restart"/>
            <w:tcBorders>
              <w:top w:val="single" w:sz="4" w:space="0" w:color="000000"/>
              <w:left w:val="nil"/>
              <w:bottom w:val="nil"/>
              <w:right w:val="nil"/>
            </w:tcBorders>
            <w:tcMar>
              <w:top w:w="100" w:type="dxa"/>
              <w:left w:w="100" w:type="dxa"/>
              <w:bottom w:w="100" w:type="dxa"/>
              <w:right w:w="100" w:type="dxa"/>
            </w:tcMar>
          </w:tcPr>
          <w:p w14:paraId="5863CF15" w14:textId="77777777" w:rsidR="00A30931" w:rsidRPr="003F1809" w:rsidRDefault="00A30931">
            <w:pPr>
              <w:widowControl w:val="0"/>
              <w:rPr>
                <w:b/>
                <w:sz w:val="20"/>
                <w:szCs w:val="20"/>
              </w:rPr>
            </w:pPr>
          </w:p>
          <w:p w14:paraId="080C30AC" w14:textId="77777777" w:rsidR="00A30931" w:rsidRPr="003F1809" w:rsidRDefault="00000000">
            <w:pPr>
              <w:widowControl w:val="0"/>
              <w:rPr>
                <w:b/>
                <w:sz w:val="20"/>
                <w:szCs w:val="20"/>
              </w:rPr>
            </w:pPr>
            <w:r w:rsidRPr="003F1809">
              <w:rPr>
                <w:b/>
                <w:sz w:val="20"/>
                <w:szCs w:val="20"/>
              </w:rPr>
              <w:t>model difference</w:t>
            </w:r>
          </w:p>
        </w:tc>
        <w:tc>
          <w:tcPr>
            <w:tcW w:w="2101" w:type="dxa"/>
            <w:tcBorders>
              <w:top w:val="single" w:sz="4" w:space="0" w:color="000000"/>
              <w:left w:val="nil"/>
              <w:bottom w:val="nil"/>
              <w:right w:val="nil"/>
            </w:tcBorders>
            <w:tcMar>
              <w:top w:w="100" w:type="dxa"/>
              <w:left w:w="100" w:type="dxa"/>
              <w:bottom w:w="100" w:type="dxa"/>
              <w:right w:w="100" w:type="dxa"/>
            </w:tcMar>
          </w:tcPr>
          <w:p w14:paraId="56B3FA5E" w14:textId="77777777" w:rsidR="00A30931" w:rsidRPr="003F1809" w:rsidRDefault="00000000">
            <w:pPr>
              <w:widowControl w:val="0"/>
              <w:rPr>
                <w:b/>
                <w:sz w:val="20"/>
                <w:szCs w:val="20"/>
              </w:rPr>
            </w:pPr>
            <w:proofErr w:type="spellStart"/>
            <w:r w:rsidRPr="003F1809">
              <w:rPr>
                <w:b/>
                <w:sz w:val="20"/>
                <w:szCs w:val="20"/>
              </w:rPr>
              <w:t>shaPRS</w:t>
            </w:r>
            <w:proofErr w:type="spellEnd"/>
            <w:r w:rsidRPr="003F1809">
              <w:rPr>
                <w:b/>
                <w:sz w:val="20"/>
                <w:szCs w:val="20"/>
              </w:rPr>
              <w:t>-PRSCS</w:t>
            </w:r>
          </w:p>
        </w:tc>
        <w:tc>
          <w:tcPr>
            <w:tcW w:w="1333" w:type="dxa"/>
            <w:tcBorders>
              <w:top w:val="single" w:sz="4" w:space="0" w:color="000000"/>
              <w:left w:val="nil"/>
              <w:bottom w:val="nil"/>
              <w:right w:val="single" w:sz="4" w:space="0" w:color="000000"/>
            </w:tcBorders>
            <w:tcMar>
              <w:top w:w="100" w:type="dxa"/>
              <w:left w:w="100" w:type="dxa"/>
              <w:bottom w:w="100" w:type="dxa"/>
              <w:right w:w="100" w:type="dxa"/>
            </w:tcMar>
          </w:tcPr>
          <w:p w14:paraId="5198D7B7" w14:textId="77777777" w:rsidR="00A30931" w:rsidRPr="003F1809" w:rsidRDefault="00000000">
            <w:pPr>
              <w:widowControl w:val="0"/>
              <w:rPr>
                <w:b/>
                <w:sz w:val="20"/>
                <w:szCs w:val="20"/>
              </w:rPr>
            </w:pPr>
            <w:r w:rsidRPr="003F1809">
              <w:rPr>
                <w:b/>
                <w:sz w:val="20"/>
                <w:szCs w:val="20"/>
              </w:rPr>
              <w:t>r2redux p</w:t>
            </w:r>
          </w:p>
        </w:tc>
        <w:tc>
          <w:tcPr>
            <w:tcW w:w="1964" w:type="dxa"/>
            <w:tcBorders>
              <w:top w:val="nil"/>
              <w:left w:val="nil"/>
              <w:bottom w:val="single" w:sz="4" w:space="0" w:color="000000"/>
              <w:right w:val="nil"/>
            </w:tcBorders>
            <w:tcMar>
              <w:top w:w="100" w:type="dxa"/>
              <w:left w:w="100" w:type="dxa"/>
              <w:bottom w:w="100" w:type="dxa"/>
              <w:right w:w="100" w:type="dxa"/>
            </w:tcMar>
          </w:tcPr>
          <w:p w14:paraId="6F987313" w14:textId="77777777" w:rsidR="00A30931" w:rsidRPr="003F1809" w:rsidRDefault="00000000">
            <w:pPr>
              <w:widowControl w:val="0"/>
              <w:rPr>
                <w:sz w:val="20"/>
                <w:szCs w:val="20"/>
              </w:rPr>
            </w:pPr>
            <w:r w:rsidRPr="003F1809">
              <w:rPr>
                <w:sz w:val="20"/>
                <w:szCs w:val="20"/>
              </w:rPr>
              <w:t>1.590E-01</w:t>
            </w:r>
          </w:p>
        </w:tc>
        <w:tc>
          <w:tcPr>
            <w:tcW w:w="1854" w:type="dxa"/>
            <w:tcBorders>
              <w:top w:val="nil"/>
              <w:left w:val="nil"/>
              <w:bottom w:val="single" w:sz="4" w:space="0" w:color="000000"/>
              <w:right w:val="nil"/>
            </w:tcBorders>
            <w:tcMar>
              <w:top w:w="100" w:type="dxa"/>
              <w:left w:w="100" w:type="dxa"/>
              <w:bottom w:w="100" w:type="dxa"/>
              <w:right w:w="100" w:type="dxa"/>
            </w:tcMar>
          </w:tcPr>
          <w:p w14:paraId="468399D0" w14:textId="77777777" w:rsidR="00A30931" w:rsidRPr="003F1809" w:rsidRDefault="00000000">
            <w:pPr>
              <w:widowControl w:val="0"/>
              <w:rPr>
                <w:sz w:val="20"/>
                <w:szCs w:val="20"/>
              </w:rPr>
            </w:pPr>
            <w:r w:rsidRPr="003F1809">
              <w:rPr>
                <w:sz w:val="20"/>
                <w:szCs w:val="20"/>
              </w:rPr>
              <w:t>0.00164</w:t>
            </w:r>
          </w:p>
        </w:tc>
      </w:tr>
      <w:tr w:rsidR="00A30931" w:rsidRPr="003F1809" w14:paraId="7B94A73B"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2C6E5221" w14:textId="77777777" w:rsidR="00A30931" w:rsidRPr="003F1809" w:rsidRDefault="00A30931">
            <w:pPr>
              <w:widowControl w:val="0"/>
              <w:spacing w:line="240" w:lineRule="auto"/>
              <w:rPr>
                <w:b/>
                <w:sz w:val="20"/>
                <w:szCs w:val="20"/>
              </w:rPr>
            </w:pPr>
          </w:p>
        </w:tc>
        <w:tc>
          <w:tcPr>
            <w:tcW w:w="2101" w:type="dxa"/>
            <w:tcBorders>
              <w:top w:val="nil"/>
              <w:left w:val="nil"/>
              <w:bottom w:val="nil"/>
              <w:right w:val="nil"/>
            </w:tcBorders>
            <w:tcMar>
              <w:top w:w="100" w:type="dxa"/>
              <w:left w:w="100" w:type="dxa"/>
              <w:bottom w:w="100" w:type="dxa"/>
              <w:right w:w="100" w:type="dxa"/>
            </w:tcMar>
          </w:tcPr>
          <w:p w14:paraId="1F518CFD" w14:textId="77777777" w:rsidR="00A30931" w:rsidRPr="003F1809" w:rsidRDefault="00000000">
            <w:pPr>
              <w:widowControl w:val="0"/>
              <w:rPr>
                <w:b/>
                <w:sz w:val="20"/>
                <w:szCs w:val="20"/>
              </w:rPr>
            </w:pPr>
            <w:r w:rsidRPr="003F1809">
              <w:rPr>
                <w:b/>
                <w:sz w:val="20"/>
                <w:szCs w:val="20"/>
              </w:rPr>
              <w:t>shaPRS+LDpred2</w:t>
            </w:r>
          </w:p>
        </w:tc>
        <w:tc>
          <w:tcPr>
            <w:tcW w:w="1333" w:type="dxa"/>
            <w:tcBorders>
              <w:top w:val="nil"/>
              <w:left w:val="nil"/>
              <w:bottom w:val="nil"/>
              <w:right w:val="single" w:sz="4" w:space="0" w:color="000000"/>
            </w:tcBorders>
            <w:tcMar>
              <w:top w:w="100" w:type="dxa"/>
              <w:left w:w="100" w:type="dxa"/>
              <w:bottom w:w="100" w:type="dxa"/>
              <w:right w:w="100" w:type="dxa"/>
            </w:tcMar>
          </w:tcPr>
          <w:p w14:paraId="169A86F3" w14:textId="77777777" w:rsidR="00A30931" w:rsidRPr="003F1809" w:rsidRDefault="00000000">
            <w:pPr>
              <w:widowControl w:val="0"/>
              <w:rPr>
                <w:b/>
                <w:sz w:val="20"/>
                <w:szCs w:val="20"/>
              </w:rPr>
            </w:pPr>
            <w:r w:rsidRPr="003F1809">
              <w:rPr>
                <w:b/>
                <w:sz w:val="20"/>
                <w:szCs w:val="20"/>
              </w:rPr>
              <w:t>r2redux p</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4137E53B" w14:textId="77777777" w:rsidR="00A30931" w:rsidRPr="003F1809" w:rsidRDefault="00000000">
            <w:pPr>
              <w:widowControl w:val="0"/>
              <w:rPr>
                <w:sz w:val="20"/>
                <w:szCs w:val="20"/>
              </w:rPr>
            </w:pPr>
            <w:r w:rsidRPr="003F1809">
              <w:rPr>
                <w:sz w:val="20"/>
                <w:szCs w:val="20"/>
              </w:rPr>
              <w:t>0.915</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1861D0D1" w14:textId="77777777" w:rsidR="00A30931" w:rsidRPr="003F1809" w:rsidRDefault="00000000">
            <w:pPr>
              <w:widowControl w:val="0"/>
              <w:rPr>
                <w:sz w:val="20"/>
                <w:szCs w:val="20"/>
              </w:rPr>
            </w:pPr>
            <w:r w:rsidRPr="003F1809">
              <w:rPr>
                <w:sz w:val="20"/>
                <w:szCs w:val="20"/>
              </w:rPr>
              <w:t>0.0207</w:t>
            </w:r>
          </w:p>
        </w:tc>
      </w:tr>
      <w:tr w:rsidR="00A30931" w:rsidRPr="003F1809" w14:paraId="5E4A168B" w14:textId="77777777">
        <w:trPr>
          <w:trHeight w:val="770"/>
        </w:trPr>
        <w:tc>
          <w:tcPr>
            <w:tcW w:w="1772" w:type="dxa"/>
            <w:vMerge w:val="restart"/>
            <w:tcBorders>
              <w:top w:val="single" w:sz="4" w:space="0" w:color="000000"/>
              <w:left w:val="nil"/>
              <w:bottom w:val="nil"/>
              <w:right w:val="nil"/>
            </w:tcBorders>
            <w:tcMar>
              <w:top w:w="100" w:type="dxa"/>
              <w:left w:w="100" w:type="dxa"/>
              <w:bottom w:w="100" w:type="dxa"/>
              <w:right w:w="100" w:type="dxa"/>
            </w:tcMar>
          </w:tcPr>
          <w:p w14:paraId="10E08350" w14:textId="77777777" w:rsidR="00A30931" w:rsidRPr="003F1809" w:rsidRDefault="00A30931">
            <w:pPr>
              <w:widowControl w:val="0"/>
              <w:rPr>
                <w:b/>
                <w:sz w:val="20"/>
                <w:szCs w:val="20"/>
              </w:rPr>
            </w:pPr>
          </w:p>
          <w:p w14:paraId="101A57BA" w14:textId="77777777" w:rsidR="00A30931" w:rsidRPr="003F1809" w:rsidRDefault="00A30931">
            <w:pPr>
              <w:widowControl w:val="0"/>
              <w:rPr>
                <w:b/>
                <w:sz w:val="20"/>
                <w:szCs w:val="20"/>
              </w:rPr>
            </w:pPr>
          </w:p>
          <w:p w14:paraId="5DA42EDE" w14:textId="77777777" w:rsidR="00A30931" w:rsidRPr="003F1809" w:rsidRDefault="00A30931">
            <w:pPr>
              <w:widowControl w:val="0"/>
              <w:rPr>
                <w:b/>
                <w:sz w:val="20"/>
                <w:szCs w:val="20"/>
              </w:rPr>
            </w:pPr>
          </w:p>
          <w:p w14:paraId="7EA6F29B" w14:textId="77777777" w:rsidR="00A30931" w:rsidRPr="003F1809" w:rsidRDefault="00A30931">
            <w:pPr>
              <w:widowControl w:val="0"/>
              <w:rPr>
                <w:b/>
                <w:sz w:val="20"/>
                <w:szCs w:val="20"/>
              </w:rPr>
            </w:pPr>
          </w:p>
          <w:p w14:paraId="65B61D17" w14:textId="77777777" w:rsidR="00A30931" w:rsidRPr="003F1809" w:rsidRDefault="00000000">
            <w:pPr>
              <w:widowControl w:val="0"/>
              <w:rPr>
                <w:b/>
                <w:sz w:val="20"/>
                <w:szCs w:val="20"/>
              </w:rPr>
            </w:pPr>
            <w:r w:rsidRPr="003F1809">
              <w:rPr>
                <w:b/>
                <w:sz w:val="20"/>
                <w:szCs w:val="20"/>
              </w:rPr>
              <w:t>LRT of nested vs complex model</w:t>
            </w:r>
          </w:p>
        </w:tc>
        <w:tc>
          <w:tcPr>
            <w:tcW w:w="2101" w:type="dxa"/>
            <w:vMerge w:val="restart"/>
            <w:tcBorders>
              <w:top w:val="single" w:sz="4" w:space="0" w:color="000000"/>
              <w:left w:val="nil"/>
              <w:bottom w:val="nil"/>
              <w:right w:val="nil"/>
            </w:tcBorders>
            <w:tcMar>
              <w:top w:w="100" w:type="dxa"/>
              <w:left w:w="100" w:type="dxa"/>
              <w:bottom w:w="100" w:type="dxa"/>
              <w:right w:w="100" w:type="dxa"/>
            </w:tcMar>
          </w:tcPr>
          <w:p w14:paraId="1686F411" w14:textId="77777777" w:rsidR="00A30931" w:rsidRPr="003F1809" w:rsidRDefault="00000000">
            <w:pPr>
              <w:widowControl w:val="0"/>
              <w:rPr>
                <w:b/>
                <w:sz w:val="20"/>
                <w:szCs w:val="20"/>
              </w:rPr>
            </w:pPr>
            <w:proofErr w:type="spellStart"/>
            <w:r w:rsidRPr="003F1809">
              <w:rPr>
                <w:b/>
                <w:sz w:val="20"/>
                <w:szCs w:val="20"/>
              </w:rPr>
              <w:t>shaPRS</w:t>
            </w:r>
            <w:proofErr w:type="spellEnd"/>
            <w:r w:rsidRPr="003F1809">
              <w:rPr>
                <w:b/>
                <w:sz w:val="20"/>
                <w:szCs w:val="20"/>
              </w:rPr>
              <w:t>-PRSCS</w:t>
            </w:r>
          </w:p>
        </w:tc>
        <w:tc>
          <w:tcPr>
            <w:tcW w:w="1333" w:type="dxa"/>
            <w:tcBorders>
              <w:top w:val="single" w:sz="4" w:space="0" w:color="000000"/>
              <w:left w:val="nil"/>
              <w:bottom w:val="nil"/>
              <w:right w:val="single" w:sz="4" w:space="0" w:color="000000"/>
            </w:tcBorders>
            <w:tcMar>
              <w:top w:w="100" w:type="dxa"/>
              <w:left w:w="100" w:type="dxa"/>
              <w:bottom w:w="100" w:type="dxa"/>
              <w:right w:w="100" w:type="dxa"/>
            </w:tcMar>
          </w:tcPr>
          <w:p w14:paraId="524DFB8E" w14:textId="77777777" w:rsidR="00A30931" w:rsidRPr="003F1809" w:rsidRDefault="00000000">
            <w:pPr>
              <w:widowControl w:val="0"/>
              <w:rPr>
                <w:b/>
                <w:sz w:val="20"/>
                <w:szCs w:val="20"/>
              </w:rPr>
            </w:pPr>
            <w:r w:rsidRPr="003F1809">
              <w:rPr>
                <w:b/>
                <w:sz w:val="20"/>
                <w:szCs w:val="20"/>
              </w:rPr>
              <w:t>other</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14B84616" w14:textId="77777777" w:rsidR="00A30931" w:rsidRPr="003F1809" w:rsidRDefault="00000000">
            <w:pPr>
              <w:widowControl w:val="0"/>
              <w:rPr>
                <w:sz w:val="20"/>
                <w:szCs w:val="20"/>
              </w:rPr>
            </w:pPr>
            <w:r w:rsidRPr="003F1809">
              <w:rPr>
                <w:sz w:val="20"/>
                <w:szCs w:val="20"/>
              </w:rPr>
              <w:t>7.11E-03</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7C65891D" w14:textId="77777777" w:rsidR="00A30931" w:rsidRPr="003F1809" w:rsidRDefault="00000000">
            <w:pPr>
              <w:widowControl w:val="0"/>
              <w:rPr>
                <w:sz w:val="20"/>
                <w:szCs w:val="20"/>
              </w:rPr>
            </w:pPr>
            <w:r w:rsidRPr="003F1809">
              <w:rPr>
                <w:sz w:val="20"/>
                <w:szCs w:val="20"/>
              </w:rPr>
              <w:t>1.290E-03</w:t>
            </w:r>
          </w:p>
        </w:tc>
      </w:tr>
      <w:tr w:rsidR="00A30931" w:rsidRPr="003F1809" w14:paraId="4908B3C8"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5B4FB9D2" w14:textId="77777777" w:rsidR="00A30931" w:rsidRPr="003F1809" w:rsidRDefault="00A30931">
            <w:pPr>
              <w:widowControl w:val="0"/>
              <w:spacing w:line="240" w:lineRule="auto"/>
              <w:rPr>
                <w:b/>
                <w:sz w:val="20"/>
                <w:szCs w:val="20"/>
              </w:rPr>
            </w:pPr>
          </w:p>
        </w:tc>
        <w:tc>
          <w:tcPr>
            <w:tcW w:w="2101" w:type="dxa"/>
            <w:vMerge/>
            <w:tcBorders>
              <w:top w:val="nil"/>
              <w:left w:val="nil"/>
              <w:bottom w:val="nil"/>
              <w:right w:val="nil"/>
            </w:tcBorders>
            <w:tcMar>
              <w:top w:w="100" w:type="dxa"/>
              <w:left w:w="100" w:type="dxa"/>
              <w:bottom w:w="100" w:type="dxa"/>
              <w:right w:w="100" w:type="dxa"/>
            </w:tcMar>
          </w:tcPr>
          <w:p w14:paraId="1C9899A3" w14:textId="77777777" w:rsidR="00A30931" w:rsidRPr="003F1809" w:rsidRDefault="00A30931">
            <w:pPr>
              <w:widowControl w:val="0"/>
              <w:spacing w:line="240" w:lineRule="auto"/>
              <w:rPr>
                <w:b/>
                <w:sz w:val="20"/>
                <w:szCs w:val="20"/>
              </w:rPr>
            </w:pPr>
          </w:p>
        </w:tc>
        <w:tc>
          <w:tcPr>
            <w:tcW w:w="1333" w:type="dxa"/>
            <w:tcBorders>
              <w:top w:val="nil"/>
              <w:left w:val="nil"/>
              <w:bottom w:val="nil"/>
              <w:right w:val="single" w:sz="4" w:space="0" w:color="000000"/>
            </w:tcBorders>
            <w:tcMar>
              <w:top w:w="100" w:type="dxa"/>
              <w:left w:w="100" w:type="dxa"/>
              <w:bottom w:w="100" w:type="dxa"/>
              <w:right w:w="100" w:type="dxa"/>
            </w:tcMar>
          </w:tcPr>
          <w:p w14:paraId="254ACEB8" w14:textId="77777777" w:rsidR="00A30931" w:rsidRPr="003F1809" w:rsidRDefault="00000000">
            <w:pPr>
              <w:widowControl w:val="0"/>
              <w:rPr>
                <w:b/>
                <w:sz w:val="20"/>
                <w:szCs w:val="20"/>
              </w:rPr>
            </w:pPr>
            <w:proofErr w:type="spellStart"/>
            <w:r w:rsidRPr="003F1809">
              <w:rPr>
                <w:b/>
                <w:sz w:val="20"/>
                <w:szCs w:val="20"/>
              </w:rPr>
              <w:t>shaPRS</w:t>
            </w:r>
            <w:proofErr w:type="spellEnd"/>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41E92DC7" w14:textId="77777777" w:rsidR="00A30931" w:rsidRPr="003F1809" w:rsidRDefault="00000000">
            <w:pPr>
              <w:widowControl w:val="0"/>
              <w:rPr>
                <w:sz w:val="20"/>
                <w:szCs w:val="20"/>
              </w:rPr>
            </w:pPr>
            <w:r w:rsidRPr="003F1809">
              <w:rPr>
                <w:sz w:val="20"/>
                <w:szCs w:val="20"/>
              </w:rPr>
              <w:t>1.49E-07</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298E0954" w14:textId="77777777" w:rsidR="00A30931" w:rsidRPr="003F1809" w:rsidRDefault="00000000">
            <w:pPr>
              <w:widowControl w:val="0"/>
              <w:rPr>
                <w:sz w:val="20"/>
                <w:szCs w:val="20"/>
              </w:rPr>
            </w:pPr>
            <w:r w:rsidRPr="003F1809">
              <w:rPr>
                <w:sz w:val="20"/>
                <w:szCs w:val="20"/>
              </w:rPr>
              <w:t>2.62E-16</w:t>
            </w:r>
          </w:p>
        </w:tc>
      </w:tr>
      <w:tr w:rsidR="00A30931" w:rsidRPr="003F1809" w14:paraId="0499EAE5"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6DE5D872" w14:textId="77777777" w:rsidR="00A30931" w:rsidRPr="003F1809" w:rsidRDefault="00A30931">
            <w:pPr>
              <w:widowControl w:val="0"/>
              <w:spacing w:line="240" w:lineRule="auto"/>
              <w:rPr>
                <w:b/>
                <w:sz w:val="20"/>
                <w:szCs w:val="20"/>
              </w:rPr>
            </w:pPr>
          </w:p>
        </w:tc>
        <w:tc>
          <w:tcPr>
            <w:tcW w:w="2101" w:type="dxa"/>
            <w:vMerge w:val="restart"/>
            <w:tcBorders>
              <w:top w:val="nil"/>
              <w:left w:val="nil"/>
              <w:bottom w:val="nil"/>
              <w:right w:val="nil"/>
            </w:tcBorders>
            <w:tcMar>
              <w:top w:w="100" w:type="dxa"/>
              <w:left w:w="100" w:type="dxa"/>
              <w:bottom w:w="100" w:type="dxa"/>
              <w:right w:w="100" w:type="dxa"/>
            </w:tcMar>
          </w:tcPr>
          <w:p w14:paraId="25AD709F" w14:textId="77777777" w:rsidR="00A30931" w:rsidRPr="003F1809" w:rsidRDefault="00000000">
            <w:pPr>
              <w:widowControl w:val="0"/>
              <w:rPr>
                <w:b/>
                <w:sz w:val="20"/>
                <w:szCs w:val="20"/>
              </w:rPr>
            </w:pPr>
            <w:r w:rsidRPr="003F1809">
              <w:rPr>
                <w:b/>
                <w:sz w:val="20"/>
                <w:szCs w:val="20"/>
              </w:rPr>
              <w:t>shaPRS+LDpred2</w:t>
            </w:r>
          </w:p>
        </w:tc>
        <w:tc>
          <w:tcPr>
            <w:tcW w:w="1333" w:type="dxa"/>
            <w:tcBorders>
              <w:top w:val="nil"/>
              <w:left w:val="nil"/>
              <w:bottom w:val="nil"/>
              <w:right w:val="single" w:sz="4" w:space="0" w:color="000000"/>
            </w:tcBorders>
            <w:tcMar>
              <w:top w:w="100" w:type="dxa"/>
              <w:left w:w="100" w:type="dxa"/>
              <w:bottom w:w="100" w:type="dxa"/>
              <w:right w:w="100" w:type="dxa"/>
            </w:tcMar>
          </w:tcPr>
          <w:p w14:paraId="09C64A1F" w14:textId="77777777" w:rsidR="00A30931" w:rsidRPr="003F1809" w:rsidRDefault="00000000">
            <w:pPr>
              <w:widowControl w:val="0"/>
              <w:rPr>
                <w:b/>
                <w:sz w:val="20"/>
                <w:szCs w:val="20"/>
              </w:rPr>
            </w:pPr>
            <w:r w:rsidRPr="003F1809">
              <w:rPr>
                <w:b/>
                <w:sz w:val="20"/>
                <w:szCs w:val="20"/>
              </w:rPr>
              <w:t>other</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1716503F" w14:textId="77777777" w:rsidR="00A30931" w:rsidRPr="003F1809" w:rsidRDefault="00000000">
            <w:pPr>
              <w:widowControl w:val="0"/>
              <w:rPr>
                <w:sz w:val="20"/>
                <w:szCs w:val="20"/>
              </w:rPr>
            </w:pPr>
            <w:r w:rsidRPr="003F1809">
              <w:rPr>
                <w:sz w:val="20"/>
                <w:szCs w:val="20"/>
              </w:rPr>
              <w:t>2.25E-06</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4E113137" w14:textId="77777777" w:rsidR="00A30931" w:rsidRPr="003F1809" w:rsidRDefault="00000000">
            <w:pPr>
              <w:widowControl w:val="0"/>
              <w:rPr>
                <w:sz w:val="20"/>
                <w:szCs w:val="20"/>
              </w:rPr>
            </w:pPr>
            <w:r w:rsidRPr="003F1809">
              <w:rPr>
                <w:sz w:val="20"/>
                <w:szCs w:val="20"/>
              </w:rPr>
              <w:t>8.810E-04</w:t>
            </w:r>
          </w:p>
        </w:tc>
      </w:tr>
      <w:tr w:rsidR="00A30931" w:rsidRPr="003F1809" w14:paraId="536FCD43"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1FD4F37D" w14:textId="77777777" w:rsidR="00A30931" w:rsidRPr="003F1809" w:rsidRDefault="00A30931">
            <w:pPr>
              <w:widowControl w:val="0"/>
              <w:spacing w:line="240" w:lineRule="auto"/>
              <w:rPr>
                <w:sz w:val="20"/>
                <w:szCs w:val="20"/>
              </w:rPr>
            </w:pPr>
          </w:p>
        </w:tc>
        <w:tc>
          <w:tcPr>
            <w:tcW w:w="2101" w:type="dxa"/>
            <w:vMerge/>
            <w:tcBorders>
              <w:top w:val="nil"/>
              <w:left w:val="nil"/>
              <w:bottom w:val="nil"/>
              <w:right w:val="nil"/>
            </w:tcBorders>
            <w:tcMar>
              <w:top w:w="100" w:type="dxa"/>
              <w:left w:w="100" w:type="dxa"/>
              <w:bottom w:w="100" w:type="dxa"/>
              <w:right w:w="100" w:type="dxa"/>
            </w:tcMar>
          </w:tcPr>
          <w:p w14:paraId="478DC0E6" w14:textId="77777777" w:rsidR="00A30931" w:rsidRPr="003F1809" w:rsidRDefault="00A30931">
            <w:pPr>
              <w:widowControl w:val="0"/>
              <w:spacing w:line="240" w:lineRule="auto"/>
              <w:rPr>
                <w:sz w:val="20"/>
                <w:szCs w:val="20"/>
              </w:rPr>
            </w:pPr>
          </w:p>
        </w:tc>
        <w:tc>
          <w:tcPr>
            <w:tcW w:w="1333" w:type="dxa"/>
            <w:tcBorders>
              <w:top w:val="nil"/>
              <w:left w:val="nil"/>
              <w:bottom w:val="nil"/>
              <w:right w:val="single" w:sz="4" w:space="0" w:color="000000"/>
            </w:tcBorders>
            <w:tcMar>
              <w:top w:w="100" w:type="dxa"/>
              <w:left w:w="100" w:type="dxa"/>
              <w:bottom w:w="100" w:type="dxa"/>
              <w:right w:w="100" w:type="dxa"/>
            </w:tcMar>
          </w:tcPr>
          <w:p w14:paraId="242E2421" w14:textId="77777777" w:rsidR="00A30931" w:rsidRPr="003F1809" w:rsidRDefault="00000000">
            <w:pPr>
              <w:widowControl w:val="0"/>
              <w:rPr>
                <w:b/>
                <w:sz w:val="20"/>
                <w:szCs w:val="20"/>
              </w:rPr>
            </w:pPr>
            <w:proofErr w:type="spellStart"/>
            <w:r w:rsidRPr="003F1809">
              <w:rPr>
                <w:b/>
                <w:sz w:val="20"/>
                <w:szCs w:val="20"/>
              </w:rPr>
              <w:t>shaPRS</w:t>
            </w:r>
            <w:proofErr w:type="spellEnd"/>
          </w:p>
        </w:tc>
        <w:tc>
          <w:tcPr>
            <w:tcW w:w="1964" w:type="dxa"/>
            <w:tcBorders>
              <w:top w:val="single" w:sz="4" w:space="0" w:color="000000"/>
              <w:left w:val="nil"/>
              <w:bottom w:val="nil"/>
              <w:right w:val="nil"/>
            </w:tcBorders>
            <w:tcMar>
              <w:top w:w="100" w:type="dxa"/>
              <w:left w:w="100" w:type="dxa"/>
              <w:bottom w:w="100" w:type="dxa"/>
              <w:right w:w="100" w:type="dxa"/>
            </w:tcMar>
          </w:tcPr>
          <w:p w14:paraId="192CC109" w14:textId="77777777" w:rsidR="00A30931" w:rsidRPr="003F1809" w:rsidRDefault="00000000">
            <w:pPr>
              <w:widowControl w:val="0"/>
              <w:rPr>
                <w:sz w:val="20"/>
                <w:szCs w:val="20"/>
              </w:rPr>
            </w:pPr>
            <w:r w:rsidRPr="003F1809">
              <w:rPr>
                <w:sz w:val="20"/>
                <w:szCs w:val="20"/>
              </w:rPr>
              <w:t>8.98E-07</w:t>
            </w:r>
          </w:p>
        </w:tc>
        <w:tc>
          <w:tcPr>
            <w:tcW w:w="1854" w:type="dxa"/>
            <w:tcBorders>
              <w:top w:val="single" w:sz="4" w:space="0" w:color="000000"/>
              <w:left w:val="nil"/>
              <w:bottom w:val="nil"/>
              <w:right w:val="nil"/>
            </w:tcBorders>
            <w:tcMar>
              <w:top w:w="100" w:type="dxa"/>
              <w:left w:w="100" w:type="dxa"/>
              <w:bottom w:w="100" w:type="dxa"/>
              <w:right w:w="100" w:type="dxa"/>
            </w:tcMar>
          </w:tcPr>
          <w:p w14:paraId="64F62ED7" w14:textId="77777777" w:rsidR="00A30931" w:rsidRPr="003F1809" w:rsidRDefault="00000000">
            <w:pPr>
              <w:widowControl w:val="0"/>
              <w:rPr>
                <w:sz w:val="20"/>
                <w:szCs w:val="20"/>
              </w:rPr>
            </w:pPr>
            <w:r w:rsidRPr="003F1809">
              <w:rPr>
                <w:sz w:val="20"/>
                <w:szCs w:val="20"/>
              </w:rPr>
              <w:t>2.33E-12</w:t>
            </w:r>
          </w:p>
        </w:tc>
      </w:tr>
    </w:tbl>
    <w:p w14:paraId="03227768" w14:textId="77777777" w:rsidR="00A30931" w:rsidRPr="003F1809" w:rsidRDefault="00A30931">
      <w:pPr>
        <w:widowControl w:val="0"/>
        <w:spacing w:line="360" w:lineRule="auto"/>
        <w:ind w:right="951"/>
        <w:rPr>
          <w:sz w:val="20"/>
          <w:szCs w:val="20"/>
        </w:rPr>
      </w:pPr>
    </w:p>
    <w:p w14:paraId="5C4B921E" w14:textId="77777777" w:rsidR="00A30931" w:rsidRPr="003F1809" w:rsidRDefault="00A30931">
      <w:pPr>
        <w:widowControl w:val="0"/>
        <w:spacing w:line="360" w:lineRule="auto"/>
        <w:ind w:right="951"/>
        <w:rPr>
          <w:sz w:val="20"/>
          <w:szCs w:val="20"/>
        </w:rPr>
      </w:pPr>
    </w:p>
    <w:tbl>
      <w:tblPr>
        <w:tblStyle w:val="ad"/>
        <w:tblW w:w="9025" w:type="dxa"/>
        <w:tblBorders>
          <w:top w:val="nil"/>
          <w:left w:val="nil"/>
          <w:bottom w:val="nil"/>
          <w:right w:val="nil"/>
          <w:insideH w:val="nil"/>
          <w:insideV w:val="nil"/>
        </w:tblBorders>
        <w:tblLayout w:type="fixed"/>
        <w:tblLook w:val="0600" w:firstRow="0" w:lastRow="0" w:firstColumn="0" w:lastColumn="0" w:noHBand="1" w:noVBand="1"/>
      </w:tblPr>
      <w:tblGrid>
        <w:gridCol w:w="1773"/>
        <w:gridCol w:w="2101"/>
        <w:gridCol w:w="1333"/>
        <w:gridCol w:w="1964"/>
        <w:gridCol w:w="1854"/>
      </w:tblGrid>
      <w:tr w:rsidR="00A30931" w:rsidRPr="003F1809" w14:paraId="35E4BB79" w14:textId="77777777">
        <w:trPr>
          <w:trHeight w:val="590"/>
        </w:trPr>
        <w:tc>
          <w:tcPr>
            <w:tcW w:w="9024" w:type="dxa"/>
            <w:gridSpan w:val="5"/>
            <w:tcBorders>
              <w:top w:val="nil"/>
              <w:left w:val="nil"/>
              <w:bottom w:val="nil"/>
              <w:right w:val="nil"/>
            </w:tcBorders>
            <w:shd w:val="clear" w:color="auto" w:fill="EFEFEF"/>
            <w:tcMar>
              <w:top w:w="100" w:type="dxa"/>
              <w:left w:w="100" w:type="dxa"/>
              <w:bottom w:w="100" w:type="dxa"/>
              <w:right w:w="100" w:type="dxa"/>
            </w:tcMar>
          </w:tcPr>
          <w:p w14:paraId="5A3171B9" w14:textId="77777777" w:rsidR="00A30931" w:rsidRPr="003F1809" w:rsidRDefault="00000000">
            <w:pPr>
              <w:widowControl w:val="0"/>
              <w:spacing w:line="360" w:lineRule="auto"/>
              <w:rPr>
                <w:b/>
                <w:sz w:val="20"/>
                <w:szCs w:val="20"/>
              </w:rPr>
            </w:pPr>
            <w:r w:rsidRPr="003F1809">
              <w:rPr>
                <w:b/>
              </w:rPr>
              <w:lastRenderedPageBreak/>
              <w:t xml:space="preserve">Table S5G | EUR-AFR height - </w:t>
            </w:r>
            <w:proofErr w:type="spellStart"/>
            <w:r w:rsidRPr="003F1809">
              <w:rPr>
                <w:b/>
              </w:rPr>
              <w:t>shaPRS</w:t>
            </w:r>
            <w:proofErr w:type="spellEnd"/>
            <w:r w:rsidRPr="003F1809">
              <w:rPr>
                <w:b/>
              </w:rPr>
              <w:t xml:space="preserve"> comparison against other methods</w:t>
            </w:r>
          </w:p>
        </w:tc>
      </w:tr>
      <w:tr w:rsidR="00A30931" w:rsidRPr="003F1809" w14:paraId="5F1721F2" w14:textId="77777777">
        <w:trPr>
          <w:trHeight w:val="590"/>
        </w:trPr>
        <w:tc>
          <w:tcPr>
            <w:tcW w:w="1772" w:type="dxa"/>
            <w:tcBorders>
              <w:top w:val="nil"/>
              <w:left w:val="nil"/>
              <w:bottom w:val="single" w:sz="4" w:space="0" w:color="000000"/>
              <w:right w:val="nil"/>
            </w:tcBorders>
            <w:tcMar>
              <w:top w:w="100" w:type="dxa"/>
              <w:left w:w="100" w:type="dxa"/>
              <w:bottom w:w="100" w:type="dxa"/>
              <w:right w:w="100" w:type="dxa"/>
            </w:tcMar>
          </w:tcPr>
          <w:p w14:paraId="22F8CEB3" w14:textId="77777777" w:rsidR="00A30931" w:rsidRPr="003F1809" w:rsidRDefault="00A30931">
            <w:pPr>
              <w:widowControl w:val="0"/>
              <w:rPr>
                <w:b/>
                <w:sz w:val="20"/>
                <w:szCs w:val="20"/>
              </w:rPr>
            </w:pPr>
          </w:p>
        </w:tc>
        <w:tc>
          <w:tcPr>
            <w:tcW w:w="2101" w:type="dxa"/>
            <w:tcBorders>
              <w:top w:val="nil"/>
              <w:left w:val="nil"/>
              <w:bottom w:val="single" w:sz="4" w:space="0" w:color="000000"/>
              <w:right w:val="nil"/>
            </w:tcBorders>
            <w:tcMar>
              <w:top w:w="100" w:type="dxa"/>
              <w:left w:w="100" w:type="dxa"/>
              <w:bottom w:w="100" w:type="dxa"/>
              <w:right w:w="100" w:type="dxa"/>
            </w:tcMar>
          </w:tcPr>
          <w:p w14:paraId="3E1E7647" w14:textId="77777777" w:rsidR="00A30931" w:rsidRPr="003F1809" w:rsidRDefault="00A30931">
            <w:pPr>
              <w:widowControl w:val="0"/>
              <w:rPr>
                <w:b/>
                <w:sz w:val="20"/>
                <w:szCs w:val="20"/>
              </w:rPr>
            </w:pPr>
          </w:p>
        </w:tc>
        <w:tc>
          <w:tcPr>
            <w:tcW w:w="1333" w:type="dxa"/>
            <w:tcBorders>
              <w:top w:val="nil"/>
              <w:left w:val="nil"/>
              <w:bottom w:val="single" w:sz="4" w:space="0" w:color="000000"/>
              <w:right w:val="single" w:sz="4" w:space="0" w:color="000000"/>
            </w:tcBorders>
            <w:tcMar>
              <w:top w:w="100" w:type="dxa"/>
              <w:left w:w="100" w:type="dxa"/>
              <w:bottom w:w="100" w:type="dxa"/>
              <w:right w:w="100" w:type="dxa"/>
            </w:tcMar>
          </w:tcPr>
          <w:p w14:paraId="31AC660C" w14:textId="77777777" w:rsidR="00A30931" w:rsidRPr="003F1809" w:rsidRDefault="00000000">
            <w:pPr>
              <w:widowControl w:val="0"/>
              <w:rPr>
                <w:b/>
                <w:sz w:val="20"/>
                <w:szCs w:val="20"/>
              </w:rPr>
            </w:pPr>
            <w:r w:rsidRPr="003F1809">
              <w:rPr>
                <w:b/>
                <w:sz w:val="20"/>
                <w:szCs w:val="20"/>
              </w:rPr>
              <w:t>method</w:t>
            </w:r>
          </w:p>
        </w:tc>
        <w:tc>
          <w:tcPr>
            <w:tcW w:w="1964" w:type="dxa"/>
            <w:tcBorders>
              <w:top w:val="nil"/>
              <w:left w:val="single" w:sz="4" w:space="0" w:color="000000"/>
              <w:bottom w:val="single" w:sz="4" w:space="0" w:color="000000"/>
              <w:right w:val="nil"/>
            </w:tcBorders>
            <w:tcMar>
              <w:top w:w="100" w:type="dxa"/>
              <w:left w:w="100" w:type="dxa"/>
              <w:bottom w:w="100" w:type="dxa"/>
              <w:right w:w="100" w:type="dxa"/>
            </w:tcMar>
          </w:tcPr>
          <w:p w14:paraId="3DD3B58C" w14:textId="77777777" w:rsidR="00A30931" w:rsidRPr="003F1809" w:rsidRDefault="00000000">
            <w:pPr>
              <w:widowControl w:val="0"/>
              <w:rPr>
                <w:b/>
                <w:sz w:val="20"/>
                <w:szCs w:val="20"/>
              </w:rPr>
            </w:pPr>
            <w:r w:rsidRPr="003F1809">
              <w:rPr>
                <w:b/>
                <w:sz w:val="20"/>
                <w:szCs w:val="20"/>
              </w:rPr>
              <w:t>PRS-</w:t>
            </w:r>
            <w:proofErr w:type="spellStart"/>
            <w:r w:rsidRPr="003F1809">
              <w:rPr>
                <w:b/>
                <w:sz w:val="20"/>
                <w:szCs w:val="20"/>
              </w:rPr>
              <w:t>CSx</w:t>
            </w:r>
            <w:proofErr w:type="spellEnd"/>
          </w:p>
        </w:tc>
        <w:tc>
          <w:tcPr>
            <w:tcW w:w="1854" w:type="dxa"/>
            <w:tcBorders>
              <w:top w:val="nil"/>
              <w:left w:val="nil"/>
              <w:bottom w:val="single" w:sz="4" w:space="0" w:color="000000"/>
              <w:right w:val="nil"/>
            </w:tcBorders>
            <w:tcMar>
              <w:top w:w="100" w:type="dxa"/>
              <w:left w:w="100" w:type="dxa"/>
              <w:bottom w:w="100" w:type="dxa"/>
              <w:right w:w="100" w:type="dxa"/>
            </w:tcMar>
          </w:tcPr>
          <w:p w14:paraId="7DE897DE" w14:textId="77777777" w:rsidR="00A30931" w:rsidRPr="003F1809" w:rsidRDefault="00000000">
            <w:pPr>
              <w:widowControl w:val="0"/>
              <w:rPr>
                <w:b/>
                <w:sz w:val="20"/>
                <w:szCs w:val="20"/>
              </w:rPr>
            </w:pPr>
            <w:r w:rsidRPr="003F1809">
              <w:rPr>
                <w:b/>
                <w:sz w:val="20"/>
                <w:szCs w:val="20"/>
              </w:rPr>
              <w:t>PRS-CSx-stage1</w:t>
            </w:r>
          </w:p>
        </w:tc>
      </w:tr>
      <w:tr w:rsidR="00A30931" w:rsidRPr="003F1809" w14:paraId="5175BA4A" w14:textId="77777777">
        <w:trPr>
          <w:trHeight w:val="590"/>
        </w:trPr>
        <w:tc>
          <w:tcPr>
            <w:tcW w:w="1772" w:type="dxa"/>
            <w:vMerge w:val="restart"/>
            <w:tcBorders>
              <w:top w:val="single" w:sz="4" w:space="0" w:color="000000"/>
              <w:left w:val="nil"/>
              <w:bottom w:val="nil"/>
              <w:right w:val="nil"/>
            </w:tcBorders>
            <w:tcMar>
              <w:top w:w="100" w:type="dxa"/>
              <w:left w:w="100" w:type="dxa"/>
              <w:bottom w:w="100" w:type="dxa"/>
              <w:right w:w="100" w:type="dxa"/>
            </w:tcMar>
          </w:tcPr>
          <w:p w14:paraId="157E3C53" w14:textId="77777777" w:rsidR="00A30931" w:rsidRPr="003F1809" w:rsidRDefault="00A30931">
            <w:pPr>
              <w:widowControl w:val="0"/>
              <w:rPr>
                <w:b/>
                <w:sz w:val="20"/>
                <w:szCs w:val="20"/>
              </w:rPr>
            </w:pPr>
          </w:p>
          <w:p w14:paraId="26DCF5D9" w14:textId="77777777" w:rsidR="00A30931" w:rsidRPr="003F1809" w:rsidRDefault="00000000">
            <w:pPr>
              <w:widowControl w:val="0"/>
              <w:rPr>
                <w:b/>
                <w:sz w:val="20"/>
                <w:szCs w:val="20"/>
              </w:rPr>
            </w:pPr>
            <w:r w:rsidRPr="003F1809">
              <w:rPr>
                <w:b/>
                <w:sz w:val="20"/>
                <w:szCs w:val="20"/>
              </w:rPr>
              <w:t>model difference</w:t>
            </w:r>
          </w:p>
        </w:tc>
        <w:tc>
          <w:tcPr>
            <w:tcW w:w="2101" w:type="dxa"/>
            <w:tcBorders>
              <w:top w:val="single" w:sz="4" w:space="0" w:color="000000"/>
              <w:left w:val="nil"/>
              <w:bottom w:val="nil"/>
              <w:right w:val="nil"/>
            </w:tcBorders>
            <w:tcMar>
              <w:top w:w="100" w:type="dxa"/>
              <w:left w:w="100" w:type="dxa"/>
              <w:bottom w:w="100" w:type="dxa"/>
              <w:right w:w="100" w:type="dxa"/>
            </w:tcMar>
          </w:tcPr>
          <w:p w14:paraId="05D05A6E" w14:textId="77777777" w:rsidR="00A30931" w:rsidRPr="003F1809" w:rsidRDefault="00000000">
            <w:pPr>
              <w:widowControl w:val="0"/>
              <w:rPr>
                <w:b/>
                <w:sz w:val="20"/>
                <w:szCs w:val="20"/>
              </w:rPr>
            </w:pPr>
            <w:proofErr w:type="spellStart"/>
            <w:r w:rsidRPr="003F1809">
              <w:rPr>
                <w:b/>
                <w:sz w:val="20"/>
                <w:szCs w:val="20"/>
              </w:rPr>
              <w:t>shaPRS</w:t>
            </w:r>
            <w:proofErr w:type="spellEnd"/>
            <w:r w:rsidRPr="003F1809">
              <w:rPr>
                <w:b/>
                <w:sz w:val="20"/>
                <w:szCs w:val="20"/>
              </w:rPr>
              <w:t>-PRSCS</w:t>
            </w:r>
          </w:p>
        </w:tc>
        <w:tc>
          <w:tcPr>
            <w:tcW w:w="1333" w:type="dxa"/>
            <w:tcBorders>
              <w:top w:val="single" w:sz="4" w:space="0" w:color="000000"/>
              <w:left w:val="nil"/>
              <w:bottom w:val="nil"/>
              <w:right w:val="single" w:sz="4" w:space="0" w:color="000000"/>
            </w:tcBorders>
            <w:tcMar>
              <w:top w:w="100" w:type="dxa"/>
              <w:left w:w="100" w:type="dxa"/>
              <w:bottom w:w="100" w:type="dxa"/>
              <w:right w:w="100" w:type="dxa"/>
            </w:tcMar>
          </w:tcPr>
          <w:p w14:paraId="2529E436" w14:textId="77777777" w:rsidR="00A30931" w:rsidRPr="003F1809" w:rsidRDefault="00000000">
            <w:pPr>
              <w:widowControl w:val="0"/>
              <w:rPr>
                <w:b/>
                <w:sz w:val="20"/>
                <w:szCs w:val="20"/>
              </w:rPr>
            </w:pPr>
            <w:r w:rsidRPr="003F1809">
              <w:rPr>
                <w:b/>
                <w:sz w:val="20"/>
                <w:szCs w:val="20"/>
              </w:rPr>
              <w:t>r2redux p</w:t>
            </w:r>
          </w:p>
        </w:tc>
        <w:tc>
          <w:tcPr>
            <w:tcW w:w="1964" w:type="dxa"/>
            <w:tcBorders>
              <w:top w:val="nil"/>
              <w:left w:val="nil"/>
              <w:bottom w:val="single" w:sz="4" w:space="0" w:color="000000"/>
              <w:right w:val="nil"/>
            </w:tcBorders>
            <w:tcMar>
              <w:top w:w="100" w:type="dxa"/>
              <w:left w:w="100" w:type="dxa"/>
              <w:bottom w:w="100" w:type="dxa"/>
              <w:right w:w="100" w:type="dxa"/>
            </w:tcMar>
          </w:tcPr>
          <w:p w14:paraId="5324B293" w14:textId="77777777" w:rsidR="00A30931" w:rsidRPr="003F1809" w:rsidRDefault="00000000">
            <w:pPr>
              <w:widowControl w:val="0"/>
              <w:rPr>
                <w:sz w:val="20"/>
                <w:szCs w:val="20"/>
              </w:rPr>
            </w:pPr>
            <w:r w:rsidRPr="003F1809">
              <w:rPr>
                <w:sz w:val="20"/>
                <w:szCs w:val="20"/>
              </w:rPr>
              <w:t>9.810E-03</w:t>
            </w:r>
          </w:p>
        </w:tc>
        <w:tc>
          <w:tcPr>
            <w:tcW w:w="1854" w:type="dxa"/>
            <w:tcBorders>
              <w:top w:val="nil"/>
              <w:left w:val="nil"/>
              <w:bottom w:val="single" w:sz="4" w:space="0" w:color="000000"/>
              <w:right w:val="nil"/>
            </w:tcBorders>
            <w:tcMar>
              <w:top w:w="100" w:type="dxa"/>
              <w:left w:w="100" w:type="dxa"/>
              <w:bottom w:w="100" w:type="dxa"/>
              <w:right w:w="100" w:type="dxa"/>
            </w:tcMar>
          </w:tcPr>
          <w:p w14:paraId="41E38BC4" w14:textId="77777777" w:rsidR="00A30931" w:rsidRPr="003F1809" w:rsidRDefault="00000000">
            <w:pPr>
              <w:widowControl w:val="0"/>
              <w:rPr>
                <w:sz w:val="20"/>
                <w:szCs w:val="20"/>
              </w:rPr>
            </w:pPr>
            <w:r w:rsidRPr="003F1809">
              <w:rPr>
                <w:sz w:val="20"/>
                <w:szCs w:val="20"/>
              </w:rPr>
              <w:t>0.25</w:t>
            </w:r>
          </w:p>
        </w:tc>
      </w:tr>
      <w:tr w:rsidR="00A30931" w:rsidRPr="003F1809" w14:paraId="140355D4"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2C788BCA" w14:textId="77777777" w:rsidR="00A30931" w:rsidRPr="003F1809" w:rsidRDefault="00A30931">
            <w:pPr>
              <w:widowControl w:val="0"/>
              <w:spacing w:line="240" w:lineRule="auto"/>
              <w:rPr>
                <w:b/>
                <w:sz w:val="20"/>
                <w:szCs w:val="20"/>
              </w:rPr>
            </w:pPr>
          </w:p>
        </w:tc>
        <w:tc>
          <w:tcPr>
            <w:tcW w:w="2101" w:type="dxa"/>
            <w:tcBorders>
              <w:top w:val="nil"/>
              <w:left w:val="nil"/>
              <w:bottom w:val="nil"/>
              <w:right w:val="nil"/>
            </w:tcBorders>
            <w:tcMar>
              <w:top w:w="100" w:type="dxa"/>
              <w:left w:w="100" w:type="dxa"/>
              <w:bottom w:w="100" w:type="dxa"/>
              <w:right w:w="100" w:type="dxa"/>
            </w:tcMar>
          </w:tcPr>
          <w:p w14:paraId="2797953B" w14:textId="77777777" w:rsidR="00A30931" w:rsidRPr="003F1809" w:rsidRDefault="00000000">
            <w:pPr>
              <w:widowControl w:val="0"/>
              <w:rPr>
                <w:b/>
                <w:sz w:val="20"/>
                <w:szCs w:val="20"/>
              </w:rPr>
            </w:pPr>
            <w:r w:rsidRPr="003F1809">
              <w:rPr>
                <w:b/>
                <w:sz w:val="20"/>
                <w:szCs w:val="20"/>
              </w:rPr>
              <w:t>shaPRS+LDpred2</w:t>
            </w:r>
          </w:p>
        </w:tc>
        <w:tc>
          <w:tcPr>
            <w:tcW w:w="1333" w:type="dxa"/>
            <w:tcBorders>
              <w:top w:val="nil"/>
              <w:left w:val="nil"/>
              <w:bottom w:val="nil"/>
              <w:right w:val="single" w:sz="4" w:space="0" w:color="000000"/>
            </w:tcBorders>
            <w:tcMar>
              <w:top w:w="100" w:type="dxa"/>
              <w:left w:w="100" w:type="dxa"/>
              <w:bottom w:w="100" w:type="dxa"/>
              <w:right w:w="100" w:type="dxa"/>
            </w:tcMar>
          </w:tcPr>
          <w:p w14:paraId="7D44D1E5" w14:textId="77777777" w:rsidR="00A30931" w:rsidRPr="003F1809" w:rsidRDefault="00000000">
            <w:pPr>
              <w:widowControl w:val="0"/>
              <w:rPr>
                <w:b/>
                <w:sz w:val="20"/>
                <w:szCs w:val="20"/>
              </w:rPr>
            </w:pPr>
            <w:r w:rsidRPr="003F1809">
              <w:rPr>
                <w:b/>
                <w:sz w:val="20"/>
                <w:szCs w:val="20"/>
              </w:rPr>
              <w:t>r2redux p</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543539BF" w14:textId="77777777" w:rsidR="00A30931" w:rsidRPr="003F1809" w:rsidRDefault="00000000">
            <w:pPr>
              <w:widowControl w:val="0"/>
              <w:rPr>
                <w:sz w:val="20"/>
                <w:szCs w:val="20"/>
              </w:rPr>
            </w:pPr>
            <w:r w:rsidRPr="003F1809">
              <w:rPr>
                <w:sz w:val="20"/>
                <w:szCs w:val="20"/>
              </w:rPr>
              <w:t>0.000104</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18F54276" w14:textId="77777777" w:rsidR="00A30931" w:rsidRPr="003F1809" w:rsidRDefault="00000000">
            <w:pPr>
              <w:widowControl w:val="0"/>
              <w:rPr>
                <w:sz w:val="20"/>
                <w:szCs w:val="20"/>
              </w:rPr>
            </w:pPr>
            <w:r w:rsidRPr="003F1809">
              <w:rPr>
                <w:sz w:val="20"/>
                <w:szCs w:val="20"/>
              </w:rPr>
              <w:t>0.847</w:t>
            </w:r>
          </w:p>
        </w:tc>
      </w:tr>
      <w:tr w:rsidR="00A30931" w:rsidRPr="003F1809" w14:paraId="2C787366" w14:textId="77777777">
        <w:trPr>
          <w:trHeight w:val="770"/>
        </w:trPr>
        <w:tc>
          <w:tcPr>
            <w:tcW w:w="1772" w:type="dxa"/>
            <w:vMerge w:val="restart"/>
            <w:tcBorders>
              <w:top w:val="single" w:sz="4" w:space="0" w:color="000000"/>
              <w:left w:val="nil"/>
              <w:bottom w:val="nil"/>
              <w:right w:val="nil"/>
            </w:tcBorders>
            <w:tcMar>
              <w:top w:w="100" w:type="dxa"/>
              <w:left w:w="100" w:type="dxa"/>
              <w:bottom w:w="100" w:type="dxa"/>
              <w:right w:w="100" w:type="dxa"/>
            </w:tcMar>
          </w:tcPr>
          <w:p w14:paraId="5F0058E4" w14:textId="77777777" w:rsidR="00A30931" w:rsidRPr="003F1809" w:rsidRDefault="00A30931">
            <w:pPr>
              <w:widowControl w:val="0"/>
              <w:rPr>
                <w:b/>
                <w:sz w:val="20"/>
                <w:szCs w:val="20"/>
              </w:rPr>
            </w:pPr>
          </w:p>
          <w:p w14:paraId="2B5F097B" w14:textId="77777777" w:rsidR="00A30931" w:rsidRPr="003F1809" w:rsidRDefault="00A30931">
            <w:pPr>
              <w:widowControl w:val="0"/>
              <w:rPr>
                <w:b/>
                <w:sz w:val="20"/>
                <w:szCs w:val="20"/>
              </w:rPr>
            </w:pPr>
          </w:p>
          <w:p w14:paraId="77FB87AD" w14:textId="77777777" w:rsidR="00A30931" w:rsidRPr="003F1809" w:rsidRDefault="00A30931">
            <w:pPr>
              <w:widowControl w:val="0"/>
              <w:rPr>
                <w:b/>
                <w:sz w:val="20"/>
                <w:szCs w:val="20"/>
              </w:rPr>
            </w:pPr>
          </w:p>
          <w:p w14:paraId="0790E971" w14:textId="77777777" w:rsidR="00A30931" w:rsidRPr="003F1809" w:rsidRDefault="00A30931">
            <w:pPr>
              <w:widowControl w:val="0"/>
              <w:rPr>
                <w:b/>
                <w:sz w:val="20"/>
                <w:szCs w:val="20"/>
              </w:rPr>
            </w:pPr>
          </w:p>
          <w:p w14:paraId="5D58559D" w14:textId="77777777" w:rsidR="00A30931" w:rsidRPr="003F1809" w:rsidRDefault="00000000">
            <w:pPr>
              <w:widowControl w:val="0"/>
              <w:rPr>
                <w:b/>
                <w:sz w:val="20"/>
                <w:szCs w:val="20"/>
              </w:rPr>
            </w:pPr>
            <w:r w:rsidRPr="003F1809">
              <w:rPr>
                <w:b/>
                <w:sz w:val="20"/>
                <w:szCs w:val="20"/>
              </w:rPr>
              <w:t>LRT of nested vs complex model</w:t>
            </w:r>
          </w:p>
        </w:tc>
        <w:tc>
          <w:tcPr>
            <w:tcW w:w="2101" w:type="dxa"/>
            <w:vMerge w:val="restart"/>
            <w:tcBorders>
              <w:top w:val="single" w:sz="4" w:space="0" w:color="000000"/>
              <w:left w:val="nil"/>
              <w:bottom w:val="nil"/>
              <w:right w:val="nil"/>
            </w:tcBorders>
            <w:tcMar>
              <w:top w:w="100" w:type="dxa"/>
              <w:left w:w="100" w:type="dxa"/>
              <w:bottom w:w="100" w:type="dxa"/>
              <w:right w:w="100" w:type="dxa"/>
            </w:tcMar>
          </w:tcPr>
          <w:p w14:paraId="20D93F67" w14:textId="77777777" w:rsidR="00A30931" w:rsidRPr="003F1809" w:rsidRDefault="00000000">
            <w:pPr>
              <w:widowControl w:val="0"/>
              <w:rPr>
                <w:b/>
                <w:sz w:val="20"/>
                <w:szCs w:val="20"/>
              </w:rPr>
            </w:pPr>
            <w:proofErr w:type="spellStart"/>
            <w:r w:rsidRPr="003F1809">
              <w:rPr>
                <w:b/>
                <w:sz w:val="20"/>
                <w:szCs w:val="20"/>
              </w:rPr>
              <w:t>shaPRS</w:t>
            </w:r>
            <w:proofErr w:type="spellEnd"/>
            <w:r w:rsidRPr="003F1809">
              <w:rPr>
                <w:b/>
                <w:sz w:val="20"/>
                <w:szCs w:val="20"/>
              </w:rPr>
              <w:t>-PRSCS</w:t>
            </w:r>
          </w:p>
        </w:tc>
        <w:tc>
          <w:tcPr>
            <w:tcW w:w="1333" w:type="dxa"/>
            <w:tcBorders>
              <w:top w:val="single" w:sz="4" w:space="0" w:color="000000"/>
              <w:left w:val="nil"/>
              <w:bottom w:val="nil"/>
              <w:right w:val="single" w:sz="4" w:space="0" w:color="000000"/>
            </w:tcBorders>
            <w:tcMar>
              <w:top w:w="100" w:type="dxa"/>
              <w:left w:w="100" w:type="dxa"/>
              <w:bottom w:w="100" w:type="dxa"/>
              <w:right w:w="100" w:type="dxa"/>
            </w:tcMar>
          </w:tcPr>
          <w:p w14:paraId="49622450" w14:textId="77777777" w:rsidR="00A30931" w:rsidRPr="003F1809" w:rsidRDefault="00000000">
            <w:pPr>
              <w:widowControl w:val="0"/>
              <w:rPr>
                <w:b/>
                <w:sz w:val="20"/>
                <w:szCs w:val="20"/>
              </w:rPr>
            </w:pPr>
            <w:r w:rsidRPr="003F1809">
              <w:rPr>
                <w:b/>
                <w:sz w:val="20"/>
                <w:szCs w:val="20"/>
              </w:rPr>
              <w:t>other</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5517FF5B" w14:textId="77777777" w:rsidR="00A30931" w:rsidRPr="003F1809" w:rsidRDefault="00000000">
            <w:pPr>
              <w:widowControl w:val="0"/>
              <w:rPr>
                <w:sz w:val="20"/>
                <w:szCs w:val="20"/>
              </w:rPr>
            </w:pPr>
            <w:r w:rsidRPr="003F1809">
              <w:rPr>
                <w:sz w:val="20"/>
                <w:szCs w:val="20"/>
              </w:rPr>
              <w:t>4.16E-09</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14AC2E49" w14:textId="77777777" w:rsidR="00A30931" w:rsidRPr="003F1809" w:rsidRDefault="00000000">
            <w:pPr>
              <w:widowControl w:val="0"/>
              <w:rPr>
                <w:sz w:val="20"/>
                <w:szCs w:val="20"/>
              </w:rPr>
            </w:pPr>
            <w:r w:rsidRPr="003F1809">
              <w:rPr>
                <w:sz w:val="20"/>
                <w:szCs w:val="20"/>
              </w:rPr>
              <w:t>2.32E-06</w:t>
            </w:r>
          </w:p>
        </w:tc>
      </w:tr>
      <w:tr w:rsidR="00A30931" w:rsidRPr="003F1809" w14:paraId="3EA87682"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23EFD178" w14:textId="77777777" w:rsidR="00A30931" w:rsidRPr="003F1809" w:rsidRDefault="00A30931">
            <w:pPr>
              <w:widowControl w:val="0"/>
              <w:spacing w:line="240" w:lineRule="auto"/>
              <w:rPr>
                <w:b/>
                <w:sz w:val="20"/>
                <w:szCs w:val="20"/>
              </w:rPr>
            </w:pPr>
          </w:p>
        </w:tc>
        <w:tc>
          <w:tcPr>
            <w:tcW w:w="2101" w:type="dxa"/>
            <w:vMerge/>
            <w:tcBorders>
              <w:top w:val="nil"/>
              <w:left w:val="nil"/>
              <w:bottom w:val="nil"/>
              <w:right w:val="nil"/>
            </w:tcBorders>
            <w:tcMar>
              <w:top w:w="100" w:type="dxa"/>
              <w:left w:w="100" w:type="dxa"/>
              <w:bottom w:w="100" w:type="dxa"/>
              <w:right w:w="100" w:type="dxa"/>
            </w:tcMar>
          </w:tcPr>
          <w:p w14:paraId="4243B206" w14:textId="77777777" w:rsidR="00A30931" w:rsidRPr="003F1809" w:rsidRDefault="00A30931">
            <w:pPr>
              <w:widowControl w:val="0"/>
              <w:spacing w:line="240" w:lineRule="auto"/>
              <w:rPr>
                <w:b/>
                <w:sz w:val="20"/>
                <w:szCs w:val="20"/>
              </w:rPr>
            </w:pPr>
          </w:p>
        </w:tc>
        <w:tc>
          <w:tcPr>
            <w:tcW w:w="1333" w:type="dxa"/>
            <w:tcBorders>
              <w:top w:val="nil"/>
              <w:left w:val="nil"/>
              <w:bottom w:val="nil"/>
              <w:right w:val="single" w:sz="4" w:space="0" w:color="000000"/>
            </w:tcBorders>
            <w:tcMar>
              <w:top w:w="100" w:type="dxa"/>
              <w:left w:w="100" w:type="dxa"/>
              <w:bottom w:w="100" w:type="dxa"/>
              <w:right w:w="100" w:type="dxa"/>
            </w:tcMar>
          </w:tcPr>
          <w:p w14:paraId="3A116A52" w14:textId="77777777" w:rsidR="00A30931" w:rsidRPr="003F1809" w:rsidRDefault="00000000">
            <w:pPr>
              <w:widowControl w:val="0"/>
              <w:rPr>
                <w:b/>
                <w:sz w:val="20"/>
                <w:szCs w:val="20"/>
              </w:rPr>
            </w:pPr>
            <w:proofErr w:type="spellStart"/>
            <w:r w:rsidRPr="003F1809">
              <w:rPr>
                <w:b/>
                <w:sz w:val="20"/>
                <w:szCs w:val="20"/>
              </w:rPr>
              <w:t>shaPRS</w:t>
            </w:r>
            <w:proofErr w:type="spellEnd"/>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492892F9" w14:textId="77777777" w:rsidR="00A30931" w:rsidRPr="003F1809" w:rsidRDefault="00000000">
            <w:pPr>
              <w:widowControl w:val="0"/>
              <w:rPr>
                <w:sz w:val="20"/>
                <w:szCs w:val="20"/>
              </w:rPr>
            </w:pPr>
            <w:r w:rsidRPr="003F1809">
              <w:rPr>
                <w:sz w:val="20"/>
                <w:szCs w:val="20"/>
              </w:rPr>
              <w:t>2.69E-01</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349B235D" w14:textId="77777777" w:rsidR="00A30931" w:rsidRPr="003F1809" w:rsidRDefault="00000000">
            <w:pPr>
              <w:widowControl w:val="0"/>
              <w:rPr>
                <w:sz w:val="20"/>
                <w:szCs w:val="20"/>
              </w:rPr>
            </w:pPr>
            <w:r w:rsidRPr="003F1809">
              <w:rPr>
                <w:sz w:val="20"/>
                <w:szCs w:val="20"/>
              </w:rPr>
              <w:t>8.410E-11</w:t>
            </w:r>
          </w:p>
        </w:tc>
      </w:tr>
      <w:tr w:rsidR="00A30931" w:rsidRPr="003F1809" w14:paraId="1DF84319"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5FD73D41" w14:textId="77777777" w:rsidR="00A30931" w:rsidRPr="003F1809" w:rsidRDefault="00A30931">
            <w:pPr>
              <w:widowControl w:val="0"/>
              <w:spacing w:line="240" w:lineRule="auto"/>
              <w:rPr>
                <w:b/>
                <w:sz w:val="20"/>
                <w:szCs w:val="20"/>
              </w:rPr>
            </w:pPr>
          </w:p>
        </w:tc>
        <w:tc>
          <w:tcPr>
            <w:tcW w:w="2101" w:type="dxa"/>
            <w:vMerge w:val="restart"/>
            <w:tcBorders>
              <w:top w:val="nil"/>
              <w:left w:val="nil"/>
              <w:bottom w:val="nil"/>
              <w:right w:val="nil"/>
            </w:tcBorders>
            <w:tcMar>
              <w:top w:w="100" w:type="dxa"/>
              <w:left w:w="100" w:type="dxa"/>
              <w:bottom w:w="100" w:type="dxa"/>
              <w:right w:w="100" w:type="dxa"/>
            </w:tcMar>
          </w:tcPr>
          <w:p w14:paraId="5F55D342" w14:textId="77777777" w:rsidR="00A30931" w:rsidRPr="003F1809" w:rsidRDefault="00000000">
            <w:pPr>
              <w:widowControl w:val="0"/>
              <w:rPr>
                <w:b/>
                <w:sz w:val="20"/>
                <w:szCs w:val="20"/>
              </w:rPr>
            </w:pPr>
            <w:r w:rsidRPr="003F1809">
              <w:rPr>
                <w:b/>
                <w:sz w:val="20"/>
                <w:szCs w:val="20"/>
              </w:rPr>
              <w:t>shaPRS+LDpred2</w:t>
            </w:r>
          </w:p>
        </w:tc>
        <w:tc>
          <w:tcPr>
            <w:tcW w:w="1333" w:type="dxa"/>
            <w:tcBorders>
              <w:top w:val="nil"/>
              <w:left w:val="nil"/>
              <w:bottom w:val="nil"/>
              <w:right w:val="single" w:sz="4" w:space="0" w:color="000000"/>
            </w:tcBorders>
            <w:tcMar>
              <w:top w:w="100" w:type="dxa"/>
              <w:left w:w="100" w:type="dxa"/>
              <w:bottom w:w="100" w:type="dxa"/>
              <w:right w:w="100" w:type="dxa"/>
            </w:tcMar>
          </w:tcPr>
          <w:p w14:paraId="7A967359" w14:textId="77777777" w:rsidR="00A30931" w:rsidRPr="003F1809" w:rsidRDefault="00000000">
            <w:pPr>
              <w:widowControl w:val="0"/>
              <w:rPr>
                <w:b/>
                <w:sz w:val="20"/>
                <w:szCs w:val="20"/>
              </w:rPr>
            </w:pPr>
            <w:r w:rsidRPr="003F1809">
              <w:rPr>
                <w:b/>
                <w:sz w:val="20"/>
                <w:szCs w:val="20"/>
              </w:rPr>
              <w:t>other</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78D41E81" w14:textId="77777777" w:rsidR="00A30931" w:rsidRPr="003F1809" w:rsidRDefault="00000000">
            <w:pPr>
              <w:widowControl w:val="0"/>
              <w:rPr>
                <w:sz w:val="20"/>
                <w:szCs w:val="20"/>
              </w:rPr>
            </w:pPr>
            <w:r w:rsidRPr="003F1809">
              <w:rPr>
                <w:sz w:val="20"/>
                <w:szCs w:val="20"/>
              </w:rPr>
              <w:t>1.47E-12</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7CA340C2" w14:textId="77777777" w:rsidR="00A30931" w:rsidRPr="003F1809" w:rsidRDefault="00000000">
            <w:pPr>
              <w:widowControl w:val="0"/>
              <w:rPr>
                <w:sz w:val="20"/>
                <w:szCs w:val="20"/>
              </w:rPr>
            </w:pPr>
            <w:r w:rsidRPr="003F1809">
              <w:rPr>
                <w:sz w:val="20"/>
                <w:szCs w:val="20"/>
              </w:rPr>
              <w:t>3.810E-07</w:t>
            </w:r>
          </w:p>
        </w:tc>
      </w:tr>
      <w:tr w:rsidR="00A30931" w:rsidRPr="003F1809" w14:paraId="40309E04"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5832C9DB" w14:textId="77777777" w:rsidR="00A30931" w:rsidRPr="003F1809" w:rsidRDefault="00A30931">
            <w:pPr>
              <w:widowControl w:val="0"/>
              <w:spacing w:line="240" w:lineRule="auto"/>
              <w:rPr>
                <w:sz w:val="20"/>
                <w:szCs w:val="20"/>
              </w:rPr>
            </w:pPr>
          </w:p>
        </w:tc>
        <w:tc>
          <w:tcPr>
            <w:tcW w:w="2101" w:type="dxa"/>
            <w:vMerge/>
            <w:tcBorders>
              <w:top w:val="nil"/>
              <w:left w:val="nil"/>
              <w:bottom w:val="nil"/>
              <w:right w:val="nil"/>
            </w:tcBorders>
            <w:tcMar>
              <w:top w:w="100" w:type="dxa"/>
              <w:left w:w="100" w:type="dxa"/>
              <w:bottom w:w="100" w:type="dxa"/>
              <w:right w:w="100" w:type="dxa"/>
            </w:tcMar>
          </w:tcPr>
          <w:p w14:paraId="2F76C41B" w14:textId="77777777" w:rsidR="00A30931" w:rsidRPr="003F1809" w:rsidRDefault="00A30931">
            <w:pPr>
              <w:widowControl w:val="0"/>
              <w:spacing w:line="240" w:lineRule="auto"/>
              <w:rPr>
                <w:sz w:val="20"/>
                <w:szCs w:val="20"/>
              </w:rPr>
            </w:pPr>
          </w:p>
        </w:tc>
        <w:tc>
          <w:tcPr>
            <w:tcW w:w="1333" w:type="dxa"/>
            <w:tcBorders>
              <w:top w:val="nil"/>
              <w:left w:val="nil"/>
              <w:bottom w:val="nil"/>
              <w:right w:val="single" w:sz="4" w:space="0" w:color="000000"/>
            </w:tcBorders>
            <w:tcMar>
              <w:top w:w="100" w:type="dxa"/>
              <w:left w:w="100" w:type="dxa"/>
              <w:bottom w:w="100" w:type="dxa"/>
              <w:right w:w="100" w:type="dxa"/>
            </w:tcMar>
          </w:tcPr>
          <w:p w14:paraId="7A4E08B6" w14:textId="77777777" w:rsidR="00A30931" w:rsidRPr="003F1809" w:rsidRDefault="00000000">
            <w:pPr>
              <w:widowControl w:val="0"/>
              <w:rPr>
                <w:b/>
                <w:sz w:val="20"/>
                <w:szCs w:val="20"/>
              </w:rPr>
            </w:pPr>
            <w:proofErr w:type="spellStart"/>
            <w:r w:rsidRPr="003F1809">
              <w:rPr>
                <w:b/>
                <w:sz w:val="20"/>
                <w:szCs w:val="20"/>
              </w:rPr>
              <w:t>shaPRS</w:t>
            </w:r>
            <w:proofErr w:type="spellEnd"/>
          </w:p>
        </w:tc>
        <w:tc>
          <w:tcPr>
            <w:tcW w:w="1964" w:type="dxa"/>
            <w:tcBorders>
              <w:top w:val="single" w:sz="4" w:space="0" w:color="000000"/>
              <w:left w:val="nil"/>
              <w:bottom w:val="nil"/>
              <w:right w:val="nil"/>
            </w:tcBorders>
            <w:tcMar>
              <w:top w:w="100" w:type="dxa"/>
              <w:left w:w="100" w:type="dxa"/>
              <w:bottom w:w="100" w:type="dxa"/>
              <w:right w:w="100" w:type="dxa"/>
            </w:tcMar>
          </w:tcPr>
          <w:p w14:paraId="1EB12435" w14:textId="77777777" w:rsidR="00A30931" w:rsidRPr="003F1809" w:rsidRDefault="00000000">
            <w:pPr>
              <w:widowControl w:val="0"/>
              <w:rPr>
                <w:sz w:val="20"/>
                <w:szCs w:val="20"/>
              </w:rPr>
            </w:pPr>
            <w:r w:rsidRPr="003F1809">
              <w:rPr>
                <w:sz w:val="20"/>
                <w:szCs w:val="20"/>
              </w:rPr>
              <w:t>9.96E-01</w:t>
            </w:r>
          </w:p>
        </w:tc>
        <w:tc>
          <w:tcPr>
            <w:tcW w:w="1854" w:type="dxa"/>
            <w:tcBorders>
              <w:top w:val="single" w:sz="4" w:space="0" w:color="000000"/>
              <w:left w:val="nil"/>
              <w:bottom w:val="nil"/>
              <w:right w:val="nil"/>
            </w:tcBorders>
            <w:tcMar>
              <w:top w:w="100" w:type="dxa"/>
              <w:left w:w="100" w:type="dxa"/>
              <w:bottom w:w="100" w:type="dxa"/>
              <w:right w:w="100" w:type="dxa"/>
            </w:tcMar>
          </w:tcPr>
          <w:p w14:paraId="0CC6C2EC" w14:textId="77777777" w:rsidR="00A30931" w:rsidRPr="003F1809" w:rsidRDefault="00000000">
            <w:pPr>
              <w:widowControl w:val="0"/>
              <w:rPr>
                <w:sz w:val="20"/>
                <w:szCs w:val="20"/>
              </w:rPr>
            </w:pPr>
            <w:r w:rsidRPr="003F1809">
              <w:rPr>
                <w:sz w:val="20"/>
                <w:szCs w:val="20"/>
              </w:rPr>
              <w:t>7.73E-08</w:t>
            </w:r>
          </w:p>
        </w:tc>
      </w:tr>
    </w:tbl>
    <w:p w14:paraId="242AE7D5" w14:textId="77777777" w:rsidR="00A30931" w:rsidRPr="003F1809" w:rsidRDefault="00A30931">
      <w:pPr>
        <w:widowControl w:val="0"/>
        <w:spacing w:line="360" w:lineRule="auto"/>
        <w:ind w:right="951"/>
        <w:rPr>
          <w:sz w:val="20"/>
          <w:szCs w:val="20"/>
        </w:rPr>
      </w:pPr>
    </w:p>
    <w:p w14:paraId="1D0C8AD5" w14:textId="77777777" w:rsidR="00A30931" w:rsidRPr="003F1809" w:rsidRDefault="00A30931">
      <w:pPr>
        <w:widowControl w:val="0"/>
        <w:spacing w:line="360" w:lineRule="auto"/>
        <w:ind w:right="951"/>
        <w:rPr>
          <w:sz w:val="20"/>
          <w:szCs w:val="20"/>
        </w:rPr>
      </w:pPr>
    </w:p>
    <w:p w14:paraId="0536C68E" w14:textId="77777777" w:rsidR="00A30931" w:rsidRPr="003F1809" w:rsidRDefault="00A30931">
      <w:pPr>
        <w:widowControl w:val="0"/>
        <w:spacing w:line="360" w:lineRule="auto"/>
        <w:ind w:right="951"/>
        <w:rPr>
          <w:sz w:val="20"/>
          <w:szCs w:val="20"/>
        </w:rPr>
      </w:pPr>
    </w:p>
    <w:p w14:paraId="216BD967" w14:textId="77777777" w:rsidR="00A30931" w:rsidRPr="003F1809" w:rsidRDefault="00A30931">
      <w:pPr>
        <w:widowControl w:val="0"/>
        <w:spacing w:line="360" w:lineRule="auto"/>
        <w:ind w:right="951"/>
        <w:rPr>
          <w:sz w:val="20"/>
          <w:szCs w:val="20"/>
        </w:rPr>
      </w:pPr>
    </w:p>
    <w:p w14:paraId="41801784" w14:textId="77777777" w:rsidR="00A30931" w:rsidRPr="003F1809" w:rsidRDefault="00A30931">
      <w:pPr>
        <w:widowControl w:val="0"/>
        <w:spacing w:line="360" w:lineRule="auto"/>
        <w:ind w:right="951"/>
        <w:rPr>
          <w:sz w:val="20"/>
          <w:szCs w:val="20"/>
        </w:rPr>
      </w:pPr>
    </w:p>
    <w:p w14:paraId="6A12E749" w14:textId="77777777" w:rsidR="00A30931" w:rsidRPr="003F1809" w:rsidRDefault="00A30931">
      <w:pPr>
        <w:widowControl w:val="0"/>
        <w:spacing w:line="360" w:lineRule="auto"/>
        <w:ind w:right="951"/>
        <w:rPr>
          <w:sz w:val="20"/>
          <w:szCs w:val="20"/>
        </w:rPr>
      </w:pPr>
    </w:p>
    <w:p w14:paraId="723FCE88" w14:textId="77777777" w:rsidR="00A30931" w:rsidRPr="003F1809" w:rsidRDefault="00A30931">
      <w:pPr>
        <w:widowControl w:val="0"/>
        <w:spacing w:line="360" w:lineRule="auto"/>
        <w:ind w:right="951"/>
        <w:rPr>
          <w:sz w:val="20"/>
          <w:szCs w:val="20"/>
        </w:rPr>
      </w:pPr>
    </w:p>
    <w:p w14:paraId="14E330A5" w14:textId="77777777" w:rsidR="00A30931" w:rsidRPr="003F1809" w:rsidRDefault="00A30931">
      <w:pPr>
        <w:widowControl w:val="0"/>
        <w:spacing w:line="360" w:lineRule="auto"/>
        <w:ind w:right="951"/>
        <w:rPr>
          <w:sz w:val="20"/>
          <w:szCs w:val="20"/>
        </w:rPr>
      </w:pPr>
    </w:p>
    <w:p w14:paraId="6ACDD985" w14:textId="77777777" w:rsidR="00A30931" w:rsidRPr="003F1809" w:rsidRDefault="00A30931">
      <w:pPr>
        <w:widowControl w:val="0"/>
        <w:spacing w:line="360" w:lineRule="auto"/>
        <w:ind w:right="951"/>
        <w:rPr>
          <w:sz w:val="20"/>
          <w:szCs w:val="20"/>
        </w:rPr>
      </w:pPr>
    </w:p>
    <w:p w14:paraId="761EAA44" w14:textId="77777777" w:rsidR="00A30931" w:rsidRPr="003F1809" w:rsidRDefault="00A30931">
      <w:pPr>
        <w:widowControl w:val="0"/>
        <w:spacing w:line="360" w:lineRule="auto"/>
        <w:ind w:right="951"/>
        <w:rPr>
          <w:sz w:val="20"/>
          <w:szCs w:val="20"/>
        </w:rPr>
      </w:pPr>
    </w:p>
    <w:tbl>
      <w:tblPr>
        <w:tblStyle w:val="ae"/>
        <w:tblW w:w="9025" w:type="dxa"/>
        <w:tblBorders>
          <w:top w:val="nil"/>
          <w:left w:val="nil"/>
          <w:bottom w:val="nil"/>
          <w:right w:val="nil"/>
          <w:insideH w:val="nil"/>
          <w:insideV w:val="nil"/>
        </w:tblBorders>
        <w:tblLayout w:type="fixed"/>
        <w:tblLook w:val="0600" w:firstRow="0" w:lastRow="0" w:firstColumn="0" w:lastColumn="0" w:noHBand="1" w:noVBand="1"/>
      </w:tblPr>
      <w:tblGrid>
        <w:gridCol w:w="1773"/>
        <w:gridCol w:w="2101"/>
        <w:gridCol w:w="1333"/>
        <w:gridCol w:w="1964"/>
        <w:gridCol w:w="1854"/>
      </w:tblGrid>
      <w:tr w:rsidR="00A30931" w:rsidRPr="003F1809" w14:paraId="18E49BF7" w14:textId="77777777">
        <w:trPr>
          <w:trHeight w:val="590"/>
        </w:trPr>
        <w:tc>
          <w:tcPr>
            <w:tcW w:w="9024" w:type="dxa"/>
            <w:gridSpan w:val="5"/>
            <w:tcBorders>
              <w:top w:val="nil"/>
              <w:left w:val="nil"/>
              <w:bottom w:val="nil"/>
              <w:right w:val="nil"/>
            </w:tcBorders>
            <w:shd w:val="clear" w:color="auto" w:fill="EFEFEF"/>
            <w:tcMar>
              <w:top w:w="100" w:type="dxa"/>
              <w:left w:w="100" w:type="dxa"/>
              <w:bottom w:w="100" w:type="dxa"/>
              <w:right w:w="100" w:type="dxa"/>
            </w:tcMar>
          </w:tcPr>
          <w:p w14:paraId="1176E2B9" w14:textId="77777777" w:rsidR="00A30931" w:rsidRPr="003F1809" w:rsidRDefault="00000000">
            <w:pPr>
              <w:widowControl w:val="0"/>
              <w:spacing w:line="360" w:lineRule="auto"/>
              <w:rPr>
                <w:b/>
                <w:sz w:val="20"/>
                <w:szCs w:val="20"/>
              </w:rPr>
            </w:pPr>
            <w:r w:rsidRPr="003F1809">
              <w:rPr>
                <w:b/>
              </w:rPr>
              <w:t xml:space="preserve">Table S5H | EUR-AFR LDL - </w:t>
            </w:r>
            <w:proofErr w:type="spellStart"/>
            <w:r w:rsidRPr="003F1809">
              <w:rPr>
                <w:b/>
              </w:rPr>
              <w:t>shaPRS</w:t>
            </w:r>
            <w:proofErr w:type="spellEnd"/>
            <w:r w:rsidRPr="003F1809">
              <w:rPr>
                <w:b/>
              </w:rPr>
              <w:t xml:space="preserve"> comparison against other methods</w:t>
            </w:r>
          </w:p>
        </w:tc>
      </w:tr>
      <w:tr w:rsidR="00A30931" w:rsidRPr="003F1809" w14:paraId="3F828B34" w14:textId="77777777">
        <w:trPr>
          <w:trHeight w:val="590"/>
        </w:trPr>
        <w:tc>
          <w:tcPr>
            <w:tcW w:w="1772" w:type="dxa"/>
            <w:tcBorders>
              <w:top w:val="nil"/>
              <w:left w:val="nil"/>
              <w:bottom w:val="single" w:sz="4" w:space="0" w:color="000000"/>
              <w:right w:val="nil"/>
            </w:tcBorders>
            <w:tcMar>
              <w:top w:w="100" w:type="dxa"/>
              <w:left w:w="100" w:type="dxa"/>
              <w:bottom w:w="100" w:type="dxa"/>
              <w:right w:w="100" w:type="dxa"/>
            </w:tcMar>
          </w:tcPr>
          <w:p w14:paraId="15401485" w14:textId="77777777" w:rsidR="00A30931" w:rsidRPr="003F1809" w:rsidRDefault="00A30931">
            <w:pPr>
              <w:widowControl w:val="0"/>
              <w:rPr>
                <w:b/>
                <w:sz w:val="20"/>
                <w:szCs w:val="20"/>
              </w:rPr>
            </w:pPr>
          </w:p>
        </w:tc>
        <w:tc>
          <w:tcPr>
            <w:tcW w:w="2101" w:type="dxa"/>
            <w:tcBorders>
              <w:top w:val="nil"/>
              <w:left w:val="nil"/>
              <w:bottom w:val="single" w:sz="4" w:space="0" w:color="000000"/>
              <w:right w:val="nil"/>
            </w:tcBorders>
            <w:tcMar>
              <w:top w:w="100" w:type="dxa"/>
              <w:left w:w="100" w:type="dxa"/>
              <w:bottom w:w="100" w:type="dxa"/>
              <w:right w:w="100" w:type="dxa"/>
            </w:tcMar>
          </w:tcPr>
          <w:p w14:paraId="565FF839" w14:textId="77777777" w:rsidR="00A30931" w:rsidRPr="003F1809" w:rsidRDefault="00A30931">
            <w:pPr>
              <w:widowControl w:val="0"/>
              <w:rPr>
                <w:b/>
                <w:sz w:val="20"/>
                <w:szCs w:val="20"/>
              </w:rPr>
            </w:pPr>
          </w:p>
        </w:tc>
        <w:tc>
          <w:tcPr>
            <w:tcW w:w="1333" w:type="dxa"/>
            <w:tcBorders>
              <w:top w:val="nil"/>
              <w:left w:val="nil"/>
              <w:bottom w:val="single" w:sz="4" w:space="0" w:color="000000"/>
              <w:right w:val="single" w:sz="4" w:space="0" w:color="000000"/>
            </w:tcBorders>
            <w:tcMar>
              <w:top w:w="100" w:type="dxa"/>
              <w:left w:w="100" w:type="dxa"/>
              <w:bottom w:w="100" w:type="dxa"/>
              <w:right w:w="100" w:type="dxa"/>
            </w:tcMar>
          </w:tcPr>
          <w:p w14:paraId="3AC28E9B" w14:textId="77777777" w:rsidR="00A30931" w:rsidRPr="003F1809" w:rsidRDefault="00000000">
            <w:pPr>
              <w:widowControl w:val="0"/>
              <w:rPr>
                <w:b/>
                <w:sz w:val="20"/>
                <w:szCs w:val="20"/>
              </w:rPr>
            </w:pPr>
            <w:r w:rsidRPr="003F1809">
              <w:rPr>
                <w:b/>
                <w:sz w:val="20"/>
                <w:szCs w:val="20"/>
              </w:rPr>
              <w:t>method</w:t>
            </w:r>
          </w:p>
        </w:tc>
        <w:tc>
          <w:tcPr>
            <w:tcW w:w="1964" w:type="dxa"/>
            <w:tcBorders>
              <w:top w:val="nil"/>
              <w:left w:val="single" w:sz="4" w:space="0" w:color="000000"/>
              <w:bottom w:val="single" w:sz="4" w:space="0" w:color="000000"/>
              <w:right w:val="nil"/>
            </w:tcBorders>
            <w:tcMar>
              <w:top w:w="100" w:type="dxa"/>
              <w:left w:w="100" w:type="dxa"/>
              <w:bottom w:w="100" w:type="dxa"/>
              <w:right w:w="100" w:type="dxa"/>
            </w:tcMar>
          </w:tcPr>
          <w:p w14:paraId="54E5995D" w14:textId="77777777" w:rsidR="00A30931" w:rsidRPr="003F1809" w:rsidRDefault="00000000">
            <w:pPr>
              <w:widowControl w:val="0"/>
              <w:rPr>
                <w:b/>
                <w:sz w:val="20"/>
                <w:szCs w:val="20"/>
              </w:rPr>
            </w:pPr>
            <w:r w:rsidRPr="003F1809">
              <w:rPr>
                <w:b/>
                <w:sz w:val="20"/>
                <w:szCs w:val="20"/>
              </w:rPr>
              <w:t>PRS-</w:t>
            </w:r>
            <w:proofErr w:type="spellStart"/>
            <w:r w:rsidRPr="003F1809">
              <w:rPr>
                <w:b/>
                <w:sz w:val="20"/>
                <w:szCs w:val="20"/>
              </w:rPr>
              <w:t>CSx</w:t>
            </w:r>
            <w:proofErr w:type="spellEnd"/>
          </w:p>
        </w:tc>
        <w:tc>
          <w:tcPr>
            <w:tcW w:w="1854" w:type="dxa"/>
            <w:tcBorders>
              <w:top w:val="nil"/>
              <w:left w:val="nil"/>
              <w:bottom w:val="single" w:sz="4" w:space="0" w:color="000000"/>
              <w:right w:val="nil"/>
            </w:tcBorders>
            <w:tcMar>
              <w:top w:w="100" w:type="dxa"/>
              <w:left w:w="100" w:type="dxa"/>
              <w:bottom w:w="100" w:type="dxa"/>
              <w:right w:w="100" w:type="dxa"/>
            </w:tcMar>
          </w:tcPr>
          <w:p w14:paraId="07396273" w14:textId="77777777" w:rsidR="00A30931" w:rsidRPr="003F1809" w:rsidRDefault="00000000">
            <w:pPr>
              <w:widowControl w:val="0"/>
              <w:rPr>
                <w:b/>
                <w:sz w:val="20"/>
                <w:szCs w:val="20"/>
              </w:rPr>
            </w:pPr>
            <w:r w:rsidRPr="003F1809">
              <w:rPr>
                <w:b/>
                <w:sz w:val="20"/>
                <w:szCs w:val="20"/>
              </w:rPr>
              <w:t>PRS-CSx-stage1</w:t>
            </w:r>
          </w:p>
        </w:tc>
      </w:tr>
      <w:tr w:rsidR="00A30931" w:rsidRPr="003F1809" w14:paraId="07B0AF26" w14:textId="77777777">
        <w:trPr>
          <w:trHeight w:val="590"/>
        </w:trPr>
        <w:tc>
          <w:tcPr>
            <w:tcW w:w="1772" w:type="dxa"/>
            <w:vMerge w:val="restart"/>
            <w:tcBorders>
              <w:top w:val="single" w:sz="4" w:space="0" w:color="000000"/>
              <w:left w:val="nil"/>
              <w:bottom w:val="nil"/>
              <w:right w:val="nil"/>
            </w:tcBorders>
            <w:tcMar>
              <w:top w:w="100" w:type="dxa"/>
              <w:left w:w="100" w:type="dxa"/>
              <w:bottom w:w="100" w:type="dxa"/>
              <w:right w:w="100" w:type="dxa"/>
            </w:tcMar>
          </w:tcPr>
          <w:p w14:paraId="0E2310ED" w14:textId="77777777" w:rsidR="00A30931" w:rsidRPr="003F1809" w:rsidRDefault="00A30931">
            <w:pPr>
              <w:widowControl w:val="0"/>
              <w:rPr>
                <w:b/>
                <w:sz w:val="20"/>
                <w:szCs w:val="20"/>
              </w:rPr>
            </w:pPr>
          </w:p>
          <w:p w14:paraId="724D0F10" w14:textId="77777777" w:rsidR="00A30931" w:rsidRPr="003F1809" w:rsidRDefault="00000000">
            <w:pPr>
              <w:widowControl w:val="0"/>
              <w:rPr>
                <w:b/>
                <w:sz w:val="20"/>
                <w:szCs w:val="20"/>
              </w:rPr>
            </w:pPr>
            <w:r w:rsidRPr="003F1809">
              <w:rPr>
                <w:b/>
                <w:sz w:val="20"/>
                <w:szCs w:val="20"/>
              </w:rPr>
              <w:t>model difference</w:t>
            </w:r>
          </w:p>
        </w:tc>
        <w:tc>
          <w:tcPr>
            <w:tcW w:w="2101" w:type="dxa"/>
            <w:tcBorders>
              <w:top w:val="single" w:sz="4" w:space="0" w:color="000000"/>
              <w:left w:val="nil"/>
              <w:bottom w:val="nil"/>
              <w:right w:val="nil"/>
            </w:tcBorders>
            <w:tcMar>
              <w:top w:w="100" w:type="dxa"/>
              <w:left w:w="100" w:type="dxa"/>
              <w:bottom w:w="100" w:type="dxa"/>
              <w:right w:w="100" w:type="dxa"/>
            </w:tcMar>
          </w:tcPr>
          <w:p w14:paraId="1147D725" w14:textId="77777777" w:rsidR="00A30931" w:rsidRPr="003F1809" w:rsidRDefault="00000000">
            <w:pPr>
              <w:widowControl w:val="0"/>
              <w:rPr>
                <w:b/>
                <w:sz w:val="20"/>
                <w:szCs w:val="20"/>
              </w:rPr>
            </w:pPr>
            <w:proofErr w:type="spellStart"/>
            <w:r w:rsidRPr="003F1809">
              <w:rPr>
                <w:b/>
                <w:sz w:val="20"/>
                <w:szCs w:val="20"/>
              </w:rPr>
              <w:t>shaPRS</w:t>
            </w:r>
            <w:proofErr w:type="spellEnd"/>
            <w:r w:rsidRPr="003F1809">
              <w:rPr>
                <w:b/>
                <w:sz w:val="20"/>
                <w:szCs w:val="20"/>
              </w:rPr>
              <w:t>-PRSCS</w:t>
            </w:r>
          </w:p>
        </w:tc>
        <w:tc>
          <w:tcPr>
            <w:tcW w:w="1333" w:type="dxa"/>
            <w:tcBorders>
              <w:top w:val="single" w:sz="4" w:space="0" w:color="000000"/>
              <w:left w:val="nil"/>
              <w:bottom w:val="nil"/>
              <w:right w:val="single" w:sz="4" w:space="0" w:color="000000"/>
            </w:tcBorders>
            <w:tcMar>
              <w:top w:w="100" w:type="dxa"/>
              <w:left w:w="100" w:type="dxa"/>
              <w:bottom w:w="100" w:type="dxa"/>
              <w:right w:w="100" w:type="dxa"/>
            </w:tcMar>
          </w:tcPr>
          <w:p w14:paraId="0C156383" w14:textId="77777777" w:rsidR="00A30931" w:rsidRPr="003F1809" w:rsidRDefault="00000000">
            <w:pPr>
              <w:widowControl w:val="0"/>
              <w:rPr>
                <w:b/>
                <w:sz w:val="20"/>
                <w:szCs w:val="20"/>
              </w:rPr>
            </w:pPr>
            <w:r w:rsidRPr="003F1809">
              <w:rPr>
                <w:b/>
                <w:sz w:val="20"/>
                <w:szCs w:val="20"/>
              </w:rPr>
              <w:t>r2redux p</w:t>
            </w:r>
          </w:p>
        </w:tc>
        <w:tc>
          <w:tcPr>
            <w:tcW w:w="1964" w:type="dxa"/>
            <w:tcBorders>
              <w:top w:val="nil"/>
              <w:left w:val="nil"/>
              <w:bottom w:val="single" w:sz="4" w:space="0" w:color="000000"/>
              <w:right w:val="nil"/>
            </w:tcBorders>
            <w:tcMar>
              <w:top w:w="100" w:type="dxa"/>
              <w:left w:w="100" w:type="dxa"/>
              <w:bottom w:w="100" w:type="dxa"/>
              <w:right w:w="100" w:type="dxa"/>
            </w:tcMar>
          </w:tcPr>
          <w:p w14:paraId="2B974D7E" w14:textId="77777777" w:rsidR="00A30931" w:rsidRPr="003F1809" w:rsidRDefault="00000000">
            <w:pPr>
              <w:widowControl w:val="0"/>
              <w:rPr>
                <w:sz w:val="20"/>
                <w:szCs w:val="20"/>
              </w:rPr>
            </w:pPr>
            <w:r w:rsidRPr="003F1809">
              <w:rPr>
                <w:sz w:val="20"/>
                <w:szCs w:val="20"/>
              </w:rPr>
              <w:t>1.130E-11</w:t>
            </w:r>
          </w:p>
        </w:tc>
        <w:tc>
          <w:tcPr>
            <w:tcW w:w="1854" w:type="dxa"/>
            <w:tcBorders>
              <w:top w:val="nil"/>
              <w:left w:val="nil"/>
              <w:bottom w:val="single" w:sz="4" w:space="0" w:color="000000"/>
              <w:right w:val="nil"/>
            </w:tcBorders>
            <w:tcMar>
              <w:top w:w="100" w:type="dxa"/>
              <w:left w:w="100" w:type="dxa"/>
              <w:bottom w:w="100" w:type="dxa"/>
              <w:right w:w="100" w:type="dxa"/>
            </w:tcMar>
          </w:tcPr>
          <w:p w14:paraId="66849763" w14:textId="77777777" w:rsidR="00A30931" w:rsidRPr="003F1809" w:rsidRDefault="00000000">
            <w:pPr>
              <w:widowControl w:val="0"/>
              <w:rPr>
                <w:sz w:val="20"/>
                <w:szCs w:val="20"/>
              </w:rPr>
            </w:pPr>
            <w:r w:rsidRPr="003F1809">
              <w:rPr>
                <w:sz w:val="20"/>
                <w:szCs w:val="20"/>
              </w:rPr>
              <w:t>0.00494</w:t>
            </w:r>
          </w:p>
        </w:tc>
      </w:tr>
      <w:tr w:rsidR="00A30931" w:rsidRPr="003F1809" w14:paraId="502E0146"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203BF3C9" w14:textId="77777777" w:rsidR="00A30931" w:rsidRPr="003F1809" w:rsidRDefault="00A30931">
            <w:pPr>
              <w:widowControl w:val="0"/>
              <w:spacing w:line="240" w:lineRule="auto"/>
              <w:rPr>
                <w:b/>
                <w:sz w:val="20"/>
                <w:szCs w:val="20"/>
              </w:rPr>
            </w:pPr>
          </w:p>
        </w:tc>
        <w:tc>
          <w:tcPr>
            <w:tcW w:w="2101" w:type="dxa"/>
            <w:tcBorders>
              <w:top w:val="nil"/>
              <w:left w:val="nil"/>
              <w:bottom w:val="nil"/>
              <w:right w:val="nil"/>
            </w:tcBorders>
            <w:tcMar>
              <w:top w:w="100" w:type="dxa"/>
              <w:left w:w="100" w:type="dxa"/>
              <w:bottom w:w="100" w:type="dxa"/>
              <w:right w:w="100" w:type="dxa"/>
            </w:tcMar>
          </w:tcPr>
          <w:p w14:paraId="37043B97" w14:textId="77777777" w:rsidR="00A30931" w:rsidRPr="003F1809" w:rsidRDefault="00000000">
            <w:pPr>
              <w:widowControl w:val="0"/>
              <w:rPr>
                <w:b/>
                <w:sz w:val="20"/>
                <w:szCs w:val="20"/>
              </w:rPr>
            </w:pPr>
            <w:r w:rsidRPr="003F1809">
              <w:rPr>
                <w:b/>
                <w:sz w:val="20"/>
                <w:szCs w:val="20"/>
              </w:rPr>
              <w:t>shaPRS+LDpred2</w:t>
            </w:r>
          </w:p>
        </w:tc>
        <w:tc>
          <w:tcPr>
            <w:tcW w:w="1333" w:type="dxa"/>
            <w:tcBorders>
              <w:top w:val="nil"/>
              <w:left w:val="nil"/>
              <w:bottom w:val="nil"/>
              <w:right w:val="single" w:sz="4" w:space="0" w:color="000000"/>
            </w:tcBorders>
            <w:tcMar>
              <w:top w:w="100" w:type="dxa"/>
              <w:left w:w="100" w:type="dxa"/>
              <w:bottom w:w="100" w:type="dxa"/>
              <w:right w:w="100" w:type="dxa"/>
            </w:tcMar>
          </w:tcPr>
          <w:p w14:paraId="386ED3F7" w14:textId="77777777" w:rsidR="00A30931" w:rsidRPr="003F1809" w:rsidRDefault="00000000">
            <w:pPr>
              <w:widowControl w:val="0"/>
              <w:rPr>
                <w:b/>
                <w:sz w:val="20"/>
                <w:szCs w:val="20"/>
              </w:rPr>
            </w:pPr>
            <w:r w:rsidRPr="003F1809">
              <w:rPr>
                <w:b/>
                <w:sz w:val="20"/>
                <w:szCs w:val="20"/>
              </w:rPr>
              <w:t>r2redux p</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0EC688D8" w14:textId="77777777" w:rsidR="00A30931" w:rsidRPr="003F1809" w:rsidRDefault="00000000">
            <w:pPr>
              <w:widowControl w:val="0"/>
              <w:rPr>
                <w:sz w:val="20"/>
                <w:szCs w:val="20"/>
              </w:rPr>
            </w:pPr>
            <w:r w:rsidRPr="003F1809">
              <w:rPr>
                <w:sz w:val="20"/>
                <w:szCs w:val="20"/>
              </w:rPr>
              <w:t>9.81E-09</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717C7F56" w14:textId="77777777" w:rsidR="00A30931" w:rsidRPr="003F1809" w:rsidRDefault="00000000">
            <w:pPr>
              <w:widowControl w:val="0"/>
              <w:rPr>
                <w:sz w:val="20"/>
                <w:szCs w:val="20"/>
              </w:rPr>
            </w:pPr>
            <w:r w:rsidRPr="003F1809">
              <w:rPr>
                <w:sz w:val="20"/>
                <w:szCs w:val="20"/>
              </w:rPr>
              <w:t>0.0475</w:t>
            </w:r>
          </w:p>
        </w:tc>
      </w:tr>
      <w:tr w:rsidR="00A30931" w:rsidRPr="003F1809" w14:paraId="66792B03" w14:textId="77777777">
        <w:trPr>
          <w:trHeight w:val="770"/>
        </w:trPr>
        <w:tc>
          <w:tcPr>
            <w:tcW w:w="1772" w:type="dxa"/>
            <w:vMerge w:val="restart"/>
            <w:tcBorders>
              <w:top w:val="single" w:sz="4" w:space="0" w:color="000000"/>
              <w:left w:val="nil"/>
              <w:bottom w:val="nil"/>
              <w:right w:val="nil"/>
            </w:tcBorders>
            <w:tcMar>
              <w:top w:w="100" w:type="dxa"/>
              <w:left w:w="100" w:type="dxa"/>
              <w:bottom w:w="100" w:type="dxa"/>
              <w:right w:w="100" w:type="dxa"/>
            </w:tcMar>
          </w:tcPr>
          <w:p w14:paraId="0FF3BE2A" w14:textId="77777777" w:rsidR="00A30931" w:rsidRPr="003F1809" w:rsidRDefault="00A30931">
            <w:pPr>
              <w:widowControl w:val="0"/>
              <w:rPr>
                <w:b/>
                <w:sz w:val="20"/>
                <w:szCs w:val="20"/>
              </w:rPr>
            </w:pPr>
          </w:p>
          <w:p w14:paraId="14D2FBAC" w14:textId="77777777" w:rsidR="00A30931" w:rsidRPr="003F1809" w:rsidRDefault="00A30931">
            <w:pPr>
              <w:widowControl w:val="0"/>
              <w:rPr>
                <w:b/>
                <w:sz w:val="20"/>
                <w:szCs w:val="20"/>
              </w:rPr>
            </w:pPr>
          </w:p>
          <w:p w14:paraId="7D0DA19D" w14:textId="77777777" w:rsidR="00A30931" w:rsidRPr="003F1809" w:rsidRDefault="00A30931">
            <w:pPr>
              <w:widowControl w:val="0"/>
              <w:rPr>
                <w:b/>
                <w:sz w:val="20"/>
                <w:szCs w:val="20"/>
              </w:rPr>
            </w:pPr>
          </w:p>
          <w:p w14:paraId="0EFE03B7" w14:textId="77777777" w:rsidR="00A30931" w:rsidRPr="003F1809" w:rsidRDefault="00A30931">
            <w:pPr>
              <w:widowControl w:val="0"/>
              <w:rPr>
                <w:b/>
                <w:sz w:val="20"/>
                <w:szCs w:val="20"/>
              </w:rPr>
            </w:pPr>
          </w:p>
          <w:p w14:paraId="41E14ABD" w14:textId="77777777" w:rsidR="00A30931" w:rsidRPr="003F1809" w:rsidRDefault="00000000">
            <w:pPr>
              <w:widowControl w:val="0"/>
              <w:rPr>
                <w:b/>
                <w:sz w:val="20"/>
                <w:szCs w:val="20"/>
              </w:rPr>
            </w:pPr>
            <w:r w:rsidRPr="003F1809">
              <w:rPr>
                <w:b/>
                <w:sz w:val="20"/>
                <w:szCs w:val="20"/>
              </w:rPr>
              <w:t>LRT of nested vs complex model</w:t>
            </w:r>
          </w:p>
        </w:tc>
        <w:tc>
          <w:tcPr>
            <w:tcW w:w="2101" w:type="dxa"/>
            <w:vMerge w:val="restart"/>
            <w:tcBorders>
              <w:top w:val="single" w:sz="4" w:space="0" w:color="000000"/>
              <w:left w:val="nil"/>
              <w:bottom w:val="nil"/>
              <w:right w:val="nil"/>
            </w:tcBorders>
            <w:tcMar>
              <w:top w:w="100" w:type="dxa"/>
              <w:left w:w="100" w:type="dxa"/>
              <w:bottom w:w="100" w:type="dxa"/>
              <w:right w:w="100" w:type="dxa"/>
            </w:tcMar>
          </w:tcPr>
          <w:p w14:paraId="7AFD0488" w14:textId="77777777" w:rsidR="00A30931" w:rsidRPr="003F1809" w:rsidRDefault="00000000">
            <w:pPr>
              <w:widowControl w:val="0"/>
              <w:rPr>
                <w:b/>
                <w:sz w:val="20"/>
                <w:szCs w:val="20"/>
              </w:rPr>
            </w:pPr>
            <w:proofErr w:type="spellStart"/>
            <w:r w:rsidRPr="003F1809">
              <w:rPr>
                <w:b/>
                <w:sz w:val="20"/>
                <w:szCs w:val="20"/>
              </w:rPr>
              <w:t>shaPRS</w:t>
            </w:r>
            <w:proofErr w:type="spellEnd"/>
            <w:r w:rsidRPr="003F1809">
              <w:rPr>
                <w:b/>
                <w:sz w:val="20"/>
                <w:szCs w:val="20"/>
              </w:rPr>
              <w:t>-PRSCS</w:t>
            </w:r>
          </w:p>
        </w:tc>
        <w:tc>
          <w:tcPr>
            <w:tcW w:w="1333" w:type="dxa"/>
            <w:tcBorders>
              <w:top w:val="single" w:sz="4" w:space="0" w:color="000000"/>
              <w:left w:val="nil"/>
              <w:bottom w:val="nil"/>
              <w:right w:val="single" w:sz="4" w:space="0" w:color="000000"/>
            </w:tcBorders>
            <w:tcMar>
              <w:top w:w="100" w:type="dxa"/>
              <w:left w:w="100" w:type="dxa"/>
              <w:bottom w:w="100" w:type="dxa"/>
              <w:right w:w="100" w:type="dxa"/>
            </w:tcMar>
          </w:tcPr>
          <w:p w14:paraId="57A3C75F" w14:textId="77777777" w:rsidR="00A30931" w:rsidRPr="003F1809" w:rsidRDefault="00000000">
            <w:pPr>
              <w:widowControl w:val="0"/>
              <w:rPr>
                <w:b/>
                <w:sz w:val="20"/>
                <w:szCs w:val="20"/>
              </w:rPr>
            </w:pPr>
            <w:r w:rsidRPr="003F1809">
              <w:rPr>
                <w:b/>
                <w:sz w:val="20"/>
                <w:szCs w:val="20"/>
              </w:rPr>
              <w:t>other</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41246BFE" w14:textId="77777777" w:rsidR="00A30931" w:rsidRPr="003F1809" w:rsidRDefault="00000000">
            <w:pPr>
              <w:widowControl w:val="0"/>
              <w:rPr>
                <w:sz w:val="20"/>
                <w:szCs w:val="20"/>
              </w:rPr>
            </w:pPr>
            <w:r w:rsidRPr="003F1809">
              <w:rPr>
                <w:sz w:val="20"/>
                <w:szCs w:val="20"/>
              </w:rPr>
              <w:t>1.83E-30</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2D4FB901" w14:textId="77777777" w:rsidR="00A30931" w:rsidRPr="003F1809" w:rsidRDefault="00000000">
            <w:pPr>
              <w:widowControl w:val="0"/>
              <w:rPr>
                <w:sz w:val="20"/>
                <w:szCs w:val="20"/>
              </w:rPr>
            </w:pPr>
            <w:r w:rsidRPr="003F1809">
              <w:rPr>
                <w:sz w:val="20"/>
                <w:szCs w:val="20"/>
              </w:rPr>
              <w:t>4.04E-15</w:t>
            </w:r>
          </w:p>
        </w:tc>
      </w:tr>
      <w:tr w:rsidR="00A30931" w:rsidRPr="003F1809" w14:paraId="59E16551"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5173EF26" w14:textId="77777777" w:rsidR="00A30931" w:rsidRPr="003F1809" w:rsidRDefault="00A30931">
            <w:pPr>
              <w:widowControl w:val="0"/>
              <w:spacing w:line="240" w:lineRule="auto"/>
              <w:rPr>
                <w:b/>
                <w:sz w:val="20"/>
                <w:szCs w:val="20"/>
              </w:rPr>
            </w:pPr>
          </w:p>
        </w:tc>
        <w:tc>
          <w:tcPr>
            <w:tcW w:w="2101" w:type="dxa"/>
            <w:vMerge/>
            <w:tcBorders>
              <w:top w:val="nil"/>
              <w:left w:val="nil"/>
              <w:bottom w:val="nil"/>
              <w:right w:val="nil"/>
            </w:tcBorders>
            <w:tcMar>
              <w:top w:w="100" w:type="dxa"/>
              <w:left w:w="100" w:type="dxa"/>
              <w:bottom w:w="100" w:type="dxa"/>
              <w:right w:w="100" w:type="dxa"/>
            </w:tcMar>
          </w:tcPr>
          <w:p w14:paraId="67AA7592" w14:textId="77777777" w:rsidR="00A30931" w:rsidRPr="003F1809" w:rsidRDefault="00A30931">
            <w:pPr>
              <w:widowControl w:val="0"/>
              <w:spacing w:line="240" w:lineRule="auto"/>
              <w:rPr>
                <w:b/>
                <w:sz w:val="20"/>
                <w:szCs w:val="20"/>
              </w:rPr>
            </w:pPr>
          </w:p>
        </w:tc>
        <w:tc>
          <w:tcPr>
            <w:tcW w:w="1333" w:type="dxa"/>
            <w:tcBorders>
              <w:top w:val="nil"/>
              <w:left w:val="nil"/>
              <w:bottom w:val="nil"/>
              <w:right w:val="single" w:sz="4" w:space="0" w:color="000000"/>
            </w:tcBorders>
            <w:tcMar>
              <w:top w:w="100" w:type="dxa"/>
              <w:left w:w="100" w:type="dxa"/>
              <w:bottom w:w="100" w:type="dxa"/>
              <w:right w:w="100" w:type="dxa"/>
            </w:tcMar>
          </w:tcPr>
          <w:p w14:paraId="116D4A0B" w14:textId="77777777" w:rsidR="00A30931" w:rsidRPr="003F1809" w:rsidRDefault="00000000">
            <w:pPr>
              <w:widowControl w:val="0"/>
              <w:rPr>
                <w:b/>
                <w:sz w:val="20"/>
                <w:szCs w:val="20"/>
              </w:rPr>
            </w:pPr>
            <w:proofErr w:type="spellStart"/>
            <w:r w:rsidRPr="003F1809">
              <w:rPr>
                <w:b/>
                <w:sz w:val="20"/>
                <w:szCs w:val="20"/>
              </w:rPr>
              <w:t>shaPRS</w:t>
            </w:r>
            <w:proofErr w:type="spellEnd"/>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28BE3FF8" w14:textId="77777777" w:rsidR="00A30931" w:rsidRPr="003F1809" w:rsidRDefault="00000000">
            <w:pPr>
              <w:widowControl w:val="0"/>
              <w:rPr>
                <w:sz w:val="20"/>
                <w:szCs w:val="20"/>
              </w:rPr>
            </w:pPr>
            <w:r w:rsidRPr="003F1809">
              <w:rPr>
                <w:sz w:val="20"/>
                <w:szCs w:val="20"/>
              </w:rPr>
              <w:t>7.94E-01</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25A8DADF" w14:textId="77777777" w:rsidR="00A30931" w:rsidRPr="003F1809" w:rsidRDefault="00000000">
            <w:pPr>
              <w:widowControl w:val="0"/>
              <w:rPr>
                <w:sz w:val="20"/>
                <w:szCs w:val="20"/>
              </w:rPr>
            </w:pPr>
            <w:r w:rsidRPr="003F1809">
              <w:rPr>
                <w:sz w:val="20"/>
                <w:szCs w:val="20"/>
              </w:rPr>
              <w:t>1.170E-03</w:t>
            </w:r>
          </w:p>
        </w:tc>
      </w:tr>
      <w:tr w:rsidR="00A30931" w:rsidRPr="003F1809" w14:paraId="763FF32C"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36F8B921" w14:textId="77777777" w:rsidR="00A30931" w:rsidRPr="003F1809" w:rsidRDefault="00A30931">
            <w:pPr>
              <w:widowControl w:val="0"/>
              <w:spacing w:line="240" w:lineRule="auto"/>
              <w:rPr>
                <w:b/>
                <w:sz w:val="20"/>
                <w:szCs w:val="20"/>
              </w:rPr>
            </w:pPr>
          </w:p>
        </w:tc>
        <w:tc>
          <w:tcPr>
            <w:tcW w:w="2101" w:type="dxa"/>
            <w:vMerge w:val="restart"/>
            <w:tcBorders>
              <w:top w:val="nil"/>
              <w:left w:val="nil"/>
              <w:bottom w:val="nil"/>
              <w:right w:val="nil"/>
            </w:tcBorders>
            <w:tcMar>
              <w:top w:w="100" w:type="dxa"/>
              <w:left w:w="100" w:type="dxa"/>
              <w:bottom w:w="100" w:type="dxa"/>
              <w:right w:w="100" w:type="dxa"/>
            </w:tcMar>
          </w:tcPr>
          <w:p w14:paraId="7EE3059F" w14:textId="77777777" w:rsidR="00A30931" w:rsidRPr="003F1809" w:rsidRDefault="00000000">
            <w:pPr>
              <w:widowControl w:val="0"/>
              <w:rPr>
                <w:b/>
                <w:sz w:val="20"/>
                <w:szCs w:val="20"/>
              </w:rPr>
            </w:pPr>
            <w:r w:rsidRPr="003F1809">
              <w:rPr>
                <w:b/>
                <w:sz w:val="20"/>
                <w:szCs w:val="20"/>
              </w:rPr>
              <w:t>shaPRS+LDpred2</w:t>
            </w:r>
          </w:p>
        </w:tc>
        <w:tc>
          <w:tcPr>
            <w:tcW w:w="1333" w:type="dxa"/>
            <w:tcBorders>
              <w:top w:val="nil"/>
              <w:left w:val="nil"/>
              <w:bottom w:val="nil"/>
              <w:right w:val="single" w:sz="4" w:space="0" w:color="000000"/>
            </w:tcBorders>
            <w:tcMar>
              <w:top w:w="100" w:type="dxa"/>
              <w:left w:w="100" w:type="dxa"/>
              <w:bottom w:w="100" w:type="dxa"/>
              <w:right w:w="100" w:type="dxa"/>
            </w:tcMar>
          </w:tcPr>
          <w:p w14:paraId="665B8E69" w14:textId="77777777" w:rsidR="00A30931" w:rsidRPr="003F1809" w:rsidRDefault="00000000">
            <w:pPr>
              <w:widowControl w:val="0"/>
              <w:rPr>
                <w:b/>
                <w:sz w:val="20"/>
                <w:szCs w:val="20"/>
              </w:rPr>
            </w:pPr>
            <w:r w:rsidRPr="003F1809">
              <w:rPr>
                <w:b/>
                <w:sz w:val="20"/>
                <w:szCs w:val="20"/>
              </w:rPr>
              <w:t>other</w:t>
            </w:r>
          </w:p>
        </w:tc>
        <w:tc>
          <w:tcPr>
            <w:tcW w:w="1964" w:type="dxa"/>
            <w:tcBorders>
              <w:top w:val="single" w:sz="4" w:space="0" w:color="000000"/>
              <w:left w:val="nil"/>
              <w:bottom w:val="single" w:sz="4" w:space="0" w:color="000000"/>
              <w:right w:val="nil"/>
            </w:tcBorders>
            <w:tcMar>
              <w:top w:w="100" w:type="dxa"/>
              <w:left w:w="100" w:type="dxa"/>
              <w:bottom w:w="100" w:type="dxa"/>
              <w:right w:w="100" w:type="dxa"/>
            </w:tcMar>
          </w:tcPr>
          <w:p w14:paraId="6173307A" w14:textId="77777777" w:rsidR="00A30931" w:rsidRPr="003F1809" w:rsidRDefault="00000000">
            <w:pPr>
              <w:widowControl w:val="0"/>
              <w:rPr>
                <w:sz w:val="20"/>
                <w:szCs w:val="20"/>
              </w:rPr>
            </w:pPr>
            <w:r w:rsidRPr="003F1809">
              <w:rPr>
                <w:sz w:val="20"/>
                <w:szCs w:val="20"/>
              </w:rPr>
              <w:t>1.01E-27</w:t>
            </w:r>
          </w:p>
        </w:tc>
        <w:tc>
          <w:tcPr>
            <w:tcW w:w="1854" w:type="dxa"/>
            <w:tcBorders>
              <w:top w:val="single" w:sz="4" w:space="0" w:color="000000"/>
              <w:left w:val="nil"/>
              <w:bottom w:val="single" w:sz="4" w:space="0" w:color="000000"/>
              <w:right w:val="nil"/>
            </w:tcBorders>
            <w:tcMar>
              <w:top w:w="100" w:type="dxa"/>
              <w:left w:w="100" w:type="dxa"/>
              <w:bottom w:w="100" w:type="dxa"/>
              <w:right w:w="100" w:type="dxa"/>
            </w:tcMar>
          </w:tcPr>
          <w:p w14:paraId="1B17AC76" w14:textId="77777777" w:rsidR="00A30931" w:rsidRPr="003F1809" w:rsidRDefault="00000000">
            <w:pPr>
              <w:widowControl w:val="0"/>
              <w:rPr>
                <w:sz w:val="20"/>
                <w:szCs w:val="20"/>
              </w:rPr>
            </w:pPr>
            <w:r w:rsidRPr="003F1809">
              <w:rPr>
                <w:sz w:val="20"/>
                <w:szCs w:val="20"/>
              </w:rPr>
              <w:t>1.620E-13</w:t>
            </w:r>
          </w:p>
        </w:tc>
      </w:tr>
      <w:tr w:rsidR="00A30931" w:rsidRPr="003F1809" w14:paraId="68F800C7" w14:textId="77777777">
        <w:trPr>
          <w:trHeight w:val="590"/>
        </w:trPr>
        <w:tc>
          <w:tcPr>
            <w:tcW w:w="1772" w:type="dxa"/>
            <w:vMerge/>
            <w:tcBorders>
              <w:top w:val="nil"/>
              <w:left w:val="nil"/>
              <w:bottom w:val="nil"/>
              <w:right w:val="nil"/>
            </w:tcBorders>
            <w:tcMar>
              <w:top w:w="100" w:type="dxa"/>
              <w:left w:w="100" w:type="dxa"/>
              <w:bottom w:w="100" w:type="dxa"/>
              <w:right w:w="100" w:type="dxa"/>
            </w:tcMar>
          </w:tcPr>
          <w:p w14:paraId="0E60C3B1" w14:textId="77777777" w:rsidR="00A30931" w:rsidRPr="003F1809" w:rsidRDefault="00A30931">
            <w:pPr>
              <w:widowControl w:val="0"/>
              <w:spacing w:line="240" w:lineRule="auto"/>
              <w:rPr>
                <w:sz w:val="20"/>
                <w:szCs w:val="20"/>
              </w:rPr>
            </w:pPr>
          </w:p>
        </w:tc>
        <w:tc>
          <w:tcPr>
            <w:tcW w:w="2101" w:type="dxa"/>
            <w:vMerge/>
            <w:tcBorders>
              <w:top w:val="nil"/>
              <w:left w:val="nil"/>
              <w:bottom w:val="nil"/>
              <w:right w:val="nil"/>
            </w:tcBorders>
            <w:tcMar>
              <w:top w:w="100" w:type="dxa"/>
              <w:left w:w="100" w:type="dxa"/>
              <w:bottom w:w="100" w:type="dxa"/>
              <w:right w:w="100" w:type="dxa"/>
            </w:tcMar>
          </w:tcPr>
          <w:p w14:paraId="31401593" w14:textId="77777777" w:rsidR="00A30931" w:rsidRPr="003F1809" w:rsidRDefault="00A30931">
            <w:pPr>
              <w:widowControl w:val="0"/>
              <w:spacing w:line="240" w:lineRule="auto"/>
              <w:rPr>
                <w:sz w:val="20"/>
                <w:szCs w:val="20"/>
              </w:rPr>
            </w:pPr>
          </w:p>
        </w:tc>
        <w:tc>
          <w:tcPr>
            <w:tcW w:w="1333" w:type="dxa"/>
            <w:tcBorders>
              <w:top w:val="nil"/>
              <w:left w:val="nil"/>
              <w:bottom w:val="nil"/>
              <w:right w:val="single" w:sz="4" w:space="0" w:color="000000"/>
            </w:tcBorders>
            <w:tcMar>
              <w:top w:w="100" w:type="dxa"/>
              <w:left w:w="100" w:type="dxa"/>
              <w:bottom w:w="100" w:type="dxa"/>
              <w:right w:w="100" w:type="dxa"/>
            </w:tcMar>
          </w:tcPr>
          <w:p w14:paraId="02886BB1" w14:textId="77777777" w:rsidR="00A30931" w:rsidRPr="003F1809" w:rsidRDefault="00000000">
            <w:pPr>
              <w:widowControl w:val="0"/>
              <w:rPr>
                <w:b/>
                <w:sz w:val="20"/>
                <w:szCs w:val="20"/>
              </w:rPr>
            </w:pPr>
            <w:proofErr w:type="spellStart"/>
            <w:r w:rsidRPr="003F1809">
              <w:rPr>
                <w:b/>
                <w:sz w:val="20"/>
                <w:szCs w:val="20"/>
              </w:rPr>
              <w:t>shaPRS</w:t>
            </w:r>
            <w:proofErr w:type="spellEnd"/>
          </w:p>
        </w:tc>
        <w:tc>
          <w:tcPr>
            <w:tcW w:w="1964" w:type="dxa"/>
            <w:tcBorders>
              <w:top w:val="single" w:sz="4" w:space="0" w:color="000000"/>
              <w:left w:val="nil"/>
              <w:bottom w:val="nil"/>
              <w:right w:val="nil"/>
            </w:tcBorders>
            <w:tcMar>
              <w:top w:w="100" w:type="dxa"/>
              <w:left w:w="100" w:type="dxa"/>
              <w:bottom w:w="100" w:type="dxa"/>
              <w:right w:w="100" w:type="dxa"/>
            </w:tcMar>
          </w:tcPr>
          <w:p w14:paraId="46981D1F" w14:textId="77777777" w:rsidR="00A30931" w:rsidRPr="003F1809" w:rsidRDefault="00000000">
            <w:pPr>
              <w:widowControl w:val="0"/>
              <w:rPr>
                <w:sz w:val="20"/>
                <w:szCs w:val="20"/>
              </w:rPr>
            </w:pPr>
            <w:r w:rsidRPr="003F1809">
              <w:rPr>
                <w:sz w:val="20"/>
                <w:szCs w:val="20"/>
              </w:rPr>
              <w:t>2.97E-01</w:t>
            </w:r>
          </w:p>
        </w:tc>
        <w:tc>
          <w:tcPr>
            <w:tcW w:w="1854" w:type="dxa"/>
            <w:tcBorders>
              <w:top w:val="single" w:sz="4" w:space="0" w:color="000000"/>
              <w:left w:val="nil"/>
              <w:bottom w:val="nil"/>
              <w:right w:val="nil"/>
            </w:tcBorders>
            <w:tcMar>
              <w:top w:w="100" w:type="dxa"/>
              <w:left w:w="100" w:type="dxa"/>
              <w:bottom w:w="100" w:type="dxa"/>
              <w:right w:w="100" w:type="dxa"/>
            </w:tcMar>
          </w:tcPr>
          <w:p w14:paraId="54A21477" w14:textId="77777777" w:rsidR="00A30931" w:rsidRPr="003F1809" w:rsidRDefault="00000000">
            <w:pPr>
              <w:widowControl w:val="0"/>
              <w:rPr>
                <w:sz w:val="20"/>
                <w:szCs w:val="20"/>
              </w:rPr>
            </w:pPr>
            <w:r w:rsidRPr="003F1809">
              <w:rPr>
                <w:sz w:val="20"/>
                <w:szCs w:val="20"/>
              </w:rPr>
              <w:t>4.11E-05</w:t>
            </w:r>
          </w:p>
        </w:tc>
      </w:tr>
    </w:tbl>
    <w:p w14:paraId="0D42D38C" w14:textId="77777777" w:rsidR="00A30931" w:rsidRPr="003F1809" w:rsidRDefault="00000000">
      <w:pPr>
        <w:widowControl w:val="0"/>
        <w:spacing w:line="360" w:lineRule="auto"/>
        <w:ind w:right="951"/>
        <w:rPr>
          <w:sz w:val="20"/>
          <w:szCs w:val="20"/>
        </w:rPr>
      </w:pPr>
      <w:r w:rsidRPr="003F1809">
        <w:rPr>
          <w:sz w:val="20"/>
          <w:szCs w:val="20"/>
        </w:rPr>
        <w:t xml:space="preserve">Table of the results for the formal evaluation of model difference between </w:t>
      </w:r>
      <w:proofErr w:type="spellStart"/>
      <w:r w:rsidRPr="003F1809">
        <w:rPr>
          <w:sz w:val="20"/>
          <w:szCs w:val="20"/>
        </w:rPr>
        <w:t>shaPRS</w:t>
      </w:r>
      <w:proofErr w:type="spellEnd"/>
      <w:r w:rsidRPr="003F1809">
        <w:rPr>
          <w:sz w:val="20"/>
          <w:szCs w:val="20"/>
        </w:rPr>
        <w:t xml:space="preserve"> and other methods for the cross-ancestry analyses. The </w:t>
      </w:r>
      <w:r w:rsidRPr="003F1809">
        <w:rPr>
          <w:b/>
          <w:sz w:val="20"/>
          <w:szCs w:val="20"/>
        </w:rPr>
        <w:t>model difference</w:t>
      </w:r>
      <w:r w:rsidRPr="003F1809">
        <w:rPr>
          <w:sz w:val="20"/>
          <w:szCs w:val="20"/>
        </w:rPr>
        <w:t xml:space="preserve"> row shows the p values if there was a difference between </w:t>
      </w:r>
      <w:proofErr w:type="spellStart"/>
      <w:r w:rsidRPr="003F1809">
        <w:rPr>
          <w:sz w:val="20"/>
          <w:szCs w:val="20"/>
        </w:rPr>
        <w:t>shaPRS</w:t>
      </w:r>
      <w:proofErr w:type="spellEnd"/>
      <w:r w:rsidRPr="003F1809">
        <w:rPr>
          <w:sz w:val="20"/>
          <w:szCs w:val="20"/>
        </w:rPr>
        <w:t xml:space="preserve"> and the other methods via the ‘r2redux’ </w:t>
      </w:r>
      <w:proofErr w:type="spellStart"/>
      <w:r w:rsidRPr="003F1809">
        <w:rPr>
          <w:sz w:val="20"/>
          <w:szCs w:val="20"/>
        </w:rPr>
        <w:t>r_diff</w:t>
      </w:r>
      <w:proofErr w:type="spellEnd"/>
      <w:r w:rsidRPr="003F1809">
        <w:rPr>
          <w:sz w:val="20"/>
          <w:szCs w:val="20"/>
        </w:rPr>
        <w:t xml:space="preserve">’ and for binary traits, the </w:t>
      </w:r>
      <w:proofErr w:type="spellStart"/>
      <w:r w:rsidRPr="003F1809">
        <w:rPr>
          <w:sz w:val="20"/>
          <w:szCs w:val="20"/>
        </w:rPr>
        <w:t>pROC</w:t>
      </w:r>
      <w:proofErr w:type="spellEnd"/>
      <w:r w:rsidRPr="003F1809">
        <w:rPr>
          <w:sz w:val="20"/>
          <w:szCs w:val="20"/>
        </w:rPr>
        <w:t>’ Delong’ tests, respectively. The</w:t>
      </w:r>
      <w:r w:rsidRPr="003F1809">
        <w:rPr>
          <w:b/>
          <w:sz w:val="20"/>
          <w:szCs w:val="20"/>
        </w:rPr>
        <w:t xml:space="preserve"> LRT of nested vs complex model</w:t>
      </w:r>
      <w:r w:rsidRPr="003F1809">
        <w:rPr>
          <w:sz w:val="20"/>
          <w:szCs w:val="20"/>
        </w:rPr>
        <w:t xml:space="preserve"> row shows the p-values for a likelihood ratio tests that evaluate if adding </w:t>
      </w:r>
      <w:proofErr w:type="spellStart"/>
      <w:r w:rsidRPr="003F1809">
        <w:rPr>
          <w:b/>
          <w:sz w:val="20"/>
          <w:szCs w:val="20"/>
        </w:rPr>
        <w:t>shaPRS</w:t>
      </w:r>
      <w:proofErr w:type="spellEnd"/>
      <w:r w:rsidRPr="003F1809">
        <w:rPr>
          <w:b/>
          <w:sz w:val="20"/>
          <w:szCs w:val="20"/>
        </w:rPr>
        <w:t xml:space="preserve"> </w:t>
      </w:r>
      <w:r w:rsidRPr="003F1809">
        <w:rPr>
          <w:sz w:val="20"/>
          <w:szCs w:val="20"/>
        </w:rPr>
        <w:t xml:space="preserve">or the </w:t>
      </w:r>
      <w:r w:rsidRPr="003F1809">
        <w:rPr>
          <w:b/>
          <w:sz w:val="20"/>
          <w:szCs w:val="20"/>
        </w:rPr>
        <w:t xml:space="preserve">other </w:t>
      </w:r>
      <w:r w:rsidRPr="003F1809">
        <w:rPr>
          <w:sz w:val="20"/>
          <w:szCs w:val="20"/>
        </w:rPr>
        <w:t xml:space="preserve">PRS onto a nested model improves over the complex model of </w:t>
      </w:r>
      <w:proofErr w:type="spellStart"/>
      <w:r w:rsidRPr="003F1809">
        <w:rPr>
          <w:sz w:val="20"/>
          <w:szCs w:val="20"/>
        </w:rPr>
        <w:t>shaPRS+other</w:t>
      </w:r>
      <w:proofErr w:type="spellEnd"/>
      <w:r w:rsidRPr="003F1809">
        <w:rPr>
          <w:sz w:val="20"/>
          <w:szCs w:val="20"/>
        </w:rPr>
        <w:t xml:space="preserve">. For these cross-ancestry analyses </w:t>
      </w:r>
      <w:proofErr w:type="spellStart"/>
      <w:r w:rsidRPr="003F1809">
        <w:rPr>
          <w:sz w:val="20"/>
          <w:szCs w:val="20"/>
        </w:rPr>
        <w:t>shaPRS</w:t>
      </w:r>
      <w:proofErr w:type="spellEnd"/>
      <w:r w:rsidRPr="003F1809">
        <w:rPr>
          <w:sz w:val="20"/>
          <w:szCs w:val="20"/>
        </w:rPr>
        <w:t xml:space="preserve"> was evaluated via both PRS-CS (</w:t>
      </w:r>
      <w:proofErr w:type="spellStart"/>
      <w:r w:rsidRPr="003F1809">
        <w:rPr>
          <w:b/>
          <w:sz w:val="20"/>
          <w:szCs w:val="20"/>
        </w:rPr>
        <w:t>shaPRS</w:t>
      </w:r>
      <w:proofErr w:type="spellEnd"/>
      <w:r w:rsidRPr="003F1809">
        <w:rPr>
          <w:b/>
          <w:sz w:val="20"/>
          <w:szCs w:val="20"/>
        </w:rPr>
        <w:t>-PRSCS</w:t>
      </w:r>
      <w:r w:rsidRPr="003F1809">
        <w:rPr>
          <w:sz w:val="20"/>
          <w:szCs w:val="20"/>
        </w:rPr>
        <w:t>) and via LDpred2 (</w:t>
      </w:r>
      <w:r w:rsidRPr="003F1809">
        <w:rPr>
          <w:b/>
          <w:sz w:val="20"/>
          <w:szCs w:val="20"/>
        </w:rPr>
        <w:t>shaPRS+LDpred2</w:t>
      </w:r>
      <w:r w:rsidRPr="003F1809">
        <w:rPr>
          <w:sz w:val="20"/>
          <w:szCs w:val="20"/>
        </w:rPr>
        <w:t xml:space="preserve">). </w:t>
      </w:r>
      <w:r w:rsidRPr="003F1809">
        <w:rPr>
          <w:b/>
          <w:sz w:val="20"/>
          <w:szCs w:val="20"/>
        </w:rPr>
        <w:t>A.</w:t>
      </w:r>
      <w:r w:rsidRPr="003F1809">
        <w:rPr>
          <w:sz w:val="20"/>
          <w:szCs w:val="20"/>
        </w:rPr>
        <w:t xml:space="preserve"> EUR-EAS asthma, </w:t>
      </w:r>
      <w:r w:rsidRPr="003F1809">
        <w:rPr>
          <w:b/>
          <w:sz w:val="20"/>
          <w:szCs w:val="20"/>
        </w:rPr>
        <w:t>B.</w:t>
      </w:r>
      <w:r w:rsidRPr="003F1809">
        <w:rPr>
          <w:sz w:val="20"/>
          <w:szCs w:val="20"/>
        </w:rPr>
        <w:t xml:space="preserve"> EUR-EAS height, </w:t>
      </w:r>
      <w:r w:rsidRPr="003F1809">
        <w:rPr>
          <w:b/>
          <w:sz w:val="20"/>
          <w:szCs w:val="20"/>
        </w:rPr>
        <w:t>C.</w:t>
      </w:r>
      <w:r w:rsidRPr="003F1809">
        <w:rPr>
          <w:sz w:val="20"/>
          <w:szCs w:val="20"/>
        </w:rPr>
        <w:t xml:space="preserve"> EUR-EAS T2D, </w:t>
      </w:r>
      <w:r w:rsidRPr="003F1809">
        <w:rPr>
          <w:b/>
          <w:sz w:val="20"/>
          <w:szCs w:val="20"/>
        </w:rPr>
        <w:t>D.</w:t>
      </w:r>
      <w:r w:rsidRPr="003F1809">
        <w:rPr>
          <w:sz w:val="20"/>
          <w:szCs w:val="20"/>
        </w:rPr>
        <w:t xml:space="preserve"> EUR-EAS CAD, </w:t>
      </w:r>
      <w:r w:rsidRPr="003F1809">
        <w:rPr>
          <w:b/>
          <w:sz w:val="20"/>
          <w:szCs w:val="20"/>
        </w:rPr>
        <w:t>E.</w:t>
      </w:r>
      <w:r w:rsidRPr="003F1809">
        <w:rPr>
          <w:sz w:val="20"/>
          <w:szCs w:val="20"/>
        </w:rPr>
        <w:t xml:space="preserve"> EUR-EAS BRCA, </w:t>
      </w:r>
      <w:r w:rsidRPr="003F1809">
        <w:rPr>
          <w:b/>
          <w:sz w:val="20"/>
          <w:szCs w:val="20"/>
        </w:rPr>
        <w:t>F.</w:t>
      </w:r>
      <w:r w:rsidRPr="003F1809">
        <w:rPr>
          <w:sz w:val="20"/>
          <w:szCs w:val="20"/>
        </w:rPr>
        <w:t xml:space="preserve"> EUR-AFR BMI, </w:t>
      </w:r>
      <w:r w:rsidRPr="003F1809">
        <w:rPr>
          <w:b/>
          <w:sz w:val="20"/>
          <w:szCs w:val="20"/>
        </w:rPr>
        <w:t>G.</w:t>
      </w:r>
      <w:r w:rsidRPr="003F1809">
        <w:rPr>
          <w:sz w:val="20"/>
          <w:szCs w:val="20"/>
        </w:rPr>
        <w:t xml:space="preserve"> EUR-AFR height and </w:t>
      </w:r>
      <w:r w:rsidRPr="003F1809">
        <w:rPr>
          <w:b/>
          <w:sz w:val="20"/>
          <w:szCs w:val="20"/>
        </w:rPr>
        <w:t>H.</w:t>
      </w:r>
      <w:r w:rsidRPr="003F1809">
        <w:rPr>
          <w:sz w:val="20"/>
          <w:szCs w:val="20"/>
        </w:rPr>
        <w:t xml:space="preserve"> EUR-AFR LDL.</w:t>
      </w:r>
    </w:p>
    <w:p w14:paraId="57BA61FF" w14:textId="77777777" w:rsidR="00A30931" w:rsidRPr="003F1809" w:rsidRDefault="00A30931">
      <w:pPr>
        <w:widowControl w:val="0"/>
        <w:spacing w:line="360" w:lineRule="auto"/>
        <w:ind w:right="951"/>
        <w:rPr>
          <w:sz w:val="20"/>
          <w:szCs w:val="20"/>
        </w:rPr>
      </w:pPr>
    </w:p>
    <w:p w14:paraId="244E600F" w14:textId="77777777" w:rsidR="00A30931" w:rsidRPr="003F1809" w:rsidRDefault="00A30931">
      <w:pPr>
        <w:widowControl w:val="0"/>
        <w:spacing w:line="360" w:lineRule="auto"/>
        <w:ind w:right="951"/>
        <w:rPr>
          <w:sz w:val="20"/>
          <w:szCs w:val="20"/>
        </w:rPr>
      </w:pPr>
    </w:p>
    <w:p w14:paraId="6DC7F2EB" w14:textId="77777777" w:rsidR="00A30931" w:rsidRPr="003F1809" w:rsidRDefault="00A30931">
      <w:pPr>
        <w:spacing w:after="160" w:line="360" w:lineRule="auto"/>
      </w:pPr>
    </w:p>
    <w:p w14:paraId="2ABF088D" w14:textId="77777777" w:rsidR="00A30931" w:rsidRPr="003F1809" w:rsidRDefault="00000000">
      <w:pPr>
        <w:spacing w:after="160" w:line="360" w:lineRule="auto"/>
      </w:pPr>
      <w:r w:rsidRPr="003F1809">
        <w:rPr>
          <w:noProof/>
        </w:rPr>
        <w:drawing>
          <wp:inline distT="114300" distB="114300" distL="114300" distR="114300" wp14:anchorId="32BA8FD5" wp14:editId="3A2CB539">
            <wp:extent cx="5731200" cy="24765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t="37" b="37"/>
                    <a:stretch>
                      <a:fillRect/>
                    </a:stretch>
                  </pic:blipFill>
                  <pic:spPr>
                    <a:xfrm>
                      <a:off x="0" y="0"/>
                      <a:ext cx="5731200" cy="2476500"/>
                    </a:xfrm>
                    <a:prstGeom prst="rect">
                      <a:avLst/>
                    </a:prstGeom>
                    <a:ln/>
                  </pic:spPr>
                </pic:pic>
              </a:graphicData>
            </a:graphic>
          </wp:inline>
        </w:drawing>
      </w:r>
    </w:p>
    <w:tbl>
      <w:tblPr>
        <w:tblStyle w:val="af"/>
        <w:tblW w:w="9029" w:type="dxa"/>
        <w:tblLayout w:type="fixed"/>
        <w:tblLook w:val="0600" w:firstRow="0" w:lastRow="0" w:firstColumn="0" w:lastColumn="0" w:noHBand="1" w:noVBand="1"/>
      </w:tblPr>
      <w:tblGrid>
        <w:gridCol w:w="4514"/>
        <w:gridCol w:w="4515"/>
      </w:tblGrid>
      <w:tr w:rsidR="00A30931" w:rsidRPr="003F1809" w14:paraId="2F0281A4" w14:textId="77777777">
        <w:tc>
          <w:tcPr>
            <w:tcW w:w="4514" w:type="dxa"/>
            <w:shd w:val="clear" w:color="auto" w:fill="auto"/>
            <w:tcMar>
              <w:top w:w="100" w:type="dxa"/>
              <w:left w:w="100" w:type="dxa"/>
              <w:bottom w:w="100" w:type="dxa"/>
              <w:right w:w="100" w:type="dxa"/>
            </w:tcMar>
          </w:tcPr>
          <w:p w14:paraId="7DB7C157" w14:textId="77777777" w:rsidR="00A30931" w:rsidRPr="003F1809" w:rsidRDefault="00A30931">
            <w:pPr>
              <w:spacing w:line="360" w:lineRule="auto"/>
            </w:pPr>
          </w:p>
        </w:tc>
        <w:tc>
          <w:tcPr>
            <w:tcW w:w="4514" w:type="dxa"/>
            <w:shd w:val="clear" w:color="auto" w:fill="auto"/>
            <w:tcMar>
              <w:top w:w="100" w:type="dxa"/>
              <w:left w:w="100" w:type="dxa"/>
              <w:bottom w:w="100" w:type="dxa"/>
              <w:right w:w="100" w:type="dxa"/>
            </w:tcMar>
          </w:tcPr>
          <w:p w14:paraId="0D8128AF" w14:textId="77777777" w:rsidR="00A30931" w:rsidRPr="003F1809" w:rsidRDefault="00A30931">
            <w:pPr>
              <w:spacing w:line="360" w:lineRule="auto"/>
            </w:pPr>
          </w:p>
        </w:tc>
      </w:tr>
      <w:tr w:rsidR="00A30931" w:rsidRPr="003F1809" w14:paraId="03158AB7" w14:textId="77777777">
        <w:trPr>
          <w:trHeight w:val="420"/>
        </w:trPr>
        <w:tc>
          <w:tcPr>
            <w:tcW w:w="9028" w:type="dxa"/>
            <w:gridSpan w:val="2"/>
            <w:shd w:val="clear" w:color="auto" w:fill="auto"/>
            <w:tcMar>
              <w:top w:w="100" w:type="dxa"/>
              <w:left w:w="100" w:type="dxa"/>
              <w:bottom w:w="100" w:type="dxa"/>
              <w:right w:w="100" w:type="dxa"/>
            </w:tcMar>
          </w:tcPr>
          <w:p w14:paraId="0E342FAC" w14:textId="77777777" w:rsidR="00A30931" w:rsidRPr="003F1809" w:rsidRDefault="00000000">
            <w:pPr>
              <w:spacing w:line="360" w:lineRule="auto"/>
              <w:rPr>
                <w:sz w:val="20"/>
                <w:szCs w:val="20"/>
              </w:rPr>
            </w:pPr>
            <w:r w:rsidRPr="003F1809">
              <w:rPr>
                <w:b/>
                <w:sz w:val="20"/>
                <w:szCs w:val="20"/>
              </w:rPr>
              <w:t>Fig S6:</w:t>
            </w:r>
            <w:r w:rsidRPr="003F1809">
              <w:rPr>
                <w:sz w:val="20"/>
                <w:szCs w:val="20"/>
              </w:rPr>
              <w:t xml:space="preserve"> Heatmap of the median ‘r2diff’ -log10(p) model difference between </w:t>
            </w:r>
            <w:proofErr w:type="spellStart"/>
            <w:r w:rsidRPr="003F1809">
              <w:rPr>
                <w:sz w:val="20"/>
                <w:szCs w:val="20"/>
              </w:rPr>
              <w:t>shaPRS</w:t>
            </w:r>
            <w:proofErr w:type="spellEnd"/>
            <w:r w:rsidRPr="003F1809">
              <w:rPr>
                <w:sz w:val="20"/>
                <w:szCs w:val="20"/>
              </w:rPr>
              <w:t xml:space="preserve"> and other methods between simulated and predicted phenotypes for selected cross-trait genetic relationships. </w:t>
            </w:r>
            <w:r w:rsidRPr="003F1809">
              <w:rPr>
                <w:sz w:val="20"/>
                <w:szCs w:val="20"/>
              </w:rPr>
              <w:lastRenderedPageBreak/>
              <w:t xml:space="preserve">Warmer colours indicate stronger evidence for a difference between methods. </w:t>
            </w:r>
            <w:r w:rsidRPr="003F1809">
              <w:rPr>
                <w:b/>
                <w:sz w:val="20"/>
                <w:szCs w:val="20"/>
              </w:rPr>
              <w:t xml:space="preserve">a. </w:t>
            </w:r>
            <w:r w:rsidRPr="003F1809">
              <w:rPr>
                <w:sz w:val="20"/>
                <w:szCs w:val="20"/>
              </w:rPr>
              <w:t xml:space="preserve">A genome-wide genetic correlation between proximal and adjunct traits of 0.5 with a heritability of 0.5 from </w:t>
            </w:r>
            <w:proofErr w:type="gramStart"/>
            <w:r w:rsidRPr="003F1809">
              <w:rPr>
                <w:sz w:val="20"/>
                <w:szCs w:val="20"/>
              </w:rPr>
              <w:t>a 1,000 causal variants</w:t>
            </w:r>
            <w:proofErr w:type="gramEnd"/>
            <w:r w:rsidRPr="003F1809">
              <w:rPr>
                <w:sz w:val="20"/>
                <w:szCs w:val="20"/>
              </w:rPr>
              <w:t xml:space="preserve"> and no extra heterogeneity created by SNPs of large effect. Sample size N = 14,044, with a proximal/adjunct sample ratio of 50/50, 40/60 or 20/80, and where </w:t>
            </w:r>
            <w:proofErr w:type="spellStart"/>
            <w:r w:rsidRPr="003F1809">
              <w:rPr>
                <w:i/>
                <w:sz w:val="20"/>
                <w:szCs w:val="20"/>
              </w:rPr>
              <w:t>cor</w:t>
            </w:r>
            <w:proofErr w:type="spellEnd"/>
            <w:r w:rsidRPr="003F1809">
              <w:rPr>
                <w:i/>
                <w:sz w:val="20"/>
                <w:szCs w:val="20"/>
              </w:rPr>
              <w:t xml:space="preserve"> </w:t>
            </w:r>
            <w:r w:rsidRPr="003F1809">
              <w:rPr>
                <w:sz w:val="20"/>
                <w:szCs w:val="20"/>
              </w:rPr>
              <w:t xml:space="preserve">is the correlation of effect sizes between SNPs and </w:t>
            </w:r>
            <w:r w:rsidRPr="003F1809">
              <w:rPr>
                <w:i/>
                <w:sz w:val="20"/>
                <w:szCs w:val="20"/>
              </w:rPr>
              <w:t xml:space="preserve">P (or </w:t>
            </w:r>
            <w:proofErr w:type="spellStart"/>
            <w:r w:rsidRPr="003F1809">
              <w:rPr>
                <w:i/>
                <w:sz w:val="20"/>
                <w:szCs w:val="20"/>
              </w:rPr>
              <w:t>causal</w:t>
            </w:r>
            <w:r w:rsidRPr="003F1809">
              <w:rPr>
                <w:i/>
                <w:sz w:val="20"/>
                <w:szCs w:val="20"/>
                <w:vertAlign w:val="subscript"/>
              </w:rPr>
              <w:t>S</w:t>
            </w:r>
            <w:proofErr w:type="spellEnd"/>
            <w:r w:rsidRPr="003F1809">
              <w:rPr>
                <w:i/>
                <w:sz w:val="20"/>
                <w:szCs w:val="20"/>
              </w:rPr>
              <w:t>)</w:t>
            </w:r>
            <w:r w:rsidRPr="003F1809">
              <w:rPr>
                <w:sz w:val="20"/>
                <w:szCs w:val="20"/>
              </w:rPr>
              <w:t xml:space="preserve"> is the fraction of causal SNPs shared between the proximal and adjunct </w:t>
            </w:r>
            <w:proofErr w:type="gramStart"/>
            <w:r w:rsidRPr="003F1809">
              <w:rPr>
                <w:sz w:val="20"/>
                <w:szCs w:val="20"/>
              </w:rPr>
              <w:t>datasets,.</w:t>
            </w:r>
            <w:proofErr w:type="gramEnd"/>
            <w:r w:rsidRPr="003F1809">
              <w:rPr>
                <w:sz w:val="20"/>
                <w:szCs w:val="20"/>
              </w:rPr>
              <w:t xml:space="preserve"> </w:t>
            </w:r>
            <w:r w:rsidRPr="003F1809">
              <w:rPr>
                <w:i/>
                <w:sz w:val="20"/>
                <w:szCs w:val="20"/>
              </w:rPr>
              <w:t xml:space="preserve">split </w:t>
            </w:r>
            <w:r w:rsidRPr="003F1809">
              <w:rPr>
                <w:sz w:val="20"/>
                <w:szCs w:val="20"/>
              </w:rPr>
              <w:t xml:space="preserve">is the ratio of the proximal to adjunct dataset sizes. </w:t>
            </w:r>
            <w:r w:rsidRPr="003F1809">
              <w:rPr>
                <w:b/>
                <w:sz w:val="20"/>
                <w:szCs w:val="20"/>
              </w:rPr>
              <w:t>b.</w:t>
            </w:r>
            <w:r w:rsidRPr="003F1809">
              <w:rPr>
                <w:sz w:val="20"/>
                <w:szCs w:val="20"/>
              </w:rPr>
              <w:t xml:space="preserve"> The same scenario as </w:t>
            </w:r>
            <w:r w:rsidRPr="003F1809">
              <w:rPr>
                <w:b/>
                <w:sz w:val="20"/>
                <w:szCs w:val="20"/>
              </w:rPr>
              <w:t>a</w:t>
            </w:r>
            <w:r w:rsidRPr="003F1809">
              <w:rPr>
                <w:sz w:val="20"/>
                <w:szCs w:val="20"/>
              </w:rPr>
              <w:t>, with the addition of extra heterogeneity created by five SNPs of large effect that contributed 5% non-shared heritability. Results across the complete set of simulated scenarios are shown in Fig S3.</w:t>
            </w:r>
          </w:p>
        </w:tc>
      </w:tr>
    </w:tbl>
    <w:p w14:paraId="6C774EEB" w14:textId="77777777" w:rsidR="00A30931" w:rsidRPr="003F1809" w:rsidRDefault="00A30931">
      <w:pPr>
        <w:spacing w:after="160" w:line="360" w:lineRule="auto"/>
        <w:jc w:val="both"/>
      </w:pPr>
    </w:p>
    <w:p w14:paraId="381B6F4E" w14:textId="77777777" w:rsidR="00A30931" w:rsidRPr="003F1809" w:rsidRDefault="00A30931">
      <w:pPr>
        <w:widowControl w:val="0"/>
        <w:spacing w:line="360" w:lineRule="auto"/>
        <w:ind w:right="951"/>
        <w:rPr>
          <w:sz w:val="20"/>
          <w:szCs w:val="20"/>
        </w:rPr>
      </w:pPr>
    </w:p>
    <w:p w14:paraId="0F89DD54" w14:textId="77777777" w:rsidR="00A30931" w:rsidRPr="003F1809" w:rsidRDefault="00A30931">
      <w:pPr>
        <w:spacing w:after="160" w:line="360" w:lineRule="auto"/>
      </w:pPr>
    </w:p>
    <w:p w14:paraId="36FC98C3" w14:textId="77777777" w:rsidR="00A30931" w:rsidRPr="003F1809" w:rsidRDefault="00000000">
      <w:pPr>
        <w:spacing w:after="160" w:line="360" w:lineRule="auto"/>
      </w:pPr>
      <w:r w:rsidRPr="003F1809">
        <w:rPr>
          <w:noProof/>
        </w:rPr>
        <w:drawing>
          <wp:inline distT="114300" distB="114300" distL="114300" distR="114300" wp14:anchorId="60311330" wp14:editId="55B9FD37">
            <wp:extent cx="5731200" cy="24765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t="37" b="37"/>
                    <a:stretch>
                      <a:fillRect/>
                    </a:stretch>
                  </pic:blipFill>
                  <pic:spPr>
                    <a:xfrm>
                      <a:off x="0" y="0"/>
                      <a:ext cx="5731200" cy="2476500"/>
                    </a:xfrm>
                    <a:prstGeom prst="rect">
                      <a:avLst/>
                    </a:prstGeom>
                    <a:ln/>
                  </pic:spPr>
                </pic:pic>
              </a:graphicData>
            </a:graphic>
          </wp:inline>
        </w:drawing>
      </w:r>
    </w:p>
    <w:tbl>
      <w:tblPr>
        <w:tblStyle w:val="af0"/>
        <w:tblW w:w="9029" w:type="dxa"/>
        <w:tblLayout w:type="fixed"/>
        <w:tblLook w:val="0600" w:firstRow="0" w:lastRow="0" w:firstColumn="0" w:lastColumn="0" w:noHBand="1" w:noVBand="1"/>
      </w:tblPr>
      <w:tblGrid>
        <w:gridCol w:w="4514"/>
        <w:gridCol w:w="4515"/>
      </w:tblGrid>
      <w:tr w:rsidR="00A30931" w:rsidRPr="003F1809" w14:paraId="4940AA2D" w14:textId="77777777">
        <w:tc>
          <w:tcPr>
            <w:tcW w:w="4514" w:type="dxa"/>
            <w:shd w:val="clear" w:color="auto" w:fill="auto"/>
            <w:tcMar>
              <w:top w:w="100" w:type="dxa"/>
              <w:left w:w="100" w:type="dxa"/>
              <w:bottom w:w="100" w:type="dxa"/>
              <w:right w:w="100" w:type="dxa"/>
            </w:tcMar>
          </w:tcPr>
          <w:p w14:paraId="137D41FD" w14:textId="77777777" w:rsidR="00A30931" w:rsidRPr="003F1809" w:rsidRDefault="00A30931">
            <w:pPr>
              <w:spacing w:line="360" w:lineRule="auto"/>
            </w:pPr>
          </w:p>
        </w:tc>
        <w:tc>
          <w:tcPr>
            <w:tcW w:w="4514" w:type="dxa"/>
            <w:shd w:val="clear" w:color="auto" w:fill="auto"/>
            <w:tcMar>
              <w:top w:w="100" w:type="dxa"/>
              <w:left w:w="100" w:type="dxa"/>
              <w:bottom w:w="100" w:type="dxa"/>
              <w:right w:w="100" w:type="dxa"/>
            </w:tcMar>
          </w:tcPr>
          <w:p w14:paraId="475955E2" w14:textId="77777777" w:rsidR="00A30931" w:rsidRPr="003F1809" w:rsidRDefault="00A30931">
            <w:pPr>
              <w:spacing w:line="360" w:lineRule="auto"/>
            </w:pPr>
          </w:p>
        </w:tc>
      </w:tr>
      <w:tr w:rsidR="00A30931" w14:paraId="6E88B1F2" w14:textId="77777777">
        <w:trPr>
          <w:trHeight w:val="420"/>
        </w:trPr>
        <w:tc>
          <w:tcPr>
            <w:tcW w:w="9028" w:type="dxa"/>
            <w:gridSpan w:val="2"/>
            <w:shd w:val="clear" w:color="auto" w:fill="auto"/>
            <w:tcMar>
              <w:top w:w="100" w:type="dxa"/>
              <w:left w:w="100" w:type="dxa"/>
              <w:bottom w:w="100" w:type="dxa"/>
              <w:right w:w="100" w:type="dxa"/>
            </w:tcMar>
          </w:tcPr>
          <w:p w14:paraId="50CD497A" w14:textId="77777777" w:rsidR="00A30931" w:rsidRPr="003F1809" w:rsidRDefault="00000000">
            <w:pPr>
              <w:spacing w:line="360" w:lineRule="auto"/>
              <w:rPr>
                <w:sz w:val="20"/>
                <w:szCs w:val="20"/>
              </w:rPr>
            </w:pPr>
            <w:r w:rsidRPr="003F1809">
              <w:rPr>
                <w:b/>
                <w:sz w:val="20"/>
                <w:szCs w:val="20"/>
              </w:rPr>
              <w:t>Fig S7:</w:t>
            </w:r>
            <w:r w:rsidRPr="003F1809">
              <w:rPr>
                <w:sz w:val="20"/>
                <w:szCs w:val="20"/>
              </w:rPr>
              <w:t xml:space="preserve"> Heatmap of the difference between median -log10(p) values of the likelihood ratio tests of the complex model (which included both </w:t>
            </w:r>
            <w:proofErr w:type="spellStart"/>
            <w:r w:rsidRPr="003F1809">
              <w:rPr>
                <w:sz w:val="20"/>
                <w:szCs w:val="20"/>
              </w:rPr>
              <w:t>shaPRS</w:t>
            </w:r>
            <w:proofErr w:type="spellEnd"/>
            <w:r w:rsidRPr="003F1809">
              <w:rPr>
                <w:sz w:val="20"/>
                <w:szCs w:val="20"/>
              </w:rPr>
              <w:t xml:space="preserve"> and the other method) versus the nested model that included either just </w:t>
            </w:r>
            <w:proofErr w:type="spellStart"/>
            <w:r w:rsidRPr="003F1809">
              <w:rPr>
                <w:sz w:val="20"/>
                <w:szCs w:val="20"/>
              </w:rPr>
              <w:t>shaPRS</w:t>
            </w:r>
            <w:proofErr w:type="spellEnd"/>
            <w:r w:rsidRPr="003F1809">
              <w:rPr>
                <w:sz w:val="20"/>
                <w:szCs w:val="20"/>
              </w:rPr>
              <w:t xml:space="preserve"> or just the other method for selected cross-trait genetic relationships. Positive values and warmer colours indicate stronger evidence for improving performance by adding </w:t>
            </w:r>
            <w:proofErr w:type="spellStart"/>
            <w:r w:rsidRPr="003F1809">
              <w:rPr>
                <w:sz w:val="20"/>
                <w:szCs w:val="20"/>
              </w:rPr>
              <w:t>shaPRS</w:t>
            </w:r>
            <w:proofErr w:type="spellEnd"/>
            <w:r w:rsidRPr="003F1809">
              <w:rPr>
                <w:sz w:val="20"/>
                <w:szCs w:val="20"/>
              </w:rPr>
              <w:t xml:space="preserve"> into the model than adding the other method. </w:t>
            </w:r>
            <w:r w:rsidRPr="003F1809">
              <w:rPr>
                <w:b/>
                <w:sz w:val="20"/>
                <w:szCs w:val="20"/>
              </w:rPr>
              <w:t xml:space="preserve">a. </w:t>
            </w:r>
            <w:r w:rsidRPr="003F1809">
              <w:rPr>
                <w:sz w:val="20"/>
                <w:szCs w:val="20"/>
              </w:rPr>
              <w:t xml:space="preserve">A genome-wide genetic correlation between proximal and adjunct traits of 0.5 with a heritability of 0.5 from </w:t>
            </w:r>
            <w:proofErr w:type="gramStart"/>
            <w:r w:rsidRPr="003F1809">
              <w:rPr>
                <w:sz w:val="20"/>
                <w:szCs w:val="20"/>
              </w:rPr>
              <w:t>a 1,000 causal variants</w:t>
            </w:r>
            <w:proofErr w:type="gramEnd"/>
            <w:r w:rsidRPr="003F1809">
              <w:rPr>
                <w:sz w:val="20"/>
                <w:szCs w:val="20"/>
              </w:rPr>
              <w:t xml:space="preserve"> and no extra heterogeneity created by SNPs of large effect. Sample size N = 14,044, with a proximal/adjunct sample ratio of 50/50, 40/60 or 20/80, and where </w:t>
            </w:r>
            <w:proofErr w:type="spellStart"/>
            <w:r w:rsidRPr="003F1809">
              <w:rPr>
                <w:i/>
                <w:sz w:val="20"/>
                <w:szCs w:val="20"/>
              </w:rPr>
              <w:t>cor</w:t>
            </w:r>
            <w:proofErr w:type="spellEnd"/>
            <w:r w:rsidRPr="003F1809">
              <w:rPr>
                <w:i/>
                <w:sz w:val="20"/>
                <w:szCs w:val="20"/>
              </w:rPr>
              <w:t xml:space="preserve"> </w:t>
            </w:r>
            <w:r w:rsidRPr="003F1809">
              <w:rPr>
                <w:sz w:val="20"/>
                <w:szCs w:val="20"/>
              </w:rPr>
              <w:t xml:space="preserve">is the correlation of effect sizes between SNPs and </w:t>
            </w:r>
            <w:r w:rsidRPr="003F1809">
              <w:rPr>
                <w:i/>
                <w:sz w:val="20"/>
                <w:szCs w:val="20"/>
              </w:rPr>
              <w:t xml:space="preserve">P (or </w:t>
            </w:r>
            <w:proofErr w:type="spellStart"/>
            <w:r w:rsidRPr="003F1809">
              <w:rPr>
                <w:i/>
                <w:sz w:val="20"/>
                <w:szCs w:val="20"/>
              </w:rPr>
              <w:t>causal</w:t>
            </w:r>
            <w:r w:rsidRPr="003F1809">
              <w:rPr>
                <w:i/>
                <w:sz w:val="20"/>
                <w:szCs w:val="20"/>
                <w:vertAlign w:val="subscript"/>
              </w:rPr>
              <w:t>S</w:t>
            </w:r>
            <w:proofErr w:type="spellEnd"/>
            <w:r w:rsidRPr="003F1809">
              <w:rPr>
                <w:i/>
                <w:sz w:val="20"/>
                <w:szCs w:val="20"/>
              </w:rPr>
              <w:t>)</w:t>
            </w:r>
            <w:r w:rsidRPr="003F1809">
              <w:rPr>
                <w:sz w:val="20"/>
                <w:szCs w:val="20"/>
              </w:rPr>
              <w:t xml:space="preserve"> is the fraction of causal SNPs shared between the proximal and adjunct </w:t>
            </w:r>
            <w:proofErr w:type="gramStart"/>
            <w:r w:rsidRPr="003F1809">
              <w:rPr>
                <w:sz w:val="20"/>
                <w:szCs w:val="20"/>
              </w:rPr>
              <w:t>datasets,.</w:t>
            </w:r>
            <w:proofErr w:type="gramEnd"/>
            <w:r w:rsidRPr="003F1809">
              <w:rPr>
                <w:sz w:val="20"/>
                <w:szCs w:val="20"/>
              </w:rPr>
              <w:t xml:space="preserve"> </w:t>
            </w:r>
            <w:r w:rsidRPr="003F1809">
              <w:rPr>
                <w:i/>
                <w:sz w:val="20"/>
                <w:szCs w:val="20"/>
              </w:rPr>
              <w:t xml:space="preserve">split </w:t>
            </w:r>
            <w:r w:rsidRPr="003F1809">
              <w:rPr>
                <w:sz w:val="20"/>
                <w:szCs w:val="20"/>
              </w:rPr>
              <w:t xml:space="preserve">is the ratio of the proximal to adjunct dataset sizes. </w:t>
            </w:r>
            <w:r w:rsidRPr="003F1809">
              <w:rPr>
                <w:b/>
                <w:sz w:val="20"/>
                <w:szCs w:val="20"/>
              </w:rPr>
              <w:t>b.</w:t>
            </w:r>
            <w:r w:rsidRPr="003F1809">
              <w:rPr>
                <w:sz w:val="20"/>
                <w:szCs w:val="20"/>
              </w:rPr>
              <w:t xml:space="preserve"> The same scenario as </w:t>
            </w:r>
            <w:r w:rsidRPr="003F1809">
              <w:rPr>
                <w:b/>
                <w:sz w:val="20"/>
                <w:szCs w:val="20"/>
              </w:rPr>
              <w:t>a</w:t>
            </w:r>
            <w:r w:rsidRPr="003F1809">
              <w:rPr>
                <w:sz w:val="20"/>
                <w:szCs w:val="20"/>
              </w:rPr>
              <w:t xml:space="preserve">, with the addition of extra heterogeneity created by five SNPs of </w:t>
            </w:r>
            <w:r w:rsidRPr="003F1809">
              <w:rPr>
                <w:sz w:val="20"/>
                <w:szCs w:val="20"/>
              </w:rPr>
              <w:lastRenderedPageBreak/>
              <w:t>large effect that contributed 5% non-shared heritability. Results across the complete set of simulated scenarios are shown in Fig S3.</w:t>
            </w:r>
          </w:p>
        </w:tc>
      </w:tr>
    </w:tbl>
    <w:p w14:paraId="0D1F8EF2" w14:textId="77777777" w:rsidR="00A30931" w:rsidRDefault="00A30931">
      <w:pPr>
        <w:spacing w:after="160" w:line="360" w:lineRule="auto"/>
        <w:jc w:val="both"/>
      </w:pPr>
    </w:p>
    <w:p w14:paraId="0EBBA179" w14:textId="77777777" w:rsidR="00A30931" w:rsidRDefault="00A30931">
      <w:pPr>
        <w:widowControl w:val="0"/>
        <w:spacing w:line="360" w:lineRule="auto"/>
        <w:ind w:right="951"/>
        <w:rPr>
          <w:sz w:val="20"/>
          <w:szCs w:val="20"/>
        </w:rPr>
      </w:pPr>
    </w:p>
    <w:sectPr w:rsidR="00A30931">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1CFF" w14:textId="77777777" w:rsidR="001C36BA" w:rsidRDefault="001C36BA">
      <w:pPr>
        <w:spacing w:line="240" w:lineRule="auto"/>
      </w:pPr>
      <w:r>
        <w:separator/>
      </w:r>
    </w:p>
  </w:endnote>
  <w:endnote w:type="continuationSeparator" w:id="0">
    <w:p w14:paraId="7838808F" w14:textId="77777777" w:rsidR="001C36BA" w:rsidRDefault="001C3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522A" w14:textId="77777777" w:rsidR="00A30931" w:rsidRDefault="00000000">
    <w:pPr>
      <w:jc w:val="right"/>
    </w:pPr>
    <w:r>
      <w:fldChar w:fldCharType="begin"/>
    </w:r>
    <w:r>
      <w:instrText>PAGE</w:instrText>
    </w:r>
    <w:r>
      <w:fldChar w:fldCharType="separate"/>
    </w:r>
    <w:r w:rsidR="003F18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1C5F" w14:textId="77777777" w:rsidR="001C36BA" w:rsidRDefault="001C36BA">
      <w:pPr>
        <w:spacing w:line="240" w:lineRule="auto"/>
      </w:pPr>
      <w:r>
        <w:separator/>
      </w:r>
    </w:p>
  </w:footnote>
  <w:footnote w:type="continuationSeparator" w:id="0">
    <w:p w14:paraId="347F992E" w14:textId="77777777" w:rsidR="001C36BA" w:rsidRDefault="001C36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931"/>
    <w:rsid w:val="001C36BA"/>
    <w:rsid w:val="003F1809"/>
    <w:rsid w:val="00A30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40B9"/>
  <w15:docId w15:val="{1F044979-627F-4664-8F04-8AF7FFAE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2903</Words>
  <Characters>16552</Characters>
  <Application>Microsoft Office Word</Application>
  <DocSecurity>0</DocSecurity>
  <Lines>137</Lines>
  <Paragraphs>38</Paragraphs>
  <ScaleCrop>false</ScaleCrop>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Kelemen</cp:lastModifiedBy>
  <cp:revision>2</cp:revision>
  <dcterms:created xsi:type="dcterms:W3CDTF">2024-02-20T10:49:00Z</dcterms:created>
  <dcterms:modified xsi:type="dcterms:W3CDTF">2024-02-20T10:49:00Z</dcterms:modified>
</cp:coreProperties>
</file>