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BFEC" w14:textId="4B7F4520" w:rsidR="001A4E1E" w:rsidRPr="00325DDF" w:rsidRDefault="00DB1652">
      <w:pPr>
        <w:rPr>
          <w:rFonts w:ascii="Tahoma" w:hAnsi="Tahoma" w:cs="Tahoma"/>
          <w:b/>
          <w:sz w:val="18"/>
          <w:szCs w:val="18"/>
        </w:rPr>
      </w:pPr>
      <w:r>
        <w:rPr>
          <w:rFonts w:ascii="Tahoma" w:hAnsi="Tahoma" w:cs="Tahoma"/>
          <w:b/>
          <w:sz w:val="18"/>
          <w:szCs w:val="18"/>
        </w:rPr>
        <w:t>Supplementary table 1: Characteristics of included studies</w:t>
      </w:r>
    </w:p>
    <w:tbl>
      <w:tblPr>
        <w:tblStyle w:val="TableGrid"/>
        <w:tblW w:w="16362" w:type="dxa"/>
        <w:tblInd w:w="-1172" w:type="dxa"/>
        <w:tblLayout w:type="fixed"/>
        <w:tblLook w:val="04A0" w:firstRow="1" w:lastRow="0" w:firstColumn="1" w:lastColumn="0" w:noHBand="0" w:noVBand="1"/>
      </w:tblPr>
      <w:tblGrid>
        <w:gridCol w:w="1451"/>
        <w:gridCol w:w="1276"/>
        <w:gridCol w:w="1984"/>
        <w:gridCol w:w="2268"/>
        <w:gridCol w:w="1843"/>
        <w:gridCol w:w="3827"/>
        <w:gridCol w:w="3713"/>
      </w:tblGrid>
      <w:tr w:rsidR="003F4511" w:rsidRPr="00325DDF" w14:paraId="34F6F7F3" w14:textId="77777777" w:rsidTr="00B97CB0">
        <w:trPr>
          <w:trHeight w:val="767"/>
          <w:tblHeader/>
        </w:trPr>
        <w:tc>
          <w:tcPr>
            <w:tcW w:w="1451" w:type="dxa"/>
          </w:tcPr>
          <w:p w14:paraId="42203D2E" w14:textId="69D7D45E" w:rsidR="003F4511" w:rsidRDefault="003F4511" w:rsidP="00707349">
            <w:pPr>
              <w:jc w:val="center"/>
              <w:rPr>
                <w:rFonts w:ascii="Tahoma" w:hAnsi="Tahoma" w:cs="Tahoma"/>
                <w:b/>
                <w:sz w:val="18"/>
                <w:szCs w:val="18"/>
              </w:rPr>
            </w:pPr>
            <w:r>
              <w:rPr>
                <w:rFonts w:ascii="Tahoma" w:hAnsi="Tahoma" w:cs="Tahoma"/>
                <w:b/>
                <w:sz w:val="18"/>
                <w:szCs w:val="18"/>
              </w:rPr>
              <w:t xml:space="preserve">Author </w:t>
            </w:r>
          </w:p>
          <w:p w14:paraId="674AADD0" w14:textId="17FAFF01" w:rsidR="003F4511" w:rsidRPr="00325DDF" w:rsidRDefault="003F4511" w:rsidP="00707349">
            <w:pPr>
              <w:jc w:val="center"/>
              <w:rPr>
                <w:rFonts w:ascii="Tahoma" w:hAnsi="Tahoma" w:cs="Tahoma"/>
                <w:sz w:val="18"/>
                <w:szCs w:val="18"/>
              </w:rPr>
            </w:pPr>
            <w:r>
              <w:rPr>
                <w:rFonts w:ascii="Tahoma" w:hAnsi="Tahoma" w:cs="Tahoma"/>
                <w:b/>
                <w:sz w:val="18"/>
                <w:szCs w:val="18"/>
              </w:rPr>
              <w:t>(year)</w:t>
            </w:r>
          </w:p>
        </w:tc>
        <w:tc>
          <w:tcPr>
            <w:tcW w:w="1276" w:type="dxa"/>
          </w:tcPr>
          <w:p w14:paraId="6880BD8F" w14:textId="72B6CFDA" w:rsidR="003F4511" w:rsidRPr="00325DDF" w:rsidRDefault="003F4511" w:rsidP="00707349">
            <w:pPr>
              <w:jc w:val="center"/>
              <w:rPr>
                <w:rFonts w:ascii="Tahoma" w:hAnsi="Tahoma" w:cs="Tahoma"/>
                <w:b/>
                <w:sz w:val="18"/>
                <w:szCs w:val="18"/>
              </w:rPr>
            </w:pPr>
            <w:r>
              <w:rPr>
                <w:rFonts w:ascii="Tahoma" w:hAnsi="Tahoma" w:cs="Tahoma"/>
                <w:b/>
                <w:sz w:val="18"/>
                <w:szCs w:val="18"/>
              </w:rPr>
              <w:t xml:space="preserve">Jurisdiction </w:t>
            </w:r>
          </w:p>
        </w:tc>
        <w:tc>
          <w:tcPr>
            <w:tcW w:w="1984" w:type="dxa"/>
          </w:tcPr>
          <w:p w14:paraId="36FB0178" w14:textId="4C18A50D" w:rsidR="003F4511" w:rsidRPr="00325DDF" w:rsidRDefault="003F4511" w:rsidP="00707349">
            <w:pPr>
              <w:jc w:val="center"/>
              <w:rPr>
                <w:rFonts w:ascii="Tahoma" w:hAnsi="Tahoma" w:cs="Tahoma"/>
                <w:b/>
                <w:sz w:val="18"/>
                <w:szCs w:val="18"/>
              </w:rPr>
            </w:pPr>
            <w:r w:rsidRPr="00325DDF">
              <w:rPr>
                <w:rFonts w:ascii="Tahoma" w:hAnsi="Tahoma" w:cs="Tahoma"/>
                <w:b/>
                <w:sz w:val="18"/>
                <w:szCs w:val="18"/>
              </w:rPr>
              <w:t xml:space="preserve">Study </w:t>
            </w:r>
          </w:p>
          <w:p w14:paraId="113BAA82" w14:textId="39D1FA8F" w:rsidR="003F4511" w:rsidRPr="00325DDF" w:rsidRDefault="003F4511" w:rsidP="00B97CB0">
            <w:pPr>
              <w:jc w:val="center"/>
              <w:rPr>
                <w:rFonts w:ascii="Tahoma" w:hAnsi="Tahoma" w:cs="Tahoma"/>
                <w:b/>
                <w:sz w:val="18"/>
                <w:szCs w:val="18"/>
              </w:rPr>
            </w:pPr>
            <w:r w:rsidRPr="00325DDF">
              <w:rPr>
                <w:rFonts w:ascii="Tahoma" w:hAnsi="Tahoma" w:cs="Tahoma"/>
                <w:b/>
                <w:sz w:val="18"/>
                <w:szCs w:val="18"/>
              </w:rPr>
              <w:t>design</w:t>
            </w:r>
          </w:p>
        </w:tc>
        <w:tc>
          <w:tcPr>
            <w:tcW w:w="2268" w:type="dxa"/>
          </w:tcPr>
          <w:p w14:paraId="39090A7A" w14:textId="77777777" w:rsidR="003F4511" w:rsidRPr="00325DDF" w:rsidRDefault="003F4511" w:rsidP="00707349">
            <w:pPr>
              <w:jc w:val="center"/>
              <w:rPr>
                <w:rFonts w:ascii="Tahoma" w:hAnsi="Tahoma" w:cs="Tahoma"/>
                <w:b/>
                <w:sz w:val="18"/>
                <w:szCs w:val="18"/>
              </w:rPr>
            </w:pPr>
            <w:r w:rsidRPr="00325DDF">
              <w:rPr>
                <w:rFonts w:ascii="Tahoma" w:hAnsi="Tahoma" w:cs="Tahoma"/>
                <w:b/>
                <w:sz w:val="18"/>
                <w:szCs w:val="18"/>
              </w:rPr>
              <w:t>Aim</w:t>
            </w:r>
          </w:p>
        </w:tc>
        <w:tc>
          <w:tcPr>
            <w:tcW w:w="1843" w:type="dxa"/>
          </w:tcPr>
          <w:p w14:paraId="0078B898" w14:textId="77777777" w:rsidR="003F4511" w:rsidRPr="00325DDF" w:rsidRDefault="003F4511" w:rsidP="00707349">
            <w:pPr>
              <w:jc w:val="center"/>
              <w:rPr>
                <w:rFonts w:ascii="Tahoma" w:hAnsi="Tahoma" w:cs="Tahoma"/>
                <w:b/>
                <w:sz w:val="18"/>
                <w:szCs w:val="18"/>
              </w:rPr>
            </w:pPr>
            <w:r w:rsidRPr="00325DDF">
              <w:rPr>
                <w:rFonts w:ascii="Tahoma" w:hAnsi="Tahoma" w:cs="Tahoma"/>
                <w:b/>
                <w:sz w:val="18"/>
                <w:szCs w:val="18"/>
              </w:rPr>
              <w:t>Characteristics</w:t>
            </w:r>
          </w:p>
          <w:p w14:paraId="324E54DE" w14:textId="77777777" w:rsidR="003F4511" w:rsidRPr="00325DDF" w:rsidRDefault="003F4511" w:rsidP="00707349">
            <w:pPr>
              <w:jc w:val="center"/>
              <w:rPr>
                <w:rFonts w:ascii="Tahoma" w:hAnsi="Tahoma" w:cs="Tahoma"/>
                <w:b/>
                <w:sz w:val="18"/>
                <w:szCs w:val="18"/>
              </w:rPr>
            </w:pPr>
            <w:r w:rsidRPr="00325DDF">
              <w:rPr>
                <w:rFonts w:ascii="Tahoma" w:hAnsi="Tahoma" w:cs="Tahoma"/>
                <w:b/>
                <w:sz w:val="18"/>
                <w:szCs w:val="18"/>
              </w:rPr>
              <w:t xml:space="preserve">of </w:t>
            </w:r>
          </w:p>
          <w:p w14:paraId="5328EEF6" w14:textId="161835BB" w:rsidR="003F4511" w:rsidRPr="00325DDF" w:rsidRDefault="003F4511" w:rsidP="00B97CB0">
            <w:pPr>
              <w:jc w:val="center"/>
              <w:rPr>
                <w:rFonts w:ascii="Tahoma" w:hAnsi="Tahoma" w:cs="Tahoma"/>
                <w:b/>
                <w:sz w:val="18"/>
                <w:szCs w:val="18"/>
              </w:rPr>
            </w:pPr>
            <w:r w:rsidRPr="00325DDF">
              <w:rPr>
                <w:rFonts w:ascii="Tahoma" w:hAnsi="Tahoma" w:cs="Tahoma"/>
                <w:b/>
                <w:sz w:val="18"/>
                <w:szCs w:val="18"/>
              </w:rPr>
              <w:t>sample</w:t>
            </w:r>
          </w:p>
        </w:tc>
        <w:tc>
          <w:tcPr>
            <w:tcW w:w="3827" w:type="dxa"/>
          </w:tcPr>
          <w:p w14:paraId="64643B1B" w14:textId="3FC07B3B" w:rsidR="003F4511" w:rsidRPr="00325DDF" w:rsidRDefault="003F4511" w:rsidP="00707349">
            <w:pPr>
              <w:jc w:val="center"/>
              <w:rPr>
                <w:rFonts w:ascii="Tahoma" w:hAnsi="Tahoma" w:cs="Tahoma"/>
                <w:b/>
                <w:sz w:val="18"/>
                <w:szCs w:val="18"/>
              </w:rPr>
            </w:pPr>
            <w:r w:rsidRPr="00325DDF">
              <w:rPr>
                <w:rFonts w:ascii="Tahoma" w:hAnsi="Tahoma" w:cs="Tahoma"/>
                <w:b/>
                <w:sz w:val="18"/>
                <w:szCs w:val="18"/>
              </w:rPr>
              <w:t>Overview of Results</w:t>
            </w:r>
          </w:p>
        </w:tc>
        <w:tc>
          <w:tcPr>
            <w:tcW w:w="3713" w:type="dxa"/>
          </w:tcPr>
          <w:p w14:paraId="4E30DA92" w14:textId="77777777" w:rsidR="003F4511" w:rsidRPr="00325DDF" w:rsidRDefault="003F4511" w:rsidP="00707349">
            <w:pPr>
              <w:jc w:val="center"/>
              <w:rPr>
                <w:rFonts w:ascii="Tahoma" w:hAnsi="Tahoma" w:cs="Tahoma"/>
                <w:b/>
                <w:sz w:val="18"/>
                <w:szCs w:val="18"/>
              </w:rPr>
            </w:pPr>
            <w:r w:rsidRPr="00325DDF">
              <w:rPr>
                <w:rFonts w:ascii="Tahoma" w:hAnsi="Tahoma" w:cs="Tahoma"/>
                <w:b/>
                <w:sz w:val="18"/>
                <w:szCs w:val="18"/>
              </w:rPr>
              <w:t xml:space="preserve">Criteria or elements </w:t>
            </w:r>
          </w:p>
          <w:p w14:paraId="3B9DEF6D" w14:textId="2AE45EDE" w:rsidR="003F4511" w:rsidRPr="00325DDF" w:rsidRDefault="003F4511" w:rsidP="00B97CB0">
            <w:pPr>
              <w:jc w:val="center"/>
              <w:rPr>
                <w:rFonts w:ascii="Tahoma" w:hAnsi="Tahoma" w:cs="Tahoma"/>
                <w:b/>
                <w:sz w:val="18"/>
                <w:szCs w:val="18"/>
              </w:rPr>
            </w:pPr>
            <w:r w:rsidRPr="00325DDF">
              <w:rPr>
                <w:rFonts w:ascii="Tahoma" w:hAnsi="Tahoma" w:cs="Tahoma"/>
                <w:b/>
                <w:sz w:val="18"/>
                <w:szCs w:val="18"/>
              </w:rPr>
              <w:t>of what constitutes high quality of care</w:t>
            </w:r>
          </w:p>
        </w:tc>
      </w:tr>
      <w:tr w:rsidR="003F4511" w:rsidRPr="00325DDF" w14:paraId="63563A91" w14:textId="77777777" w:rsidTr="009036D4">
        <w:trPr>
          <w:trHeight w:val="397"/>
        </w:trPr>
        <w:tc>
          <w:tcPr>
            <w:tcW w:w="1451" w:type="dxa"/>
          </w:tcPr>
          <w:p w14:paraId="691C8119" w14:textId="370AB559" w:rsidR="003F4511" w:rsidRPr="00031DEA" w:rsidRDefault="003F4511" w:rsidP="00580285">
            <w:pPr>
              <w:rPr>
                <w:rFonts w:ascii="Tahoma" w:hAnsi="Tahoma" w:cs="Tahoma"/>
                <w:sz w:val="18"/>
                <w:szCs w:val="18"/>
              </w:rPr>
            </w:pPr>
            <w:r w:rsidRPr="00580285">
              <w:rPr>
                <w:rFonts w:ascii="Tahoma" w:hAnsi="Tahoma" w:cs="Tahoma"/>
                <w:sz w:val="18"/>
                <w:szCs w:val="18"/>
              </w:rPr>
              <w:t>Anderson and Blair (2020)</w:t>
            </w:r>
          </w:p>
          <w:p w14:paraId="14C5F5E4" w14:textId="30DBF67E" w:rsidR="003F4511" w:rsidRPr="00325DDF" w:rsidRDefault="003F4511" w:rsidP="00580285">
            <w:pPr>
              <w:rPr>
                <w:rFonts w:ascii="Tahoma" w:hAnsi="Tahoma" w:cs="Tahoma"/>
                <w:sz w:val="18"/>
                <w:szCs w:val="18"/>
              </w:rPr>
            </w:pPr>
            <w:r w:rsidRPr="00031DEA">
              <w:rPr>
                <w:rFonts w:ascii="Tahoma" w:hAnsi="Tahoma" w:cs="Tahoma"/>
                <w:sz w:val="18"/>
                <w:szCs w:val="18"/>
                <w:highlight w:val="yellow"/>
              </w:rPr>
              <w:t xml:space="preserve"> </w:t>
            </w:r>
          </w:p>
        </w:tc>
        <w:tc>
          <w:tcPr>
            <w:tcW w:w="1276" w:type="dxa"/>
          </w:tcPr>
          <w:p w14:paraId="2D4CB2F0" w14:textId="3BA47E79" w:rsidR="003F4511" w:rsidRPr="00325DDF" w:rsidRDefault="003F4511" w:rsidP="00B433BC">
            <w:pPr>
              <w:rPr>
                <w:rFonts w:ascii="Tahoma" w:hAnsi="Tahoma" w:cs="Tahoma"/>
                <w:sz w:val="18"/>
                <w:szCs w:val="18"/>
              </w:rPr>
            </w:pPr>
            <w:r w:rsidRPr="00325DDF">
              <w:rPr>
                <w:rFonts w:ascii="Tahoma" w:hAnsi="Tahoma" w:cs="Tahoma"/>
                <w:sz w:val="18"/>
                <w:szCs w:val="18"/>
              </w:rPr>
              <w:t>Australia</w:t>
            </w:r>
          </w:p>
        </w:tc>
        <w:tc>
          <w:tcPr>
            <w:tcW w:w="1984" w:type="dxa"/>
          </w:tcPr>
          <w:p w14:paraId="0976E11B" w14:textId="2917F301" w:rsidR="003F4511" w:rsidRPr="00325DDF" w:rsidRDefault="003F4511" w:rsidP="00B433BC">
            <w:pPr>
              <w:rPr>
                <w:rFonts w:ascii="Tahoma" w:hAnsi="Tahoma" w:cs="Tahoma"/>
                <w:sz w:val="18"/>
                <w:szCs w:val="18"/>
              </w:rPr>
            </w:pPr>
            <w:r w:rsidRPr="003F4511">
              <w:rPr>
                <w:rFonts w:ascii="Tahoma" w:hAnsi="Tahoma" w:cs="Tahoma"/>
                <w:sz w:val="18"/>
                <w:szCs w:val="18"/>
              </w:rPr>
              <w:t>Cross-sectional</w:t>
            </w:r>
            <w:r>
              <w:rPr>
                <w:rFonts w:ascii="Tahoma" w:hAnsi="Tahoma" w:cs="Tahoma"/>
                <w:sz w:val="18"/>
                <w:szCs w:val="18"/>
              </w:rPr>
              <w:t xml:space="preserve"> study</w:t>
            </w:r>
          </w:p>
        </w:tc>
        <w:tc>
          <w:tcPr>
            <w:tcW w:w="2268" w:type="dxa"/>
          </w:tcPr>
          <w:p w14:paraId="30A681E8" w14:textId="28CCF64A" w:rsidR="003F4511" w:rsidRPr="00325DDF" w:rsidRDefault="000D4EBF" w:rsidP="00D406D6">
            <w:pPr>
              <w:rPr>
                <w:rFonts w:ascii="Tahoma" w:hAnsi="Tahoma" w:cs="Tahoma"/>
                <w:sz w:val="18"/>
                <w:szCs w:val="18"/>
              </w:rPr>
            </w:pPr>
            <w:r>
              <w:rPr>
                <w:rFonts w:ascii="Tahoma" w:hAnsi="Tahoma" w:cs="Tahoma"/>
                <w:sz w:val="18"/>
                <w:szCs w:val="18"/>
              </w:rPr>
              <w:t>To</w:t>
            </w:r>
            <w:r w:rsidR="00D406D6">
              <w:rPr>
                <w:rFonts w:ascii="Tahoma" w:hAnsi="Tahoma" w:cs="Tahoma"/>
                <w:sz w:val="18"/>
                <w:szCs w:val="18"/>
              </w:rPr>
              <w:t xml:space="preserve"> e</w:t>
            </w:r>
            <w:r w:rsidR="003F4511" w:rsidRPr="00325DDF">
              <w:rPr>
                <w:rFonts w:ascii="Tahoma" w:hAnsi="Tahoma" w:cs="Tahoma"/>
                <w:sz w:val="18"/>
                <w:szCs w:val="18"/>
              </w:rPr>
              <w:t xml:space="preserve">xamine associations between quality of care, and broadly defined quality of life for residents with dementia. </w:t>
            </w:r>
            <w:r w:rsidR="00D406D6">
              <w:rPr>
                <w:rFonts w:ascii="Tahoma" w:hAnsi="Tahoma" w:cs="Tahoma"/>
                <w:sz w:val="18"/>
                <w:szCs w:val="18"/>
              </w:rPr>
              <w:t>It also aims to e</w:t>
            </w:r>
            <w:r w:rsidR="003F4511" w:rsidRPr="00325DDF">
              <w:rPr>
                <w:rFonts w:ascii="Tahoma" w:hAnsi="Tahoma" w:cs="Tahoma"/>
                <w:sz w:val="18"/>
                <w:szCs w:val="18"/>
              </w:rPr>
              <w:t>stablish where it is most useful to intervene in quality of care in order to increase quality of life for people with demen</w:t>
            </w:r>
            <w:r w:rsidR="00D406D6">
              <w:rPr>
                <w:rFonts w:ascii="Tahoma" w:hAnsi="Tahoma" w:cs="Tahoma"/>
                <w:sz w:val="18"/>
                <w:szCs w:val="18"/>
              </w:rPr>
              <w:t>tia.</w:t>
            </w:r>
          </w:p>
        </w:tc>
        <w:tc>
          <w:tcPr>
            <w:tcW w:w="1843" w:type="dxa"/>
          </w:tcPr>
          <w:p w14:paraId="68660CFD" w14:textId="269AD13B" w:rsidR="003F4511" w:rsidRPr="00325DDF" w:rsidRDefault="003F4511" w:rsidP="00EF7969">
            <w:pPr>
              <w:rPr>
                <w:rFonts w:ascii="Tahoma" w:hAnsi="Tahoma" w:cs="Tahoma"/>
                <w:sz w:val="18"/>
                <w:szCs w:val="18"/>
              </w:rPr>
            </w:pPr>
            <w:r w:rsidRPr="00325DDF">
              <w:rPr>
                <w:rFonts w:ascii="Tahoma" w:hAnsi="Tahoma" w:cs="Tahoma"/>
                <w:sz w:val="18"/>
                <w:szCs w:val="18"/>
              </w:rPr>
              <w:t>Older adults in residential care with dementia (n = 247), their families/care partners (n = 225), managers (n = 12) and staff (n = 235) of 12 r</w:t>
            </w:r>
            <w:r w:rsidR="00EF7969">
              <w:rPr>
                <w:rFonts w:ascii="Tahoma" w:hAnsi="Tahoma" w:cs="Tahoma"/>
                <w:sz w:val="18"/>
                <w:szCs w:val="18"/>
              </w:rPr>
              <w:t>esidential aged care facilities.</w:t>
            </w:r>
          </w:p>
        </w:tc>
        <w:tc>
          <w:tcPr>
            <w:tcW w:w="3827" w:type="dxa"/>
          </w:tcPr>
          <w:p w14:paraId="440E5D07" w14:textId="4C6A3B10" w:rsidR="0068206E" w:rsidRDefault="003F4511" w:rsidP="002A6B20">
            <w:pPr>
              <w:pStyle w:val="ListParagraph"/>
              <w:numPr>
                <w:ilvl w:val="0"/>
                <w:numId w:val="6"/>
              </w:numPr>
              <w:ind w:left="317"/>
              <w:rPr>
                <w:rFonts w:ascii="Tahoma" w:hAnsi="Tahoma" w:cs="Tahoma"/>
                <w:sz w:val="18"/>
                <w:szCs w:val="18"/>
              </w:rPr>
            </w:pPr>
            <w:r w:rsidRPr="0068206E">
              <w:rPr>
                <w:rFonts w:ascii="Tahoma" w:hAnsi="Tahoma" w:cs="Tahoma"/>
                <w:sz w:val="18"/>
                <w:szCs w:val="18"/>
              </w:rPr>
              <w:t>Quality of care (QOC)</w:t>
            </w:r>
            <w:r w:rsidR="00657C2F" w:rsidRPr="00EF5ECD">
              <w:rPr>
                <w:rFonts w:ascii="Tahoma" w:hAnsi="Tahoma" w:cs="Tahoma"/>
                <w:sz w:val="18"/>
                <w:szCs w:val="18"/>
              </w:rPr>
              <w:t xml:space="preserve"> </w:t>
            </w:r>
            <w:r w:rsidR="00657C2F">
              <w:rPr>
                <w:rFonts w:ascii="Tahoma" w:hAnsi="Tahoma" w:cs="Tahoma"/>
                <w:sz w:val="18"/>
                <w:szCs w:val="18"/>
              </w:rPr>
              <w:t>(</w:t>
            </w:r>
            <w:r w:rsidR="00657C2F" w:rsidRPr="00EF5ECD">
              <w:rPr>
                <w:rFonts w:ascii="Tahoma" w:hAnsi="Tahoma" w:cs="Tahoma"/>
                <w:sz w:val="18"/>
                <w:szCs w:val="18"/>
              </w:rPr>
              <w:t>determined by staff treatment, assistance at meals, physical restraint, psychotropic medications, adverse incidents, person-centred care scale score and quality of care scale score</w:t>
            </w:r>
            <w:r w:rsidR="00657C2F">
              <w:rPr>
                <w:rFonts w:ascii="Tahoma" w:hAnsi="Tahoma" w:cs="Tahoma"/>
                <w:sz w:val="18"/>
                <w:szCs w:val="18"/>
              </w:rPr>
              <w:t>)</w:t>
            </w:r>
            <w:r w:rsidRPr="0068206E">
              <w:rPr>
                <w:rFonts w:ascii="Tahoma" w:hAnsi="Tahoma" w:cs="Tahoma"/>
                <w:sz w:val="18"/>
                <w:szCs w:val="18"/>
              </w:rPr>
              <w:t xml:space="preserve"> had an immediate impact on resident’s pain, depress</w:t>
            </w:r>
            <w:r w:rsidR="0068206E" w:rsidRPr="0068206E">
              <w:rPr>
                <w:rFonts w:ascii="Tahoma" w:hAnsi="Tahoma" w:cs="Tahoma"/>
                <w:sz w:val="18"/>
                <w:szCs w:val="18"/>
              </w:rPr>
              <w:t xml:space="preserve">ion, QOL scale score, Body Mass Index, </w:t>
            </w:r>
            <w:r w:rsidRPr="0068206E">
              <w:rPr>
                <w:rFonts w:ascii="Tahoma" w:hAnsi="Tahoma" w:cs="Tahoma"/>
                <w:sz w:val="18"/>
                <w:szCs w:val="18"/>
              </w:rPr>
              <w:t xml:space="preserve">ease/engagement with staff, </w:t>
            </w:r>
            <w:r w:rsidR="0068206E">
              <w:rPr>
                <w:rFonts w:ascii="Tahoma" w:hAnsi="Tahoma" w:cs="Tahoma"/>
                <w:sz w:val="18"/>
                <w:szCs w:val="18"/>
              </w:rPr>
              <w:t>and food and fluid intake.</w:t>
            </w:r>
          </w:p>
          <w:p w14:paraId="6DC302AF" w14:textId="331EAD60" w:rsidR="0068206E" w:rsidRDefault="003F4511" w:rsidP="002A6B20">
            <w:pPr>
              <w:pStyle w:val="ListParagraph"/>
              <w:numPr>
                <w:ilvl w:val="0"/>
                <w:numId w:val="6"/>
              </w:numPr>
              <w:ind w:left="317"/>
              <w:rPr>
                <w:rFonts w:ascii="Tahoma" w:hAnsi="Tahoma" w:cs="Tahoma"/>
                <w:sz w:val="18"/>
                <w:szCs w:val="18"/>
              </w:rPr>
            </w:pPr>
            <w:r w:rsidRPr="0068206E">
              <w:rPr>
                <w:rFonts w:ascii="Tahoma" w:hAnsi="Tahoma" w:cs="Tahoma"/>
                <w:sz w:val="18"/>
                <w:szCs w:val="18"/>
              </w:rPr>
              <w:t xml:space="preserve">Restraint </w:t>
            </w:r>
            <w:r w:rsidR="009036D4">
              <w:rPr>
                <w:rFonts w:ascii="Tahoma" w:hAnsi="Tahoma" w:cs="Tahoma"/>
                <w:sz w:val="18"/>
                <w:szCs w:val="18"/>
              </w:rPr>
              <w:t>w</w:t>
            </w:r>
            <w:r w:rsidRPr="0068206E">
              <w:rPr>
                <w:rFonts w:ascii="Tahoma" w:hAnsi="Tahoma" w:cs="Tahoma"/>
                <w:sz w:val="18"/>
                <w:szCs w:val="18"/>
              </w:rPr>
              <w:t xml:space="preserve">as a predictor of poor outcomes for residents. </w:t>
            </w:r>
          </w:p>
          <w:p w14:paraId="6028C5D7" w14:textId="3AEE1CFC" w:rsidR="0068206E" w:rsidRDefault="003F4511" w:rsidP="002A6B20">
            <w:pPr>
              <w:pStyle w:val="ListParagraph"/>
              <w:numPr>
                <w:ilvl w:val="0"/>
                <w:numId w:val="6"/>
              </w:numPr>
              <w:ind w:left="317"/>
              <w:rPr>
                <w:rFonts w:ascii="Tahoma" w:hAnsi="Tahoma" w:cs="Tahoma"/>
                <w:sz w:val="18"/>
                <w:szCs w:val="18"/>
              </w:rPr>
            </w:pPr>
            <w:r w:rsidRPr="0068206E">
              <w:rPr>
                <w:rFonts w:ascii="Tahoma" w:hAnsi="Tahoma" w:cs="Tahoma"/>
                <w:sz w:val="18"/>
                <w:szCs w:val="18"/>
              </w:rPr>
              <w:t>QOC variables significantly predicted</w:t>
            </w:r>
            <w:r w:rsidR="0068206E">
              <w:rPr>
                <w:rFonts w:ascii="Tahoma" w:hAnsi="Tahoma" w:cs="Tahoma"/>
                <w:sz w:val="18"/>
                <w:szCs w:val="18"/>
              </w:rPr>
              <w:t xml:space="preserve"> pain reduction. </w:t>
            </w:r>
          </w:p>
          <w:p w14:paraId="43A94136" w14:textId="7002D3F3" w:rsidR="0068206E" w:rsidRDefault="003F4511" w:rsidP="002A6B20">
            <w:pPr>
              <w:pStyle w:val="ListParagraph"/>
              <w:numPr>
                <w:ilvl w:val="0"/>
                <w:numId w:val="6"/>
              </w:numPr>
              <w:ind w:left="317"/>
              <w:rPr>
                <w:rFonts w:ascii="Tahoma" w:hAnsi="Tahoma" w:cs="Tahoma"/>
                <w:sz w:val="18"/>
                <w:szCs w:val="18"/>
              </w:rPr>
            </w:pPr>
            <w:r w:rsidRPr="0068206E">
              <w:rPr>
                <w:rFonts w:ascii="Tahoma" w:hAnsi="Tahoma" w:cs="Tahoma"/>
                <w:sz w:val="18"/>
                <w:szCs w:val="18"/>
              </w:rPr>
              <w:t>Restraint use had an immediate effect on depression</w:t>
            </w:r>
            <w:r w:rsidR="009036D4">
              <w:rPr>
                <w:rFonts w:ascii="Tahoma" w:hAnsi="Tahoma" w:cs="Tahoma"/>
                <w:sz w:val="18"/>
                <w:szCs w:val="18"/>
              </w:rPr>
              <w:t>.</w:t>
            </w:r>
          </w:p>
          <w:p w14:paraId="60998C95" w14:textId="578E9E24" w:rsidR="0068206E" w:rsidRDefault="009036D4" w:rsidP="002A6B20">
            <w:pPr>
              <w:pStyle w:val="ListParagraph"/>
              <w:numPr>
                <w:ilvl w:val="0"/>
                <w:numId w:val="6"/>
              </w:numPr>
              <w:ind w:left="317"/>
              <w:rPr>
                <w:rFonts w:ascii="Tahoma" w:hAnsi="Tahoma" w:cs="Tahoma"/>
                <w:sz w:val="18"/>
                <w:szCs w:val="18"/>
              </w:rPr>
            </w:pPr>
            <w:r>
              <w:rPr>
                <w:rFonts w:ascii="Tahoma" w:hAnsi="Tahoma" w:cs="Tahoma"/>
                <w:sz w:val="18"/>
                <w:szCs w:val="18"/>
              </w:rPr>
              <w:t>E</w:t>
            </w:r>
            <w:r w:rsidR="003F4511" w:rsidRPr="0068206E">
              <w:rPr>
                <w:rFonts w:ascii="Tahoma" w:hAnsi="Tahoma" w:cs="Tahoma"/>
                <w:sz w:val="18"/>
                <w:szCs w:val="18"/>
              </w:rPr>
              <w:t>ase and engagement were higher where more assistance was provided with meals</w:t>
            </w:r>
            <w:r>
              <w:rPr>
                <w:rFonts w:ascii="Tahoma" w:hAnsi="Tahoma" w:cs="Tahoma"/>
                <w:sz w:val="18"/>
                <w:szCs w:val="18"/>
              </w:rPr>
              <w:t>.</w:t>
            </w:r>
          </w:p>
          <w:p w14:paraId="34F41C07" w14:textId="46E8443C" w:rsidR="003F4511" w:rsidRDefault="003F4511" w:rsidP="002A6B20">
            <w:pPr>
              <w:pStyle w:val="ListParagraph"/>
              <w:numPr>
                <w:ilvl w:val="0"/>
                <w:numId w:val="6"/>
              </w:numPr>
              <w:ind w:left="317"/>
              <w:rPr>
                <w:rFonts w:ascii="Tahoma" w:hAnsi="Tahoma" w:cs="Tahoma"/>
                <w:sz w:val="18"/>
                <w:szCs w:val="18"/>
              </w:rPr>
            </w:pPr>
            <w:r w:rsidRPr="0068206E">
              <w:rPr>
                <w:rFonts w:ascii="Tahoma" w:hAnsi="Tahoma" w:cs="Tahoma"/>
                <w:sz w:val="18"/>
                <w:szCs w:val="18"/>
              </w:rPr>
              <w:t>QOC variables had an immediate effect on food</w:t>
            </w:r>
            <w:r w:rsidR="0068206E">
              <w:rPr>
                <w:rFonts w:ascii="Tahoma" w:hAnsi="Tahoma" w:cs="Tahoma"/>
                <w:sz w:val="18"/>
                <w:szCs w:val="18"/>
              </w:rPr>
              <w:t xml:space="preserve"> and fluid</w:t>
            </w:r>
            <w:r w:rsidRPr="0068206E">
              <w:rPr>
                <w:rFonts w:ascii="Tahoma" w:hAnsi="Tahoma" w:cs="Tahoma"/>
                <w:sz w:val="18"/>
                <w:szCs w:val="18"/>
              </w:rPr>
              <w:t xml:space="preserve"> intake.</w:t>
            </w:r>
            <w:r w:rsidR="0068206E">
              <w:rPr>
                <w:rFonts w:ascii="Tahoma" w:hAnsi="Tahoma" w:cs="Tahoma"/>
                <w:sz w:val="18"/>
                <w:szCs w:val="18"/>
              </w:rPr>
              <w:t xml:space="preserve"> </w:t>
            </w:r>
          </w:p>
          <w:p w14:paraId="2E0D303C" w14:textId="34DDBB47" w:rsidR="003F4511" w:rsidRPr="00325DDF" w:rsidRDefault="003F4511" w:rsidP="00E84D16">
            <w:pPr>
              <w:contextualSpacing/>
              <w:rPr>
                <w:rFonts w:ascii="Tahoma" w:hAnsi="Tahoma" w:cs="Tahoma"/>
                <w:sz w:val="18"/>
                <w:szCs w:val="18"/>
              </w:rPr>
            </w:pPr>
          </w:p>
        </w:tc>
        <w:tc>
          <w:tcPr>
            <w:tcW w:w="3713" w:type="dxa"/>
          </w:tcPr>
          <w:p w14:paraId="3AE78151" w14:textId="13F0B6D9" w:rsidR="009036D4" w:rsidRPr="00DB1652" w:rsidRDefault="003F4511" w:rsidP="00DB1652">
            <w:pPr>
              <w:pStyle w:val="ListParagraph"/>
              <w:numPr>
                <w:ilvl w:val="0"/>
                <w:numId w:val="45"/>
              </w:numPr>
              <w:ind w:left="317"/>
              <w:rPr>
                <w:rFonts w:ascii="Tahoma" w:hAnsi="Tahoma" w:cs="Tahoma"/>
                <w:sz w:val="18"/>
                <w:szCs w:val="18"/>
              </w:rPr>
            </w:pPr>
            <w:r w:rsidRPr="002A6B20">
              <w:rPr>
                <w:rFonts w:ascii="Tahoma" w:hAnsi="Tahoma" w:cs="Tahoma"/>
                <w:sz w:val="18"/>
                <w:szCs w:val="18"/>
              </w:rPr>
              <w:t xml:space="preserve">This study demonstrated that what staff do with the residents and the way they do it has </w:t>
            </w:r>
            <w:r w:rsidR="009036D4" w:rsidRPr="002A6B20">
              <w:rPr>
                <w:rFonts w:ascii="Tahoma" w:hAnsi="Tahoma" w:cs="Tahoma"/>
                <w:sz w:val="18"/>
                <w:szCs w:val="18"/>
              </w:rPr>
              <w:t xml:space="preserve">an </w:t>
            </w:r>
            <w:r w:rsidRPr="002A6B20">
              <w:rPr>
                <w:rFonts w:ascii="Tahoma" w:hAnsi="Tahoma" w:cs="Tahoma"/>
                <w:sz w:val="18"/>
                <w:szCs w:val="18"/>
              </w:rPr>
              <w:t xml:space="preserve">effects on the QOC of residents </w:t>
            </w:r>
            <w:r w:rsidR="0068206E" w:rsidRPr="002A6B20">
              <w:rPr>
                <w:rFonts w:ascii="Tahoma" w:hAnsi="Tahoma" w:cs="Tahoma"/>
                <w:sz w:val="18"/>
                <w:szCs w:val="18"/>
              </w:rPr>
              <w:t>with dementia in nursing home</w:t>
            </w:r>
            <w:r w:rsidRPr="002A6B20">
              <w:rPr>
                <w:rFonts w:ascii="Tahoma" w:hAnsi="Tahoma" w:cs="Tahoma"/>
                <w:sz w:val="18"/>
                <w:szCs w:val="18"/>
              </w:rPr>
              <w:t xml:space="preserve">. </w:t>
            </w:r>
          </w:p>
          <w:p w14:paraId="77ECD988" w14:textId="46B40C08" w:rsidR="009036D4" w:rsidRPr="00DB1652" w:rsidRDefault="009036D4" w:rsidP="00DB1652">
            <w:pPr>
              <w:pStyle w:val="ListParagraph"/>
              <w:numPr>
                <w:ilvl w:val="0"/>
                <w:numId w:val="45"/>
              </w:numPr>
              <w:ind w:left="317"/>
              <w:rPr>
                <w:rFonts w:ascii="Tahoma" w:hAnsi="Tahoma" w:cs="Tahoma"/>
                <w:sz w:val="18"/>
                <w:szCs w:val="18"/>
              </w:rPr>
            </w:pPr>
            <w:r w:rsidRPr="002A6B20">
              <w:rPr>
                <w:rFonts w:ascii="Tahoma" w:hAnsi="Tahoma" w:cs="Tahoma"/>
                <w:sz w:val="18"/>
                <w:szCs w:val="18"/>
              </w:rPr>
              <w:t>P</w:t>
            </w:r>
            <w:r w:rsidR="003F4511" w:rsidRPr="002A6B20">
              <w:rPr>
                <w:rFonts w:ascii="Tahoma" w:hAnsi="Tahoma" w:cs="Tahoma"/>
                <w:sz w:val="18"/>
                <w:szCs w:val="18"/>
              </w:rPr>
              <w:t>hysical restraint is unequivocally damaging for residents</w:t>
            </w:r>
            <w:r w:rsidRPr="002A6B20">
              <w:rPr>
                <w:rFonts w:ascii="Tahoma" w:hAnsi="Tahoma" w:cs="Tahoma"/>
                <w:sz w:val="18"/>
                <w:szCs w:val="18"/>
              </w:rPr>
              <w:t xml:space="preserve"> who</w:t>
            </w:r>
            <w:r w:rsidR="006157BD" w:rsidRPr="002A6B20">
              <w:rPr>
                <w:rFonts w:ascii="Tahoma" w:hAnsi="Tahoma" w:cs="Tahoma"/>
                <w:sz w:val="18"/>
                <w:szCs w:val="18"/>
              </w:rPr>
              <w:t xml:space="preserve"> experienced more pain, </w:t>
            </w:r>
            <w:r w:rsidR="003F4511" w:rsidRPr="002A6B20">
              <w:rPr>
                <w:rFonts w:ascii="Tahoma" w:hAnsi="Tahoma" w:cs="Tahoma"/>
                <w:sz w:val="18"/>
                <w:szCs w:val="18"/>
              </w:rPr>
              <w:t>depres</w:t>
            </w:r>
            <w:r w:rsidR="00657C2F" w:rsidRPr="002A6B20">
              <w:rPr>
                <w:rFonts w:ascii="Tahoma" w:hAnsi="Tahoma" w:cs="Tahoma"/>
                <w:sz w:val="18"/>
                <w:szCs w:val="18"/>
              </w:rPr>
              <w:t>sive symptoms,</w:t>
            </w:r>
            <w:r w:rsidR="003F4511" w:rsidRPr="002A6B20">
              <w:rPr>
                <w:rFonts w:ascii="Tahoma" w:hAnsi="Tahoma" w:cs="Tahoma"/>
                <w:sz w:val="18"/>
                <w:szCs w:val="18"/>
              </w:rPr>
              <w:t xml:space="preserve"> ate less and had lower BMIs, had lower quality of life measure, and </w:t>
            </w:r>
            <w:r w:rsidRPr="002A6B20">
              <w:rPr>
                <w:rFonts w:ascii="Tahoma" w:hAnsi="Tahoma" w:cs="Tahoma"/>
                <w:sz w:val="18"/>
                <w:szCs w:val="18"/>
              </w:rPr>
              <w:t xml:space="preserve">they were less </w:t>
            </w:r>
            <w:r w:rsidR="00657C2F" w:rsidRPr="002A6B20">
              <w:rPr>
                <w:rFonts w:ascii="Tahoma" w:hAnsi="Tahoma" w:cs="Tahoma"/>
                <w:sz w:val="18"/>
                <w:szCs w:val="18"/>
              </w:rPr>
              <w:t>engaged.</w:t>
            </w:r>
          </w:p>
          <w:p w14:paraId="62DFCCF2" w14:textId="6BCE4CC7" w:rsidR="006157BD" w:rsidRPr="00DB1652" w:rsidRDefault="003F4511" w:rsidP="00DB1652">
            <w:pPr>
              <w:pStyle w:val="ListParagraph"/>
              <w:numPr>
                <w:ilvl w:val="0"/>
                <w:numId w:val="45"/>
              </w:numPr>
              <w:ind w:left="317"/>
              <w:rPr>
                <w:rFonts w:ascii="Tahoma" w:hAnsi="Tahoma" w:cs="Tahoma"/>
                <w:sz w:val="18"/>
                <w:szCs w:val="18"/>
              </w:rPr>
            </w:pPr>
            <w:r w:rsidRPr="002A6B20">
              <w:rPr>
                <w:rFonts w:ascii="Tahoma" w:hAnsi="Tahoma" w:cs="Tahoma"/>
                <w:sz w:val="18"/>
                <w:szCs w:val="18"/>
              </w:rPr>
              <w:t xml:space="preserve">Providing greater assistance </w:t>
            </w:r>
            <w:r w:rsidR="0068206E" w:rsidRPr="002A6B20">
              <w:rPr>
                <w:rFonts w:ascii="Tahoma" w:hAnsi="Tahoma" w:cs="Tahoma"/>
                <w:sz w:val="18"/>
                <w:szCs w:val="18"/>
              </w:rPr>
              <w:t>led to residents experiencing</w:t>
            </w:r>
            <w:r w:rsidRPr="002A6B20">
              <w:rPr>
                <w:rFonts w:ascii="Tahoma" w:hAnsi="Tahoma" w:cs="Tahoma"/>
                <w:sz w:val="18"/>
                <w:szCs w:val="18"/>
              </w:rPr>
              <w:t xml:space="preserve"> less pain, </w:t>
            </w:r>
            <w:r w:rsidR="0068206E" w:rsidRPr="002A6B20">
              <w:rPr>
                <w:rFonts w:ascii="Tahoma" w:hAnsi="Tahoma" w:cs="Tahoma"/>
                <w:sz w:val="18"/>
                <w:szCs w:val="18"/>
              </w:rPr>
              <w:t>greater consumption</w:t>
            </w:r>
            <w:r w:rsidRPr="002A6B20">
              <w:rPr>
                <w:rFonts w:ascii="Tahoma" w:hAnsi="Tahoma" w:cs="Tahoma"/>
                <w:sz w:val="18"/>
                <w:szCs w:val="18"/>
              </w:rPr>
              <w:t xml:space="preserve"> at least the minimum recommended fluids, and are more engaged with staff with greater staff to resident ratios at meal times</w:t>
            </w:r>
            <w:r w:rsidR="006157BD" w:rsidRPr="002A6B20">
              <w:rPr>
                <w:rFonts w:ascii="Tahoma" w:hAnsi="Tahoma" w:cs="Tahoma"/>
                <w:sz w:val="18"/>
                <w:szCs w:val="18"/>
              </w:rPr>
              <w:t xml:space="preserve">. </w:t>
            </w:r>
          </w:p>
          <w:p w14:paraId="3EC63ED9" w14:textId="1A25A1E9" w:rsidR="006157BD" w:rsidRPr="00DB1652" w:rsidRDefault="003F4511" w:rsidP="00DB1652">
            <w:pPr>
              <w:pStyle w:val="ListParagraph"/>
              <w:numPr>
                <w:ilvl w:val="0"/>
                <w:numId w:val="45"/>
              </w:numPr>
              <w:ind w:left="317"/>
              <w:rPr>
                <w:rFonts w:ascii="Tahoma" w:hAnsi="Tahoma" w:cs="Tahoma"/>
                <w:sz w:val="18"/>
                <w:szCs w:val="18"/>
              </w:rPr>
            </w:pPr>
            <w:r w:rsidRPr="002A6B20">
              <w:rPr>
                <w:rFonts w:ascii="Tahoma" w:hAnsi="Tahoma" w:cs="Tahoma"/>
                <w:sz w:val="18"/>
                <w:szCs w:val="18"/>
              </w:rPr>
              <w:t>Increased psychotropic medication use resulted in reduced food intake, both immediately and longer-term.</w:t>
            </w:r>
          </w:p>
          <w:p w14:paraId="4B003DF8" w14:textId="53F5D1E6" w:rsidR="003F4511" w:rsidRPr="002A6B20" w:rsidRDefault="003F4511" w:rsidP="002A6B20">
            <w:pPr>
              <w:pStyle w:val="ListParagraph"/>
              <w:numPr>
                <w:ilvl w:val="0"/>
                <w:numId w:val="45"/>
              </w:numPr>
              <w:ind w:left="317"/>
              <w:rPr>
                <w:rFonts w:ascii="Tahoma" w:hAnsi="Tahoma" w:cs="Tahoma"/>
                <w:sz w:val="18"/>
                <w:szCs w:val="18"/>
              </w:rPr>
            </w:pPr>
            <w:r w:rsidRPr="002A6B20">
              <w:rPr>
                <w:rFonts w:ascii="Tahoma" w:hAnsi="Tahoma" w:cs="Tahoma"/>
                <w:sz w:val="18"/>
                <w:szCs w:val="18"/>
              </w:rPr>
              <w:t>Adverse incidents had no effect, suggesting it is more the day-to-day integrated interactions between staff and residents that is i</w:t>
            </w:r>
            <w:r w:rsidR="006157BD" w:rsidRPr="002A6B20">
              <w:rPr>
                <w:rFonts w:ascii="Tahoma" w:hAnsi="Tahoma" w:cs="Tahoma"/>
                <w:sz w:val="18"/>
                <w:szCs w:val="18"/>
              </w:rPr>
              <w:t xml:space="preserve">mportant rather than </w:t>
            </w:r>
            <w:r w:rsidRPr="002A6B20">
              <w:rPr>
                <w:rFonts w:ascii="Tahoma" w:hAnsi="Tahoma" w:cs="Tahoma"/>
                <w:sz w:val="18"/>
                <w:szCs w:val="18"/>
              </w:rPr>
              <w:t>activities.</w:t>
            </w:r>
          </w:p>
        </w:tc>
      </w:tr>
      <w:tr w:rsidR="003F4511" w:rsidRPr="00325DDF" w14:paraId="755B378A" w14:textId="77777777" w:rsidTr="009036D4">
        <w:trPr>
          <w:trHeight w:val="397"/>
        </w:trPr>
        <w:tc>
          <w:tcPr>
            <w:tcW w:w="1451" w:type="dxa"/>
          </w:tcPr>
          <w:p w14:paraId="5224E41D" w14:textId="7613B992" w:rsidR="003F4511" w:rsidRPr="00580285" w:rsidRDefault="003F4511" w:rsidP="00B433BC">
            <w:pPr>
              <w:rPr>
                <w:rFonts w:ascii="Tahoma" w:hAnsi="Tahoma" w:cs="Tahoma"/>
                <w:sz w:val="18"/>
                <w:szCs w:val="18"/>
              </w:rPr>
            </w:pPr>
            <w:proofErr w:type="spellStart"/>
            <w:r w:rsidRPr="00580285">
              <w:rPr>
                <w:rFonts w:ascii="Tahoma" w:hAnsi="Tahoma" w:cs="Tahoma"/>
                <w:sz w:val="18"/>
                <w:szCs w:val="18"/>
              </w:rPr>
              <w:t>Balqis</w:t>
            </w:r>
            <w:proofErr w:type="spellEnd"/>
            <w:r w:rsidRPr="00580285">
              <w:rPr>
                <w:rFonts w:ascii="Tahoma" w:hAnsi="Tahoma" w:cs="Tahoma"/>
                <w:sz w:val="18"/>
                <w:szCs w:val="18"/>
              </w:rPr>
              <w:t xml:space="preserve"> et al. 2020</w:t>
            </w:r>
          </w:p>
          <w:p w14:paraId="3FCDBD73" w14:textId="79807797" w:rsidR="003F4511" w:rsidRPr="00325DDF" w:rsidRDefault="003F4511" w:rsidP="00B433BC">
            <w:pPr>
              <w:rPr>
                <w:rFonts w:ascii="Tahoma" w:hAnsi="Tahoma" w:cs="Tahoma"/>
                <w:sz w:val="18"/>
                <w:szCs w:val="18"/>
              </w:rPr>
            </w:pPr>
          </w:p>
        </w:tc>
        <w:tc>
          <w:tcPr>
            <w:tcW w:w="1276" w:type="dxa"/>
          </w:tcPr>
          <w:p w14:paraId="37B40143" w14:textId="00305ED2" w:rsidR="003F4511" w:rsidRPr="00325DDF" w:rsidRDefault="003F4511" w:rsidP="00B433BC">
            <w:pPr>
              <w:rPr>
                <w:rFonts w:ascii="Tahoma" w:hAnsi="Tahoma" w:cs="Tahoma"/>
                <w:sz w:val="18"/>
                <w:szCs w:val="18"/>
              </w:rPr>
            </w:pPr>
            <w:r w:rsidRPr="00325DDF">
              <w:rPr>
                <w:rFonts w:ascii="Tahoma" w:hAnsi="Tahoma" w:cs="Tahoma"/>
                <w:sz w:val="18"/>
                <w:szCs w:val="18"/>
              </w:rPr>
              <w:t>Indonesia</w:t>
            </w:r>
          </w:p>
        </w:tc>
        <w:tc>
          <w:tcPr>
            <w:tcW w:w="1984" w:type="dxa"/>
          </w:tcPr>
          <w:p w14:paraId="52E9B134" w14:textId="3F150B02" w:rsidR="003F4511" w:rsidRPr="00325DDF" w:rsidRDefault="003F4511" w:rsidP="00B433BC">
            <w:pPr>
              <w:rPr>
                <w:rFonts w:ascii="Tahoma" w:hAnsi="Tahoma" w:cs="Tahoma"/>
                <w:b/>
                <w:sz w:val="18"/>
                <w:szCs w:val="18"/>
              </w:rPr>
            </w:pPr>
            <w:r w:rsidRPr="003F4511">
              <w:rPr>
                <w:rFonts w:ascii="Tahoma" w:hAnsi="Tahoma" w:cs="Tahoma"/>
                <w:sz w:val="18"/>
                <w:szCs w:val="18"/>
              </w:rPr>
              <w:t>Qualitative study</w:t>
            </w:r>
          </w:p>
        </w:tc>
        <w:tc>
          <w:tcPr>
            <w:tcW w:w="2268" w:type="dxa"/>
          </w:tcPr>
          <w:p w14:paraId="6A3FFC38" w14:textId="3B063999" w:rsidR="003F4511" w:rsidRPr="00325DDF" w:rsidRDefault="000D4EBF" w:rsidP="00D406D6">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find out</w:t>
            </w:r>
            <w:r w:rsidR="00D406D6">
              <w:rPr>
                <w:rFonts w:ascii="Tahoma" w:hAnsi="Tahoma" w:cs="Tahoma"/>
                <w:sz w:val="18"/>
                <w:szCs w:val="18"/>
              </w:rPr>
              <w:t xml:space="preserve"> the true support needed by people </w:t>
            </w:r>
            <w:r w:rsidR="003F4511" w:rsidRPr="00325DDF">
              <w:rPr>
                <w:rFonts w:ascii="Tahoma" w:hAnsi="Tahoma" w:cs="Tahoma"/>
                <w:sz w:val="18"/>
                <w:szCs w:val="18"/>
              </w:rPr>
              <w:t xml:space="preserve">with dementia while living in </w:t>
            </w:r>
            <w:r w:rsidR="00D406D6">
              <w:rPr>
                <w:rFonts w:ascii="Tahoma" w:hAnsi="Tahoma" w:cs="Tahoma"/>
                <w:sz w:val="18"/>
                <w:szCs w:val="18"/>
              </w:rPr>
              <w:t>nursing homes.</w:t>
            </w:r>
          </w:p>
        </w:tc>
        <w:tc>
          <w:tcPr>
            <w:tcW w:w="1843" w:type="dxa"/>
          </w:tcPr>
          <w:p w14:paraId="47875064" w14:textId="3305ED07" w:rsidR="003F4511" w:rsidRPr="00325DDF" w:rsidRDefault="003F4511" w:rsidP="00EF7969">
            <w:pPr>
              <w:rPr>
                <w:rFonts w:ascii="Tahoma" w:hAnsi="Tahoma" w:cs="Tahoma"/>
                <w:sz w:val="18"/>
                <w:szCs w:val="18"/>
              </w:rPr>
            </w:pPr>
            <w:r w:rsidRPr="00325DDF">
              <w:rPr>
                <w:rFonts w:ascii="Tahoma" w:hAnsi="Tahoma" w:cs="Tahoma"/>
                <w:sz w:val="18"/>
                <w:szCs w:val="18"/>
              </w:rPr>
              <w:t>Ten elderly participants with mild/moderate dementia</w:t>
            </w:r>
            <w:r w:rsidR="00EF7969">
              <w:rPr>
                <w:rFonts w:ascii="Tahoma" w:hAnsi="Tahoma" w:cs="Tahoma"/>
                <w:sz w:val="18"/>
                <w:szCs w:val="18"/>
              </w:rPr>
              <w:t>.</w:t>
            </w:r>
          </w:p>
        </w:tc>
        <w:tc>
          <w:tcPr>
            <w:tcW w:w="3827" w:type="dxa"/>
          </w:tcPr>
          <w:p w14:paraId="2D23E8A4" w14:textId="1ECE82FA" w:rsidR="003F4511" w:rsidRPr="002A6B20" w:rsidRDefault="00657C2F" w:rsidP="002A6B20">
            <w:pPr>
              <w:pStyle w:val="ListParagraph"/>
              <w:numPr>
                <w:ilvl w:val="0"/>
                <w:numId w:val="44"/>
              </w:numPr>
              <w:ind w:left="317"/>
              <w:rPr>
                <w:rFonts w:ascii="Tahoma" w:hAnsi="Tahoma" w:cs="Tahoma"/>
                <w:sz w:val="18"/>
                <w:szCs w:val="18"/>
              </w:rPr>
            </w:pPr>
            <w:r w:rsidRPr="002A6B20">
              <w:rPr>
                <w:rFonts w:ascii="Tahoma" w:hAnsi="Tahoma" w:cs="Tahoma"/>
                <w:sz w:val="18"/>
                <w:szCs w:val="18"/>
              </w:rPr>
              <w:t xml:space="preserve">People with dementia need </w:t>
            </w:r>
            <w:r w:rsidR="003F4511" w:rsidRPr="002A6B20">
              <w:rPr>
                <w:rFonts w:ascii="Tahoma" w:hAnsi="Tahoma" w:cs="Tahoma"/>
                <w:sz w:val="18"/>
                <w:szCs w:val="18"/>
              </w:rPr>
              <w:t>holistic su</w:t>
            </w:r>
            <w:r w:rsidRPr="002A6B20">
              <w:rPr>
                <w:rFonts w:ascii="Tahoma" w:hAnsi="Tahoma" w:cs="Tahoma"/>
                <w:sz w:val="18"/>
                <w:szCs w:val="18"/>
              </w:rPr>
              <w:t>pport including</w:t>
            </w:r>
            <w:r w:rsidR="003F4511" w:rsidRPr="002A6B20">
              <w:rPr>
                <w:rFonts w:ascii="Tahoma" w:hAnsi="Tahoma" w:cs="Tahoma"/>
                <w:sz w:val="18"/>
                <w:szCs w:val="18"/>
              </w:rPr>
              <w:t xml:space="preserve"> (a) biological support which constitutes as food needs, drinking needs, and bathing needs; (2) psychological support through the spirit of life, compassion and optimism; (3) social support which </w:t>
            </w:r>
            <w:r w:rsidRPr="002A6B20">
              <w:rPr>
                <w:rFonts w:ascii="Tahoma" w:hAnsi="Tahoma" w:cs="Tahoma"/>
                <w:sz w:val="18"/>
                <w:szCs w:val="18"/>
              </w:rPr>
              <w:t>is the desire to remain socialis</w:t>
            </w:r>
            <w:r w:rsidR="003F4511" w:rsidRPr="002A6B20">
              <w:rPr>
                <w:rFonts w:ascii="Tahoma" w:hAnsi="Tahoma" w:cs="Tahoma"/>
                <w:sz w:val="18"/>
                <w:szCs w:val="18"/>
              </w:rPr>
              <w:t xml:space="preserve">ed even though the elderly experienced declines; (4) spiritual support to help get closer to God, helps </w:t>
            </w:r>
            <w:r w:rsidR="003F4511" w:rsidRPr="002A6B20">
              <w:rPr>
                <w:rFonts w:ascii="Tahoma" w:hAnsi="Tahoma" w:cs="Tahoma"/>
                <w:sz w:val="18"/>
                <w:szCs w:val="18"/>
              </w:rPr>
              <w:lastRenderedPageBreak/>
              <w:t xml:space="preserve">in worship, help during serenity, and help to have peacefully end of life. </w:t>
            </w:r>
          </w:p>
        </w:tc>
        <w:tc>
          <w:tcPr>
            <w:tcW w:w="3713" w:type="dxa"/>
          </w:tcPr>
          <w:p w14:paraId="154F871B" w14:textId="514B825A" w:rsidR="003F4511" w:rsidRPr="002A6B20" w:rsidRDefault="00657C2F" w:rsidP="002A6B20">
            <w:pPr>
              <w:pStyle w:val="ListParagraph"/>
              <w:numPr>
                <w:ilvl w:val="0"/>
                <w:numId w:val="44"/>
              </w:numPr>
              <w:ind w:left="317"/>
              <w:rPr>
                <w:rFonts w:ascii="Tahoma" w:hAnsi="Tahoma" w:cs="Tahoma"/>
                <w:sz w:val="18"/>
                <w:szCs w:val="18"/>
              </w:rPr>
            </w:pPr>
            <w:r w:rsidRPr="002A6B20">
              <w:rPr>
                <w:rFonts w:ascii="Tahoma" w:hAnsi="Tahoma" w:cs="Tahoma"/>
                <w:sz w:val="18"/>
                <w:szCs w:val="18"/>
              </w:rPr>
              <w:lastRenderedPageBreak/>
              <w:t>B</w:t>
            </w:r>
            <w:r w:rsidR="003F4511" w:rsidRPr="002A6B20">
              <w:rPr>
                <w:rFonts w:ascii="Tahoma" w:hAnsi="Tahoma" w:cs="Tahoma"/>
                <w:sz w:val="18"/>
                <w:szCs w:val="18"/>
              </w:rPr>
              <w:t>iological supports were often considered a daily routine without regard to the quality of the fulfilment of these services.</w:t>
            </w:r>
          </w:p>
          <w:p w14:paraId="22EDF664" w14:textId="41FDDEA9" w:rsidR="003F4511" w:rsidRPr="002A6B20" w:rsidRDefault="00657C2F" w:rsidP="002A6B20">
            <w:pPr>
              <w:pStyle w:val="ListParagraph"/>
              <w:numPr>
                <w:ilvl w:val="0"/>
                <w:numId w:val="44"/>
              </w:numPr>
              <w:ind w:left="317"/>
              <w:rPr>
                <w:rFonts w:ascii="Tahoma" w:hAnsi="Tahoma" w:cs="Tahoma"/>
                <w:sz w:val="18"/>
                <w:szCs w:val="18"/>
              </w:rPr>
            </w:pPr>
            <w:r w:rsidRPr="002A6B20">
              <w:rPr>
                <w:rFonts w:ascii="Tahoma" w:hAnsi="Tahoma" w:cs="Tahoma"/>
                <w:sz w:val="18"/>
                <w:szCs w:val="18"/>
              </w:rPr>
              <w:t>In term of social supports,</w:t>
            </w:r>
            <w:r w:rsidR="003F4511" w:rsidRPr="002A6B20">
              <w:rPr>
                <w:rFonts w:ascii="Tahoma" w:hAnsi="Tahoma" w:cs="Tahoma"/>
                <w:sz w:val="18"/>
                <w:szCs w:val="18"/>
              </w:rPr>
              <w:t xml:space="preserve"> </w:t>
            </w:r>
            <w:r w:rsidRPr="002A6B20">
              <w:rPr>
                <w:rFonts w:ascii="Tahoma" w:hAnsi="Tahoma" w:cs="Tahoma"/>
                <w:sz w:val="18"/>
                <w:szCs w:val="18"/>
              </w:rPr>
              <w:t xml:space="preserve">these </w:t>
            </w:r>
            <w:r w:rsidR="003F4511" w:rsidRPr="002A6B20">
              <w:rPr>
                <w:rFonts w:ascii="Tahoma" w:hAnsi="Tahoma" w:cs="Tahoma"/>
                <w:sz w:val="18"/>
                <w:szCs w:val="18"/>
              </w:rPr>
              <w:t>include the need to have regular and meaningful conve</w:t>
            </w:r>
            <w:r w:rsidRPr="002A6B20">
              <w:rPr>
                <w:rFonts w:ascii="Tahoma" w:hAnsi="Tahoma" w:cs="Tahoma"/>
                <w:sz w:val="18"/>
                <w:szCs w:val="18"/>
              </w:rPr>
              <w:t>rsations with people around them</w:t>
            </w:r>
            <w:r w:rsidR="006157BD" w:rsidRPr="002A6B20">
              <w:rPr>
                <w:rFonts w:ascii="Tahoma" w:hAnsi="Tahoma" w:cs="Tahoma"/>
                <w:sz w:val="18"/>
                <w:szCs w:val="18"/>
              </w:rPr>
              <w:t xml:space="preserve">. </w:t>
            </w:r>
            <w:r w:rsidR="003F4511" w:rsidRPr="002A6B20">
              <w:rPr>
                <w:rFonts w:ascii="Tahoma" w:hAnsi="Tahoma" w:cs="Tahoma"/>
                <w:sz w:val="18"/>
                <w:szCs w:val="18"/>
              </w:rPr>
              <w:t xml:space="preserve">In line with other studies, social support is needed by the elderly with dementia to provide mutual </w:t>
            </w:r>
            <w:r w:rsidR="003F4511" w:rsidRPr="002A6B20">
              <w:rPr>
                <w:rFonts w:ascii="Tahoma" w:hAnsi="Tahoma" w:cs="Tahoma"/>
                <w:sz w:val="18"/>
                <w:szCs w:val="18"/>
              </w:rPr>
              <w:lastRenderedPageBreak/>
              <w:t>support, create a se</w:t>
            </w:r>
            <w:r w:rsidR="006157BD" w:rsidRPr="002A6B20">
              <w:rPr>
                <w:rFonts w:ascii="Tahoma" w:hAnsi="Tahoma" w:cs="Tahoma"/>
                <w:sz w:val="18"/>
                <w:szCs w:val="18"/>
              </w:rPr>
              <w:t>nse of belonging and provide</w:t>
            </w:r>
            <w:r w:rsidR="003F4511" w:rsidRPr="002A6B20">
              <w:rPr>
                <w:rFonts w:ascii="Tahoma" w:hAnsi="Tahoma" w:cs="Tahoma"/>
                <w:sz w:val="18"/>
                <w:szCs w:val="18"/>
              </w:rPr>
              <w:t xml:space="preserve"> information needed.</w:t>
            </w:r>
          </w:p>
          <w:p w14:paraId="36083EBA" w14:textId="4158A077" w:rsidR="003F4511" w:rsidRPr="002A6B20" w:rsidRDefault="00657C2F" w:rsidP="002A6B20">
            <w:pPr>
              <w:pStyle w:val="ListParagraph"/>
              <w:numPr>
                <w:ilvl w:val="0"/>
                <w:numId w:val="44"/>
              </w:numPr>
              <w:ind w:left="317"/>
              <w:rPr>
                <w:rFonts w:ascii="Tahoma" w:hAnsi="Tahoma" w:cs="Tahoma"/>
                <w:sz w:val="18"/>
                <w:szCs w:val="18"/>
              </w:rPr>
            </w:pPr>
            <w:r w:rsidRPr="002A6B20">
              <w:rPr>
                <w:rFonts w:ascii="Tahoma" w:hAnsi="Tahoma" w:cs="Tahoma"/>
                <w:sz w:val="18"/>
                <w:szCs w:val="18"/>
              </w:rPr>
              <w:t>People with dementia wish</w:t>
            </w:r>
            <w:r w:rsidR="003F4511" w:rsidRPr="002A6B20">
              <w:rPr>
                <w:rFonts w:ascii="Tahoma" w:hAnsi="Tahoma" w:cs="Tahoma"/>
                <w:sz w:val="18"/>
                <w:szCs w:val="18"/>
              </w:rPr>
              <w:t xml:space="preserve"> to be actively involved in the selection of care in the futur</w:t>
            </w:r>
            <w:r w:rsidR="006157BD" w:rsidRPr="002A6B20">
              <w:rPr>
                <w:rFonts w:ascii="Tahoma" w:hAnsi="Tahoma" w:cs="Tahoma"/>
                <w:sz w:val="18"/>
                <w:szCs w:val="18"/>
              </w:rPr>
              <w:t>e,</w:t>
            </w:r>
            <w:r w:rsidRPr="002A6B20">
              <w:rPr>
                <w:rFonts w:ascii="Tahoma" w:hAnsi="Tahoma" w:cs="Tahoma"/>
                <w:sz w:val="18"/>
                <w:szCs w:val="18"/>
              </w:rPr>
              <w:t xml:space="preserve"> </w:t>
            </w:r>
            <w:r w:rsidR="006157BD" w:rsidRPr="002A6B20">
              <w:rPr>
                <w:rFonts w:ascii="Tahoma" w:hAnsi="Tahoma" w:cs="Tahoma"/>
                <w:sz w:val="18"/>
                <w:szCs w:val="18"/>
              </w:rPr>
              <w:t xml:space="preserve">for </w:t>
            </w:r>
            <w:r w:rsidRPr="002A6B20">
              <w:rPr>
                <w:rFonts w:ascii="Tahoma" w:hAnsi="Tahoma" w:cs="Tahoma"/>
                <w:sz w:val="18"/>
                <w:szCs w:val="18"/>
              </w:rPr>
              <w:t xml:space="preserve">dementia and in </w:t>
            </w:r>
            <w:r w:rsidR="003F4511" w:rsidRPr="002A6B20">
              <w:rPr>
                <w:rFonts w:ascii="Tahoma" w:hAnsi="Tahoma" w:cs="Tahoma"/>
                <w:sz w:val="18"/>
                <w:szCs w:val="18"/>
              </w:rPr>
              <w:t>end of life</w:t>
            </w:r>
            <w:r w:rsidRPr="002A6B20">
              <w:rPr>
                <w:rFonts w:ascii="Tahoma" w:hAnsi="Tahoma" w:cs="Tahoma"/>
                <w:sz w:val="18"/>
                <w:szCs w:val="18"/>
              </w:rPr>
              <w:t xml:space="preserve"> care</w:t>
            </w:r>
            <w:r w:rsidR="003F4511" w:rsidRPr="002A6B20">
              <w:rPr>
                <w:rFonts w:ascii="Tahoma" w:hAnsi="Tahoma" w:cs="Tahoma"/>
                <w:sz w:val="18"/>
                <w:szCs w:val="18"/>
              </w:rPr>
              <w:t>.</w:t>
            </w:r>
          </w:p>
        </w:tc>
      </w:tr>
      <w:tr w:rsidR="003F4511" w:rsidRPr="00325DDF" w14:paraId="252C131D" w14:textId="77777777" w:rsidTr="009036D4">
        <w:trPr>
          <w:trHeight w:val="397"/>
        </w:trPr>
        <w:tc>
          <w:tcPr>
            <w:tcW w:w="1451" w:type="dxa"/>
          </w:tcPr>
          <w:p w14:paraId="20A5A52C" w14:textId="5078D277"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lastRenderedPageBreak/>
              <w:t>Bavelaar</w:t>
            </w:r>
            <w:proofErr w:type="spellEnd"/>
            <w:r w:rsidRPr="00580285">
              <w:rPr>
                <w:rFonts w:ascii="Tahoma" w:hAnsi="Tahoma" w:cs="Tahoma"/>
                <w:sz w:val="18"/>
                <w:szCs w:val="18"/>
              </w:rPr>
              <w:t xml:space="preserve"> et al. (2021) </w:t>
            </w:r>
          </w:p>
        </w:tc>
        <w:tc>
          <w:tcPr>
            <w:tcW w:w="1276" w:type="dxa"/>
          </w:tcPr>
          <w:p w14:paraId="363D6B2E" w14:textId="18874FA8" w:rsidR="003F4511" w:rsidRPr="00325DDF" w:rsidRDefault="003F4511" w:rsidP="00B433BC">
            <w:pPr>
              <w:rPr>
                <w:rFonts w:ascii="Tahoma" w:hAnsi="Tahoma" w:cs="Tahoma"/>
                <w:sz w:val="18"/>
                <w:szCs w:val="18"/>
              </w:rPr>
            </w:pPr>
            <w:r>
              <w:rPr>
                <w:rFonts w:ascii="Tahoma" w:hAnsi="Tahoma" w:cs="Tahoma"/>
                <w:sz w:val="18"/>
                <w:szCs w:val="18"/>
              </w:rPr>
              <w:t>The Netherlands</w:t>
            </w:r>
          </w:p>
        </w:tc>
        <w:tc>
          <w:tcPr>
            <w:tcW w:w="1984" w:type="dxa"/>
          </w:tcPr>
          <w:p w14:paraId="0DBE5D22" w14:textId="16D22FFA" w:rsidR="003F4511" w:rsidRPr="00325DDF" w:rsidRDefault="003F4511" w:rsidP="00B433BC">
            <w:pPr>
              <w:rPr>
                <w:rFonts w:ascii="Tahoma" w:hAnsi="Tahoma" w:cs="Tahoma"/>
                <w:sz w:val="18"/>
                <w:szCs w:val="18"/>
              </w:rPr>
            </w:pPr>
            <w:r w:rsidRPr="003F4511">
              <w:rPr>
                <w:rFonts w:ascii="Tahoma" w:hAnsi="Tahoma" w:cs="Tahoma"/>
                <w:sz w:val="18"/>
                <w:szCs w:val="18"/>
              </w:rPr>
              <w:t>Cross-sectional study</w:t>
            </w:r>
          </w:p>
        </w:tc>
        <w:tc>
          <w:tcPr>
            <w:tcW w:w="2268" w:type="dxa"/>
          </w:tcPr>
          <w:p w14:paraId="048C63E5" w14:textId="1422B1D8" w:rsidR="003F4511" w:rsidRPr="00325DDF" w:rsidRDefault="000D4EBF" w:rsidP="004862C2">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address what are the barriers to providing high-quality palliative care in dementia accord</w:t>
            </w:r>
            <w:r w:rsidR="00D406D6">
              <w:rPr>
                <w:rFonts w:ascii="Tahoma" w:hAnsi="Tahoma" w:cs="Tahoma"/>
                <w:sz w:val="18"/>
                <w:szCs w:val="18"/>
              </w:rPr>
              <w:t>ing to elderly care physicians.</w:t>
            </w:r>
          </w:p>
          <w:p w14:paraId="5B079427" w14:textId="77777777" w:rsidR="003F4511" w:rsidRPr="00325DDF" w:rsidRDefault="003F4511" w:rsidP="00B433BC">
            <w:pPr>
              <w:rPr>
                <w:rFonts w:ascii="Tahoma" w:hAnsi="Tahoma" w:cs="Tahoma"/>
                <w:sz w:val="18"/>
                <w:szCs w:val="18"/>
              </w:rPr>
            </w:pPr>
          </w:p>
        </w:tc>
        <w:tc>
          <w:tcPr>
            <w:tcW w:w="1843" w:type="dxa"/>
          </w:tcPr>
          <w:p w14:paraId="355B3250" w14:textId="0562FA11" w:rsidR="003F4511" w:rsidRPr="00325DDF" w:rsidRDefault="003F4511" w:rsidP="00B433BC">
            <w:pPr>
              <w:rPr>
                <w:rFonts w:ascii="Tahoma" w:hAnsi="Tahoma" w:cs="Tahoma"/>
                <w:sz w:val="18"/>
                <w:szCs w:val="18"/>
              </w:rPr>
            </w:pPr>
            <w:r w:rsidRPr="00325DDF">
              <w:rPr>
                <w:rFonts w:ascii="Tahoma" w:hAnsi="Tahoma" w:cs="Tahoma"/>
                <w:sz w:val="18"/>
                <w:szCs w:val="18"/>
              </w:rPr>
              <w:t>Dutch registered elderly care physicians</w:t>
            </w:r>
            <w:r w:rsidR="00EF7969">
              <w:rPr>
                <w:rFonts w:ascii="Tahoma" w:hAnsi="Tahoma" w:cs="Tahoma"/>
                <w:sz w:val="18"/>
                <w:szCs w:val="18"/>
              </w:rPr>
              <w:t>.</w:t>
            </w:r>
          </w:p>
        </w:tc>
        <w:tc>
          <w:tcPr>
            <w:tcW w:w="3827" w:type="dxa"/>
          </w:tcPr>
          <w:p w14:paraId="633601CD" w14:textId="77777777" w:rsidR="00B97CB0" w:rsidRDefault="003F4511" w:rsidP="00B97CB0">
            <w:pPr>
              <w:rPr>
                <w:rFonts w:ascii="Tahoma" w:hAnsi="Tahoma" w:cs="Tahoma"/>
                <w:sz w:val="18"/>
                <w:szCs w:val="18"/>
              </w:rPr>
            </w:pPr>
            <w:r w:rsidRPr="00B97CB0">
              <w:rPr>
                <w:rFonts w:ascii="Tahoma" w:hAnsi="Tahoma" w:cs="Tahoma"/>
                <w:sz w:val="18"/>
                <w:szCs w:val="18"/>
              </w:rPr>
              <w:t>The barriers to providing good quality palliative care in dementia</w:t>
            </w:r>
            <w:r w:rsidR="00657C2F" w:rsidRPr="00B97CB0">
              <w:rPr>
                <w:rFonts w:ascii="Tahoma" w:hAnsi="Tahoma" w:cs="Tahoma"/>
                <w:sz w:val="18"/>
                <w:szCs w:val="18"/>
              </w:rPr>
              <w:t xml:space="preserve"> include</w:t>
            </w:r>
            <w:r w:rsidRPr="00B97CB0">
              <w:rPr>
                <w:rFonts w:ascii="Tahoma" w:hAnsi="Tahoma" w:cs="Tahoma"/>
                <w:sz w:val="18"/>
                <w:szCs w:val="18"/>
              </w:rPr>
              <w:t>:</w:t>
            </w:r>
          </w:p>
          <w:p w14:paraId="1FECEC66" w14:textId="7512DDDA" w:rsidR="00B97CB0" w:rsidRPr="00B97CB0" w:rsidRDefault="003F4511" w:rsidP="00B97CB0">
            <w:pPr>
              <w:pStyle w:val="ListParagraph"/>
              <w:numPr>
                <w:ilvl w:val="0"/>
                <w:numId w:val="46"/>
              </w:numPr>
              <w:ind w:left="317"/>
              <w:rPr>
                <w:rFonts w:ascii="Tahoma" w:hAnsi="Tahoma" w:cs="Tahoma"/>
                <w:sz w:val="18"/>
                <w:szCs w:val="18"/>
              </w:rPr>
            </w:pPr>
            <w:r w:rsidRPr="00B97CB0">
              <w:rPr>
                <w:rFonts w:ascii="Tahoma" w:hAnsi="Tahoma" w:cs="Tahoma"/>
                <w:sz w:val="18"/>
                <w:szCs w:val="18"/>
              </w:rPr>
              <w:t xml:space="preserve">Beliefs and lack of knowledge, awareness or understanding. </w:t>
            </w:r>
          </w:p>
          <w:p w14:paraId="61EE4611" w14:textId="5F35CFAF" w:rsidR="003F4511" w:rsidRPr="00B97CB0" w:rsidRDefault="001B376B" w:rsidP="00B97CB0">
            <w:pPr>
              <w:pStyle w:val="ListParagraph"/>
              <w:numPr>
                <w:ilvl w:val="0"/>
                <w:numId w:val="42"/>
              </w:numPr>
              <w:ind w:left="317"/>
              <w:rPr>
                <w:rFonts w:ascii="Tahoma" w:hAnsi="Tahoma" w:cs="Tahoma"/>
                <w:sz w:val="18"/>
                <w:szCs w:val="18"/>
              </w:rPr>
            </w:pPr>
            <w:r w:rsidRPr="00B97CB0">
              <w:rPr>
                <w:rFonts w:ascii="Tahoma" w:hAnsi="Tahoma" w:cs="Tahoma"/>
                <w:sz w:val="18"/>
                <w:szCs w:val="18"/>
              </w:rPr>
              <w:t>F</w:t>
            </w:r>
            <w:r w:rsidR="003F4511" w:rsidRPr="00B97CB0">
              <w:rPr>
                <w:rFonts w:ascii="Tahoma" w:hAnsi="Tahoma" w:cs="Tahoma"/>
                <w:sz w:val="18"/>
                <w:szCs w:val="18"/>
              </w:rPr>
              <w:t>amilies, hospital doctors, nursing staff, and the public did not see the need for a palliative approach for people with dementia.</w:t>
            </w:r>
          </w:p>
          <w:p w14:paraId="0D02E421" w14:textId="42AAAD7C" w:rsidR="003F4511" w:rsidRPr="002A6B20" w:rsidRDefault="001B376B"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 xml:space="preserve">Obstacles in recognising and addressing care needs i.e. </w:t>
            </w:r>
            <w:r w:rsidR="003F4511" w:rsidRPr="002A6B20">
              <w:rPr>
                <w:rFonts w:ascii="Tahoma" w:hAnsi="Tahoma" w:cs="Tahoma"/>
                <w:sz w:val="18"/>
                <w:szCs w:val="18"/>
              </w:rPr>
              <w:t>managing decline, discomfort, and start</w:t>
            </w:r>
            <w:r w:rsidR="006157BD" w:rsidRPr="002A6B20">
              <w:rPr>
                <w:rFonts w:ascii="Tahoma" w:hAnsi="Tahoma" w:cs="Tahoma"/>
                <w:sz w:val="18"/>
                <w:szCs w:val="18"/>
              </w:rPr>
              <w:t>ing</w:t>
            </w:r>
            <w:r w:rsidR="003F4511" w:rsidRPr="002A6B20">
              <w:rPr>
                <w:rFonts w:ascii="Tahoma" w:hAnsi="Tahoma" w:cs="Tahoma"/>
                <w:sz w:val="18"/>
                <w:szCs w:val="18"/>
              </w:rPr>
              <w:t xml:space="preserve"> the pal</w:t>
            </w:r>
            <w:r w:rsidR="006157BD" w:rsidRPr="002A6B20">
              <w:rPr>
                <w:rFonts w:ascii="Tahoma" w:hAnsi="Tahoma" w:cs="Tahoma"/>
                <w:sz w:val="18"/>
                <w:szCs w:val="18"/>
              </w:rPr>
              <w:t>liative phase.</w:t>
            </w:r>
          </w:p>
          <w:p w14:paraId="38516770" w14:textId="77777777" w:rsidR="00B97CB0" w:rsidRDefault="003F4511"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 xml:space="preserve">Poor interdisciplinary team approach and consensus. </w:t>
            </w:r>
            <w:r w:rsidR="006157BD" w:rsidRPr="002A6B20">
              <w:rPr>
                <w:rFonts w:ascii="Tahoma" w:hAnsi="Tahoma" w:cs="Tahoma"/>
                <w:sz w:val="18"/>
                <w:szCs w:val="18"/>
              </w:rPr>
              <w:t>C</w:t>
            </w:r>
            <w:r w:rsidRPr="002A6B20">
              <w:rPr>
                <w:rFonts w:ascii="Tahoma" w:hAnsi="Tahoma" w:cs="Tahoma"/>
                <w:sz w:val="18"/>
                <w:szCs w:val="18"/>
              </w:rPr>
              <w:t>are was not continuous because of high staff turnover, poor information transfer, and poor collaboration between healthcare professionals.</w:t>
            </w:r>
          </w:p>
          <w:p w14:paraId="42F67352" w14:textId="25FA04FD" w:rsidR="003F4511" w:rsidRPr="002A6B20" w:rsidRDefault="006157BD"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P</w:t>
            </w:r>
            <w:r w:rsidR="003F4511" w:rsidRPr="002A6B20">
              <w:rPr>
                <w:rFonts w:ascii="Tahoma" w:hAnsi="Tahoma" w:cs="Tahoma"/>
                <w:sz w:val="18"/>
                <w:szCs w:val="18"/>
              </w:rPr>
              <w:t>alliative care terminology was used inconsistently, and uncertainty remained about what a palliative care approach entailed.</w:t>
            </w:r>
          </w:p>
          <w:p w14:paraId="03B2E683" w14:textId="70EA401E" w:rsidR="003F4511" w:rsidRPr="002A6B20" w:rsidRDefault="003F4511"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Limited us</w:t>
            </w:r>
            <w:r w:rsidR="006157BD" w:rsidRPr="002A6B20">
              <w:rPr>
                <w:rFonts w:ascii="Tahoma" w:hAnsi="Tahoma" w:cs="Tahoma"/>
                <w:sz w:val="18"/>
                <w:szCs w:val="18"/>
              </w:rPr>
              <w:t xml:space="preserve">e or availability or resources such as </w:t>
            </w:r>
            <w:r w:rsidRPr="002A6B20">
              <w:rPr>
                <w:rFonts w:ascii="Tahoma" w:hAnsi="Tahoma" w:cs="Tahoma"/>
                <w:sz w:val="18"/>
                <w:szCs w:val="18"/>
              </w:rPr>
              <w:t>a la</w:t>
            </w:r>
            <w:r w:rsidR="00B97CB0">
              <w:rPr>
                <w:rFonts w:ascii="Tahoma" w:hAnsi="Tahoma" w:cs="Tahoma"/>
                <w:sz w:val="18"/>
                <w:szCs w:val="18"/>
              </w:rPr>
              <w:t xml:space="preserve">ck of time and poor staffing </w:t>
            </w:r>
            <w:r w:rsidRPr="002A6B20">
              <w:rPr>
                <w:rFonts w:ascii="Tahoma" w:hAnsi="Tahoma" w:cs="Tahoma"/>
                <w:sz w:val="18"/>
                <w:szCs w:val="18"/>
              </w:rPr>
              <w:t>negatively impact</w:t>
            </w:r>
            <w:r w:rsidR="00B97CB0">
              <w:rPr>
                <w:rFonts w:ascii="Tahoma" w:hAnsi="Tahoma" w:cs="Tahoma"/>
                <w:sz w:val="18"/>
                <w:szCs w:val="18"/>
              </w:rPr>
              <w:t>ed</w:t>
            </w:r>
            <w:r w:rsidRPr="002A6B20">
              <w:rPr>
                <w:rFonts w:ascii="Tahoma" w:hAnsi="Tahoma" w:cs="Tahoma"/>
                <w:sz w:val="18"/>
                <w:szCs w:val="18"/>
              </w:rPr>
              <w:t xml:space="preserve"> the care provided.</w:t>
            </w:r>
          </w:p>
          <w:p w14:paraId="06A5F1EB" w14:textId="2E6D431E" w:rsidR="003F4511" w:rsidRPr="002A6B20" w:rsidRDefault="003F4511"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 xml:space="preserve">Poor </w:t>
            </w:r>
            <w:r w:rsidR="006157BD" w:rsidRPr="002A6B20">
              <w:rPr>
                <w:rFonts w:ascii="Tahoma" w:hAnsi="Tahoma" w:cs="Tahoma"/>
                <w:sz w:val="18"/>
                <w:szCs w:val="18"/>
              </w:rPr>
              <w:t>family support and involvement. F</w:t>
            </w:r>
            <w:r w:rsidRPr="002A6B20">
              <w:rPr>
                <w:rFonts w:ascii="Tahoma" w:hAnsi="Tahoma" w:cs="Tahoma"/>
                <w:sz w:val="18"/>
                <w:szCs w:val="18"/>
              </w:rPr>
              <w:t xml:space="preserve">requently family did not feel ready to part with their relative-hence resisting palliative care. Underlying this resistance was insufficient support for families, as </w:t>
            </w:r>
            <w:r w:rsidRPr="002A6B20">
              <w:rPr>
                <w:rFonts w:ascii="Tahoma" w:hAnsi="Tahoma" w:cs="Tahoma"/>
                <w:sz w:val="18"/>
                <w:szCs w:val="18"/>
              </w:rPr>
              <w:lastRenderedPageBreak/>
              <w:t xml:space="preserve">nursing staff were not able to timely discuss the end of life. </w:t>
            </w:r>
          </w:p>
        </w:tc>
        <w:tc>
          <w:tcPr>
            <w:tcW w:w="3713" w:type="dxa"/>
          </w:tcPr>
          <w:p w14:paraId="1906D8BC" w14:textId="025686F5" w:rsidR="00A823B4" w:rsidRPr="00B97CB0" w:rsidRDefault="00A823B4" w:rsidP="00B97CB0">
            <w:pPr>
              <w:pStyle w:val="ListParagraph"/>
              <w:numPr>
                <w:ilvl w:val="0"/>
                <w:numId w:val="42"/>
              </w:numPr>
              <w:ind w:left="317"/>
              <w:rPr>
                <w:rFonts w:ascii="Tahoma" w:hAnsi="Tahoma" w:cs="Tahoma"/>
                <w:sz w:val="18"/>
                <w:szCs w:val="18"/>
              </w:rPr>
            </w:pPr>
            <w:r w:rsidRPr="002A6B20">
              <w:rPr>
                <w:rFonts w:ascii="Tahoma" w:hAnsi="Tahoma" w:cs="Tahoma"/>
                <w:sz w:val="18"/>
                <w:szCs w:val="18"/>
              </w:rPr>
              <w:lastRenderedPageBreak/>
              <w:t>Nursing home staff need</w:t>
            </w:r>
            <w:r w:rsidR="003F4511" w:rsidRPr="002A6B20">
              <w:rPr>
                <w:rFonts w:ascii="Tahoma" w:hAnsi="Tahoma" w:cs="Tahoma"/>
                <w:sz w:val="18"/>
                <w:szCs w:val="18"/>
              </w:rPr>
              <w:t xml:space="preserve"> to increase the frequency of their conversations with f</w:t>
            </w:r>
            <w:r w:rsidRPr="002A6B20">
              <w:rPr>
                <w:rFonts w:ascii="Tahoma" w:hAnsi="Tahoma" w:cs="Tahoma"/>
                <w:sz w:val="18"/>
                <w:szCs w:val="18"/>
              </w:rPr>
              <w:t>amily and provide counselling. N</w:t>
            </w:r>
            <w:r w:rsidR="003F4511" w:rsidRPr="002A6B20">
              <w:rPr>
                <w:rFonts w:ascii="Tahoma" w:hAnsi="Tahoma" w:cs="Tahoma"/>
                <w:sz w:val="18"/>
                <w:szCs w:val="18"/>
              </w:rPr>
              <w:t>ursing home staff should engage family in daily care tasks and impro</w:t>
            </w:r>
            <w:r w:rsidRPr="002A6B20">
              <w:rPr>
                <w:rFonts w:ascii="Tahoma" w:hAnsi="Tahoma" w:cs="Tahoma"/>
                <w:sz w:val="18"/>
                <w:szCs w:val="18"/>
              </w:rPr>
              <w:t xml:space="preserve">ve their interaction with </w:t>
            </w:r>
            <w:r w:rsidR="003F4511" w:rsidRPr="002A6B20">
              <w:rPr>
                <w:rFonts w:ascii="Tahoma" w:hAnsi="Tahoma" w:cs="Tahoma"/>
                <w:sz w:val="18"/>
                <w:szCs w:val="18"/>
              </w:rPr>
              <w:t>cultures.</w:t>
            </w:r>
          </w:p>
          <w:p w14:paraId="6F760E29" w14:textId="262911E7" w:rsidR="00A823B4" w:rsidRPr="00B97CB0" w:rsidRDefault="00A823B4" w:rsidP="00B97CB0">
            <w:pPr>
              <w:pStyle w:val="ListParagraph"/>
              <w:numPr>
                <w:ilvl w:val="0"/>
                <w:numId w:val="42"/>
              </w:numPr>
              <w:ind w:left="317"/>
              <w:rPr>
                <w:rFonts w:ascii="Tahoma" w:hAnsi="Tahoma" w:cs="Tahoma"/>
                <w:sz w:val="18"/>
                <w:szCs w:val="18"/>
              </w:rPr>
            </w:pPr>
            <w:r w:rsidRPr="002A6B20">
              <w:rPr>
                <w:rFonts w:ascii="Tahoma" w:hAnsi="Tahoma" w:cs="Tahoma"/>
                <w:sz w:val="18"/>
                <w:szCs w:val="18"/>
              </w:rPr>
              <w:t>M</w:t>
            </w:r>
            <w:r w:rsidR="003F4511" w:rsidRPr="002A6B20">
              <w:rPr>
                <w:rFonts w:ascii="Tahoma" w:hAnsi="Tahoma" w:cs="Tahoma"/>
                <w:sz w:val="18"/>
                <w:szCs w:val="18"/>
              </w:rPr>
              <w:t>ultidisciplinary training could enhance palliative care knowledge and overcome several barriers related to limited staff resources</w:t>
            </w:r>
            <w:r w:rsidRPr="002A6B20">
              <w:rPr>
                <w:rFonts w:ascii="Tahoma" w:hAnsi="Tahoma" w:cs="Tahoma"/>
                <w:sz w:val="18"/>
                <w:szCs w:val="18"/>
              </w:rPr>
              <w:t xml:space="preserve">. </w:t>
            </w:r>
          </w:p>
          <w:p w14:paraId="23CC6C6E" w14:textId="1C0F2535" w:rsidR="003F4511" w:rsidRPr="00B97CB0" w:rsidRDefault="003F4511" w:rsidP="00B97CB0">
            <w:pPr>
              <w:pStyle w:val="ListParagraph"/>
              <w:numPr>
                <w:ilvl w:val="0"/>
                <w:numId w:val="42"/>
              </w:numPr>
              <w:ind w:left="317"/>
              <w:rPr>
                <w:rFonts w:ascii="Tahoma" w:hAnsi="Tahoma" w:cs="Tahoma"/>
                <w:sz w:val="18"/>
                <w:szCs w:val="18"/>
              </w:rPr>
            </w:pPr>
            <w:r w:rsidRPr="002A6B20">
              <w:rPr>
                <w:rFonts w:ascii="Tahoma" w:hAnsi="Tahoma" w:cs="Tahoma"/>
                <w:sz w:val="18"/>
                <w:szCs w:val="18"/>
              </w:rPr>
              <w:t>More staff and decreased (administrative) workload would reduce lack of time. Additionally, investing in having the same healthcare professional attending the same patient and family would facilitate relationships</w:t>
            </w:r>
            <w:r w:rsidR="00A823B4" w:rsidRPr="002A6B20">
              <w:rPr>
                <w:rFonts w:ascii="Tahoma" w:hAnsi="Tahoma" w:cs="Tahoma"/>
                <w:sz w:val="18"/>
                <w:szCs w:val="18"/>
              </w:rPr>
              <w:t xml:space="preserve">. </w:t>
            </w:r>
          </w:p>
          <w:p w14:paraId="6710A0C9" w14:textId="6E507C7B" w:rsidR="003F4511" w:rsidRPr="002A6B20" w:rsidRDefault="00A823B4" w:rsidP="002A6B20">
            <w:pPr>
              <w:pStyle w:val="ListParagraph"/>
              <w:numPr>
                <w:ilvl w:val="0"/>
                <w:numId w:val="42"/>
              </w:numPr>
              <w:ind w:left="317"/>
              <w:rPr>
                <w:rFonts w:ascii="Tahoma" w:hAnsi="Tahoma" w:cs="Tahoma"/>
                <w:sz w:val="18"/>
                <w:szCs w:val="18"/>
              </w:rPr>
            </w:pPr>
            <w:r w:rsidRPr="002A6B20">
              <w:rPr>
                <w:rFonts w:ascii="Tahoma" w:hAnsi="Tahoma" w:cs="Tahoma"/>
                <w:sz w:val="18"/>
                <w:szCs w:val="18"/>
              </w:rPr>
              <w:t>P</w:t>
            </w:r>
            <w:r w:rsidR="003F4511" w:rsidRPr="002A6B20">
              <w:rPr>
                <w:rFonts w:ascii="Tahoma" w:hAnsi="Tahoma" w:cs="Tahoma"/>
                <w:sz w:val="18"/>
                <w:szCs w:val="18"/>
              </w:rPr>
              <w:t xml:space="preserve">ublic education on palliative care could help address barriers to providing high-quality palliative care in dementia such as the perceived unrealistic public image of prolonging or ending life, the denial of dementia diagnosis or prognosis by some families, </w:t>
            </w:r>
            <w:r w:rsidRPr="002A6B20">
              <w:rPr>
                <w:rFonts w:ascii="Tahoma" w:hAnsi="Tahoma" w:cs="Tahoma"/>
                <w:sz w:val="18"/>
                <w:szCs w:val="18"/>
              </w:rPr>
              <w:t>and the difficulties in recognis</w:t>
            </w:r>
            <w:r w:rsidR="003F4511" w:rsidRPr="002A6B20">
              <w:rPr>
                <w:rFonts w:ascii="Tahoma" w:hAnsi="Tahoma" w:cs="Tahoma"/>
                <w:sz w:val="18"/>
                <w:szCs w:val="18"/>
              </w:rPr>
              <w:t>ing and addressing care needs.</w:t>
            </w:r>
          </w:p>
          <w:p w14:paraId="273E8975" w14:textId="6C71689F" w:rsidR="003F4511" w:rsidRPr="00325DDF" w:rsidRDefault="003F4511" w:rsidP="00325DDF">
            <w:pPr>
              <w:rPr>
                <w:rFonts w:ascii="Tahoma" w:hAnsi="Tahoma" w:cs="Tahoma"/>
                <w:sz w:val="18"/>
                <w:szCs w:val="18"/>
              </w:rPr>
            </w:pPr>
          </w:p>
        </w:tc>
      </w:tr>
      <w:tr w:rsidR="003F4511" w:rsidRPr="00325DDF" w14:paraId="6EA2C95F" w14:textId="77777777" w:rsidTr="009036D4">
        <w:trPr>
          <w:trHeight w:val="397"/>
        </w:trPr>
        <w:tc>
          <w:tcPr>
            <w:tcW w:w="1451" w:type="dxa"/>
          </w:tcPr>
          <w:p w14:paraId="34F4FA8D" w14:textId="462F0DC0" w:rsidR="003F4511" w:rsidRPr="00325DDF" w:rsidRDefault="003F4511" w:rsidP="00580285">
            <w:pPr>
              <w:rPr>
                <w:rFonts w:ascii="Tahoma" w:hAnsi="Tahoma" w:cs="Tahoma"/>
                <w:sz w:val="18"/>
                <w:szCs w:val="18"/>
              </w:rPr>
            </w:pPr>
            <w:r w:rsidRPr="00580285">
              <w:rPr>
                <w:rFonts w:ascii="Tahoma" w:hAnsi="Tahoma" w:cs="Tahoma"/>
                <w:sz w:val="18"/>
                <w:szCs w:val="18"/>
              </w:rPr>
              <w:t xml:space="preserve">Bergstrom et al. (2023) </w:t>
            </w:r>
          </w:p>
        </w:tc>
        <w:tc>
          <w:tcPr>
            <w:tcW w:w="1276" w:type="dxa"/>
          </w:tcPr>
          <w:p w14:paraId="214FCC31" w14:textId="5262DCEE" w:rsidR="003F4511" w:rsidRDefault="003F4511" w:rsidP="00B433BC">
            <w:pPr>
              <w:rPr>
                <w:rFonts w:ascii="Tahoma" w:hAnsi="Tahoma" w:cs="Tahoma"/>
                <w:sz w:val="18"/>
                <w:szCs w:val="18"/>
              </w:rPr>
            </w:pPr>
            <w:r>
              <w:rPr>
                <w:rFonts w:ascii="Tahoma" w:hAnsi="Tahoma" w:cs="Tahoma"/>
                <w:sz w:val="18"/>
                <w:szCs w:val="18"/>
              </w:rPr>
              <w:t>Sweden</w:t>
            </w:r>
          </w:p>
        </w:tc>
        <w:tc>
          <w:tcPr>
            <w:tcW w:w="1984" w:type="dxa"/>
          </w:tcPr>
          <w:p w14:paraId="101FB65F" w14:textId="36618FC3" w:rsidR="003F4511" w:rsidRDefault="003F4511" w:rsidP="00B433BC">
            <w:pPr>
              <w:rPr>
                <w:rFonts w:ascii="Tahoma" w:hAnsi="Tahoma" w:cs="Tahoma"/>
                <w:sz w:val="18"/>
                <w:szCs w:val="18"/>
              </w:rPr>
            </w:pPr>
            <w:r>
              <w:rPr>
                <w:rFonts w:ascii="Tahoma" w:hAnsi="Tahoma" w:cs="Tahoma"/>
                <w:sz w:val="18"/>
                <w:szCs w:val="18"/>
              </w:rPr>
              <w:t>Cross-sectional study</w:t>
            </w:r>
          </w:p>
          <w:p w14:paraId="2BA40333" w14:textId="77777777" w:rsidR="003F4511" w:rsidRDefault="003F4511" w:rsidP="00B433BC">
            <w:pPr>
              <w:rPr>
                <w:rFonts w:ascii="Tahoma" w:hAnsi="Tahoma" w:cs="Tahoma"/>
                <w:sz w:val="18"/>
                <w:szCs w:val="18"/>
              </w:rPr>
            </w:pPr>
          </w:p>
          <w:p w14:paraId="353CD514" w14:textId="1A079E99" w:rsidR="003F4511" w:rsidRPr="00325DDF" w:rsidRDefault="003F4511" w:rsidP="00B433BC">
            <w:pPr>
              <w:rPr>
                <w:rFonts w:ascii="Tahoma" w:hAnsi="Tahoma" w:cs="Tahoma"/>
                <w:sz w:val="18"/>
                <w:szCs w:val="18"/>
              </w:rPr>
            </w:pPr>
          </w:p>
        </w:tc>
        <w:tc>
          <w:tcPr>
            <w:tcW w:w="2268" w:type="dxa"/>
          </w:tcPr>
          <w:p w14:paraId="79C742A5" w14:textId="2CF94419" w:rsidR="003F4511" w:rsidRPr="00325DDF" w:rsidRDefault="000D4EBF" w:rsidP="00D406D6">
            <w:pPr>
              <w:rPr>
                <w:rFonts w:ascii="Tahoma" w:hAnsi="Tahoma" w:cs="Tahoma"/>
                <w:sz w:val="18"/>
                <w:szCs w:val="18"/>
              </w:rPr>
            </w:pPr>
            <w:r>
              <w:rPr>
                <w:rFonts w:ascii="Tahoma" w:hAnsi="Tahoma" w:cs="Tahoma"/>
                <w:sz w:val="18"/>
                <w:szCs w:val="18"/>
              </w:rPr>
              <w:t>To</w:t>
            </w:r>
            <w:r w:rsidR="003F4511" w:rsidRPr="00BB46A6">
              <w:rPr>
                <w:rFonts w:ascii="Tahoma" w:hAnsi="Tahoma" w:cs="Tahoma"/>
                <w:sz w:val="18"/>
                <w:szCs w:val="18"/>
              </w:rPr>
              <w:t xml:space="preserve"> describe gaps in participation in everyday occupati</w:t>
            </w:r>
            <w:r w:rsidR="00D406D6">
              <w:rPr>
                <w:rFonts w:ascii="Tahoma" w:hAnsi="Tahoma" w:cs="Tahoma"/>
                <w:sz w:val="18"/>
                <w:szCs w:val="18"/>
              </w:rPr>
              <w:t>ons among people</w:t>
            </w:r>
            <w:r w:rsidR="003F4511">
              <w:rPr>
                <w:rFonts w:ascii="Tahoma" w:hAnsi="Tahoma" w:cs="Tahoma"/>
                <w:sz w:val="18"/>
                <w:szCs w:val="18"/>
              </w:rPr>
              <w:t xml:space="preserve"> with dementia </w:t>
            </w:r>
            <w:r w:rsidR="00D406D6">
              <w:rPr>
                <w:rFonts w:ascii="Tahoma" w:hAnsi="Tahoma" w:cs="Tahoma"/>
                <w:sz w:val="18"/>
                <w:szCs w:val="18"/>
              </w:rPr>
              <w:t xml:space="preserve">living in </w:t>
            </w:r>
            <w:r w:rsidR="003F4511" w:rsidRPr="00BB46A6">
              <w:rPr>
                <w:rFonts w:ascii="Tahoma" w:hAnsi="Tahoma" w:cs="Tahoma"/>
                <w:sz w:val="18"/>
                <w:szCs w:val="18"/>
              </w:rPr>
              <w:t>nursing home</w:t>
            </w:r>
            <w:r w:rsidR="00D406D6">
              <w:rPr>
                <w:rFonts w:ascii="Tahoma" w:hAnsi="Tahoma" w:cs="Tahoma"/>
                <w:sz w:val="18"/>
                <w:szCs w:val="18"/>
              </w:rPr>
              <w:t>s</w:t>
            </w:r>
            <w:r w:rsidR="003F4511" w:rsidRPr="00BB46A6">
              <w:rPr>
                <w:rFonts w:ascii="Tahoma" w:hAnsi="Tahoma" w:cs="Tahoma"/>
                <w:sz w:val="18"/>
                <w:szCs w:val="18"/>
              </w:rPr>
              <w:t>.</w:t>
            </w:r>
          </w:p>
        </w:tc>
        <w:tc>
          <w:tcPr>
            <w:tcW w:w="1843" w:type="dxa"/>
          </w:tcPr>
          <w:p w14:paraId="05A7429D" w14:textId="6D726D5D" w:rsidR="003F4511" w:rsidRPr="00325DDF" w:rsidRDefault="003F4511" w:rsidP="00B433BC">
            <w:pPr>
              <w:rPr>
                <w:rFonts w:ascii="Tahoma" w:hAnsi="Tahoma" w:cs="Tahoma"/>
                <w:sz w:val="18"/>
                <w:szCs w:val="18"/>
              </w:rPr>
            </w:pPr>
            <w:r>
              <w:rPr>
                <w:rFonts w:ascii="Tahoma" w:hAnsi="Tahoma" w:cs="Tahoma"/>
                <w:sz w:val="18"/>
                <w:szCs w:val="18"/>
              </w:rPr>
              <w:t>Relatives of residents with dementia (n=98)</w:t>
            </w:r>
          </w:p>
        </w:tc>
        <w:tc>
          <w:tcPr>
            <w:tcW w:w="3827" w:type="dxa"/>
          </w:tcPr>
          <w:p w14:paraId="2290CD39" w14:textId="1C0B5BEE" w:rsidR="003F4511" w:rsidRPr="008D3190" w:rsidRDefault="00A0086B" w:rsidP="008D3190">
            <w:pPr>
              <w:pStyle w:val="ListParagraph"/>
              <w:numPr>
                <w:ilvl w:val="0"/>
                <w:numId w:val="41"/>
              </w:numPr>
              <w:ind w:left="317"/>
              <w:rPr>
                <w:rFonts w:ascii="Tahoma" w:hAnsi="Tahoma" w:cs="Tahoma"/>
                <w:sz w:val="18"/>
                <w:szCs w:val="18"/>
              </w:rPr>
            </w:pPr>
            <w:r w:rsidRPr="002A6B20">
              <w:rPr>
                <w:rFonts w:ascii="Tahoma" w:hAnsi="Tahoma" w:cs="Tahoma"/>
                <w:sz w:val="18"/>
                <w:szCs w:val="18"/>
              </w:rPr>
              <w:t>T</w:t>
            </w:r>
            <w:r w:rsidR="003F4511" w:rsidRPr="002A6B20">
              <w:rPr>
                <w:rFonts w:ascii="Tahoma" w:hAnsi="Tahoma" w:cs="Tahoma"/>
                <w:sz w:val="18"/>
                <w:szCs w:val="18"/>
              </w:rPr>
              <w:t xml:space="preserve">he most common </w:t>
            </w:r>
            <w:r w:rsidRPr="002A6B20">
              <w:rPr>
                <w:rFonts w:ascii="Tahoma" w:hAnsi="Tahoma" w:cs="Tahoma"/>
                <w:sz w:val="18"/>
                <w:szCs w:val="18"/>
              </w:rPr>
              <w:t>occupational gap was</w:t>
            </w:r>
            <w:r w:rsidR="003F4511" w:rsidRPr="002A6B20">
              <w:rPr>
                <w:rFonts w:ascii="Tahoma" w:hAnsi="Tahoma" w:cs="Tahoma"/>
                <w:sz w:val="18"/>
                <w:szCs w:val="18"/>
              </w:rPr>
              <w:t xml:space="preserve"> “wanting to do but did not do” and was found in shopping</w:t>
            </w:r>
            <w:r w:rsidR="00D32B53" w:rsidRPr="002A6B20">
              <w:rPr>
                <w:rFonts w:ascii="Tahoma" w:hAnsi="Tahoma" w:cs="Tahoma"/>
                <w:sz w:val="18"/>
                <w:szCs w:val="18"/>
              </w:rPr>
              <w:t>, hobbies, travelling for pleasure, o</w:t>
            </w:r>
            <w:r w:rsidR="003F4511" w:rsidRPr="002A6B20">
              <w:rPr>
                <w:rFonts w:ascii="Tahoma" w:hAnsi="Tahoma" w:cs="Tahoma"/>
                <w:sz w:val="18"/>
                <w:szCs w:val="18"/>
              </w:rPr>
              <w:t>utdoor activities, and playing the lottery, crossword puzz</w:t>
            </w:r>
            <w:r w:rsidR="00D32B53" w:rsidRPr="002A6B20">
              <w:rPr>
                <w:rFonts w:ascii="Tahoma" w:hAnsi="Tahoma" w:cs="Tahoma"/>
                <w:sz w:val="18"/>
                <w:szCs w:val="18"/>
              </w:rPr>
              <w:t xml:space="preserve">les, </w:t>
            </w:r>
            <w:r w:rsidRPr="002A6B20">
              <w:rPr>
                <w:rFonts w:ascii="Tahoma" w:hAnsi="Tahoma" w:cs="Tahoma"/>
                <w:sz w:val="18"/>
                <w:szCs w:val="18"/>
              </w:rPr>
              <w:t xml:space="preserve">and </w:t>
            </w:r>
            <w:r w:rsidR="00D32B53" w:rsidRPr="002A6B20">
              <w:rPr>
                <w:rFonts w:ascii="Tahoma" w:hAnsi="Tahoma" w:cs="Tahoma"/>
                <w:sz w:val="18"/>
                <w:szCs w:val="18"/>
              </w:rPr>
              <w:t>board games</w:t>
            </w:r>
            <w:r w:rsidR="003F4511" w:rsidRPr="002A6B20">
              <w:rPr>
                <w:rFonts w:ascii="Tahoma" w:hAnsi="Tahoma" w:cs="Tahoma"/>
                <w:sz w:val="18"/>
                <w:szCs w:val="18"/>
              </w:rPr>
              <w:t xml:space="preserve">. </w:t>
            </w:r>
            <w:r w:rsidRPr="002A6B20">
              <w:rPr>
                <w:rFonts w:ascii="Tahoma" w:hAnsi="Tahoma" w:cs="Tahoma"/>
                <w:sz w:val="18"/>
                <w:szCs w:val="18"/>
              </w:rPr>
              <w:t xml:space="preserve">Another was </w:t>
            </w:r>
            <w:r w:rsidR="003F4511" w:rsidRPr="002A6B20">
              <w:rPr>
                <w:rFonts w:ascii="Tahoma" w:hAnsi="Tahoma" w:cs="Tahoma"/>
                <w:sz w:val="18"/>
                <w:szCs w:val="18"/>
              </w:rPr>
              <w:t>“did but did not want to do” was in listening to the radio, watching TV/videos.</w:t>
            </w:r>
          </w:p>
          <w:p w14:paraId="09439BBE" w14:textId="7E676984" w:rsidR="003F4511" w:rsidRPr="002A6B20" w:rsidRDefault="003F4511" w:rsidP="002A6B20">
            <w:pPr>
              <w:pStyle w:val="ListParagraph"/>
              <w:numPr>
                <w:ilvl w:val="0"/>
                <w:numId w:val="41"/>
              </w:numPr>
              <w:ind w:left="317"/>
              <w:rPr>
                <w:rFonts w:ascii="Tahoma" w:hAnsi="Tahoma" w:cs="Tahoma"/>
                <w:sz w:val="18"/>
                <w:szCs w:val="18"/>
              </w:rPr>
            </w:pPr>
            <w:r w:rsidRPr="002A6B20">
              <w:rPr>
                <w:rFonts w:ascii="Tahoma" w:hAnsi="Tahoma" w:cs="Tahoma"/>
                <w:sz w:val="18"/>
                <w:szCs w:val="18"/>
              </w:rPr>
              <w:t>The items that the respondents reported that the persons in the target group participated in and wanted to do were visiting with partner/children, listening to radio/watching TV, and visiting with relatives and friends. The items that the respondents reported that</w:t>
            </w:r>
          </w:p>
          <w:p w14:paraId="1E911D13" w14:textId="1A46D9FE" w:rsidR="003F4511" w:rsidRPr="002A6B20" w:rsidRDefault="00A0086B" w:rsidP="002A6B20">
            <w:pPr>
              <w:pStyle w:val="ListParagraph"/>
              <w:numPr>
                <w:ilvl w:val="0"/>
                <w:numId w:val="41"/>
              </w:numPr>
              <w:ind w:left="317"/>
              <w:rPr>
                <w:rFonts w:ascii="Tahoma" w:hAnsi="Tahoma" w:cs="Tahoma"/>
                <w:sz w:val="18"/>
                <w:szCs w:val="18"/>
              </w:rPr>
            </w:pPr>
            <w:r w:rsidRPr="002A6B20">
              <w:rPr>
                <w:rFonts w:ascii="Tahoma" w:hAnsi="Tahoma" w:cs="Tahoma"/>
                <w:sz w:val="18"/>
                <w:szCs w:val="18"/>
              </w:rPr>
              <w:t xml:space="preserve">They </w:t>
            </w:r>
            <w:r w:rsidR="003F4511" w:rsidRPr="002A6B20">
              <w:rPr>
                <w:rFonts w:ascii="Tahoma" w:hAnsi="Tahoma" w:cs="Tahoma"/>
                <w:sz w:val="18"/>
                <w:szCs w:val="18"/>
              </w:rPr>
              <w:t>did not participate in and did not wan</w:t>
            </w:r>
            <w:r w:rsidRPr="002A6B20">
              <w:rPr>
                <w:rFonts w:ascii="Tahoma" w:hAnsi="Tahoma" w:cs="Tahoma"/>
                <w:sz w:val="18"/>
                <w:szCs w:val="18"/>
              </w:rPr>
              <w:t xml:space="preserve">t to do were using </w:t>
            </w:r>
            <w:r w:rsidR="00D32B53" w:rsidRPr="002A6B20">
              <w:rPr>
                <w:rFonts w:ascii="Tahoma" w:hAnsi="Tahoma" w:cs="Tahoma"/>
                <w:sz w:val="18"/>
                <w:szCs w:val="18"/>
              </w:rPr>
              <w:t>computer</w:t>
            </w:r>
            <w:r w:rsidRPr="002A6B20">
              <w:rPr>
                <w:rFonts w:ascii="Tahoma" w:hAnsi="Tahoma" w:cs="Tahoma"/>
                <w:sz w:val="18"/>
                <w:szCs w:val="18"/>
              </w:rPr>
              <w:t>s</w:t>
            </w:r>
            <w:r w:rsidR="00D32B53" w:rsidRPr="002A6B20">
              <w:rPr>
                <w:rFonts w:ascii="Tahoma" w:hAnsi="Tahoma" w:cs="Tahoma"/>
                <w:sz w:val="18"/>
                <w:szCs w:val="18"/>
              </w:rPr>
              <w:t xml:space="preserve">, </w:t>
            </w:r>
            <w:r w:rsidR="003F4511" w:rsidRPr="002A6B20">
              <w:rPr>
                <w:rFonts w:ascii="Tahoma" w:hAnsi="Tahoma" w:cs="Tahoma"/>
                <w:sz w:val="18"/>
                <w:szCs w:val="18"/>
              </w:rPr>
              <w:t>involvement in societies, clubs, or unions a</w:t>
            </w:r>
            <w:r w:rsidR="00D32B53" w:rsidRPr="002A6B20">
              <w:rPr>
                <w:rFonts w:ascii="Tahoma" w:hAnsi="Tahoma" w:cs="Tahoma"/>
                <w:sz w:val="18"/>
                <w:szCs w:val="18"/>
              </w:rPr>
              <w:t>nd practicing religion</w:t>
            </w:r>
            <w:r w:rsidR="003F4511" w:rsidRPr="002A6B20">
              <w:rPr>
                <w:rFonts w:ascii="Tahoma" w:hAnsi="Tahoma" w:cs="Tahoma"/>
                <w:sz w:val="18"/>
                <w:szCs w:val="18"/>
              </w:rPr>
              <w:t>.</w:t>
            </w:r>
          </w:p>
          <w:p w14:paraId="7CB32D50" w14:textId="0706D7B4" w:rsidR="00A0086B" w:rsidRPr="002A6B20" w:rsidRDefault="00A0086B" w:rsidP="002A6B20">
            <w:pPr>
              <w:pStyle w:val="ListParagraph"/>
              <w:numPr>
                <w:ilvl w:val="0"/>
                <w:numId w:val="41"/>
              </w:numPr>
              <w:ind w:left="317"/>
              <w:rPr>
                <w:rFonts w:ascii="Tahoma" w:hAnsi="Tahoma" w:cs="Tahoma"/>
                <w:sz w:val="18"/>
                <w:szCs w:val="18"/>
              </w:rPr>
            </w:pPr>
            <w:r w:rsidRPr="002A6B20">
              <w:rPr>
                <w:rFonts w:ascii="Tahoma" w:hAnsi="Tahoma" w:cs="Tahoma"/>
                <w:sz w:val="18"/>
                <w:szCs w:val="18"/>
              </w:rPr>
              <w:t xml:space="preserve">Persons with dementia are often dependent on another person’s assistance to different degrees. The realisation of not having a possibility to participate could possibly impact the actual desire to participate and thus a response of not wanting to do. </w:t>
            </w:r>
          </w:p>
        </w:tc>
        <w:tc>
          <w:tcPr>
            <w:tcW w:w="3713" w:type="dxa"/>
          </w:tcPr>
          <w:p w14:paraId="15EDB3DB" w14:textId="77777777" w:rsidR="008D3190" w:rsidRDefault="003F4511" w:rsidP="008D3190">
            <w:pPr>
              <w:pStyle w:val="ListParagraph"/>
              <w:numPr>
                <w:ilvl w:val="0"/>
                <w:numId w:val="41"/>
              </w:numPr>
              <w:ind w:left="317"/>
              <w:rPr>
                <w:rFonts w:ascii="Tahoma" w:hAnsi="Tahoma" w:cs="Tahoma"/>
                <w:sz w:val="18"/>
                <w:szCs w:val="18"/>
              </w:rPr>
            </w:pPr>
            <w:r w:rsidRPr="002A6B20">
              <w:rPr>
                <w:rFonts w:ascii="Tahoma" w:hAnsi="Tahoma" w:cs="Tahoma"/>
                <w:sz w:val="18"/>
                <w:szCs w:val="18"/>
              </w:rPr>
              <w:t>Realising the importance of nursing home residents’ participation in occupations is fundamental, but the first step in achieving participation in securing valuable information regarding individuals’ choices and de</w:t>
            </w:r>
            <w:r w:rsidR="008D3190">
              <w:rPr>
                <w:rFonts w:ascii="Tahoma" w:hAnsi="Tahoma" w:cs="Tahoma"/>
                <w:sz w:val="18"/>
                <w:szCs w:val="18"/>
              </w:rPr>
              <w:t xml:space="preserve">sires. </w:t>
            </w:r>
          </w:p>
          <w:p w14:paraId="279DC38B" w14:textId="77777777" w:rsidR="008D3190" w:rsidRDefault="008D3190" w:rsidP="008D3190">
            <w:pPr>
              <w:pStyle w:val="ListParagraph"/>
              <w:numPr>
                <w:ilvl w:val="0"/>
                <w:numId w:val="41"/>
              </w:numPr>
              <w:ind w:left="317"/>
              <w:rPr>
                <w:rFonts w:ascii="Tahoma" w:hAnsi="Tahoma" w:cs="Tahoma"/>
                <w:sz w:val="18"/>
                <w:szCs w:val="18"/>
              </w:rPr>
            </w:pPr>
            <w:r>
              <w:rPr>
                <w:rFonts w:ascii="Tahoma" w:hAnsi="Tahoma" w:cs="Tahoma"/>
                <w:sz w:val="18"/>
                <w:szCs w:val="18"/>
              </w:rPr>
              <w:t>In this study, proxies to people with dementia</w:t>
            </w:r>
            <w:r w:rsidR="003F4511" w:rsidRPr="002A6B20">
              <w:rPr>
                <w:rFonts w:ascii="Tahoma" w:hAnsi="Tahoma" w:cs="Tahoma"/>
                <w:sz w:val="18"/>
                <w:szCs w:val="18"/>
              </w:rPr>
              <w:t xml:space="preserve"> seemed to be an appropriate source of information since they most likely have extensive </w:t>
            </w:r>
            <w:r>
              <w:rPr>
                <w:rFonts w:ascii="Tahoma" w:hAnsi="Tahoma" w:cs="Tahoma"/>
                <w:sz w:val="18"/>
                <w:szCs w:val="18"/>
              </w:rPr>
              <w:t>knowledge of the person</w:t>
            </w:r>
            <w:r w:rsidR="003F4511" w:rsidRPr="002A6B20">
              <w:rPr>
                <w:rFonts w:ascii="Tahoma" w:hAnsi="Tahoma" w:cs="Tahoma"/>
                <w:sz w:val="18"/>
                <w:szCs w:val="18"/>
              </w:rPr>
              <w:t xml:space="preserve"> before as well as after being admitted to the nursing home. </w:t>
            </w:r>
          </w:p>
          <w:p w14:paraId="00DE63AE" w14:textId="6A63828F" w:rsidR="003F4511" w:rsidRPr="002A6B20" w:rsidRDefault="003F4511" w:rsidP="008D3190">
            <w:pPr>
              <w:pStyle w:val="ListParagraph"/>
              <w:numPr>
                <w:ilvl w:val="0"/>
                <w:numId w:val="41"/>
              </w:numPr>
              <w:ind w:left="317"/>
              <w:rPr>
                <w:rFonts w:ascii="Tahoma" w:hAnsi="Tahoma" w:cs="Tahoma"/>
                <w:sz w:val="18"/>
                <w:szCs w:val="18"/>
              </w:rPr>
            </w:pPr>
            <w:r w:rsidRPr="002A6B20">
              <w:rPr>
                <w:rFonts w:ascii="Tahoma" w:hAnsi="Tahoma" w:cs="Tahoma"/>
                <w:sz w:val="18"/>
                <w:szCs w:val="18"/>
              </w:rPr>
              <w:t xml:space="preserve">After obtaining information regarding the desires for participation, a possible solution for increasing participation may involve collaboration with the respondents, other interested acquaintances, or close family members. </w:t>
            </w:r>
            <w:r w:rsidR="00A0086B" w:rsidRPr="002A6B20">
              <w:rPr>
                <w:rFonts w:ascii="Tahoma" w:hAnsi="Tahoma" w:cs="Tahoma"/>
                <w:sz w:val="18"/>
                <w:szCs w:val="18"/>
              </w:rPr>
              <w:t>Occupational</w:t>
            </w:r>
            <w:r w:rsidRPr="002A6B20">
              <w:rPr>
                <w:rFonts w:ascii="Tahoma" w:hAnsi="Tahoma" w:cs="Tahoma"/>
                <w:sz w:val="18"/>
                <w:szCs w:val="18"/>
              </w:rPr>
              <w:t xml:space="preserve"> therapists could </w:t>
            </w:r>
            <w:r w:rsidR="00A0086B" w:rsidRPr="002A6B20">
              <w:rPr>
                <w:rFonts w:ascii="Tahoma" w:hAnsi="Tahoma" w:cs="Tahoma"/>
                <w:sz w:val="18"/>
                <w:szCs w:val="18"/>
              </w:rPr>
              <w:t xml:space="preserve">then </w:t>
            </w:r>
            <w:r w:rsidRPr="002A6B20">
              <w:rPr>
                <w:rFonts w:ascii="Tahoma" w:hAnsi="Tahoma" w:cs="Tahoma"/>
                <w:sz w:val="18"/>
                <w:szCs w:val="18"/>
              </w:rPr>
              <w:t>contribute with specific knowledge regarding enabling occupations as well as empower</w:t>
            </w:r>
            <w:r w:rsidR="00A0086B" w:rsidRPr="002A6B20">
              <w:rPr>
                <w:rFonts w:ascii="Tahoma" w:hAnsi="Tahoma" w:cs="Tahoma"/>
                <w:sz w:val="18"/>
                <w:szCs w:val="18"/>
              </w:rPr>
              <w:t>ing</w:t>
            </w:r>
            <w:r w:rsidRPr="002A6B20">
              <w:rPr>
                <w:rFonts w:ascii="Tahoma" w:hAnsi="Tahoma" w:cs="Tahoma"/>
                <w:sz w:val="18"/>
                <w:szCs w:val="18"/>
              </w:rPr>
              <w:t xml:space="preserve"> family members to </w:t>
            </w:r>
            <w:r w:rsidR="00A0086B" w:rsidRPr="002A6B20">
              <w:rPr>
                <w:rFonts w:ascii="Tahoma" w:hAnsi="Tahoma" w:cs="Tahoma"/>
                <w:sz w:val="18"/>
                <w:szCs w:val="18"/>
              </w:rPr>
              <w:t>assist with</w:t>
            </w:r>
            <w:r w:rsidRPr="002A6B20">
              <w:rPr>
                <w:rFonts w:ascii="Tahoma" w:hAnsi="Tahoma" w:cs="Tahoma"/>
                <w:sz w:val="18"/>
                <w:szCs w:val="18"/>
              </w:rPr>
              <w:t xml:space="preserve"> participate in desired occupations.</w:t>
            </w:r>
          </w:p>
        </w:tc>
      </w:tr>
      <w:tr w:rsidR="003F4511" w:rsidRPr="00325DDF" w14:paraId="1A831BA5" w14:textId="77777777" w:rsidTr="009036D4">
        <w:trPr>
          <w:trHeight w:val="397"/>
        </w:trPr>
        <w:tc>
          <w:tcPr>
            <w:tcW w:w="1451" w:type="dxa"/>
          </w:tcPr>
          <w:p w14:paraId="20E87F8E" w14:textId="5B198E22"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t>Boumans</w:t>
            </w:r>
            <w:proofErr w:type="spellEnd"/>
            <w:r w:rsidRPr="00580285">
              <w:rPr>
                <w:rFonts w:ascii="Tahoma" w:hAnsi="Tahoma" w:cs="Tahoma"/>
                <w:sz w:val="18"/>
                <w:szCs w:val="18"/>
              </w:rPr>
              <w:t xml:space="preserve"> et al. (2021) </w:t>
            </w:r>
          </w:p>
        </w:tc>
        <w:tc>
          <w:tcPr>
            <w:tcW w:w="1276" w:type="dxa"/>
          </w:tcPr>
          <w:p w14:paraId="3346FDCE" w14:textId="102D8A31" w:rsidR="003F4511" w:rsidRDefault="003F4511" w:rsidP="00B433BC">
            <w:pPr>
              <w:rPr>
                <w:rFonts w:ascii="Tahoma" w:hAnsi="Tahoma" w:cs="Tahoma"/>
                <w:sz w:val="18"/>
                <w:szCs w:val="18"/>
              </w:rPr>
            </w:pPr>
            <w:r>
              <w:rPr>
                <w:rFonts w:ascii="Tahoma" w:hAnsi="Tahoma" w:cs="Tahoma"/>
                <w:sz w:val="18"/>
                <w:szCs w:val="18"/>
              </w:rPr>
              <w:t>The Netherlands</w:t>
            </w:r>
          </w:p>
        </w:tc>
        <w:tc>
          <w:tcPr>
            <w:tcW w:w="1984" w:type="dxa"/>
          </w:tcPr>
          <w:p w14:paraId="12722F73" w14:textId="088EC184" w:rsidR="003F4511" w:rsidRPr="00325DDF" w:rsidRDefault="003F4511" w:rsidP="003F4511">
            <w:pPr>
              <w:rPr>
                <w:rFonts w:ascii="Tahoma" w:hAnsi="Tahoma" w:cs="Tahoma"/>
                <w:sz w:val="18"/>
                <w:szCs w:val="18"/>
              </w:rPr>
            </w:pPr>
            <w:r>
              <w:rPr>
                <w:rFonts w:ascii="Tahoma" w:hAnsi="Tahoma" w:cs="Tahoma"/>
                <w:sz w:val="18"/>
                <w:szCs w:val="18"/>
              </w:rPr>
              <w:t>Cross-sectional study</w:t>
            </w:r>
          </w:p>
        </w:tc>
        <w:tc>
          <w:tcPr>
            <w:tcW w:w="2268" w:type="dxa"/>
          </w:tcPr>
          <w:p w14:paraId="4192FF7B" w14:textId="18428B39" w:rsidR="003F4511" w:rsidRPr="00325DDF" w:rsidRDefault="008D3190" w:rsidP="00DC0987">
            <w:pPr>
              <w:rPr>
                <w:rFonts w:ascii="Tahoma" w:hAnsi="Tahoma" w:cs="Tahoma"/>
                <w:sz w:val="18"/>
                <w:szCs w:val="18"/>
              </w:rPr>
            </w:pPr>
            <w:r>
              <w:rPr>
                <w:rFonts w:ascii="Tahoma" w:hAnsi="Tahoma" w:cs="Tahoma"/>
                <w:sz w:val="18"/>
                <w:szCs w:val="18"/>
              </w:rPr>
              <w:t>T</w:t>
            </w:r>
            <w:r w:rsidR="00D406D6">
              <w:rPr>
                <w:rFonts w:ascii="Tahoma" w:hAnsi="Tahoma" w:cs="Tahoma"/>
                <w:sz w:val="18"/>
                <w:szCs w:val="18"/>
              </w:rPr>
              <w:t>o</w:t>
            </w:r>
            <w:r w:rsidR="00EF7969">
              <w:rPr>
                <w:rFonts w:ascii="Tahoma" w:hAnsi="Tahoma" w:cs="Tahoma"/>
                <w:sz w:val="18"/>
                <w:szCs w:val="18"/>
              </w:rPr>
              <w:t xml:space="preserve"> explore the </w:t>
            </w:r>
            <w:r w:rsidR="003F4511" w:rsidRPr="00DC0987">
              <w:rPr>
                <w:rFonts w:ascii="Tahoma" w:hAnsi="Tahoma" w:cs="Tahoma"/>
                <w:sz w:val="18"/>
                <w:szCs w:val="18"/>
              </w:rPr>
              <w:t>association between staff characteristics (age, education</w:t>
            </w:r>
            <w:r w:rsidR="00D406D6">
              <w:rPr>
                <w:rFonts w:ascii="Tahoma" w:hAnsi="Tahoma" w:cs="Tahoma"/>
                <w:sz w:val="18"/>
                <w:szCs w:val="18"/>
              </w:rPr>
              <w:t xml:space="preserve"> </w:t>
            </w:r>
            <w:r w:rsidR="003F4511" w:rsidRPr="00DC0987">
              <w:rPr>
                <w:rFonts w:ascii="Tahoma" w:hAnsi="Tahoma" w:cs="Tahoma"/>
                <w:sz w:val="18"/>
                <w:szCs w:val="18"/>
              </w:rPr>
              <w:t>level, years of work experience and function, i.e., care or</w:t>
            </w:r>
            <w:r w:rsidR="00D406D6">
              <w:rPr>
                <w:rFonts w:ascii="Tahoma" w:hAnsi="Tahoma" w:cs="Tahoma"/>
                <w:sz w:val="18"/>
                <w:szCs w:val="18"/>
              </w:rPr>
              <w:t xml:space="preserve"> </w:t>
            </w:r>
            <w:r w:rsidR="003F4511" w:rsidRPr="00DC0987">
              <w:rPr>
                <w:rFonts w:ascii="Tahoma" w:hAnsi="Tahoma" w:cs="Tahoma"/>
                <w:sz w:val="18"/>
                <w:szCs w:val="18"/>
              </w:rPr>
              <w:t>welfare) and staff attitudes toward perceived person</w:t>
            </w:r>
            <w:r w:rsidR="003F4511">
              <w:rPr>
                <w:rFonts w:ascii="Tahoma" w:hAnsi="Tahoma" w:cs="Tahoma"/>
                <w:sz w:val="18"/>
                <w:szCs w:val="18"/>
              </w:rPr>
              <w:t>-</w:t>
            </w:r>
            <w:proofErr w:type="spellStart"/>
            <w:r w:rsidR="003F4511" w:rsidRPr="00DC0987">
              <w:rPr>
                <w:rFonts w:ascii="Tahoma" w:hAnsi="Tahoma" w:cs="Tahoma"/>
                <w:sz w:val="18"/>
                <w:szCs w:val="18"/>
              </w:rPr>
              <w:lastRenderedPageBreak/>
              <w:t>centered</w:t>
            </w:r>
            <w:proofErr w:type="spellEnd"/>
            <w:r w:rsidR="003F4511" w:rsidRPr="00DC0987">
              <w:rPr>
                <w:rFonts w:ascii="Tahoma" w:hAnsi="Tahoma" w:cs="Tahoma"/>
                <w:sz w:val="18"/>
                <w:szCs w:val="18"/>
              </w:rPr>
              <w:t xml:space="preserve"> care provision and including informal caregivers in the caregiving process in residential care facilities</w:t>
            </w:r>
            <w:r w:rsidR="003F4511">
              <w:rPr>
                <w:rFonts w:ascii="Tahoma" w:hAnsi="Tahoma" w:cs="Tahoma"/>
                <w:sz w:val="18"/>
                <w:szCs w:val="18"/>
              </w:rPr>
              <w:t>.</w:t>
            </w:r>
          </w:p>
        </w:tc>
        <w:tc>
          <w:tcPr>
            <w:tcW w:w="1843" w:type="dxa"/>
          </w:tcPr>
          <w:p w14:paraId="5E3D00F4" w14:textId="30DD91F5" w:rsidR="003F4511" w:rsidRPr="00325DDF" w:rsidRDefault="00EF7969" w:rsidP="00EF7969">
            <w:pPr>
              <w:rPr>
                <w:rFonts w:ascii="Tahoma" w:hAnsi="Tahoma" w:cs="Tahoma"/>
                <w:sz w:val="18"/>
                <w:szCs w:val="18"/>
              </w:rPr>
            </w:pPr>
            <w:r>
              <w:rPr>
                <w:rFonts w:ascii="Tahoma" w:hAnsi="Tahoma" w:cs="Tahoma"/>
                <w:sz w:val="18"/>
                <w:szCs w:val="18"/>
              </w:rPr>
              <w:lastRenderedPageBreak/>
              <w:t xml:space="preserve">68 care staff (nurses, nurse assistants, </w:t>
            </w:r>
            <w:r w:rsidR="003F4511">
              <w:rPr>
                <w:rFonts w:ascii="Tahoma" w:hAnsi="Tahoma" w:cs="Tahoma"/>
                <w:sz w:val="18"/>
                <w:szCs w:val="18"/>
              </w:rPr>
              <w:t xml:space="preserve">activity </w:t>
            </w:r>
            <w:r>
              <w:rPr>
                <w:rFonts w:ascii="Tahoma" w:hAnsi="Tahoma" w:cs="Tahoma"/>
                <w:sz w:val="18"/>
                <w:szCs w:val="18"/>
              </w:rPr>
              <w:t xml:space="preserve">counsellors, hostesses, </w:t>
            </w:r>
            <w:r w:rsidR="003F4511" w:rsidRPr="00DC0987">
              <w:rPr>
                <w:rFonts w:ascii="Tahoma" w:hAnsi="Tahoma" w:cs="Tahoma"/>
                <w:sz w:val="18"/>
                <w:szCs w:val="18"/>
              </w:rPr>
              <w:t>living room caretakers</w:t>
            </w:r>
            <w:r>
              <w:rPr>
                <w:rFonts w:ascii="Tahoma" w:hAnsi="Tahoma" w:cs="Tahoma"/>
                <w:sz w:val="18"/>
                <w:szCs w:val="18"/>
              </w:rPr>
              <w:t xml:space="preserve">) </w:t>
            </w:r>
            <w:r w:rsidR="003F4511" w:rsidRPr="00DC0987">
              <w:rPr>
                <w:rFonts w:ascii="Tahoma" w:hAnsi="Tahoma" w:cs="Tahoma"/>
                <w:sz w:val="18"/>
                <w:szCs w:val="18"/>
              </w:rPr>
              <w:t xml:space="preserve">of </w:t>
            </w:r>
            <w:r>
              <w:rPr>
                <w:rFonts w:ascii="Tahoma" w:hAnsi="Tahoma" w:cs="Tahoma"/>
                <w:sz w:val="18"/>
                <w:szCs w:val="18"/>
              </w:rPr>
              <w:t>two residential care facilities.</w:t>
            </w:r>
          </w:p>
        </w:tc>
        <w:tc>
          <w:tcPr>
            <w:tcW w:w="3827" w:type="dxa"/>
          </w:tcPr>
          <w:p w14:paraId="7D46B471" w14:textId="147876DE" w:rsidR="003F4511" w:rsidRDefault="003F4511" w:rsidP="002A6B20">
            <w:pPr>
              <w:pStyle w:val="ListParagraph"/>
              <w:numPr>
                <w:ilvl w:val="0"/>
                <w:numId w:val="40"/>
              </w:numPr>
              <w:ind w:left="317"/>
            </w:pPr>
            <w:r w:rsidRPr="002A6B20">
              <w:rPr>
                <w:rFonts w:ascii="Tahoma" w:hAnsi="Tahoma" w:cs="Tahoma"/>
                <w:sz w:val="18"/>
                <w:szCs w:val="18"/>
              </w:rPr>
              <w:t>Care staff had a significantly more positive attitude toward informal care provision compared to welfare staff</w:t>
            </w:r>
            <w:r>
              <w:t>.</w:t>
            </w:r>
          </w:p>
          <w:p w14:paraId="3ED838D1" w14:textId="4E9A237A" w:rsidR="003F4511" w:rsidRPr="002A6B20" w:rsidRDefault="003F4511" w:rsidP="002A6B20">
            <w:pPr>
              <w:pStyle w:val="ListParagraph"/>
              <w:numPr>
                <w:ilvl w:val="0"/>
                <w:numId w:val="40"/>
              </w:numPr>
              <w:ind w:left="317"/>
              <w:rPr>
                <w:rFonts w:ascii="Tahoma" w:hAnsi="Tahoma" w:cs="Tahoma"/>
                <w:sz w:val="18"/>
                <w:szCs w:val="18"/>
              </w:rPr>
            </w:pPr>
            <w:r w:rsidRPr="002A6B20">
              <w:rPr>
                <w:rFonts w:ascii="Tahoma" w:hAnsi="Tahoma" w:cs="Tahoma"/>
                <w:sz w:val="18"/>
                <w:szCs w:val="18"/>
              </w:rPr>
              <w:t>Findings showed that in a physical environment that met most of the condi</w:t>
            </w:r>
            <w:r w:rsidR="00B55A20" w:rsidRPr="002A6B20">
              <w:rPr>
                <w:rFonts w:ascii="Tahoma" w:hAnsi="Tahoma" w:cs="Tahoma"/>
                <w:sz w:val="18"/>
                <w:szCs w:val="18"/>
              </w:rPr>
              <w:t>tions to realize person-centred care (PCC)</w:t>
            </w:r>
            <w:r w:rsidRPr="002A6B20">
              <w:rPr>
                <w:rFonts w:ascii="Tahoma" w:hAnsi="Tahoma" w:cs="Tahoma"/>
                <w:sz w:val="18"/>
                <w:szCs w:val="18"/>
              </w:rPr>
              <w:t xml:space="preserve">, both care and welfare staff were convinced that they provide PCC to a relatively high degree. Also, staff </w:t>
            </w:r>
            <w:r w:rsidRPr="002A6B20">
              <w:rPr>
                <w:rFonts w:ascii="Tahoma" w:hAnsi="Tahoma" w:cs="Tahoma"/>
                <w:sz w:val="18"/>
                <w:szCs w:val="18"/>
              </w:rPr>
              <w:lastRenderedPageBreak/>
              <w:t>members held a rather positive attitude regarding informal care provision.</w:t>
            </w:r>
          </w:p>
          <w:p w14:paraId="655A775E" w14:textId="61FE8940" w:rsidR="003F4511" w:rsidRPr="00325DDF" w:rsidRDefault="003F4511" w:rsidP="008D3190">
            <w:pPr>
              <w:pStyle w:val="ListParagraph"/>
              <w:numPr>
                <w:ilvl w:val="0"/>
                <w:numId w:val="40"/>
              </w:numPr>
              <w:ind w:left="317"/>
              <w:rPr>
                <w:rFonts w:ascii="Tahoma" w:hAnsi="Tahoma" w:cs="Tahoma"/>
                <w:sz w:val="18"/>
                <w:szCs w:val="18"/>
              </w:rPr>
            </w:pPr>
            <w:r w:rsidRPr="002A6B20">
              <w:rPr>
                <w:rFonts w:ascii="Tahoma" w:hAnsi="Tahoma" w:cs="Tahoma"/>
                <w:sz w:val="18"/>
                <w:szCs w:val="18"/>
              </w:rPr>
              <w:t>When comparing care and welfare staff, care staff held a more positive attitude toward informal care provision than welfare staff. Furthermore, a higher age of staff was related to more negative attitudes about their perceived PCC provision.</w:t>
            </w:r>
            <w:r w:rsidR="00B55A20">
              <w:t xml:space="preserve"> </w:t>
            </w:r>
            <w:r w:rsidRPr="002A6B20">
              <w:rPr>
                <w:rFonts w:ascii="Tahoma" w:hAnsi="Tahoma" w:cs="Tahoma"/>
                <w:sz w:val="18"/>
                <w:szCs w:val="18"/>
              </w:rPr>
              <w:t>The results could not confirm the existing research that care staff with higher levels of education have more positive attitudes towards residents with dementia.</w:t>
            </w:r>
            <w:r w:rsidR="00B55A20">
              <w:t xml:space="preserve"> </w:t>
            </w:r>
            <w:r w:rsidRPr="002A6B20">
              <w:rPr>
                <w:rFonts w:ascii="Tahoma" w:hAnsi="Tahoma" w:cs="Tahoma"/>
                <w:sz w:val="18"/>
                <w:szCs w:val="18"/>
              </w:rPr>
              <w:t>PCC did not differ by years of work experience in long-term care.</w:t>
            </w:r>
            <w:r w:rsidR="00B55A20">
              <w:t xml:space="preserve"> </w:t>
            </w:r>
            <w:r w:rsidRPr="002A6B20">
              <w:rPr>
                <w:rFonts w:ascii="Tahoma" w:hAnsi="Tahoma" w:cs="Tahoma"/>
                <w:sz w:val="18"/>
                <w:szCs w:val="18"/>
              </w:rPr>
              <w:t>A reason could be that recently graduated care staff have received more education about PCC than care staff who graduated longer ago.</w:t>
            </w:r>
          </w:p>
        </w:tc>
        <w:tc>
          <w:tcPr>
            <w:tcW w:w="3713" w:type="dxa"/>
          </w:tcPr>
          <w:p w14:paraId="213C4425" w14:textId="6F8F2800" w:rsidR="003F4511" w:rsidRPr="008D3190" w:rsidRDefault="003F4511" w:rsidP="008D3190">
            <w:pPr>
              <w:pStyle w:val="ListParagraph"/>
              <w:numPr>
                <w:ilvl w:val="0"/>
                <w:numId w:val="40"/>
              </w:numPr>
              <w:ind w:left="317"/>
              <w:rPr>
                <w:rFonts w:ascii="Tahoma" w:hAnsi="Tahoma" w:cs="Tahoma"/>
                <w:sz w:val="18"/>
                <w:szCs w:val="18"/>
              </w:rPr>
            </w:pPr>
            <w:r w:rsidRPr="002A6B20">
              <w:rPr>
                <w:rFonts w:ascii="Tahoma" w:hAnsi="Tahoma" w:cs="Tahoma"/>
                <w:sz w:val="18"/>
                <w:szCs w:val="18"/>
              </w:rPr>
              <w:lastRenderedPageBreak/>
              <w:t>PCC provision in residential care facilities does not depend on paid staff only. Forming and maintaining good relationships between staff members, clients, and their families is essential to PCC.</w:t>
            </w:r>
          </w:p>
          <w:p w14:paraId="000E6F5E" w14:textId="46D298DC" w:rsidR="003F4511" w:rsidRPr="002A6B20" w:rsidRDefault="003F4511" w:rsidP="002A6B20">
            <w:pPr>
              <w:pStyle w:val="ListParagraph"/>
              <w:numPr>
                <w:ilvl w:val="0"/>
                <w:numId w:val="40"/>
              </w:numPr>
              <w:ind w:left="317"/>
              <w:rPr>
                <w:rFonts w:ascii="Tahoma" w:hAnsi="Tahoma" w:cs="Tahoma"/>
                <w:sz w:val="18"/>
                <w:szCs w:val="18"/>
              </w:rPr>
            </w:pPr>
            <w:r w:rsidRPr="002A6B20">
              <w:rPr>
                <w:rFonts w:ascii="Tahoma" w:hAnsi="Tahoma" w:cs="Tahoma"/>
                <w:sz w:val="18"/>
                <w:szCs w:val="18"/>
              </w:rPr>
              <w:t xml:space="preserve">Staff members with a positive attitude toward PCC and the inclusion of family members in care could lead to more </w:t>
            </w:r>
            <w:r w:rsidRPr="002A6B20">
              <w:rPr>
                <w:rFonts w:ascii="Tahoma" w:hAnsi="Tahoma" w:cs="Tahoma"/>
                <w:sz w:val="18"/>
                <w:szCs w:val="18"/>
              </w:rPr>
              <w:lastRenderedPageBreak/>
              <w:t>PCC for persons with dementia, which contributes to residents’ well-being.</w:t>
            </w:r>
          </w:p>
          <w:p w14:paraId="5AA22C1C" w14:textId="77C5D60B" w:rsidR="003F4511" w:rsidRPr="002A6B20" w:rsidRDefault="003F4511" w:rsidP="002A6B20">
            <w:pPr>
              <w:pStyle w:val="ListParagraph"/>
              <w:numPr>
                <w:ilvl w:val="0"/>
                <w:numId w:val="40"/>
              </w:numPr>
              <w:ind w:left="317"/>
              <w:rPr>
                <w:rFonts w:ascii="Tahoma" w:hAnsi="Tahoma" w:cs="Tahoma"/>
                <w:sz w:val="18"/>
                <w:szCs w:val="18"/>
              </w:rPr>
            </w:pPr>
            <w:r w:rsidRPr="002A6B20">
              <w:rPr>
                <w:rFonts w:ascii="Tahoma" w:hAnsi="Tahoma" w:cs="Tahoma"/>
                <w:sz w:val="18"/>
                <w:szCs w:val="18"/>
              </w:rPr>
              <w:t>The facility culture of a dementia care fa</w:t>
            </w:r>
            <w:r w:rsidR="00B55A20" w:rsidRPr="002A6B20">
              <w:rPr>
                <w:rFonts w:ascii="Tahoma" w:hAnsi="Tahoma" w:cs="Tahoma"/>
                <w:sz w:val="18"/>
                <w:szCs w:val="18"/>
              </w:rPr>
              <w:t>cility can evolve over time</w:t>
            </w:r>
            <w:r w:rsidRPr="002A6B20">
              <w:rPr>
                <w:rFonts w:ascii="Tahoma" w:hAnsi="Tahoma" w:cs="Tahoma"/>
                <w:sz w:val="18"/>
                <w:szCs w:val="18"/>
              </w:rPr>
              <w:t xml:space="preserve"> and administrators of dementia care facilities may be able to adequately</w:t>
            </w:r>
            <w:r w:rsidR="00B55A20" w:rsidRPr="002A6B20">
              <w:rPr>
                <w:rFonts w:ascii="Tahoma" w:hAnsi="Tahoma" w:cs="Tahoma"/>
                <w:sz w:val="18"/>
                <w:szCs w:val="18"/>
              </w:rPr>
              <w:t xml:space="preserve"> </w:t>
            </w:r>
            <w:r w:rsidRPr="002A6B20">
              <w:rPr>
                <w:rFonts w:ascii="Tahoma" w:hAnsi="Tahoma" w:cs="Tahoma"/>
                <w:sz w:val="18"/>
                <w:szCs w:val="18"/>
              </w:rPr>
              <w:t xml:space="preserve">target the reasons for </w:t>
            </w:r>
            <w:r w:rsidR="00611BFF" w:rsidRPr="002A6B20">
              <w:rPr>
                <w:rFonts w:ascii="Tahoma" w:hAnsi="Tahoma" w:cs="Tahoma"/>
                <w:sz w:val="18"/>
                <w:szCs w:val="18"/>
              </w:rPr>
              <w:t xml:space="preserve">the negative attitudes of staff </w:t>
            </w:r>
            <w:r w:rsidRPr="002A6B20">
              <w:rPr>
                <w:rFonts w:ascii="Tahoma" w:hAnsi="Tahoma" w:cs="Tahoma"/>
                <w:sz w:val="18"/>
                <w:szCs w:val="18"/>
              </w:rPr>
              <w:t>members regarding PCC and informal care by implementing interventions that eliminate or reduce these negative attitudes.</w:t>
            </w:r>
          </w:p>
        </w:tc>
      </w:tr>
      <w:tr w:rsidR="003F4511" w:rsidRPr="00325DDF" w14:paraId="60264ED0" w14:textId="77777777" w:rsidTr="009036D4">
        <w:trPr>
          <w:trHeight w:val="397"/>
        </w:trPr>
        <w:tc>
          <w:tcPr>
            <w:tcW w:w="1451" w:type="dxa"/>
          </w:tcPr>
          <w:p w14:paraId="7B1B1265" w14:textId="30F08FD5"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 xml:space="preserve">Burgess et al. (2023) </w:t>
            </w:r>
          </w:p>
        </w:tc>
        <w:tc>
          <w:tcPr>
            <w:tcW w:w="1276" w:type="dxa"/>
          </w:tcPr>
          <w:p w14:paraId="67036E54" w14:textId="28059F4A" w:rsidR="003F4511" w:rsidRPr="00325DDF" w:rsidRDefault="003F4511" w:rsidP="00580285">
            <w:pPr>
              <w:rPr>
                <w:rFonts w:ascii="Tahoma" w:hAnsi="Tahoma" w:cs="Tahoma"/>
                <w:sz w:val="18"/>
                <w:szCs w:val="18"/>
              </w:rPr>
            </w:pPr>
            <w:r w:rsidRPr="00325DDF">
              <w:rPr>
                <w:rFonts w:ascii="Tahoma" w:hAnsi="Tahoma" w:cs="Tahoma"/>
                <w:sz w:val="18"/>
                <w:szCs w:val="18"/>
              </w:rPr>
              <w:t>USA</w:t>
            </w:r>
          </w:p>
        </w:tc>
        <w:tc>
          <w:tcPr>
            <w:tcW w:w="1984" w:type="dxa"/>
          </w:tcPr>
          <w:p w14:paraId="589DB549" w14:textId="67A2A610" w:rsidR="003F4511" w:rsidRPr="00325DDF" w:rsidRDefault="003F4511" w:rsidP="00580285">
            <w:pPr>
              <w:rPr>
                <w:rFonts w:ascii="Tahoma" w:hAnsi="Tahoma" w:cs="Tahoma"/>
                <w:sz w:val="18"/>
                <w:szCs w:val="18"/>
              </w:rPr>
            </w:pPr>
            <w:r w:rsidRPr="003F4511">
              <w:rPr>
                <w:rFonts w:ascii="Tahoma" w:hAnsi="Tahoma" w:cs="Tahoma"/>
                <w:sz w:val="18"/>
                <w:szCs w:val="18"/>
              </w:rPr>
              <w:t>Cross-sectional study</w:t>
            </w:r>
          </w:p>
        </w:tc>
        <w:tc>
          <w:tcPr>
            <w:tcW w:w="2268" w:type="dxa"/>
          </w:tcPr>
          <w:p w14:paraId="0E6B67E2" w14:textId="056B5B24" w:rsidR="00D406D6" w:rsidRPr="00325DDF" w:rsidRDefault="003F4511" w:rsidP="00D406D6">
            <w:pPr>
              <w:rPr>
                <w:rFonts w:ascii="Tahoma" w:hAnsi="Tahoma" w:cs="Tahoma"/>
                <w:sz w:val="18"/>
                <w:szCs w:val="18"/>
              </w:rPr>
            </w:pPr>
            <w:r w:rsidRPr="00325DDF">
              <w:rPr>
                <w:rFonts w:ascii="Tahoma" w:hAnsi="Tahoma" w:cs="Tahoma"/>
                <w:sz w:val="18"/>
                <w:szCs w:val="18"/>
              </w:rPr>
              <w:t>T</w:t>
            </w:r>
            <w:r w:rsidR="008D3190">
              <w:rPr>
                <w:rFonts w:ascii="Tahoma" w:hAnsi="Tahoma" w:cs="Tahoma"/>
                <w:sz w:val="18"/>
                <w:szCs w:val="18"/>
              </w:rPr>
              <w:t>o</w:t>
            </w:r>
            <w:r w:rsidRPr="00325DDF">
              <w:rPr>
                <w:rFonts w:ascii="Tahoma" w:hAnsi="Tahoma" w:cs="Tahoma"/>
                <w:sz w:val="18"/>
                <w:szCs w:val="18"/>
              </w:rPr>
              <w:t xml:space="preserve"> convene a modified Delphi panel to i</w:t>
            </w:r>
            <w:r w:rsidR="00D406D6">
              <w:rPr>
                <w:rFonts w:ascii="Tahoma" w:hAnsi="Tahoma" w:cs="Tahoma"/>
                <w:sz w:val="18"/>
                <w:szCs w:val="18"/>
              </w:rPr>
              <w:t>dentify potential additional quality indicators (QIs)</w:t>
            </w:r>
            <w:r w:rsidRPr="00325DDF">
              <w:rPr>
                <w:rFonts w:ascii="Tahoma" w:hAnsi="Tahoma" w:cs="Tahoma"/>
                <w:sz w:val="18"/>
                <w:szCs w:val="18"/>
              </w:rPr>
              <w:t xml:space="preserve"> for nursing home residents with dementia, to generate more QIs to better capture the quality of dementia care. </w:t>
            </w:r>
          </w:p>
          <w:p w14:paraId="35409074" w14:textId="2A0E0370" w:rsidR="003F4511" w:rsidRPr="00325DDF" w:rsidRDefault="003F4511" w:rsidP="00580285">
            <w:pPr>
              <w:rPr>
                <w:rFonts w:ascii="Tahoma" w:hAnsi="Tahoma" w:cs="Tahoma"/>
                <w:sz w:val="18"/>
                <w:szCs w:val="18"/>
              </w:rPr>
            </w:pPr>
          </w:p>
        </w:tc>
        <w:tc>
          <w:tcPr>
            <w:tcW w:w="1843" w:type="dxa"/>
          </w:tcPr>
          <w:p w14:paraId="5CBD04AC" w14:textId="582458B1" w:rsidR="003F4511" w:rsidRPr="00325DDF" w:rsidRDefault="003F4511" w:rsidP="00EF7969">
            <w:pPr>
              <w:rPr>
                <w:rFonts w:ascii="Tahoma" w:hAnsi="Tahoma" w:cs="Tahoma"/>
                <w:sz w:val="18"/>
                <w:szCs w:val="18"/>
              </w:rPr>
            </w:pPr>
            <w:r w:rsidRPr="00325DDF">
              <w:rPr>
                <w:rFonts w:ascii="Tahoma" w:hAnsi="Tahoma" w:cs="Tahoma"/>
                <w:sz w:val="18"/>
                <w:szCs w:val="18"/>
              </w:rPr>
              <w:t>Ten experts</w:t>
            </w:r>
            <w:r w:rsidR="00EF7969">
              <w:rPr>
                <w:rFonts w:ascii="Tahoma" w:hAnsi="Tahoma" w:cs="Tahoma"/>
                <w:sz w:val="18"/>
                <w:szCs w:val="18"/>
              </w:rPr>
              <w:t xml:space="preserve"> on dementia for </w:t>
            </w:r>
            <w:r w:rsidR="00B97CB0">
              <w:rPr>
                <w:rFonts w:ascii="Tahoma" w:hAnsi="Tahoma" w:cs="Tahoma"/>
                <w:sz w:val="18"/>
                <w:szCs w:val="18"/>
              </w:rPr>
              <w:t>Veterans</w:t>
            </w:r>
            <w:r w:rsidR="00EF7969">
              <w:rPr>
                <w:rFonts w:ascii="Tahoma" w:hAnsi="Tahoma" w:cs="Tahoma"/>
                <w:sz w:val="18"/>
                <w:szCs w:val="18"/>
              </w:rPr>
              <w:t>, representing seven</w:t>
            </w:r>
            <w:r w:rsidRPr="00325DDF">
              <w:rPr>
                <w:rFonts w:ascii="Tahoma" w:hAnsi="Tahoma" w:cs="Tahoma"/>
                <w:sz w:val="18"/>
                <w:szCs w:val="18"/>
              </w:rPr>
              <w:t xml:space="preserve"> medical </w:t>
            </w:r>
            <w:proofErr w:type="spellStart"/>
            <w:r w:rsidRPr="00325DDF">
              <w:rPr>
                <w:rFonts w:ascii="Tahoma" w:hAnsi="Tahoma" w:cs="Tahoma"/>
                <w:sz w:val="18"/>
                <w:szCs w:val="18"/>
              </w:rPr>
              <w:t>cen</w:t>
            </w:r>
            <w:r w:rsidR="00EF7969">
              <w:rPr>
                <w:rFonts w:ascii="Tahoma" w:hAnsi="Tahoma" w:cs="Tahoma"/>
                <w:sz w:val="18"/>
                <w:szCs w:val="18"/>
              </w:rPr>
              <w:t>ters</w:t>
            </w:r>
            <w:proofErr w:type="spellEnd"/>
            <w:r w:rsidR="00EF7969">
              <w:rPr>
                <w:rFonts w:ascii="Tahoma" w:hAnsi="Tahoma" w:cs="Tahoma"/>
                <w:sz w:val="18"/>
                <w:szCs w:val="18"/>
              </w:rPr>
              <w:t xml:space="preserve"> and two </w:t>
            </w:r>
            <w:r w:rsidRPr="00325DDF">
              <w:rPr>
                <w:rFonts w:ascii="Tahoma" w:hAnsi="Tahoma" w:cs="Tahoma"/>
                <w:sz w:val="18"/>
                <w:szCs w:val="18"/>
              </w:rPr>
              <w:t>national offices</w:t>
            </w:r>
            <w:r w:rsidR="00EF7969">
              <w:rPr>
                <w:rFonts w:ascii="Tahoma" w:hAnsi="Tahoma" w:cs="Tahoma"/>
                <w:sz w:val="18"/>
                <w:szCs w:val="18"/>
              </w:rPr>
              <w:t>.</w:t>
            </w:r>
          </w:p>
        </w:tc>
        <w:tc>
          <w:tcPr>
            <w:tcW w:w="3827" w:type="dxa"/>
          </w:tcPr>
          <w:p w14:paraId="1E3EBB80" w14:textId="2C2CC3E8" w:rsidR="003F4511" w:rsidRPr="002A6B20" w:rsidRDefault="003F4511" w:rsidP="002A6B20">
            <w:pPr>
              <w:pStyle w:val="ListParagraph"/>
              <w:numPr>
                <w:ilvl w:val="0"/>
                <w:numId w:val="39"/>
              </w:numPr>
              <w:ind w:left="317"/>
              <w:rPr>
                <w:rFonts w:ascii="Tahoma" w:hAnsi="Tahoma" w:cs="Tahoma"/>
                <w:sz w:val="18"/>
                <w:szCs w:val="18"/>
              </w:rPr>
            </w:pPr>
            <w:r w:rsidRPr="002A6B20">
              <w:rPr>
                <w:rFonts w:ascii="Tahoma" w:hAnsi="Tahoma" w:cs="Tahoma"/>
                <w:sz w:val="18"/>
                <w:szCs w:val="18"/>
              </w:rPr>
              <w:t xml:space="preserve">Two QIs reached relevance on all </w:t>
            </w:r>
            <w:r w:rsidR="00191911" w:rsidRPr="002A6B20">
              <w:rPr>
                <w:rFonts w:ascii="Tahoma" w:hAnsi="Tahoma" w:cs="Tahoma"/>
                <w:sz w:val="18"/>
                <w:szCs w:val="18"/>
              </w:rPr>
              <w:t>three domains: 1) percent of</w:t>
            </w:r>
            <w:r w:rsidRPr="002A6B20">
              <w:rPr>
                <w:rFonts w:ascii="Tahoma" w:hAnsi="Tahoma" w:cs="Tahoma"/>
                <w:sz w:val="18"/>
                <w:szCs w:val="18"/>
              </w:rPr>
              <w:t xml:space="preserve"> patients with dementia prescribed </w:t>
            </w:r>
            <w:r w:rsidR="00191911" w:rsidRPr="002A6B20">
              <w:rPr>
                <w:rFonts w:ascii="Tahoma" w:hAnsi="Tahoma" w:cs="Tahoma"/>
                <w:sz w:val="18"/>
                <w:szCs w:val="18"/>
              </w:rPr>
              <w:t>anti-psychotics (AP) and 2) percent of</w:t>
            </w:r>
            <w:r w:rsidRPr="002A6B20">
              <w:rPr>
                <w:rFonts w:ascii="Tahoma" w:hAnsi="Tahoma" w:cs="Tahoma"/>
                <w:sz w:val="18"/>
                <w:szCs w:val="18"/>
              </w:rPr>
              <w:t xml:space="preserve"> patients with dementia prescribed benzodiazepines. </w:t>
            </w:r>
            <w:r w:rsidR="00191911" w:rsidRPr="002A6B20">
              <w:rPr>
                <w:rFonts w:ascii="Tahoma" w:hAnsi="Tahoma" w:cs="Tahoma"/>
                <w:sz w:val="18"/>
                <w:szCs w:val="18"/>
              </w:rPr>
              <w:t>P</w:t>
            </w:r>
            <w:r w:rsidRPr="002A6B20">
              <w:rPr>
                <w:rFonts w:ascii="Tahoma" w:hAnsi="Tahoma" w:cs="Tahoma"/>
                <w:sz w:val="18"/>
                <w:szCs w:val="18"/>
              </w:rPr>
              <w:t xml:space="preserve">ercent of CLC patients with dementia with physical restraint use, </w:t>
            </w:r>
            <w:r w:rsidR="00191911" w:rsidRPr="002A6B20">
              <w:rPr>
                <w:rFonts w:ascii="Tahoma" w:hAnsi="Tahoma" w:cs="Tahoma"/>
                <w:sz w:val="18"/>
                <w:szCs w:val="18"/>
              </w:rPr>
              <w:t xml:space="preserve">also </w:t>
            </w:r>
            <w:r w:rsidRPr="002A6B20">
              <w:rPr>
                <w:rFonts w:ascii="Tahoma" w:hAnsi="Tahoma" w:cs="Tahoma"/>
                <w:sz w:val="18"/>
                <w:szCs w:val="18"/>
              </w:rPr>
              <w:t>reached consensus</w:t>
            </w:r>
            <w:r w:rsidR="00191911" w:rsidRPr="002A6B20">
              <w:rPr>
                <w:rFonts w:ascii="Tahoma" w:hAnsi="Tahoma" w:cs="Tahoma"/>
                <w:sz w:val="18"/>
                <w:szCs w:val="18"/>
              </w:rPr>
              <w:t>.</w:t>
            </w:r>
          </w:p>
          <w:p w14:paraId="02942995" w14:textId="77777777" w:rsidR="00B97CB0" w:rsidRDefault="003F4511" w:rsidP="002A6B20">
            <w:pPr>
              <w:pStyle w:val="ListParagraph"/>
              <w:numPr>
                <w:ilvl w:val="0"/>
                <w:numId w:val="39"/>
              </w:numPr>
              <w:ind w:left="317"/>
              <w:rPr>
                <w:rFonts w:ascii="Tahoma" w:hAnsi="Tahoma" w:cs="Tahoma"/>
                <w:sz w:val="18"/>
                <w:szCs w:val="18"/>
              </w:rPr>
            </w:pPr>
            <w:r w:rsidRPr="002A6B20">
              <w:rPr>
                <w:rFonts w:ascii="Tahoma" w:hAnsi="Tahoma" w:cs="Tahoma"/>
                <w:sz w:val="18"/>
                <w:szCs w:val="18"/>
              </w:rPr>
              <w:t xml:space="preserve">Three QIs reached consensus at the highest median score (9) for importance: 1) percent of patients with dementia with any physical restraint use, 2) AP use, and 3) positive behavioural symptom score. </w:t>
            </w:r>
          </w:p>
          <w:p w14:paraId="5A69222F" w14:textId="090BE0C5" w:rsidR="003F4511" w:rsidRPr="002A6B20" w:rsidRDefault="003F4511" w:rsidP="002A6B20">
            <w:pPr>
              <w:pStyle w:val="ListParagraph"/>
              <w:numPr>
                <w:ilvl w:val="0"/>
                <w:numId w:val="39"/>
              </w:numPr>
              <w:ind w:left="317"/>
              <w:rPr>
                <w:rFonts w:ascii="Tahoma" w:hAnsi="Tahoma" w:cs="Tahoma"/>
                <w:sz w:val="18"/>
                <w:szCs w:val="18"/>
              </w:rPr>
            </w:pPr>
            <w:r w:rsidRPr="002A6B20">
              <w:rPr>
                <w:rFonts w:ascii="Tahoma" w:hAnsi="Tahoma" w:cs="Tahoma"/>
                <w:sz w:val="18"/>
                <w:szCs w:val="18"/>
              </w:rPr>
              <w:t xml:space="preserve">Four QIs reached consensus at a median score of 7–8 for importance: 1) percent of patients with dementia with any benzodiazepine use, 2) anxiolytic/sedative/hypnotic use, 3) </w:t>
            </w:r>
            <w:r w:rsidRPr="002A6B20">
              <w:rPr>
                <w:rFonts w:ascii="Tahoma" w:hAnsi="Tahoma" w:cs="Tahoma"/>
                <w:sz w:val="18"/>
                <w:szCs w:val="18"/>
              </w:rPr>
              <w:lastRenderedPageBreak/>
              <w:t xml:space="preserve">opioid use, and 4) inpatient hospitalization. </w:t>
            </w:r>
          </w:p>
        </w:tc>
        <w:tc>
          <w:tcPr>
            <w:tcW w:w="3713" w:type="dxa"/>
          </w:tcPr>
          <w:p w14:paraId="119CE0D0" w14:textId="2F480913" w:rsidR="003F4511" w:rsidRPr="002A6B20" w:rsidRDefault="003F4511" w:rsidP="002A6B20">
            <w:pPr>
              <w:pStyle w:val="ListParagraph"/>
              <w:numPr>
                <w:ilvl w:val="0"/>
                <w:numId w:val="38"/>
              </w:numPr>
              <w:ind w:left="317"/>
              <w:rPr>
                <w:rFonts w:ascii="Tahoma" w:hAnsi="Tahoma" w:cs="Tahoma"/>
                <w:sz w:val="18"/>
                <w:szCs w:val="18"/>
              </w:rPr>
            </w:pPr>
            <w:r w:rsidRPr="002A6B20">
              <w:rPr>
                <w:rFonts w:ascii="Tahoma" w:hAnsi="Tahoma" w:cs="Tahoma"/>
                <w:sz w:val="18"/>
                <w:szCs w:val="18"/>
              </w:rPr>
              <w:lastRenderedPageBreak/>
              <w:t>B</w:t>
            </w:r>
            <w:r w:rsidR="0024187D" w:rsidRPr="002A6B20">
              <w:rPr>
                <w:rFonts w:ascii="Tahoma" w:hAnsi="Tahoma" w:cs="Tahoma"/>
                <w:sz w:val="18"/>
                <w:szCs w:val="18"/>
              </w:rPr>
              <w:t>esides the existing AP QI, consensus was reached</w:t>
            </w:r>
            <w:r w:rsidRPr="002A6B20">
              <w:rPr>
                <w:rFonts w:ascii="Tahoma" w:hAnsi="Tahoma" w:cs="Tahoma"/>
                <w:sz w:val="18"/>
                <w:szCs w:val="18"/>
              </w:rPr>
              <w:t xml:space="preserve"> for one additional QI: percent of residents with dementia with benzodiazepine use. As benzodiazepines are frequently used for treatment of behavioural disturbances in dementia and carry a similar level of potential harm as APs, results showed that assessing benzodia</w:t>
            </w:r>
            <w:r w:rsidR="0024187D" w:rsidRPr="002A6B20">
              <w:rPr>
                <w:rFonts w:ascii="Tahoma" w:hAnsi="Tahoma" w:cs="Tahoma"/>
                <w:sz w:val="18"/>
                <w:szCs w:val="18"/>
              </w:rPr>
              <w:t xml:space="preserve">zepine prescribing alongside AP </w:t>
            </w:r>
            <w:r w:rsidRPr="002A6B20">
              <w:rPr>
                <w:rFonts w:ascii="Tahoma" w:hAnsi="Tahoma" w:cs="Tahoma"/>
                <w:sz w:val="18"/>
                <w:szCs w:val="18"/>
              </w:rPr>
              <w:t>when evaluating dementia care quality could prove important, useful, and feasible.</w:t>
            </w:r>
          </w:p>
          <w:p w14:paraId="0E514DE7" w14:textId="514BFB07" w:rsidR="003F4511" w:rsidRPr="002A6B20" w:rsidRDefault="00191911" w:rsidP="002A6B20">
            <w:pPr>
              <w:pStyle w:val="ListParagraph"/>
              <w:numPr>
                <w:ilvl w:val="0"/>
                <w:numId w:val="38"/>
              </w:numPr>
              <w:ind w:left="317"/>
              <w:rPr>
                <w:rFonts w:ascii="Tahoma" w:hAnsi="Tahoma" w:cs="Tahoma"/>
                <w:sz w:val="18"/>
                <w:szCs w:val="18"/>
              </w:rPr>
            </w:pPr>
            <w:r w:rsidRPr="002A6B20">
              <w:rPr>
                <w:rFonts w:ascii="Tahoma" w:hAnsi="Tahoma" w:cs="Tahoma"/>
                <w:sz w:val="18"/>
                <w:szCs w:val="18"/>
              </w:rPr>
              <w:t>There is a</w:t>
            </w:r>
            <w:r w:rsidR="003F4511" w:rsidRPr="002A6B20">
              <w:rPr>
                <w:rFonts w:ascii="Tahoma" w:hAnsi="Tahoma" w:cs="Tahoma"/>
                <w:sz w:val="18"/>
                <w:szCs w:val="18"/>
              </w:rPr>
              <w:t xml:space="preserve"> need for additional population exclusions from denominators for medication-based QIs. </w:t>
            </w:r>
            <w:r w:rsidRPr="002A6B20">
              <w:rPr>
                <w:rFonts w:ascii="Tahoma" w:hAnsi="Tahoma" w:cs="Tahoma"/>
                <w:sz w:val="18"/>
                <w:szCs w:val="18"/>
              </w:rPr>
              <w:t>T</w:t>
            </w:r>
            <w:r w:rsidR="003F4511" w:rsidRPr="002A6B20">
              <w:rPr>
                <w:rFonts w:ascii="Tahoma" w:hAnsi="Tahoma" w:cs="Tahoma"/>
                <w:sz w:val="18"/>
                <w:szCs w:val="18"/>
              </w:rPr>
              <w:t xml:space="preserve">he “right” amount of medication use for nursing home residents with dementia is not zero for any QIs; therefore, as with the AP measure, </w:t>
            </w:r>
            <w:r w:rsidR="003F4511" w:rsidRPr="002A6B20">
              <w:rPr>
                <w:rFonts w:ascii="Tahoma" w:hAnsi="Tahoma" w:cs="Tahoma"/>
                <w:sz w:val="18"/>
                <w:szCs w:val="18"/>
              </w:rPr>
              <w:lastRenderedPageBreak/>
              <w:t>implementing any of the QI alternatives without relevant denominator exclusions would reduce potentially appropriate medication use</w:t>
            </w:r>
            <w:r w:rsidR="0024187D" w:rsidRPr="002A6B20">
              <w:rPr>
                <w:rFonts w:ascii="Tahoma" w:hAnsi="Tahoma" w:cs="Tahoma"/>
                <w:sz w:val="18"/>
                <w:szCs w:val="18"/>
              </w:rPr>
              <w:t>. P</w:t>
            </w:r>
            <w:r w:rsidR="003F4511" w:rsidRPr="002A6B20">
              <w:rPr>
                <w:rFonts w:ascii="Tahoma" w:hAnsi="Tahoma" w:cs="Tahoma"/>
                <w:sz w:val="18"/>
                <w:szCs w:val="18"/>
              </w:rPr>
              <w:t>atients with dementia might have bipolar that warrants AP use</w:t>
            </w:r>
            <w:r w:rsidR="0024187D" w:rsidRPr="002A6B20">
              <w:rPr>
                <w:rFonts w:ascii="Tahoma" w:hAnsi="Tahoma" w:cs="Tahoma"/>
                <w:sz w:val="18"/>
                <w:szCs w:val="18"/>
              </w:rPr>
              <w:t>, or pain that warrants opioid use</w:t>
            </w:r>
            <w:r w:rsidR="003F4511" w:rsidRPr="002A6B20">
              <w:rPr>
                <w:rFonts w:ascii="Tahoma" w:hAnsi="Tahoma" w:cs="Tahoma"/>
                <w:sz w:val="18"/>
                <w:szCs w:val="18"/>
              </w:rPr>
              <w:t xml:space="preserve">. Given the ample evidence for harms with use of benzodiazepines in dementia, policymakers should consider this QI in addition to AP use. </w:t>
            </w:r>
            <w:r w:rsidR="001B0C25" w:rsidRPr="002A6B20">
              <w:rPr>
                <w:rFonts w:ascii="Tahoma" w:hAnsi="Tahoma" w:cs="Tahoma"/>
                <w:sz w:val="18"/>
                <w:szCs w:val="18"/>
              </w:rPr>
              <w:t>However f</w:t>
            </w:r>
            <w:r w:rsidR="003F4511" w:rsidRPr="002A6B20">
              <w:rPr>
                <w:rFonts w:ascii="Tahoma" w:hAnsi="Tahoma" w:cs="Tahoma"/>
                <w:sz w:val="18"/>
                <w:szCs w:val="18"/>
              </w:rPr>
              <w:t>uture initiatives aimed at improving the quality of care for nursing home residents with dementia should focus on how to measure the use of recommended evidence-based non-pharmacologic alternatives.</w:t>
            </w:r>
          </w:p>
        </w:tc>
      </w:tr>
      <w:tr w:rsidR="003F4511" w:rsidRPr="00325DDF" w14:paraId="501D71ED" w14:textId="77777777" w:rsidTr="009036D4">
        <w:trPr>
          <w:trHeight w:val="397"/>
        </w:trPr>
        <w:tc>
          <w:tcPr>
            <w:tcW w:w="1451" w:type="dxa"/>
          </w:tcPr>
          <w:p w14:paraId="144D068B" w14:textId="05166D73"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Caspar et al. (2021)</w:t>
            </w:r>
          </w:p>
        </w:tc>
        <w:tc>
          <w:tcPr>
            <w:tcW w:w="1276" w:type="dxa"/>
          </w:tcPr>
          <w:p w14:paraId="360D80AA" w14:textId="33E01689" w:rsidR="003F4511" w:rsidRPr="00334E4A" w:rsidRDefault="003F4511" w:rsidP="00580285">
            <w:pPr>
              <w:rPr>
                <w:rFonts w:ascii="Tahoma" w:hAnsi="Tahoma" w:cs="Tahoma"/>
                <w:sz w:val="18"/>
                <w:szCs w:val="18"/>
              </w:rPr>
            </w:pPr>
            <w:r>
              <w:rPr>
                <w:rFonts w:ascii="Tahoma" w:hAnsi="Tahoma" w:cs="Tahoma"/>
                <w:sz w:val="18"/>
                <w:szCs w:val="18"/>
              </w:rPr>
              <w:t>Canada</w:t>
            </w:r>
          </w:p>
        </w:tc>
        <w:tc>
          <w:tcPr>
            <w:tcW w:w="1984" w:type="dxa"/>
          </w:tcPr>
          <w:p w14:paraId="6A00C584" w14:textId="72801FA8" w:rsidR="003F4511" w:rsidRPr="00325DDF" w:rsidRDefault="003F4511" w:rsidP="00580285">
            <w:pPr>
              <w:rPr>
                <w:rFonts w:ascii="Tahoma" w:hAnsi="Tahoma" w:cs="Tahoma"/>
                <w:sz w:val="18"/>
                <w:szCs w:val="18"/>
              </w:rPr>
            </w:pPr>
            <w:r w:rsidRPr="003F4511">
              <w:rPr>
                <w:rFonts w:ascii="Tahoma" w:hAnsi="Tahoma" w:cs="Tahoma"/>
                <w:sz w:val="18"/>
                <w:szCs w:val="18"/>
              </w:rPr>
              <w:t>Cross-sectional study</w:t>
            </w:r>
          </w:p>
        </w:tc>
        <w:tc>
          <w:tcPr>
            <w:tcW w:w="2268" w:type="dxa"/>
          </w:tcPr>
          <w:p w14:paraId="3AA6584B" w14:textId="6A151DD7" w:rsidR="003F4511" w:rsidRPr="00325DDF" w:rsidRDefault="008D3190" w:rsidP="008D3190">
            <w:pPr>
              <w:rPr>
                <w:rFonts w:ascii="Tahoma" w:hAnsi="Tahoma" w:cs="Tahoma"/>
                <w:sz w:val="18"/>
                <w:szCs w:val="18"/>
              </w:rPr>
            </w:pPr>
            <w:r>
              <w:rPr>
                <w:rFonts w:ascii="Tahoma" w:hAnsi="Tahoma" w:cs="Tahoma"/>
                <w:sz w:val="18"/>
                <w:szCs w:val="18"/>
              </w:rPr>
              <w:t>T</w:t>
            </w:r>
            <w:r w:rsidR="003F4511">
              <w:rPr>
                <w:rFonts w:ascii="Tahoma" w:hAnsi="Tahoma" w:cs="Tahoma"/>
                <w:sz w:val="18"/>
                <w:szCs w:val="18"/>
              </w:rPr>
              <w:t xml:space="preserve">o evaluate the </w:t>
            </w:r>
            <w:r w:rsidR="003F4511" w:rsidRPr="00334E4A">
              <w:rPr>
                <w:rFonts w:ascii="Tahoma" w:hAnsi="Tahoma" w:cs="Tahoma"/>
                <w:sz w:val="18"/>
                <w:szCs w:val="18"/>
              </w:rPr>
              <w:t xml:space="preserve">effectiveness of a stakeholder engagement practice change initiative aimed at increasing </w:t>
            </w:r>
            <w:r w:rsidR="003F4511">
              <w:rPr>
                <w:rFonts w:ascii="Tahoma" w:hAnsi="Tahoma" w:cs="Tahoma"/>
                <w:sz w:val="18"/>
                <w:szCs w:val="18"/>
              </w:rPr>
              <w:t xml:space="preserve">the provision of person-centred </w:t>
            </w:r>
            <w:r w:rsidR="00D406D6">
              <w:rPr>
                <w:rFonts w:ascii="Tahoma" w:hAnsi="Tahoma" w:cs="Tahoma"/>
                <w:sz w:val="18"/>
                <w:szCs w:val="18"/>
              </w:rPr>
              <w:t>mealtimes in</w:t>
            </w:r>
            <w:r w:rsidR="00E0075B">
              <w:rPr>
                <w:rFonts w:ascii="Tahoma" w:hAnsi="Tahoma" w:cs="Tahoma"/>
                <w:sz w:val="18"/>
                <w:szCs w:val="18"/>
              </w:rPr>
              <w:t xml:space="preserve"> nursing homes.</w:t>
            </w:r>
          </w:p>
        </w:tc>
        <w:tc>
          <w:tcPr>
            <w:tcW w:w="1843" w:type="dxa"/>
          </w:tcPr>
          <w:p w14:paraId="0AEFE39B" w14:textId="2BA7922B" w:rsidR="003F4511" w:rsidRPr="00325DDF" w:rsidRDefault="00EF7969" w:rsidP="00EF7969">
            <w:pPr>
              <w:rPr>
                <w:rFonts w:ascii="Tahoma" w:hAnsi="Tahoma" w:cs="Tahoma"/>
                <w:sz w:val="18"/>
                <w:szCs w:val="18"/>
              </w:rPr>
            </w:pPr>
            <w:r>
              <w:rPr>
                <w:rFonts w:ascii="Tahoma" w:hAnsi="Tahoma" w:cs="Tahoma"/>
                <w:sz w:val="18"/>
                <w:szCs w:val="18"/>
              </w:rPr>
              <w:t>A nursing home providing care to</w:t>
            </w:r>
            <w:r w:rsidR="003F4511">
              <w:rPr>
                <w:rFonts w:ascii="Tahoma" w:hAnsi="Tahoma" w:cs="Tahoma"/>
                <w:sz w:val="18"/>
                <w:szCs w:val="18"/>
              </w:rPr>
              <w:t xml:space="preserve"> 12 residents, all of whom were </w:t>
            </w:r>
            <w:r w:rsidR="003F4511" w:rsidRPr="00A65482">
              <w:rPr>
                <w:rFonts w:ascii="Tahoma" w:hAnsi="Tahoma" w:cs="Tahoma"/>
                <w:sz w:val="18"/>
                <w:szCs w:val="18"/>
              </w:rPr>
              <w:t>male and had a diagnosis of dementia.</w:t>
            </w:r>
          </w:p>
        </w:tc>
        <w:tc>
          <w:tcPr>
            <w:tcW w:w="3827" w:type="dxa"/>
          </w:tcPr>
          <w:p w14:paraId="548C288F" w14:textId="1E5DF268" w:rsidR="003F4511" w:rsidRPr="002A6B20" w:rsidRDefault="003F4511" w:rsidP="002A6B20">
            <w:pPr>
              <w:pStyle w:val="ListParagraph"/>
              <w:numPr>
                <w:ilvl w:val="0"/>
                <w:numId w:val="37"/>
              </w:numPr>
              <w:ind w:left="317"/>
              <w:rPr>
                <w:rFonts w:ascii="Tahoma" w:hAnsi="Tahoma" w:cs="Tahoma"/>
                <w:sz w:val="18"/>
                <w:szCs w:val="18"/>
              </w:rPr>
            </w:pPr>
            <w:r w:rsidRPr="002A6B20">
              <w:rPr>
                <w:rFonts w:ascii="Tahoma" w:hAnsi="Tahoma" w:cs="Tahoma"/>
                <w:sz w:val="18"/>
                <w:szCs w:val="18"/>
              </w:rPr>
              <w:t>Statistically significant improvements were noted in all mealtime environmen</w:t>
            </w:r>
            <w:r w:rsidR="00F964AF" w:rsidRPr="002A6B20">
              <w:rPr>
                <w:rFonts w:ascii="Tahoma" w:hAnsi="Tahoma" w:cs="Tahoma"/>
                <w:sz w:val="18"/>
                <w:szCs w:val="18"/>
              </w:rPr>
              <w:t>t scales. Scales include:</w:t>
            </w:r>
            <w:r w:rsidRPr="002A6B20">
              <w:rPr>
                <w:rFonts w:ascii="Tahoma" w:hAnsi="Tahoma" w:cs="Tahoma"/>
                <w:sz w:val="18"/>
                <w:szCs w:val="18"/>
              </w:rPr>
              <w:t xml:space="preserve"> physical environment, social environment, relationship and person-centred scale, and overall </w:t>
            </w:r>
            <w:r w:rsidR="001B0C25" w:rsidRPr="002A6B20">
              <w:rPr>
                <w:rFonts w:ascii="Tahoma" w:hAnsi="Tahoma" w:cs="Tahoma"/>
                <w:sz w:val="18"/>
                <w:szCs w:val="18"/>
              </w:rPr>
              <w:t xml:space="preserve">environment scale. </w:t>
            </w:r>
            <w:r w:rsidRPr="002A6B20">
              <w:rPr>
                <w:rFonts w:ascii="Tahoma" w:hAnsi="Tahoma" w:cs="Tahoma"/>
                <w:sz w:val="18"/>
                <w:szCs w:val="18"/>
              </w:rPr>
              <w:t>In fact, mealtime environment scores started increasing immediately following the intervention</w:t>
            </w:r>
            <w:r w:rsidR="00F964AF" w:rsidRPr="002A6B20">
              <w:rPr>
                <w:rFonts w:ascii="Tahoma" w:hAnsi="Tahoma" w:cs="Tahoma"/>
                <w:sz w:val="18"/>
                <w:szCs w:val="18"/>
              </w:rPr>
              <w:t>.</w:t>
            </w:r>
          </w:p>
          <w:p w14:paraId="3CB8E41B" w14:textId="27BA9C6B" w:rsidR="003F4511" w:rsidRPr="002A6B20" w:rsidRDefault="001B0C25" w:rsidP="002A6B20">
            <w:pPr>
              <w:pStyle w:val="ListParagraph"/>
              <w:numPr>
                <w:ilvl w:val="0"/>
                <w:numId w:val="37"/>
              </w:numPr>
              <w:ind w:left="317"/>
              <w:rPr>
                <w:rFonts w:ascii="Tahoma" w:hAnsi="Tahoma" w:cs="Tahoma"/>
                <w:sz w:val="18"/>
                <w:szCs w:val="18"/>
              </w:rPr>
            </w:pPr>
            <w:r w:rsidRPr="002A6B20">
              <w:rPr>
                <w:rFonts w:ascii="Tahoma" w:hAnsi="Tahoma" w:cs="Tahoma"/>
                <w:sz w:val="18"/>
                <w:szCs w:val="18"/>
              </w:rPr>
              <w:t>A</w:t>
            </w:r>
            <w:r w:rsidR="003F4511" w:rsidRPr="002A6B20">
              <w:rPr>
                <w:rFonts w:ascii="Tahoma" w:hAnsi="Tahoma" w:cs="Tahoma"/>
                <w:sz w:val="18"/>
                <w:szCs w:val="18"/>
              </w:rPr>
              <w:t>ssessment of the physical envir</w:t>
            </w:r>
            <w:r w:rsidRPr="002A6B20">
              <w:rPr>
                <w:rFonts w:ascii="Tahoma" w:hAnsi="Tahoma" w:cs="Tahoma"/>
                <w:sz w:val="18"/>
                <w:szCs w:val="18"/>
              </w:rPr>
              <w:t xml:space="preserve">onment includes </w:t>
            </w:r>
            <w:r w:rsidR="003F4511" w:rsidRPr="002A6B20">
              <w:rPr>
                <w:rFonts w:ascii="Tahoma" w:hAnsi="Tahoma" w:cs="Tahoma"/>
                <w:sz w:val="18"/>
                <w:szCs w:val="18"/>
              </w:rPr>
              <w:t>elements</w:t>
            </w:r>
            <w:r w:rsidRPr="002A6B20">
              <w:rPr>
                <w:rFonts w:ascii="Tahoma" w:hAnsi="Tahoma" w:cs="Tahoma"/>
                <w:sz w:val="18"/>
                <w:szCs w:val="18"/>
              </w:rPr>
              <w:t xml:space="preserve"> such</w:t>
            </w:r>
            <w:r w:rsidR="003F4511" w:rsidRPr="002A6B20">
              <w:rPr>
                <w:rFonts w:ascii="Tahoma" w:hAnsi="Tahoma" w:cs="Tahoma"/>
                <w:sz w:val="18"/>
                <w:szCs w:val="18"/>
              </w:rPr>
              <w:t xml:space="preserve"> as noise levels, seating arrangements, </w:t>
            </w:r>
            <w:r w:rsidRPr="002A6B20">
              <w:rPr>
                <w:rFonts w:ascii="Tahoma" w:hAnsi="Tahoma" w:cs="Tahoma"/>
                <w:sz w:val="18"/>
                <w:szCs w:val="18"/>
              </w:rPr>
              <w:t>and sufficiency</w:t>
            </w:r>
            <w:r w:rsidR="003F4511" w:rsidRPr="002A6B20">
              <w:rPr>
                <w:rFonts w:ascii="Tahoma" w:hAnsi="Tahoma" w:cs="Tahoma"/>
                <w:sz w:val="18"/>
                <w:szCs w:val="18"/>
              </w:rPr>
              <w:t xml:space="preserve"> of lighting, aroma of food, decorations and ambiance, and availability of condiments for residents to choose from. Almost all elements of the physical environment showed significant improvement as a </w:t>
            </w:r>
            <w:r w:rsidRPr="002A6B20">
              <w:rPr>
                <w:rFonts w:ascii="Tahoma" w:hAnsi="Tahoma" w:cs="Tahoma"/>
                <w:sz w:val="18"/>
                <w:szCs w:val="18"/>
              </w:rPr>
              <w:t>result of the intervention</w:t>
            </w:r>
            <w:r w:rsidR="00B97CB0">
              <w:rPr>
                <w:rFonts w:ascii="Tahoma" w:hAnsi="Tahoma" w:cs="Tahoma"/>
                <w:sz w:val="18"/>
                <w:szCs w:val="18"/>
              </w:rPr>
              <w:t xml:space="preserve">. </w:t>
            </w:r>
            <w:r w:rsidR="003F4511" w:rsidRPr="002A6B20">
              <w:rPr>
                <w:rFonts w:ascii="Tahoma" w:hAnsi="Tahoma" w:cs="Tahoma"/>
                <w:sz w:val="18"/>
                <w:szCs w:val="18"/>
              </w:rPr>
              <w:t>One component of the physical environment that did not show improvement was food aroma.</w:t>
            </w:r>
          </w:p>
          <w:p w14:paraId="795FDDF0" w14:textId="12679346" w:rsidR="003F4511" w:rsidRPr="002A6B20" w:rsidRDefault="003F4511" w:rsidP="002A6B20">
            <w:pPr>
              <w:pStyle w:val="ListParagraph"/>
              <w:numPr>
                <w:ilvl w:val="0"/>
                <w:numId w:val="37"/>
              </w:numPr>
              <w:ind w:left="317"/>
              <w:rPr>
                <w:rFonts w:ascii="Tahoma" w:hAnsi="Tahoma" w:cs="Tahoma"/>
                <w:sz w:val="18"/>
                <w:szCs w:val="18"/>
              </w:rPr>
            </w:pPr>
            <w:r w:rsidRPr="002A6B20">
              <w:rPr>
                <w:rFonts w:ascii="Tahoma" w:hAnsi="Tahoma" w:cs="Tahoma"/>
                <w:sz w:val="18"/>
                <w:szCs w:val="18"/>
              </w:rPr>
              <w:lastRenderedPageBreak/>
              <w:t xml:space="preserve">Resident-to-resident interactions improved over the course of the intervention, as did other positive interactions, such as staff interacting with affection to residents. Task-focused interactions were </w:t>
            </w:r>
            <w:r w:rsidR="001B0C25" w:rsidRPr="002A6B20">
              <w:rPr>
                <w:rFonts w:ascii="Tahoma" w:hAnsi="Tahoma" w:cs="Tahoma"/>
                <w:sz w:val="18"/>
                <w:szCs w:val="18"/>
              </w:rPr>
              <w:t>reduced.</w:t>
            </w:r>
          </w:p>
          <w:p w14:paraId="2FFB6A1B" w14:textId="6903F07C" w:rsidR="003F4511" w:rsidRPr="002A6B20" w:rsidRDefault="001B0C25" w:rsidP="002A6B20">
            <w:pPr>
              <w:pStyle w:val="ListParagraph"/>
              <w:numPr>
                <w:ilvl w:val="0"/>
                <w:numId w:val="37"/>
              </w:numPr>
              <w:ind w:left="317"/>
              <w:rPr>
                <w:rFonts w:ascii="Tahoma" w:hAnsi="Tahoma" w:cs="Tahoma"/>
                <w:sz w:val="18"/>
                <w:szCs w:val="18"/>
              </w:rPr>
            </w:pPr>
            <w:r w:rsidRPr="002A6B20">
              <w:rPr>
                <w:rFonts w:ascii="Tahoma" w:hAnsi="Tahoma" w:cs="Tahoma"/>
                <w:sz w:val="18"/>
                <w:szCs w:val="18"/>
              </w:rPr>
              <w:t xml:space="preserve">Participants felt the initiative </w:t>
            </w:r>
            <w:r w:rsidR="003F4511" w:rsidRPr="002A6B20">
              <w:rPr>
                <w:rFonts w:ascii="Tahoma" w:hAnsi="Tahoma" w:cs="Tahoma"/>
                <w:sz w:val="18"/>
                <w:szCs w:val="18"/>
              </w:rPr>
              <w:t>resulted in increased communication and connection between</w:t>
            </w:r>
            <w:r w:rsidRPr="002A6B20">
              <w:rPr>
                <w:rFonts w:ascii="Tahoma" w:hAnsi="Tahoma" w:cs="Tahoma"/>
                <w:sz w:val="18"/>
                <w:szCs w:val="18"/>
              </w:rPr>
              <w:t xml:space="preserve"> staff</w:t>
            </w:r>
            <w:r w:rsidR="003F4511" w:rsidRPr="002A6B20">
              <w:rPr>
                <w:rFonts w:ascii="Tahoma" w:hAnsi="Tahoma" w:cs="Tahoma"/>
                <w:sz w:val="18"/>
                <w:szCs w:val="18"/>
              </w:rPr>
              <w:t xml:space="preserve"> and family members. Family</w:t>
            </w:r>
            <w:r w:rsidRPr="002A6B20">
              <w:rPr>
                <w:rFonts w:ascii="Tahoma" w:hAnsi="Tahoma" w:cs="Tahoma"/>
                <w:sz w:val="18"/>
                <w:szCs w:val="18"/>
              </w:rPr>
              <w:t xml:space="preserve"> felt</w:t>
            </w:r>
            <w:r w:rsidR="003F4511" w:rsidRPr="002A6B20">
              <w:rPr>
                <w:rFonts w:ascii="Tahoma" w:hAnsi="Tahoma" w:cs="Tahoma"/>
                <w:sz w:val="18"/>
                <w:szCs w:val="18"/>
              </w:rPr>
              <w:t xml:space="preserve"> that they are part of the team.</w:t>
            </w:r>
          </w:p>
        </w:tc>
        <w:tc>
          <w:tcPr>
            <w:tcW w:w="3713" w:type="dxa"/>
          </w:tcPr>
          <w:p w14:paraId="1DBE13DC" w14:textId="5B347A5E" w:rsidR="003F4511" w:rsidRPr="002A6B20" w:rsidRDefault="003F4511" w:rsidP="002A6B20">
            <w:pPr>
              <w:pStyle w:val="ListParagraph"/>
              <w:numPr>
                <w:ilvl w:val="0"/>
                <w:numId w:val="36"/>
              </w:numPr>
              <w:ind w:left="317"/>
              <w:rPr>
                <w:rFonts w:ascii="Tahoma" w:hAnsi="Tahoma" w:cs="Tahoma"/>
                <w:sz w:val="18"/>
                <w:szCs w:val="18"/>
              </w:rPr>
            </w:pPr>
            <w:r w:rsidRPr="002A6B20">
              <w:rPr>
                <w:rFonts w:ascii="Tahoma" w:hAnsi="Tahoma" w:cs="Tahoma"/>
                <w:sz w:val="18"/>
                <w:szCs w:val="18"/>
              </w:rPr>
              <w:lastRenderedPageBreak/>
              <w:t xml:space="preserve">This study offers evidence that practice change initiatives that focus on stakeholder engagement can provide a promising method for improving the provision of person-centred mealtime practices at </w:t>
            </w:r>
            <w:r w:rsidR="001B0C25" w:rsidRPr="002A6B20">
              <w:rPr>
                <w:rFonts w:ascii="Tahoma" w:hAnsi="Tahoma" w:cs="Tahoma"/>
                <w:sz w:val="18"/>
                <w:szCs w:val="18"/>
              </w:rPr>
              <w:t>nursing home</w:t>
            </w:r>
            <w:r w:rsidRPr="002A6B20">
              <w:rPr>
                <w:rFonts w:ascii="Tahoma" w:hAnsi="Tahoma" w:cs="Tahoma"/>
                <w:sz w:val="18"/>
                <w:szCs w:val="18"/>
              </w:rPr>
              <w:t>s.</w:t>
            </w:r>
          </w:p>
          <w:p w14:paraId="5DEF9966" w14:textId="6E7ED2BD" w:rsidR="001B0C25" w:rsidRPr="002A6B20" w:rsidRDefault="001B0C25" w:rsidP="002A6B20">
            <w:pPr>
              <w:pStyle w:val="ListParagraph"/>
              <w:numPr>
                <w:ilvl w:val="0"/>
                <w:numId w:val="36"/>
              </w:numPr>
              <w:ind w:left="317"/>
              <w:rPr>
                <w:rFonts w:ascii="Tahoma" w:hAnsi="Tahoma" w:cs="Tahoma"/>
                <w:sz w:val="18"/>
                <w:szCs w:val="18"/>
              </w:rPr>
            </w:pPr>
            <w:r w:rsidRPr="002A6B20">
              <w:rPr>
                <w:rFonts w:ascii="Tahoma" w:hAnsi="Tahoma" w:cs="Tahoma"/>
                <w:sz w:val="18"/>
                <w:szCs w:val="18"/>
              </w:rPr>
              <w:t>This included disrupting social norms for RCH, such as being perceived as “lazy” for sitting and spending time with residents during mealtimes. They now advocated that this care practice was “best practice” and essential for PCC.</w:t>
            </w:r>
          </w:p>
          <w:p w14:paraId="4F78D8B1" w14:textId="0E4F2721" w:rsidR="003F4511" w:rsidRPr="002A6B20" w:rsidRDefault="001B0C25" w:rsidP="002A6B20">
            <w:pPr>
              <w:pStyle w:val="ListParagraph"/>
              <w:numPr>
                <w:ilvl w:val="0"/>
                <w:numId w:val="36"/>
              </w:numPr>
              <w:ind w:left="317"/>
              <w:rPr>
                <w:rFonts w:ascii="Tahoma" w:hAnsi="Tahoma" w:cs="Tahoma"/>
                <w:sz w:val="18"/>
                <w:szCs w:val="18"/>
              </w:rPr>
            </w:pPr>
            <w:r w:rsidRPr="002A6B20">
              <w:rPr>
                <w:rFonts w:ascii="Tahoma" w:hAnsi="Tahoma" w:cs="Tahoma"/>
                <w:sz w:val="18"/>
                <w:szCs w:val="18"/>
              </w:rPr>
              <w:t xml:space="preserve">The study </w:t>
            </w:r>
            <w:r w:rsidR="003F4511" w:rsidRPr="002A6B20">
              <w:rPr>
                <w:rFonts w:ascii="Tahoma" w:hAnsi="Tahoma" w:cs="Tahoma"/>
                <w:sz w:val="18"/>
                <w:szCs w:val="18"/>
              </w:rPr>
              <w:t xml:space="preserve">elucidates the importance of cultivating an empowered workforce by implementing practices that enable and encourage collaborative decision making and increase care staffs’ autonomy and self-determination. </w:t>
            </w:r>
          </w:p>
          <w:p w14:paraId="6361B172" w14:textId="0D9CE60C" w:rsidR="003F4511" w:rsidRPr="002A6B20" w:rsidRDefault="003F4511" w:rsidP="002A6B20">
            <w:pPr>
              <w:pStyle w:val="ListParagraph"/>
              <w:numPr>
                <w:ilvl w:val="0"/>
                <w:numId w:val="36"/>
              </w:numPr>
              <w:ind w:left="317"/>
              <w:rPr>
                <w:rFonts w:ascii="Tahoma" w:hAnsi="Tahoma" w:cs="Tahoma"/>
                <w:sz w:val="18"/>
                <w:szCs w:val="18"/>
              </w:rPr>
            </w:pPr>
            <w:r w:rsidRPr="002A6B20">
              <w:rPr>
                <w:rFonts w:ascii="Tahoma" w:hAnsi="Tahoma" w:cs="Tahoma"/>
                <w:sz w:val="18"/>
                <w:szCs w:val="18"/>
              </w:rPr>
              <w:t xml:space="preserve">Finally, the quality of communication and the level of effective, supportive </w:t>
            </w:r>
            <w:r w:rsidRPr="002A6B20">
              <w:rPr>
                <w:rFonts w:ascii="Tahoma" w:hAnsi="Tahoma" w:cs="Tahoma"/>
                <w:sz w:val="18"/>
                <w:szCs w:val="18"/>
              </w:rPr>
              <w:lastRenderedPageBreak/>
              <w:t>teamwork were both inextricably intertwined. These organizational factors were also especially salient in their ability to influence the extent to which PCC principles were enacted in practice.</w:t>
            </w:r>
          </w:p>
          <w:p w14:paraId="5B225B82" w14:textId="18448A19" w:rsidR="003F4511" w:rsidRPr="002A6B20" w:rsidRDefault="003F4511" w:rsidP="002A6B20">
            <w:pPr>
              <w:pStyle w:val="ListParagraph"/>
              <w:numPr>
                <w:ilvl w:val="0"/>
                <w:numId w:val="36"/>
              </w:numPr>
              <w:ind w:left="317"/>
              <w:rPr>
                <w:rFonts w:ascii="Tahoma" w:hAnsi="Tahoma" w:cs="Tahoma"/>
                <w:sz w:val="18"/>
                <w:szCs w:val="18"/>
              </w:rPr>
            </w:pPr>
            <w:r w:rsidRPr="002A6B20">
              <w:rPr>
                <w:rFonts w:ascii="Tahoma" w:hAnsi="Tahoma" w:cs="Tahoma"/>
                <w:sz w:val="18"/>
                <w:szCs w:val="18"/>
              </w:rPr>
              <w:t>This study’s results indicate that the stakeholder engagement focused practice change initiative is a feasible method for improving PCC mealtime p</w:t>
            </w:r>
            <w:r w:rsidR="00093C8C" w:rsidRPr="002A6B20">
              <w:rPr>
                <w:rFonts w:ascii="Tahoma" w:hAnsi="Tahoma" w:cs="Tahoma"/>
                <w:sz w:val="18"/>
                <w:szCs w:val="18"/>
              </w:rPr>
              <w:t>ractices in nursing home</w:t>
            </w:r>
            <w:r w:rsidRPr="002A6B20">
              <w:rPr>
                <w:rFonts w:ascii="Tahoma" w:hAnsi="Tahoma" w:cs="Tahoma"/>
                <w:sz w:val="18"/>
                <w:szCs w:val="18"/>
              </w:rPr>
              <w:t>s. It also adds to the body of knowledge suggesting that improved engagement, teamwork, and collaboration are directly related to the quality of care provided in health care settings.</w:t>
            </w:r>
          </w:p>
        </w:tc>
      </w:tr>
      <w:tr w:rsidR="003F4511" w:rsidRPr="00325DDF" w14:paraId="21942293" w14:textId="77777777" w:rsidTr="009036D4">
        <w:trPr>
          <w:trHeight w:val="397"/>
        </w:trPr>
        <w:tc>
          <w:tcPr>
            <w:tcW w:w="1451" w:type="dxa"/>
          </w:tcPr>
          <w:p w14:paraId="3FF9D987" w14:textId="3D2658F2"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 xml:space="preserve">Du </w:t>
            </w:r>
            <w:proofErr w:type="spellStart"/>
            <w:r w:rsidRPr="00580285">
              <w:rPr>
                <w:rFonts w:ascii="Tahoma" w:hAnsi="Tahoma" w:cs="Tahoma"/>
                <w:sz w:val="18"/>
                <w:szCs w:val="18"/>
              </w:rPr>
              <w:t>Toit</w:t>
            </w:r>
            <w:proofErr w:type="spellEnd"/>
            <w:r w:rsidRPr="00580285">
              <w:rPr>
                <w:rFonts w:ascii="Tahoma" w:hAnsi="Tahoma" w:cs="Tahoma"/>
                <w:sz w:val="18"/>
                <w:szCs w:val="18"/>
              </w:rPr>
              <w:t xml:space="preserve"> et al. (2019) </w:t>
            </w:r>
          </w:p>
          <w:p w14:paraId="49A0BA15" w14:textId="218125A3" w:rsidR="003F4511" w:rsidRPr="00325DDF" w:rsidRDefault="003F4511" w:rsidP="00580285">
            <w:pPr>
              <w:rPr>
                <w:rFonts w:ascii="Tahoma" w:hAnsi="Tahoma" w:cs="Tahoma"/>
                <w:sz w:val="18"/>
                <w:szCs w:val="18"/>
              </w:rPr>
            </w:pPr>
          </w:p>
        </w:tc>
        <w:tc>
          <w:tcPr>
            <w:tcW w:w="1276" w:type="dxa"/>
          </w:tcPr>
          <w:p w14:paraId="205FB9C2" w14:textId="03BD6E5D" w:rsidR="003F4511" w:rsidRPr="000B3CB6" w:rsidRDefault="003F4511" w:rsidP="00580285">
            <w:pPr>
              <w:rPr>
                <w:rFonts w:ascii="Tahoma" w:hAnsi="Tahoma" w:cs="Tahoma"/>
                <w:sz w:val="18"/>
                <w:szCs w:val="18"/>
              </w:rPr>
            </w:pPr>
            <w:r>
              <w:rPr>
                <w:rFonts w:ascii="Tahoma" w:hAnsi="Tahoma" w:cs="Tahoma"/>
                <w:sz w:val="18"/>
                <w:szCs w:val="18"/>
              </w:rPr>
              <w:t>UK, New Zealand, South Africa and Western Australia</w:t>
            </w:r>
          </w:p>
        </w:tc>
        <w:tc>
          <w:tcPr>
            <w:tcW w:w="1984" w:type="dxa"/>
          </w:tcPr>
          <w:p w14:paraId="360FA3AD" w14:textId="3975906F" w:rsidR="003F4511" w:rsidRPr="00325DDF" w:rsidRDefault="003F4511" w:rsidP="00580285">
            <w:pPr>
              <w:rPr>
                <w:rFonts w:ascii="Tahoma" w:hAnsi="Tahoma" w:cs="Tahoma"/>
                <w:sz w:val="18"/>
                <w:szCs w:val="18"/>
              </w:rPr>
            </w:pPr>
            <w:r w:rsidRPr="003F4511">
              <w:rPr>
                <w:rFonts w:ascii="Tahoma" w:hAnsi="Tahoma" w:cs="Tahoma"/>
                <w:sz w:val="18"/>
                <w:szCs w:val="18"/>
              </w:rPr>
              <w:t>Cross-sectional study</w:t>
            </w:r>
          </w:p>
        </w:tc>
        <w:tc>
          <w:tcPr>
            <w:tcW w:w="2268" w:type="dxa"/>
          </w:tcPr>
          <w:p w14:paraId="1106FAD8" w14:textId="5BCABB0D" w:rsidR="003F4511" w:rsidRPr="00325DDF" w:rsidRDefault="008D3190" w:rsidP="008D3190">
            <w:pPr>
              <w:rPr>
                <w:rFonts w:ascii="Tahoma" w:hAnsi="Tahoma" w:cs="Tahoma"/>
                <w:sz w:val="18"/>
                <w:szCs w:val="18"/>
              </w:rPr>
            </w:pPr>
            <w:r>
              <w:rPr>
                <w:rFonts w:ascii="Tahoma" w:hAnsi="Tahoma" w:cs="Tahoma"/>
                <w:sz w:val="18"/>
                <w:szCs w:val="18"/>
              </w:rPr>
              <w:t>To</w:t>
            </w:r>
            <w:r w:rsidR="00E0075B">
              <w:rPr>
                <w:rFonts w:ascii="Tahoma" w:hAnsi="Tahoma" w:cs="Tahoma"/>
                <w:sz w:val="18"/>
                <w:szCs w:val="18"/>
              </w:rPr>
              <w:t xml:space="preserve"> explore</w:t>
            </w:r>
            <w:r w:rsidR="003F4511">
              <w:rPr>
                <w:rFonts w:ascii="Tahoma" w:hAnsi="Tahoma" w:cs="Tahoma"/>
                <w:sz w:val="18"/>
                <w:szCs w:val="18"/>
              </w:rPr>
              <w:t xml:space="preserve"> how </w:t>
            </w:r>
            <w:r w:rsidR="003F4511" w:rsidRPr="00A65482">
              <w:rPr>
                <w:rFonts w:ascii="Tahoma" w:hAnsi="Tahoma" w:cs="Tahoma"/>
                <w:sz w:val="18"/>
                <w:szCs w:val="18"/>
              </w:rPr>
              <w:t>residential care leadership understand meaningful engagement for residents with dementia from culturally and linguistically diverse (CALD) bac</w:t>
            </w:r>
            <w:r w:rsidR="003F4511">
              <w:rPr>
                <w:rFonts w:ascii="Tahoma" w:hAnsi="Tahoma" w:cs="Tahoma"/>
                <w:sz w:val="18"/>
                <w:szCs w:val="18"/>
              </w:rPr>
              <w:t xml:space="preserve">kgrounds. </w:t>
            </w:r>
          </w:p>
        </w:tc>
        <w:tc>
          <w:tcPr>
            <w:tcW w:w="1843" w:type="dxa"/>
          </w:tcPr>
          <w:p w14:paraId="74BAA6F3" w14:textId="110399B7" w:rsidR="003F4511" w:rsidRPr="00186E50" w:rsidRDefault="003F4511" w:rsidP="00580285">
            <w:pPr>
              <w:rPr>
                <w:rFonts w:ascii="Tahoma" w:hAnsi="Tahoma" w:cs="Tahoma"/>
                <w:sz w:val="18"/>
                <w:szCs w:val="18"/>
              </w:rPr>
            </w:pPr>
            <w:r w:rsidRPr="000B3CB6">
              <w:rPr>
                <w:rFonts w:ascii="Tahoma" w:hAnsi="Tahoma" w:cs="Tahoma"/>
                <w:sz w:val="18"/>
                <w:szCs w:val="18"/>
              </w:rPr>
              <w:t xml:space="preserve">One </w:t>
            </w:r>
            <w:r>
              <w:rPr>
                <w:rFonts w:ascii="Tahoma" w:hAnsi="Tahoma" w:cs="Tahoma"/>
                <w:sz w:val="18"/>
                <w:szCs w:val="18"/>
              </w:rPr>
              <w:t xml:space="preserve">residential facility was </w:t>
            </w:r>
            <w:r w:rsidRPr="000B3CB6">
              <w:rPr>
                <w:rFonts w:ascii="Tahoma" w:hAnsi="Tahoma" w:cs="Tahoma"/>
                <w:sz w:val="18"/>
                <w:szCs w:val="18"/>
              </w:rPr>
              <w:t>included in each country.</w:t>
            </w:r>
            <w:r>
              <w:t xml:space="preserve"> </w:t>
            </w:r>
            <w:r w:rsidRPr="00186E50">
              <w:rPr>
                <w:rFonts w:ascii="Tahoma" w:hAnsi="Tahoma" w:cs="Tahoma"/>
                <w:sz w:val="18"/>
                <w:szCs w:val="18"/>
              </w:rPr>
              <w:t>Participants employed in formal leadership positions at each facility were invited to participate.</w:t>
            </w:r>
          </w:p>
          <w:p w14:paraId="3578F438" w14:textId="369C0433" w:rsidR="003F4511" w:rsidRPr="00325DDF" w:rsidRDefault="003F4511" w:rsidP="00580285">
            <w:pPr>
              <w:rPr>
                <w:rFonts w:ascii="Tahoma" w:hAnsi="Tahoma" w:cs="Tahoma"/>
                <w:sz w:val="18"/>
                <w:szCs w:val="18"/>
              </w:rPr>
            </w:pPr>
          </w:p>
        </w:tc>
        <w:tc>
          <w:tcPr>
            <w:tcW w:w="3827" w:type="dxa"/>
          </w:tcPr>
          <w:p w14:paraId="42E5125F" w14:textId="0D43A650" w:rsidR="003F4511" w:rsidRPr="002A6B20" w:rsidRDefault="000A0997" w:rsidP="002A6B20">
            <w:pPr>
              <w:pStyle w:val="ListParagraph"/>
              <w:numPr>
                <w:ilvl w:val="0"/>
                <w:numId w:val="35"/>
              </w:numPr>
              <w:ind w:left="317"/>
              <w:rPr>
                <w:rFonts w:ascii="Tahoma" w:hAnsi="Tahoma" w:cs="Tahoma"/>
                <w:sz w:val="18"/>
                <w:szCs w:val="18"/>
              </w:rPr>
            </w:pPr>
            <w:r>
              <w:rPr>
                <w:rFonts w:ascii="Tahoma" w:hAnsi="Tahoma" w:cs="Tahoma"/>
                <w:sz w:val="18"/>
                <w:szCs w:val="18"/>
              </w:rPr>
              <w:t>R</w:t>
            </w:r>
            <w:r w:rsidR="003F4511" w:rsidRPr="002A6B20">
              <w:rPr>
                <w:rFonts w:ascii="Tahoma" w:hAnsi="Tahoma" w:cs="Tahoma"/>
                <w:sz w:val="18"/>
                <w:szCs w:val="18"/>
              </w:rPr>
              <w:t>esidents’ choice about whether to participate in activities was the practice likely to be most indicative of PCC</w:t>
            </w:r>
            <w:r w:rsidR="00093C8C" w:rsidRPr="002A6B20">
              <w:rPr>
                <w:rFonts w:ascii="Tahoma" w:hAnsi="Tahoma" w:cs="Tahoma"/>
                <w:sz w:val="18"/>
                <w:szCs w:val="18"/>
              </w:rPr>
              <w:t xml:space="preserve">. </w:t>
            </w:r>
            <w:r>
              <w:rPr>
                <w:rFonts w:ascii="Tahoma" w:hAnsi="Tahoma" w:cs="Tahoma"/>
                <w:sz w:val="18"/>
                <w:szCs w:val="18"/>
              </w:rPr>
              <w:t>C</w:t>
            </w:r>
            <w:r w:rsidR="003F4511" w:rsidRPr="002A6B20">
              <w:rPr>
                <w:rFonts w:ascii="Tahoma" w:hAnsi="Tahoma" w:cs="Tahoma"/>
                <w:sz w:val="18"/>
                <w:szCs w:val="18"/>
              </w:rPr>
              <w:t xml:space="preserve">are plans, which include the life history of residents, is </w:t>
            </w:r>
            <w:r>
              <w:rPr>
                <w:rFonts w:ascii="Tahoma" w:hAnsi="Tahoma" w:cs="Tahoma"/>
                <w:sz w:val="18"/>
                <w:szCs w:val="18"/>
              </w:rPr>
              <w:t xml:space="preserve">also </w:t>
            </w:r>
            <w:r w:rsidR="003F4511" w:rsidRPr="002A6B20">
              <w:rPr>
                <w:rFonts w:ascii="Tahoma" w:hAnsi="Tahoma" w:cs="Tahoma"/>
                <w:sz w:val="18"/>
                <w:szCs w:val="18"/>
              </w:rPr>
              <w:t>an invested PCC practice present in the faci</w:t>
            </w:r>
            <w:r>
              <w:rPr>
                <w:rFonts w:ascii="Tahoma" w:hAnsi="Tahoma" w:cs="Tahoma"/>
                <w:sz w:val="18"/>
                <w:szCs w:val="18"/>
              </w:rPr>
              <w:t xml:space="preserve">lity. The PCC practice </w:t>
            </w:r>
            <w:r w:rsidR="003F4511" w:rsidRPr="002A6B20">
              <w:rPr>
                <w:rFonts w:ascii="Tahoma" w:hAnsi="Tahoma" w:cs="Tahoma"/>
                <w:sz w:val="18"/>
                <w:szCs w:val="18"/>
              </w:rPr>
              <w:t xml:space="preserve">least supported was the quality of the interaction between staff and residents being more important than getting physical tasks done. </w:t>
            </w:r>
          </w:p>
          <w:p w14:paraId="7C1D4311" w14:textId="672780D8" w:rsidR="003F4511" w:rsidRPr="002A6B20" w:rsidRDefault="000A0997" w:rsidP="002A6B20">
            <w:pPr>
              <w:pStyle w:val="ListParagraph"/>
              <w:numPr>
                <w:ilvl w:val="0"/>
                <w:numId w:val="35"/>
              </w:numPr>
              <w:ind w:left="317"/>
              <w:rPr>
                <w:rFonts w:ascii="Tahoma" w:hAnsi="Tahoma" w:cs="Tahoma"/>
                <w:sz w:val="18"/>
                <w:szCs w:val="18"/>
              </w:rPr>
            </w:pPr>
            <w:r>
              <w:rPr>
                <w:rFonts w:ascii="Tahoma" w:hAnsi="Tahoma" w:cs="Tahoma"/>
                <w:sz w:val="18"/>
                <w:szCs w:val="18"/>
              </w:rPr>
              <w:t>In terms of how facilities</w:t>
            </w:r>
            <w:r w:rsidR="003F4511" w:rsidRPr="002A6B20">
              <w:rPr>
                <w:rFonts w:ascii="Tahoma" w:hAnsi="Tahoma" w:cs="Tahoma"/>
                <w:sz w:val="18"/>
                <w:szCs w:val="18"/>
              </w:rPr>
              <w:t xml:space="preserve"> had successfully engaged residents with d</w:t>
            </w:r>
            <w:r>
              <w:rPr>
                <w:rFonts w:ascii="Tahoma" w:hAnsi="Tahoma" w:cs="Tahoma"/>
                <w:sz w:val="18"/>
                <w:szCs w:val="18"/>
              </w:rPr>
              <w:t xml:space="preserve">ementia from different cultures, </w:t>
            </w:r>
            <w:r w:rsidR="003F4511" w:rsidRPr="002A6B20">
              <w:rPr>
                <w:rFonts w:ascii="Tahoma" w:hAnsi="Tahoma" w:cs="Tahoma"/>
                <w:sz w:val="18"/>
                <w:szCs w:val="18"/>
              </w:rPr>
              <w:t>examples were (</w:t>
            </w:r>
            <w:proofErr w:type="spellStart"/>
            <w:r w:rsidR="003F4511" w:rsidRPr="002A6B20">
              <w:rPr>
                <w:rFonts w:ascii="Tahoma" w:hAnsi="Tahoma" w:cs="Tahoma"/>
                <w:sz w:val="18"/>
                <w:szCs w:val="18"/>
              </w:rPr>
              <w:t>i</w:t>
            </w:r>
            <w:proofErr w:type="spellEnd"/>
            <w:r w:rsidR="003F4511" w:rsidRPr="002A6B20">
              <w:rPr>
                <w:rFonts w:ascii="Tahoma" w:hAnsi="Tahoma" w:cs="Tahoma"/>
                <w:sz w:val="18"/>
                <w:szCs w:val="18"/>
              </w:rPr>
              <w:t>) involving people; (ii) ways in which language barriers had been overcome; and (iii) specific actions to foster engagement.</w:t>
            </w:r>
          </w:p>
          <w:p w14:paraId="7C3DC854" w14:textId="2FC53562" w:rsidR="003F4511" w:rsidRPr="008559A0" w:rsidRDefault="003F4511" w:rsidP="008559A0">
            <w:pPr>
              <w:pStyle w:val="ListParagraph"/>
              <w:numPr>
                <w:ilvl w:val="0"/>
                <w:numId w:val="35"/>
              </w:numPr>
              <w:ind w:left="317"/>
              <w:rPr>
                <w:rFonts w:ascii="Tahoma" w:hAnsi="Tahoma" w:cs="Tahoma"/>
                <w:sz w:val="18"/>
                <w:szCs w:val="18"/>
              </w:rPr>
            </w:pPr>
            <w:r w:rsidRPr="008559A0">
              <w:rPr>
                <w:rFonts w:ascii="Tahoma" w:hAnsi="Tahoma" w:cs="Tahoma"/>
                <w:sz w:val="18"/>
                <w:szCs w:val="18"/>
              </w:rPr>
              <w:t>All partici</w:t>
            </w:r>
            <w:r w:rsidR="008559A0">
              <w:rPr>
                <w:rFonts w:ascii="Tahoma" w:hAnsi="Tahoma" w:cs="Tahoma"/>
                <w:sz w:val="18"/>
                <w:szCs w:val="18"/>
              </w:rPr>
              <w:t>pants valued practical training and s</w:t>
            </w:r>
            <w:r w:rsidRPr="008559A0">
              <w:rPr>
                <w:rFonts w:ascii="Tahoma" w:hAnsi="Tahoma" w:cs="Tahoma"/>
                <w:sz w:val="18"/>
                <w:szCs w:val="18"/>
              </w:rPr>
              <w:t>taff need to have a manager who is present and practices what they preach</w:t>
            </w:r>
            <w:r w:rsidR="00093C8C" w:rsidRPr="008559A0">
              <w:rPr>
                <w:rFonts w:ascii="Tahoma" w:hAnsi="Tahoma" w:cs="Tahoma"/>
                <w:sz w:val="18"/>
                <w:szCs w:val="18"/>
              </w:rPr>
              <w:t>.</w:t>
            </w:r>
          </w:p>
        </w:tc>
        <w:tc>
          <w:tcPr>
            <w:tcW w:w="3713" w:type="dxa"/>
          </w:tcPr>
          <w:p w14:paraId="7CABDEB5" w14:textId="7C47D0CE" w:rsidR="008559A0" w:rsidRDefault="003F4511" w:rsidP="00BE19E5">
            <w:pPr>
              <w:pStyle w:val="ListParagraph"/>
              <w:numPr>
                <w:ilvl w:val="0"/>
                <w:numId w:val="34"/>
              </w:numPr>
              <w:ind w:left="317"/>
              <w:rPr>
                <w:rFonts w:ascii="Tahoma" w:hAnsi="Tahoma" w:cs="Tahoma"/>
                <w:sz w:val="18"/>
                <w:szCs w:val="18"/>
              </w:rPr>
            </w:pPr>
            <w:r w:rsidRPr="00BE19E5">
              <w:rPr>
                <w:rFonts w:ascii="Tahoma" w:hAnsi="Tahoma" w:cs="Tahoma"/>
                <w:sz w:val="18"/>
                <w:szCs w:val="18"/>
              </w:rPr>
              <w:t>Acknowledging resident choice and identities were the</w:t>
            </w:r>
            <w:r w:rsidR="00093C8C" w:rsidRPr="00BE19E5">
              <w:rPr>
                <w:rFonts w:ascii="Tahoma" w:hAnsi="Tahoma" w:cs="Tahoma"/>
                <w:sz w:val="18"/>
                <w:szCs w:val="18"/>
              </w:rPr>
              <w:t xml:space="preserve"> two practices regarded as most </w:t>
            </w:r>
            <w:r w:rsidRPr="00BE19E5">
              <w:rPr>
                <w:rFonts w:ascii="Tahoma" w:hAnsi="Tahoma" w:cs="Tahoma"/>
                <w:sz w:val="18"/>
                <w:szCs w:val="18"/>
              </w:rPr>
              <w:t xml:space="preserve">supportive of PCC in the care facilities. Allowing residents the choice of whether </w:t>
            </w:r>
            <w:r w:rsidR="00093C8C" w:rsidRPr="00BE19E5">
              <w:rPr>
                <w:rFonts w:ascii="Tahoma" w:hAnsi="Tahoma" w:cs="Tahoma"/>
                <w:sz w:val="18"/>
                <w:szCs w:val="18"/>
              </w:rPr>
              <w:t xml:space="preserve">or not they want to participate </w:t>
            </w:r>
            <w:r w:rsidRPr="00BE19E5">
              <w:rPr>
                <w:rFonts w:ascii="Tahoma" w:hAnsi="Tahoma" w:cs="Tahoma"/>
                <w:sz w:val="18"/>
                <w:szCs w:val="18"/>
              </w:rPr>
              <w:t>in everyday activities provide</w:t>
            </w:r>
            <w:r w:rsidR="008559A0">
              <w:rPr>
                <w:rFonts w:ascii="Tahoma" w:hAnsi="Tahoma" w:cs="Tahoma"/>
                <w:sz w:val="18"/>
                <w:szCs w:val="18"/>
              </w:rPr>
              <w:t>s</w:t>
            </w:r>
            <w:r w:rsidRPr="00BE19E5">
              <w:rPr>
                <w:rFonts w:ascii="Tahoma" w:hAnsi="Tahoma" w:cs="Tahoma"/>
                <w:sz w:val="18"/>
                <w:szCs w:val="18"/>
              </w:rPr>
              <w:t xml:space="preserve"> a real sense of </w:t>
            </w:r>
            <w:r w:rsidR="00093C8C" w:rsidRPr="00BE19E5">
              <w:rPr>
                <w:rFonts w:ascii="Tahoma" w:hAnsi="Tahoma" w:cs="Tahoma"/>
                <w:sz w:val="18"/>
                <w:szCs w:val="18"/>
              </w:rPr>
              <w:t xml:space="preserve">freedom </w:t>
            </w:r>
          </w:p>
          <w:p w14:paraId="1AC61781" w14:textId="7182ADA4" w:rsidR="003F4511" w:rsidRPr="00BE19E5" w:rsidRDefault="003F4511" w:rsidP="00BE19E5">
            <w:pPr>
              <w:pStyle w:val="ListParagraph"/>
              <w:numPr>
                <w:ilvl w:val="0"/>
                <w:numId w:val="34"/>
              </w:numPr>
              <w:ind w:left="317"/>
              <w:rPr>
                <w:rFonts w:ascii="Tahoma" w:hAnsi="Tahoma" w:cs="Tahoma"/>
                <w:sz w:val="18"/>
                <w:szCs w:val="18"/>
              </w:rPr>
            </w:pPr>
            <w:r w:rsidRPr="00BE19E5">
              <w:rPr>
                <w:rFonts w:ascii="Tahoma" w:hAnsi="Tahoma" w:cs="Tahoma"/>
                <w:sz w:val="18"/>
                <w:szCs w:val="18"/>
              </w:rPr>
              <w:t xml:space="preserve">Including life histories in care plans </w:t>
            </w:r>
            <w:r w:rsidR="008559A0">
              <w:rPr>
                <w:rFonts w:ascii="Tahoma" w:hAnsi="Tahoma" w:cs="Tahoma"/>
                <w:sz w:val="18"/>
                <w:szCs w:val="18"/>
              </w:rPr>
              <w:t>acknowledges</w:t>
            </w:r>
            <w:r w:rsidR="00093C8C" w:rsidRPr="00BE19E5">
              <w:rPr>
                <w:rFonts w:ascii="Tahoma" w:hAnsi="Tahoma" w:cs="Tahoma"/>
                <w:sz w:val="18"/>
                <w:szCs w:val="18"/>
              </w:rPr>
              <w:t xml:space="preserve"> residents’ individuality</w:t>
            </w:r>
            <w:r w:rsidRPr="00BE19E5">
              <w:rPr>
                <w:rFonts w:ascii="Tahoma" w:hAnsi="Tahoma" w:cs="Tahoma"/>
                <w:sz w:val="18"/>
                <w:szCs w:val="18"/>
              </w:rPr>
              <w:t>. Th</w:t>
            </w:r>
            <w:r w:rsidR="00093C8C" w:rsidRPr="00BE19E5">
              <w:rPr>
                <w:rFonts w:ascii="Tahoma" w:hAnsi="Tahoma" w:cs="Tahoma"/>
                <w:sz w:val="18"/>
                <w:szCs w:val="18"/>
              </w:rPr>
              <w:t>ese practices demand staff time and t</w:t>
            </w:r>
            <w:r w:rsidRPr="00BE19E5">
              <w:rPr>
                <w:rFonts w:ascii="Tahoma" w:hAnsi="Tahoma" w:cs="Tahoma"/>
                <w:sz w:val="18"/>
                <w:szCs w:val="18"/>
              </w:rPr>
              <w:t xml:space="preserve">ime demands </w:t>
            </w:r>
            <w:r w:rsidR="00093C8C" w:rsidRPr="00BE19E5">
              <w:rPr>
                <w:rFonts w:ascii="Tahoma" w:hAnsi="Tahoma" w:cs="Tahoma"/>
                <w:sz w:val="18"/>
                <w:szCs w:val="18"/>
              </w:rPr>
              <w:t xml:space="preserve">and staff shortages force staff </w:t>
            </w:r>
            <w:r w:rsidRPr="00BE19E5">
              <w:rPr>
                <w:rFonts w:ascii="Tahoma" w:hAnsi="Tahoma" w:cs="Tahoma"/>
                <w:sz w:val="18"/>
                <w:szCs w:val="18"/>
              </w:rPr>
              <w:t>to prioritize their duties</w:t>
            </w:r>
            <w:r w:rsidR="008559A0">
              <w:rPr>
                <w:rFonts w:ascii="Tahoma" w:hAnsi="Tahoma" w:cs="Tahoma"/>
                <w:sz w:val="18"/>
                <w:szCs w:val="18"/>
              </w:rPr>
              <w:t>.</w:t>
            </w:r>
          </w:p>
          <w:p w14:paraId="540F9C0F" w14:textId="53400E83" w:rsidR="003F4511" w:rsidRPr="00BE19E5" w:rsidRDefault="003F4511" w:rsidP="00BE19E5">
            <w:pPr>
              <w:pStyle w:val="ListParagraph"/>
              <w:numPr>
                <w:ilvl w:val="0"/>
                <w:numId w:val="34"/>
              </w:numPr>
              <w:ind w:left="317"/>
              <w:rPr>
                <w:rFonts w:ascii="Tahoma" w:hAnsi="Tahoma" w:cs="Tahoma"/>
                <w:sz w:val="18"/>
                <w:szCs w:val="18"/>
              </w:rPr>
            </w:pPr>
            <w:r w:rsidRPr="00BE19E5">
              <w:rPr>
                <w:rFonts w:ascii="Tahoma" w:hAnsi="Tahoma" w:cs="Tahoma"/>
                <w:sz w:val="18"/>
                <w:szCs w:val="18"/>
              </w:rPr>
              <w:t xml:space="preserve">The examples of how facilities engaged residents with dementia from different cultures mainly </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w:t>
            </w:r>
            <w:r w:rsidR="00093C8C" w:rsidRPr="00BE19E5">
              <w:rPr>
                <w:rFonts w:ascii="Tahoma" w:hAnsi="Tahoma" w:cs="Tahoma"/>
                <w:sz w:val="18"/>
                <w:szCs w:val="18"/>
              </w:rPr>
              <w:t>on</w:t>
            </w:r>
            <w:r w:rsidRPr="00BE19E5">
              <w:rPr>
                <w:rFonts w:ascii="Tahoma" w:hAnsi="Tahoma" w:cs="Tahoma"/>
                <w:sz w:val="18"/>
                <w:szCs w:val="18"/>
              </w:rPr>
              <w:t xml:space="preserve"> human interaction and addressing language barriers. A wide range of opportunities for human interaction involved people outside the facility including family, volunteers, residents’ cultural and religious </w:t>
            </w:r>
            <w:r w:rsidR="00093C8C" w:rsidRPr="00BE19E5">
              <w:rPr>
                <w:rFonts w:ascii="Tahoma" w:hAnsi="Tahoma" w:cs="Tahoma"/>
                <w:sz w:val="18"/>
                <w:szCs w:val="18"/>
              </w:rPr>
              <w:t>communities.</w:t>
            </w:r>
          </w:p>
          <w:p w14:paraId="693B435C" w14:textId="43AEDF81" w:rsidR="003F4511" w:rsidRPr="00BE19E5" w:rsidRDefault="008559A0" w:rsidP="008559A0">
            <w:pPr>
              <w:pStyle w:val="ListParagraph"/>
              <w:numPr>
                <w:ilvl w:val="0"/>
                <w:numId w:val="34"/>
              </w:numPr>
              <w:ind w:left="317"/>
              <w:rPr>
                <w:rFonts w:ascii="Tahoma" w:hAnsi="Tahoma" w:cs="Tahoma"/>
                <w:sz w:val="18"/>
                <w:szCs w:val="18"/>
              </w:rPr>
            </w:pPr>
            <w:r>
              <w:rPr>
                <w:rFonts w:ascii="Tahoma" w:hAnsi="Tahoma" w:cs="Tahoma"/>
                <w:sz w:val="18"/>
                <w:szCs w:val="18"/>
              </w:rPr>
              <w:lastRenderedPageBreak/>
              <w:t>R</w:t>
            </w:r>
            <w:r w:rsidR="003F4511" w:rsidRPr="00BE19E5">
              <w:rPr>
                <w:rFonts w:ascii="Tahoma" w:hAnsi="Tahoma" w:cs="Tahoma"/>
                <w:sz w:val="18"/>
                <w:szCs w:val="18"/>
              </w:rPr>
              <w:t xml:space="preserve">esidents’ engagement could be enhanced by engaging actions, such as developing cards or pictures in the residents’ language, or translating the care plans into residents’ preferred language. The use of body language for communication was perceived to be especially powerful. </w:t>
            </w:r>
            <w:r>
              <w:rPr>
                <w:rFonts w:ascii="Tahoma" w:hAnsi="Tahoma" w:cs="Tahoma"/>
                <w:sz w:val="18"/>
                <w:szCs w:val="18"/>
              </w:rPr>
              <w:t xml:space="preserve">The use of technology </w:t>
            </w:r>
            <w:r w:rsidR="003F4511" w:rsidRPr="00BE19E5">
              <w:rPr>
                <w:rFonts w:ascii="Tahoma" w:hAnsi="Tahoma" w:cs="Tahoma"/>
                <w:sz w:val="18"/>
                <w:szCs w:val="18"/>
              </w:rPr>
              <w:t>was not suggested.</w:t>
            </w:r>
          </w:p>
        </w:tc>
      </w:tr>
      <w:tr w:rsidR="003F4511" w:rsidRPr="00325DDF" w14:paraId="1836287F" w14:textId="77777777" w:rsidTr="009036D4">
        <w:trPr>
          <w:trHeight w:val="397"/>
        </w:trPr>
        <w:tc>
          <w:tcPr>
            <w:tcW w:w="1451" w:type="dxa"/>
          </w:tcPr>
          <w:p w14:paraId="68382455" w14:textId="18DB1E6A" w:rsidR="003F4511" w:rsidRPr="00580285" w:rsidRDefault="003F4511" w:rsidP="00580285">
            <w:pPr>
              <w:rPr>
                <w:rFonts w:ascii="Tahoma" w:hAnsi="Tahoma" w:cs="Tahoma"/>
                <w:sz w:val="18"/>
                <w:szCs w:val="18"/>
              </w:rPr>
            </w:pPr>
            <w:r w:rsidRPr="00580285">
              <w:rPr>
                <w:rFonts w:ascii="Tahoma" w:hAnsi="Tahoma" w:cs="Tahoma"/>
                <w:sz w:val="18"/>
                <w:szCs w:val="18"/>
              </w:rPr>
              <w:lastRenderedPageBreak/>
              <w:t xml:space="preserve">Du </w:t>
            </w:r>
            <w:proofErr w:type="spellStart"/>
            <w:r w:rsidRPr="00580285">
              <w:rPr>
                <w:rFonts w:ascii="Tahoma" w:hAnsi="Tahoma" w:cs="Tahoma"/>
                <w:sz w:val="18"/>
                <w:szCs w:val="18"/>
              </w:rPr>
              <w:t>Toit</w:t>
            </w:r>
            <w:proofErr w:type="spellEnd"/>
            <w:r w:rsidRPr="00580285">
              <w:rPr>
                <w:rFonts w:ascii="Tahoma" w:hAnsi="Tahoma" w:cs="Tahoma"/>
                <w:sz w:val="18"/>
                <w:szCs w:val="18"/>
              </w:rPr>
              <w:t xml:space="preserve"> et al. (2022)</w:t>
            </w:r>
          </w:p>
          <w:p w14:paraId="73A5D5D6" w14:textId="032F15C2" w:rsidR="003F4511" w:rsidRPr="00580285" w:rsidRDefault="003F4511" w:rsidP="00580285">
            <w:pPr>
              <w:rPr>
                <w:rFonts w:ascii="Tahoma" w:hAnsi="Tahoma" w:cs="Tahoma"/>
                <w:sz w:val="18"/>
                <w:szCs w:val="18"/>
              </w:rPr>
            </w:pPr>
          </w:p>
        </w:tc>
        <w:tc>
          <w:tcPr>
            <w:tcW w:w="1276" w:type="dxa"/>
          </w:tcPr>
          <w:p w14:paraId="4A2576A4" w14:textId="6D825E1B" w:rsidR="003F4511" w:rsidRPr="00580285" w:rsidRDefault="003F4511" w:rsidP="00580285">
            <w:pPr>
              <w:rPr>
                <w:rFonts w:ascii="Tahoma" w:hAnsi="Tahoma" w:cs="Tahoma"/>
                <w:sz w:val="18"/>
                <w:szCs w:val="18"/>
              </w:rPr>
            </w:pPr>
            <w:r>
              <w:rPr>
                <w:rFonts w:ascii="Tahoma" w:hAnsi="Tahoma" w:cs="Tahoma"/>
                <w:sz w:val="18"/>
                <w:szCs w:val="18"/>
              </w:rPr>
              <w:t>Australia</w:t>
            </w:r>
          </w:p>
        </w:tc>
        <w:tc>
          <w:tcPr>
            <w:tcW w:w="1984" w:type="dxa"/>
          </w:tcPr>
          <w:p w14:paraId="3C0974BE" w14:textId="2E8170EA" w:rsidR="003F4511" w:rsidRPr="00580285" w:rsidRDefault="003F4511" w:rsidP="00580285">
            <w:pPr>
              <w:rPr>
                <w:rFonts w:ascii="Tahoma" w:hAnsi="Tahoma" w:cs="Tahoma"/>
                <w:sz w:val="18"/>
                <w:szCs w:val="18"/>
              </w:rPr>
            </w:pPr>
            <w:r>
              <w:rPr>
                <w:rFonts w:ascii="Tahoma" w:hAnsi="Tahoma" w:cs="Tahoma"/>
                <w:sz w:val="18"/>
                <w:szCs w:val="18"/>
              </w:rPr>
              <w:t>Qualitative study</w:t>
            </w:r>
          </w:p>
        </w:tc>
        <w:tc>
          <w:tcPr>
            <w:tcW w:w="2268" w:type="dxa"/>
          </w:tcPr>
          <w:p w14:paraId="51D07C8E" w14:textId="662A4037" w:rsidR="003F4511" w:rsidRPr="00580285" w:rsidRDefault="008D3190" w:rsidP="008D3190">
            <w:pPr>
              <w:rPr>
                <w:rFonts w:ascii="Tahoma" w:hAnsi="Tahoma" w:cs="Tahoma"/>
                <w:sz w:val="18"/>
                <w:szCs w:val="18"/>
              </w:rPr>
            </w:pPr>
            <w:r>
              <w:rPr>
                <w:rFonts w:ascii="Tahoma" w:hAnsi="Tahoma" w:cs="Tahoma"/>
                <w:sz w:val="18"/>
                <w:szCs w:val="18"/>
              </w:rPr>
              <w:t>T</w:t>
            </w:r>
            <w:r w:rsidR="00E0075B">
              <w:rPr>
                <w:rFonts w:ascii="Tahoma" w:hAnsi="Tahoma" w:cs="Tahoma"/>
                <w:sz w:val="18"/>
                <w:szCs w:val="18"/>
              </w:rPr>
              <w:t xml:space="preserve">o determine how </w:t>
            </w:r>
            <w:proofErr w:type="gramStart"/>
            <w:r w:rsidR="003F4511" w:rsidRPr="00580285">
              <w:rPr>
                <w:rFonts w:ascii="Tahoma" w:hAnsi="Tahoma" w:cs="Tahoma"/>
                <w:sz w:val="18"/>
                <w:szCs w:val="18"/>
              </w:rPr>
              <w:t>care practices</w:t>
            </w:r>
            <w:proofErr w:type="gramEnd"/>
            <w:r w:rsidR="003F4511" w:rsidRPr="00580285">
              <w:rPr>
                <w:rFonts w:ascii="Tahoma" w:hAnsi="Tahoma" w:cs="Tahoma"/>
                <w:sz w:val="18"/>
                <w:szCs w:val="18"/>
              </w:rPr>
              <w:t xml:space="preserve"> support the provision of culturally appropriate dementia care for older adults with an Indian heritage living in Australian </w:t>
            </w:r>
            <w:r w:rsidR="00E0075B">
              <w:rPr>
                <w:rFonts w:ascii="Tahoma" w:hAnsi="Tahoma" w:cs="Tahoma"/>
                <w:sz w:val="18"/>
                <w:szCs w:val="18"/>
              </w:rPr>
              <w:t>nursing homes.</w:t>
            </w:r>
          </w:p>
        </w:tc>
        <w:tc>
          <w:tcPr>
            <w:tcW w:w="1843" w:type="dxa"/>
          </w:tcPr>
          <w:p w14:paraId="1F8FFF94" w14:textId="456B0B03" w:rsidR="003F4511" w:rsidRPr="00580285" w:rsidRDefault="00EF7969" w:rsidP="00580285">
            <w:pPr>
              <w:rPr>
                <w:rFonts w:ascii="Tahoma" w:hAnsi="Tahoma" w:cs="Tahoma"/>
                <w:sz w:val="18"/>
                <w:szCs w:val="18"/>
              </w:rPr>
            </w:pPr>
            <w:r>
              <w:rPr>
                <w:rFonts w:ascii="Tahoma" w:hAnsi="Tahoma" w:cs="Tahoma"/>
                <w:sz w:val="18"/>
                <w:szCs w:val="18"/>
              </w:rPr>
              <w:t xml:space="preserve">Stakeholder groups made up of care staff of Indian heritage, </w:t>
            </w:r>
            <w:r w:rsidR="003F4511" w:rsidRPr="00580285">
              <w:rPr>
                <w:rFonts w:ascii="Tahoma" w:hAnsi="Tahoma" w:cs="Tahoma"/>
                <w:sz w:val="18"/>
                <w:szCs w:val="18"/>
              </w:rPr>
              <w:t>relatives of India</w:t>
            </w:r>
            <w:r>
              <w:rPr>
                <w:rFonts w:ascii="Tahoma" w:hAnsi="Tahoma" w:cs="Tahoma"/>
                <w:sz w:val="18"/>
                <w:szCs w:val="18"/>
              </w:rPr>
              <w:t xml:space="preserve">n heritage whose family members </w:t>
            </w:r>
            <w:r w:rsidR="003F4511" w:rsidRPr="00580285">
              <w:rPr>
                <w:rFonts w:ascii="Tahoma" w:hAnsi="Tahoma" w:cs="Tahoma"/>
                <w:sz w:val="18"/>
                <w:szCs w:val="18"/>
              </w:rPr>
              <w:t>are res</w:t>
            </w:r>
            <w:r>
              <w:rPr>
                <w:rFonts w:ascii="Tahoma" w:hAnsi="Tahoma" w:cs="Tahoma"/>
                <w:sz w:val="18"/>
                <w:szCs w:val="18"/>
              </w:rPr>
              <w:t>idents in care facilities, and</w:t>
            </w:r>
            <w:r w:rsidR="003F4511" w:rsidRPr="00580285">
              <w:rPr>
                <w:rFonts w:ascii="Tahoma" w:hAnsi="Tahoma" w:cs="Tahoma"/>
                <w:sz w:val="18"/>
                <w:szCs w:val="18"/>
              </w:rPr>
              <w:t xml:space="preserve"> community-dwelling</w:t>
            </w:r>
          </w:p>
          <w:p w14:paraId="370D7916" w14:textId="36923F58" w:rsidR="003F4511" w:rsidRPr="00580285" w:rsidRDefault="003F4511" w:rsidP="00580285">
            <w:pPr>
              <w:rPr>
                <w:rFonts w:ascii="Tahoma" w:hAnsi="Tahoma" w:cs="Tahoma"/>
                <w:sz w:val="18"/>
                <w:szCs w:val="18"/>
              </w:rPr>
            </w:pPr>
            <w:proofErr w:type="gramStart"/>
            <w:r w:rsidRPr="00580285">
              <w:rPr>
                <w:rFonts w:ascii="Tahoma" w:hAnsi="Tahoma" w:cs="Tahoma"/>
                <w:sz w:val="18"/>
                <w:szCs w:val="18"/>
              </w:rPr>
              <w:t>older</w:t>
            </w:r>
            <w:proofErr w:type="gramEnd"/>
            <w:r w:rsidRPr="00580285">
              <w:rPr>
                <w:rFonts w:ascii="Tahoma" w:hAnsi="Tahoma" w:cs="Tahoma"/>
                <w:sz w:val="18"/>
                <w:szCs w:val="18"/>
              </w:rPr>
              <w:t xml:space="preserve"> adults of Indian heritage</w:t>
            </w:r>
            <w:r w:rsidR="00EF7969">
              <w:rPr>
                <w:rFonts w:ascii="Tahoma" w:hAnsi="Tahoma" w:cs="Tahoma"/>
                <w:sz w:val="18"/>
                <w:szCs w:val="18"/>
              </w:rPr>
              <w:t>.</w:t>
            </w:r>
          </w:p>
        </w:tc>
        <w:tc>
          <w:tcPr>
            <w:tcW w:w="3827" w:type="dxa"/>
          </w:tcPr>
          <w:p w14:paraId="25409E3F" w14:textId="5B851801" w:rsidR="005A0828" w:rsidRPr="00B97CB0" w:rsidRDefault="003F4511" w:rsidP="00B97CB0">
            <w:pPr>
              <w:pStyle w:val="ListParagraph"/>
              <w:numPr>
                <w:ilvl w:val="0"/>
                <w:numId w:val="33"/>
              </w:numPr>
              <w:ind w:left="317"/>
              <w:rPr>
                <w:rFonts w:ascii="Tahoma" w:hAnsi="Tahoma" w:cs="Tahoma"/>
                <w:sz w:val="18"/>
                <w:szCs w:val="18"/>
              </w:rPr>
            </w:pPr>
            <w:r w:rsidRPr="00BE19E5">
              <w:rPr>
                <w:rFonts w:ascii="Tahoma" w:hAnsi="Tahoma" w:cs="Tahoma"/>
                <w:sz w:val="18"/>
                <w:szCs w:val="18"/>
              </w:rPr>
              <w:t>Six overlapping themes were found including: (1) embracing a person-centred approach to promote culturally appropriate dementia care, (2) training staff in culturally appropriate forms of respect, (3) the impact of staff ratios on care, (4) the importance of familiarity to meaningful engagement, (5) the importance of food, and (6) the necessity of engaging family and the wider Indian community in residential care activities.</w:t>
            </w:r>
          </w:p>
          <w:p w14:paraId="28D56CA5" w14:textId="1BC795D1" w:rsidR="003F4511" w:rsidRPr="002C1296" w:rsidRDefault="002C1296" w:rsidP="002C1296">
            <w:pPr>
              <w:pStyle w:val="ListParagraph"/>
              <w:numPr>
                <w:ilvl w:val="0"/>
                <w:numId w:val="33"/>
              </w:numPr>
              <w:ind w:left="317"/>
              <w:rPr>
                <w:rFonts w:ascii="Tahoma" w:hAnsi="Tahoma" w:cs="Tahoma"/>
                <w:sz w:val="18"/>
                <w:szCs w:val="18"/>
              </w:rPr>
            </w:pPr>
            <w:r>
              <w:rPr>
                <w:rFonts w:ascii="Tahoma" w:hAnsi="Tahoma" w:cs="Tahoma"/>
                <w:sz w:val="18"/>
                <w:szCs w:val="18"/>
              </w:rPr>
              <w:t>E</w:t>
            </w:r>
            <w:r w:rsidRPr="00BE19E5">
              <w:rPr>
                <w:rFonts w:ascii="Tahoma" w:hAnsi="Tahoma" w:cs="Tahoma"/>
                <w:sz w:val="18"/>
                <w:szCs w:val="18"/>
              </w:rPr>
              <w:t>ncapsulated within the t</w:t>
            </w:r>
            <w:r>
              <w:rPr>
                <w:rFonts w:ascii="Tahoma" w:hAnsi="Tahoma" w:cs="Tahoma"/>
                <w:sz w:val="18"/>
                <w:szCs w:val="18"/>
              </w:rPr>
              <w:t>heme a person-centred approach, i</w:t>
            </w:r>
            <w:r w:rsidR="003F4511" w:rsidRPr="002C1296">
              <w:rPr>
                <w:rFonts w:ascii="Tahoma" w:hAnsi="Tahoma" w:cs="Tahoma"/>
                <w:sz w:val="18"/>
                <w:szCs w:val="18"/>
              </w:rPr>
              <w:t>ndivi</w:t>
            </w:r>
            <w:r w:rsidRPr="002C1296">
              <w:rPr>
                <w:rFonts w:ascii="Tahoma" w:hAnsi="Tahoma" w:cs="Tahoma"/>
                <w:sz w:val="18"/>
                <w:szCs w:val="18"/>
              </w:rPr>
              <w:t xml:space="preserve">dual’s needs and preferences must </w:t>
            </w:r>
            <w:r w:rsidR="003F4511" w:rsidRPr="002C1296">
              <w:rPr>
                <w:rFonts w:ascii="Tahoma" w:hAnsi="Tahoma" w:cs="Tahoma"/>
                <w:sz w:val="18"/>
                <w:szCs w:val="18"/>
              </w:rPr>
              <w:t xml:space="preserve">be acknowledged, understood, and catered to. </w:t>
            </w:r>
          </w:p>
          <w:p w14:paraId="7F44887D" w14:textId="0F67C318" w:rsidR="003F4511" w:rsidRPr="00B97CB0" w:rsidRDefault="002C1296" w:rsidP="00B97CB0">
            <w:pPr>
              <w:pStyle w:val="ListParagraph"/>
              <w:numPr>
                <w:ilvl w:val="0"/>
                <w:numId w:val="33"/>
              </w:numPr>
              <w:ind w:left="317"/>
              <w:rPr>
                <w:rFonts w:ascii="Tahoma" w:hAnsi="Tahoma" w:cs="Tahoma"/>
                <w:sz w:val="18"/>
                <w:szCs w:val="18"/>
              </w:rPr>
            </w:pPr>
            <w:r>
              <w:rPr>
                <w:rFonts w:ascii="Tahoma" w:hAnsi="Tahoma" w:cs="Tahoma"/>
                <w:sz w:val="18"/>
                <w:szCs w:val="18"/>
              </w:rPr>
              <w:t>L</w:t>
            </w:r>
            <w:r w:rsidR="003F4511" w:rsidRPr="00BE19E5">
              <w:rPr>
                <w:rFonts w:ascii="Tahoma" w:hAnsi="Tahoma" w:cs="Tahoma"/>
                <w:sz w:val="18"/>
                <w:szCs w:val="18"/>
              </w:rPr>
              <w:t>anguage and culture barrier was a major obstacle to the provision of culturally appropriate care.</w:t>
            </w:r>
            <w:r w:rsidR="003F4511" w:rsidRPr="00580285">
              <w:t xml:space="preserve"> </w:t>
            </w:r>
            <w:r>
              <w:t>T</w:t>
            </w:r>
            <w:r w:rsidR="003F4511" w:rsidRPr="00BE19E5">
              <w:rPr>
                <w:rFonts w:ascii="Tahoma" w:hAnsi="Tahoma" w:cs="Tahoma"/>
                <w:sz w:val="18"/>
                <w:szCs w:val="18"/>
              </w:rPr>
              <w:t xml:space="preserve">he appointment of multilingual staff to support residents with one-on-one care and to act as cultural brokers for sharing important information about the residents with other staff. </w:t>
            </w:r>
          </w:p>
          <w:p w14:paraId="3718C973" w14:textId="0936C2FC" w:rsidR="003F4511" w:rsidRPr="00B97CB0" w:rsidRDefault="003C5095" w:rsidP="00B97CB0">
            <w:pPr>
              <w:pStyle w:val="ListParagraph"/>
              <w:numPr>
                <w:ilvl w:val="0"/>
                <w:numId w:val="33"/>
              </w:numPr>
              <w:ind w:left="317"/>
              <w:rPr>
                <w:rFonts w:ascii="Tahoma" w:hAnsi="Tahoma" w:cs="Tahoma"/>
                <w:sz w:val="18"/>
                <w:szCs w:val="18"/>
              </w:rPr>
            </w:pPr>
            <w:r w:rsidRPr="00BE19E5">
              <w:rPr>
                <w:rFonts w:ascii="Tahoma" w:hAnsi="Tahoma" w:cs="Tahoma"/>
                <w:sz w:val="18"/>
                <w:szCs w:val="18"/>
              </w:rPr>
              <w:t>R</w:t>
            </w:r>
            <w:r w:rsidR="003F4511" w:rsidRPr="00BE19E5">
              <w:rPr>
                <w:rFonts w:ascii="Tahoma" w:hAnsi="Tahoma" w:cs="Tahoma"/>
                <w:sz w:val="18"/>
                <w:szCs w:val="18"/>
              </w:rPr>
              <w:t>espect for the resident as an elder, respect for gender norms, food preferences, religious rituals, and respect for traditions</w:t>
            </w:r>
            <w:r w:rsidRPr="00BE19E5">
              <w:rPr>
                <w:rFonts w:ascii="Tahoma" w:hAnsi="Tahoma" w:cs="Tahoma"/>
                <w:sz w:val="18"/>
                <w:szCs w:val="18"/>
              </w:rPr>
              <w:t xml:space="preserve"> were a theme</w:t>
            </w:r>
            <w:r w:rsidR="003F4511" w:rsidRPr="00BE19E5">
              <w:rPr>
                <w:rFonts w:ascii="Tahoma" w:hAnsi="Tahoma" w:cs="Tahoma"/>
                <w:sz w:val="18"/>
                <w:szCs w:val="18"/>
              </w:rPr>
              <w:t>.</w:t>
            </w:r>
          </w:p>
          <w:p w14:paraId="7D8DA86A" w14:textId="47531397" w:rsidR="003F4511" w:rsidRPr="002C1296" w:rsidRDefault="003F4511" w:rsidP="002C1296">
            <w:pPr>
              <w:pStyle w:val="ListParagraph"/>
              <w:numPr>
                <w:ilvl w:val="0"/>
                <w:numId w:val="33"/>
              </w:numPr>
              <w:ind w:left="317"/>
              <w:rPr>
                <w:rFonts w:ascii="Tahoma" w:hAnsi="Tahoma" w:cs="Tahoma"/>
                <w:sz w:val="18"/>
                <w:szCs w:val="18"/>
              </w:rPr>
            </w:pPr>
            <w:r w:rsidRPr="00BE19E5">
              <w:rPr>
                <w:rFonts w:ascii="Tahoma" w:hAnsi="Tahoma" w:cs="Tahoma"/>
                <w:sz w:val="18"/>
                <w:szCs w:val="18"/>
              </w:rPr>
              <w:lastRenderedPageBreak/>
              <w:t>Staff to</w:t>
            </w:r>
            <w:r w:rsidR="00BE7E99" w:rsidRPr="00BE19E5">
              <w:rPr>
                <w:rFonts w:ascii="Tahoma" w:hAnsi="Tahoma" w:cs="Tahoma"/>
                <w:sz w:val="18"/>
                <w:szCs w:val="18"/>
              </w:rPr>
              <w:t xml:space="preserve"> resident ratios were noted as </w:t>
            </w:r>
            <w:r w:rsidRPr="00BE19E5">
              <w:rPr>
                <w:rFonts w:ascii="Tahoma" w:hAnsi="Tahoma" w:cs="Tahoma"/>
                <w:sz w:val="18"/>
                <w:szCs w:val="18"/>
              </w:rPr>
              <w:t>one of the biggest challenges to pr</w:t>
            </w:r>
            <w:r w:rsidR="00BE7E99" w:rsidRPr="00BE19E5">
              <w:rPr>
                <w:rFonts w:ascii="Tahoma" w:hAnsi="Tahoma" w:cs="Tahoma"/>
                <w:sz w:val="18"/>
                <w:szCs w:val="18"/>
              </w:rPr>
              <w:t>oviding good quality care</w:t>
            </w:r>
            <w:r w:rsidRPr="00BE19E5">
              <w:rPr>
                <w:rFonts w:ascii="Tahoma" w:hAnsi="Tahoma" w:cs="Tahoma"/>
                <w:sz w:val="18"/>
                <w:szCs w:val="18"/>
              </w:rPr>
              <w:t xml:space="preserve">. </w:t>
            </w:r>
          </w:p>
          <w:p w14:paraId="1AEB0554" w14:textId="02FBCA19" w:rsidR="003F4511" w:rsidRPr="00BE19E5" w:rsidRDefault="003F4511" w:rsidP="002C1296">
            <w:pPr>
              <w:pStyle w:val="ListParagraph"/>
              <w:numPr>
                <w:ilvl w:val="0"/>
                <w:numId w:val="33"/>
              </w:numPr>
              <w:ind w:left="317"/>
              <w:rPr>
                <w:rFonts w:ascii="Tahoma" w:hAnsi="Tahoma" w:cs="Tahoma"/>
                <w:sz w:val="18"/>
                <w:szCs w:val="18"/>
              </w:rPr>
            </w:pPr>
            <w:r w:rsidRPr="00BE19E5">
              <w:rPr>
                <w:rFonts w:ascii="Tahoma" w:hAnsi="Tahoma" w:cs="Tahoma"/>
                <w:sz w:val="18"/>
                <w:szCs w:val="18"/>
              </w:rPr>
              <w:t>Aspects of food and food preparation were associated with health, religious bel</w:t>
            </w:r>
            <w:r w:rsidR="003C5095" w:rsidRPr="00BE19E5">
              <w:rPr>
                <w:rFonts w:ascii="Tahoma" w:hAnsi="Tahoma" w:cs="Tahoma"/>
                <w:sz w:val="18"/>
                <w:szCs w:val="18"/>
              </w:rPr>
              <w:t>iefs, enjoyment, and meaningful e</w:t>
            </w:r>
            <w:r w:rsidRPr="00BE19E5">
              <w:rPr>
                <w:rFonts w:ascii="Tahoma" w:hAnsi="Tahoma" w:cs="Tahoma"/>
                <w:sz w:val="18"/>
                <w:szCs w:val="18"/>
              </w:rPr>
              <w:t xml:space="preserve">ngagement. </w:t>
            </w:r>
            <w:r w:rsidR="002C1296">
              <w:rPr>
                <w:rFonts w:ascii="Tahoma" w:hAnsi="Tahoma" w:cs="Tahoma"/>
                <w:sz w:val="18"/>
                <w:szCs w:val="18"/>
              </w:rPr>
              <w:t>C</w:t>
            </w:r>
            <w:r w:rsidRPr="00BE19E5">
              <w:rPr>
                <w:rFonts w:ascii="Tahoma" w:hAnsi="Tahoma" w:cs="Tahoma"/>
                <w:sz w:val="18"/>
                <w:szCs w:val="18"/>
              </w:rPr>
              <w:t xml:space="preserve">ulturally familiar food </w:t>
            </w:r>
            <w:r w:rsidR="002C1296">
              <w:rPr>
                <w:rFonts w:ascii="Tahoma" w:hAnsi="Tahoma" w:cs="Tahoma"/>
                <w:sz w:val="18"/>
                <w:szCs w:val="18"/>
              </w:rPr>
              <w:t xml:space="preserve">plays an important role </w:t>
            </w:r>
            <w:r w:rsidRPr="00BE19E5">
              <w:rPr>
                <w:rFonts w:ascii="Tahoma" w:hAnsi="Tahoma" w:cs="Tahoma"/>
                <w:sz w:val="18"/>
                <w:szCs w:val="18"/>
              </w:rPr>
              <w:t xml:space="preserve">to residents’ heath. </w:t>
            </w:r>
          </w:p>
        </w:tc>
        <w:tc>
          <w:tcPr>
            <w:tcW w:w="3713" w:type="dxa"/>
          </w:tcPr>
          <w:p w14:paraId="0D90F113" w14:textId="6D443026" w:rsidR="003F4511" w:rsidRPr="00BE19E5" w:rsidRDefault="003F4511" w:rsidP="002C1296">
            <w:pPr>
              <w:pStyle w:val="ListParagraph"/>
              <w:numPr>
                <w:ilvl w:val="0"/>
                <w:numId w:val="33"/>
              </w:numPr>
              <w:ind w:left="317"/>
              <w:rPr>
                <w:rFonts w:ascii="Tahoma" w:hAnsi="Tahoma" w:cs="Tahoma"/>
                <w:sz w:val="18"/>
                <w:szCs w:val="18"/>
              </w:rPr>
            </w:pPr>
            <w:r w:rsidRPr="00BE19E5">
              <w:rPr>
                <w:rFonts w:ascii="Tahoma" w:hAnsi="Tahoma" w:cs="Tahoma"/>
                <w:sz w:val="18"/>
                <w:szCs w:val="18"/>
              </w:rPr>
              <w:lastRenderedPageBreak/>
              <w:t xml:space="preserve">All stakeholders emphasised the necessity of acknowledging the individuality of the resident, catering to their needs and choices, and connecting them with rituals and activities with which they were likely to be familiar—thereby acknowledging residents’ cultural background. </w:t>
            </w:r>
          </w:p>
          <w:p w14:paraId="66D0A6CC" w14:textId="0C9EE24D" w:rsidR="003F4511" w:rsidRPr="00B97CB0" w:rsidRDefault="002C1296" w:rsidP="00B97CB0">
            <w:pPr>
              <w:pStyle w:val="ListParagraph"/>
              <w:numPr>
                <w:ilvl w:val="0"/>
                <w:numId w:val="33"/>
              </w:numPr>
              <w:ind w:left="317"/>
              <w:rPr>
                <w:rFonts w:ascii="Tahoma" w:hAnsi="Tahoma" w:cs="Tahoma"/>
                <w:sz w:val="18"/>
                <w:szCs w:val="18"/>
              </w:rPr>
            </w:pPr>
            <w:r>
              <w:rPr>
                <w:rFonts w:ascii="Tahoma" w:hAnsi="Tahoma" w:cs="Tahoma"/>
                <w:sz w:val="18"/>
                <w:szCs w:val="18"/>
              </w:rPr>
              <w:t>A</w:t>
            </w:r>
            <w:r w:rsidR="003F4511" w:rsidRPr="00BE19E5">
              <w:rPr>
                <w:rFonts w:ascii="Tahoma" w:hAnsi="Tahoma" w:cs="Tahoma"/>
                <w:sz w:val="18"/>
                <w:szCs w:val="18"/>
              </w:rPr>
              <w:t xml:space="preserve"> diverse workforce that encourages employment of bilingual staff </w:t>
            </w:r>
            <w:r>
              <w:rPr>
                <w:rFonts w:ascii="Tahoma" w:hAnsi="Tahoma" w:cs="Tahoma"/>
                <w:sz w:val="18"/>
                <w:szCs w:val="18"/>
              </w:rPr>
              <w:t xml:space="preserve">and </w:t>
            </w:r>
            <w:r w:rsidR="003F4511" w:rsidRPr="00BE19E5">
              <w:rPr>
                <w:rFonts w:ascii="Tahoma" w:hAnsi="Tahoma" w:cs="Tahoma"/>
                <w:sz w:val="18"/>
                <w:szCs w:val="18"/>
              </w:rPr>
              <w:t xml:space="preserve">all staff need an understanding of communication with residents. </w:t>
            </w:r>
          </w:p>
          <w:p w14:paraId="307F3F54" w14:textId="7877DBAC" w:rsidR="003F4511" w:rsidRPr="00B97CB0" w:rsidRDefault="002C1296" w:rsidP="002C1296">
            <w:pPr>
              <w:pStyle w:val="ListParagraph"/>
              <w:numPr>
                <w:ilvl w:val="0"/>
                <w:numId w:val="33"/>
              </w:numPr>
              <w:ind w:left="317"/>
              <w:rPr>
                <w:rFonts w:ascii="Tahoma" w:hAnsi="Tahoma" w:cs="Tahoma"/>
                <w:sz w:val="18"/>
                <w:szCs w:val="18"/>
              </w:rPr>
            </w:pPr>
            <w:r>
              <w:rPr>
                <w:rFonts w:ascii="Tahoma" w:hAnsi="Tahoma" w:cs="Tahoma"/>
                <w:sz w:val="18"/>
                <w:szCs w:val="18"/>
              </w:rPr>
              <w:t>P</w:t>
            </w:r>
            <w:r w:rsidR="003F4511" w:rsidRPr="00BE19E5">
              <w:rPr>
                <w:rFonts w:ascii="Tahoma" w:hAnsi="Tahoma" w:cs="Tahoma"/>
                <w:sz w:val="18"/>
                <w:szCs w:val="18"/>
              </w:rPr>
              <w:t>roviding opportunities to maintain familiarity by nurturing past passions and interests.</w:t>
            </w:r>
          </w:p>
          <w:p w14:paraId="2E9C7304" w14:textId="77777777" w:rsidR="002C1296" w:rsidRDefault="003F4511" w:rsidP="002C1296">
            <w:pPr>
              <w:pStyle w:val="ListParagraph"/>
              <w:numPr>
                <w:ilvl w:val="0"/>
                <w:numId w:val="33"/>
              </w:numPr>
              <w:ind w:left="317"/>
              <w:rPr>
                <w:rFonts w:ascii="Tahoma" w:hAnsi="Tahoma" w:cs="Tahoma"/>
                <w:sz w:val="18"/>
                <w:szCs w:val="18"/>
              </w:rPr>
            </w:pPr>
            <w:r w:rsidRPr="00BE19E5">
              <w:rPr>
                <w:rFonts w:ascii="Tahoma" w:hAnsi="Tahoma" w:cs="Tahoma"/>
                <w:sz w:val="18"/>
                <w:szCs w:val="18"/>
              </w:rPr>
              <w:t xml:space="preserve">Also noteworthy in our findings was the importance of culturally appropriate food to appropriate dementia care. </w:t>
            </w:r>
          </w:p>
          <w:p w14:paraId="4538342B" w14:textId="329DD321" w:rsidR="003F4511" w:rsidRPr="00BE19E5" w:rsidRDefault="002C1296" w:rsidP="002C1296">
            <w:pPr>
              <w:pStyle w:val="ListParagraph"/>
              <w:numPr>
                <w:ilvl w:val="0"/>
                <w:numId w:val="33"/>
              </w:numPr>
              <w:ind w:left="317"/>
              <w:rPr>
                <w:rFonts w:ascii="Tahoma" w:hAnsi="Tahoma" w:cs="Tahoma"/>
                <w:sz w:val="18"/>
                <w:szCs w:val="18"/>
              </w:rPr>
            </w:pPr>
            <w:r>
              <w:rPr>
                <w:rFonts w:ascii="Tahoma" w:hAnsi="Tahoma" w:cs="Tahoma"/>
                <w:sz w:val="18"/>
                <w:szCs w:val="18"/>
              </w:rPr>
              <w:t>U</w:t>
            </w:r>
            <w:r w:rsidR="003F4511" w:rsidRPr="00BE19E5">
              <w:rPr>
                <w:rFonts w:ascii="Tahoma" w:hAnsi="Tahoma" w:cs="Tahoma"/>
                <w:sz w:val="18"/>
                <w:szCs w:val="18"/>
              </w:rPr>
              <w:t>sing the I</w:t>
            </w:r>
            <w:r>
              <w:rPr>
                <w:rFonts w:ascii="Tahoma" w:hAnsi="Tahoma" w:cs="Tahoma"/>
                <w:sz w:val="18"/>
                <w:szCs w:val="18"/>
              </w:rPr>
              <w:t>ndian community as a resource through involving</w:t>
            </w:r>
            <w:r w:rsidR="003F4511" w:rsidRPr="00BE19E5">
              <w:rPr>
                <w:rFonts w:ascii="Tahoma" w:hAnsi="Tahoma" w:cs="Tahoma"/>
                <w:sz w:val="18"/>
                <w:szCs w:val="18"/>
              </w:rPr>
              <w:t xml:space="preserve"> residents’ relatives and cultural community groups/organisations in cultural activities and celebrations deserves consideration. </w:t>
            </w:r>
          </w:p>
        </w:tc>
      </w:tr>
      <w:tr w:rsidR="003F4511" w:rsidRPr="00325DDF" w14:paraId="00F558F1" w14:textId="77777777" w:rsidTr="009036D4">
        <w:trPr>
          <w:trHeight w:val="397"/>
        </w:trPr>
        <w:tc>
          <w:tcPr>
            <w:tcW w:w="1451" w:type="dxa"/>
          </w:tcPr>
          <w:p w14:paraId="1B72B04A" w14:textId="292A8760" w:rsidR="003F4511" w:rsidRPr="00580285" w:rsidRDefault="003F4511" w:rsidP="00580285">
            <w:pPr>
              <w:rPr>
                <w:rFonts w:ascii="Tahoma" w:hAnsi="Tahoma" w:cs="Tahoma"/>
                <w:sz w:val="18"/>
                <w:szCs w:val="18"/>
              </w:rPr>
            </w:pPr>
            <w:r w:rsidRPr="00580285">
              <w:rPr>
                <w:rFonts w:ascii="Tahoma" w:hAnsi="Tahoma" w:cs="Tahoma"/>
                <w:sz w:val="18"/>
                <w:szCs w:val="18"/>
              </w:rPr>
              <w:t xml:space="preserve">Fazio et al. (2020) </w:t>
            </w:r>
          </w:p>
        </w:tc>
        <w:tc>
          <w:tcPr>
            <w:tcW w:w="1276" w:type="dxa"/>
          </w:tcPr>
          <w:p w14:paraId="6EF81EB7" w14:textId="3D6126FF" w:rsidR="003F4511" w:rsidRPr="00580285" w:rsidRDefault="003F4511" w:rsidP="00580285">
            <w:pPr>
              <w:rPr>
                <w:rFonts w:ascii="Tahoma" w:hAnsi="Tahoma" w:cs="Tahoma"/>
                <w:sz w:val="18"/>
                <w:szCs w:val="18"/>
              </w:rPr>
            </w:pPr>
            <w:r>
              <w:rPr>
                <w:rFonts w:ascii="Tahoma" w:hAnsi="Tahoma" w:cs="Tahoma"/>
                <w:sz w:val="18"/>
                <w:szCs w:val="18"/>
              </w:rPr>
              <w:t>USA</w:t>
            </w:r>
          </w:p>
        </w:tc>
        <w:tc>
          <w:tcPr>
            <w:tcW w:w="1984" w:type="dxa"/>
          </w:tcPr>
          <w:p w14:paraId="4FB513A4" w14:textId="27A20417" w:rsidR="003F4511" w:rsidRPr="00580285" w:rsidRDefault="003F4511" w:rsidP="00580285">
            <w:pPr>
              <w:rPr>
                <w:rFonts w:ascii="Tahoma" w:hAnsi="Tahoma" w:cs="Tahoma"/>
                <w:sz w:val="18"/>
                <w:szCs w:val="18"/>
              </w:rPr>
            </w:pPr>
            <w:r w:rsidRPr="00580285">
              <w:rPr>
                <w:rFonts w:ascii="Tahoma" w:hAnsi="Tahoma" w:cs="Tahoma"/>
                <w:sz w:val="18"/>
                <w:szCs w:val="18"/>
              </w:rPr>
              <w:t>Qualitative</w:t>
            </w:r>
            <w:r>
              <w:rPr>
                <w:rFonts w:ascii="Tahoma" w:hAnsi="Tahoma" w:cs="Tahoma"/>
                <w:sz w:val="18"/>
                <w:szCs w:val="18"/>
              </w:rPr>
              <w:t xml:space="preserve"> study</w:t>
            </w:r>
          </w:p>
          <w:p w14:paraId="70BF5CF5" w14:textId="77777777" w:rsidR="003F4511" w:rsidRPr="00580285" w:rsidRDefault="003F4511" w:rsidP="00580285">
            <w:pPr>
              <w:rPr>
                <w:rFonts w:ascii="Tahoma" w:hAnsi="Tahoma" w:cs="Tahoma"/>
                <w:color w:val="FF0000"/>
                <w:sz w:val="18"/>
                <w:szCs w:val="18"/>
              </w:rPr>
            </w:pPr>
          </w:p>
          <w:p w14:paraId="19E1B950" w14:textId="36D58113" w:rsidR="003F4511" w:rsidRPr="00580285" w:rsidRDefault="003F4511" w:rsidP="00580285">
            <w:pPr>
              <w:rPr>
                <w:rFonts w:ascii="Tahoma" w:hAnsi="Tahoma" w:cs="Tahoma"/>
                <w:sz w:val="18"/>
                <w:szCs w:val="18"/>
              </w:rPr>
            </w:pPr>
          </w:p>
        </w:tc>
        <w:tc>
          <w:tcPr>
            <w:tcW w:w="2268" w:type="dxa"/>
          </w:tcPr>
          <w:p w14:paraId="01C5C7C8" w14:textId="6C5670CE" w:rsidR="00FF78BE" w:rsidRPr="00580285" w:rsidRDefault="008D3190" w:rsidP="00FF78BE">
            <w:pPr>
              <w:rPr>
                <w:rFonts w:ascii="Tahoma" w:hAnsi="Tahoma" w:cs="Tahoma"/>
                <w:sz w:val="18"/>
                <w:szCs w:val="18"/>
              </w:rPr>
            </w:pPr>
            <w:r>
              <w:rPr>
                <w:rFonts w:ascii="Tahoma" w:hAnsi="Tahoma" w:cs="Tahoma"/>
                <w:sz w:val="18"/>
                <w:szCs w:val="18"/>
              </w:rPr>
              <w:t>T</w:t>
            </w:r>
            <w:r w:rsidR="00E0075B">
              <w:rPr>
                <w:rFonts w:ascii="Tahoma" w:hAnsi="Tahoma" w:cs="Tahoma"/>
                <w:sz w:val="18"/>
                <w:szCs w:val="18"/>
              </w:rPr>
              <w:t xml:space="preserve">o determine the </w:t>
            </w:r>
            <w:r w:rsidR="00E0075B" w:rsidRPr="00E0075B">
              <w:rPr>
                <w:rFonts w:ascii="Tahoma" w:hAnsi="Tahoma" w:cs="Tahoma"/>
                <w:sz w:val="18"/>
                <w:szCs w:val="18"/>
              </w:rPr>
              <w:t>common challenges faced when implementing person-</w:t>
            </w:r>
            <w:proofErr w:type="spellStart"/>
            <w:r w:rsidR="00E0075B" w:rsidRPr="00E0075B">
              <w:rPr>
                <w:rFonts w:ascii="Tahoma" w:hAnsi="Tahoma" w:cs="Tahoma"/>
                <w:sz w:val="18"/>
                <w:szCs w:val="18"/>
              </w:rPr>
              <w:t>centered</w:t>
            </w:r>
            <w:proofErr w:type="spellEnd"/>
            <w:r w:rsidR="00E0075B" w:rsidRPr="00E0075B">
              <w:rPr>
                <w:rFonts w:ascii="Tahoma" w:hAnsi="Tahoma" w:cs="Tahoma"/>
                <w:sz w:val="18"/>
                <w:szCs w:val="18"/>
              </w:rPr>
              <w:t>, non-pharmacological practices in</w:t>
            </w:r>
            <w:r>
              <w:rPr>
                <w:rFonts w:ascii="Tahoma" w:hAnsi="Tahoma" w:cs="Tahoma"/>
                <w:sz w:val="18"/>
                <w:szCs w:val="18"/>
              </w:rPr>
              <w:t xml:space="preserve"> </w:t>
            </w:r>
            <w:r w:rsidR="00E0075B" w:rsidRPr="00E0075B">
              <w:rPr>
                <w:rFonts w:ascii="Tahoma" w:hAnsi="Tahoma" w:cs="Tahoma"/>
                <w:sz w:val="18"/>
                <w:szCs w:val="18"/>
              </w:rPr>
              <w:t>long-term care and other settings that provid</w:t>
            </w:r>
            <w:r w:rsidR="00FF78BE">
              <w:rPr>
                <w:rFonts w:ascii="Tahoma" w:hAnsi="Tahoma" w:cs="Tahoma"/>
                <w:sz w:val="18"/>
                <w:szCs w:val="18"/>
              </w:rPr>
              <w:t xml:space="preserve">e care and programs for people </w:t>
            </w:r>
            <w:r w:rsidR="00E0075B" w:rsidRPr="00E0075B">
              <w:rPr>
                <w:rFonts w:ascii="Tahoma" w:hAnsi="Tahoma" w:cs="Tahoma"/>
                <w:sz w:val="18"/>
                <w:szCs w:val="18"/>
              </w:rPr>
              <w:t>with dementia,</w:t>
            </w:r>
            <w:r>
              <w:rPr>
                <w:rFonts w:ascii="Tahoma" w:hAnsi="Tahoma" w:cs="Tahoma"/>
                <w:sz w:val="18"/>
                <w:szCs w:val="18"/>
              </w:rPr>
              <w:t xml:space="preserve"> </w:t>
            </w:r>
            <w:r w:rsidR="00E0075B" w:rsidRPr="00E0075B">
              <w:rPr>
                <w:rFonts w:ascii="Tahoma" w:hAnsi="Tahoma" w:cs="Tahoma"/>
                <w:sz w:val="18"/>
                <w:szCs w:val="18"/>
              </w:rPr>
              <w:t>and to deve</w:t>
            </w:r>
            <w:r w:rsidR="00FF78BE">
              <w:rPr>
                <w:rFonts w:ascii="Tahoma" w:hAnsi="Tahoma" w:cs="Tahoma"/>
                <w:sz w:val="18"/>
                <w:szCs w:val="18"/>
              </w:rPr>
              <w:t>lop relevant, specific guidance.</w:t>
            </w:r>
          </w:p>
          <w:p w14:paraId="038EEEE9" w14:textId="1C5890A5" w:rsidR="003F4511" w:rsidRPr="00580285" w:rsidRDefault="003F4511" w:rsidP="00E0075B">
            <w:pPr>
              <w:rPr>
                <w:rFonts w:ascii="Tahoma" w:hAnsi="Tahoma" w:cs="Tahoma"/>
                <w:sz w:val="18"/>
                <w:szCs w:val="18"/>
              </w:rPr>
            </w:pPr>
          </w:p>
        </w:tc>
        <w:tc>
          <w:tcPr>
            <w:tcW w:w="1843" w:type="dxa"/>
          </w:tcPr>
          <w:p w14:paraId="6CD55C8E" w14:textId="4570052F" w:rsidR="003F4511" w:rsidRPr="00580285" w:rsidRDefault="00EF7969" w:rsidP="00580285">
            <w:pPr>
              <w:rPr>
                <w:rFonts w:ascii="Tahoma" w:hAnsi="Tahoma" w:cs="Tahoma"/>
                <w:sz w:val="18"/>
                <w:szCs w:val="18"/>
              </w:rPr>
            </w:pPr>
            <w:r>
              <w:rPr>
                <w:rFonts w:ascii="Tahoma" w:hAnsi="Tahoma" w:cs="Tahoma"/>
                <w:sz w:val="18"/>
                <w:szCs w:val="18"/>
              </w:rPr>
              <w:t>A</w:t>
            </w:r>
            <w:r w:rsidR="003F4511" w:rsidRPr="00580285">
              <w:rPr>
                <w:rFonts w:ascii="Tahoma" w:hAnsi="Tahoma" w:cs="Tahoma"/>
                <w:sz w:val="18"/>
                <w:szCs w:val="18"/>
              </w:rPr>
              <w:t xml:space="preserve"> group of 23 administrative leaders and expert providers representing long-term and community-based care settings.</w:t>
            </w:r>
          </w:p>
        </w:tc>
        <w:tc>
          <w:tcPr>
            <w:tcW w:w="3827" w:type="dxa"/>
          </w:tcPr>
          <w:p w14:paraId="0C6CB9AA" w14:textId="07B041FA" w:rsidR="002C1296" w:rsidRDefault="003F4511" w:rsidP="002C1296">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Heavy workloads, provider turnover,</w:t>
            </w:r>
            <w:r w:rsidR="002C1296">
              <w:rPr>
                <w:rFonts w:ascii="Tahoma" w:hAnsi="Tahoma" w:cs="Tahoma"/>
                <w:sz w:val="18"/>
                <w:szCs w:val="18"/>
              </w:rPr>
              <w:t xml:space="preserve"> </w:t>
            </w:r>
            <w:r w:rsidRPr="002C1296">
              <w:rPr>
                <w:rFonts w:ascii="Tahoma" w:hAnsi="Tahoma" w:cs="Tahoma"/>
                <w:sz w:val="18"/>
                <w:szCs w:val="18"/>
              </w:rPr>
              <w:t>broken equipment, lack of buy-in from key stakeholders, or a failure to maintain regular use of a new practice are comm</w:t>
            </w:r>
            <w:r w:rsidR="00350BEF">
              <w:rPr>
                <w:rFonts w:ascii="Tahoma" w:hAnsi="Tahoma" w:cs="Tahoma"/>
                <w:sz w:val="18"/>
                <w:szCs w:val="18"/>
              </w:rPr>
              <w:t>on reasons for the abandonment</w:t>
            </w:r>
            <w:r w:rsidR="002C1296">
              <w:rPr>
                <w:rFonts w:ascii="Tahoma" w:hAnsi="Tahoma" w:cs="Tahoma"/>
                <w:sz w:val="18"/>
                <w:szCs w:val="18"/>
              </w:rPr>
              <w:t xml:space="preserve"> of a practice.</w:t>
            </w:r>
          </w:p>
          <w:p w14:paraId="23BAFC31" w14:textId="38EF697C" w:rsidR="003F4511" w:rsidRPr="002C1296" w:rsidRDefault="003F4511" w:rsidP="002C1296">
            <w:pPr>
              <w:pStyle w:val="ListParagraph"/>
              <w:numPr>
                <w:ilvl w:val="0"/>
                <w:numId w:val="32"/>
              </w:numPr>
              <w:ind w:left="175" w:hanging="175"/>
              <w:rPr>
                <w:rFonts w:ascii="Tahoma" w:hAnsi="Tahoma" w:cs="Tahoma"/>
                <w:sz w:val="18"/>
                <w:szCs w:val="18"/>
              </w:rPr>
            </w:pPr>
            <w:r w:rsidRPr="002C1296">
              <w:rPr>
                <w:rFonts w:ascii="Tahoma" w:hAnsi="Tahoma" w:cs="Tahoma"/>
                <w:sz w:val="18"/>
                <w:szCs w:val="18"/>
              </w:rPr>
              <w:t>Person-</w:t>
            </w:r>
            <w:proofErr w:type="spellStart"/>
            <w:r w:rsidRPr="002C1296">
              <w:rPr>
                <w:rFonts w:ascii="Tahoma" w:hAnsi="Tahoma" w:cs="Tahoma"/>
                <w:sz w:val="18"/>
                <w:szCs w:val="18"/>
              </w:rPr>
              <w:t>centered</w:t>
            </w:r>
            <w:proofErr w:type="spellEnd"/>
            <w:r w:rsidRPr="002C1296">
              <w:rPr>
                <w:rFonts w:ascii="Tahoma" w:hAnsi="Tahoma" w:cs="Tahoma"/>
                <w:sz w:val="18"/>
                <w:szCs w:val="18"/>
              </w:rPr>
              <w:t xml:space="preserve"> practice should not be an “add on” that providers “buy into.” The culture permeates every activity within the organization, from language to mentoring to resource allocation, and envelops every staff member. </w:t>
            </w:r>
            <w:r w:rsidR="00DF09F5">
              <w:rPr>
                <w:rFonts w:ascii="Tahoma" w:hAnsi="Tahoma" w:cs="Tahoma"/>
                <w:sz w:val="18"/>
                <w:szCs w:val="18"/>
              </w:rPr>
              <w:t>T</w:t>
            </w:r>
            <w:r w:rsidRPr="002C1296">
              <w:rPr>
                <w:rFonts w:ascii="Tahoma" w:hAnsi="Tahoma" w:cs="Tahoma"/>
                <w:sz w:val="18"/>
                <w:szCs w:val="18"/>
              </w:rPr>
              <w:t>he foundation of person-</w:t>
            </w:r>
            <w:proofErr w:type="spellStart"/>
            <w:r w:rsidRPr="002C1296">
              <w:rPr>
                <w:rFonts w:ascii="Tahoma" w:hAnsi="Tahoma" w:cs="Tahoma"/>
                <w:sz w:val="18"/>
                <w:szCs w:val="18"/>
              </w:rPr>
              <w:t>centered</w:t>
            </w:r>
            <w:proofErr w:type="spellEnd"/>
            <w:r w:rsidRPr="002C1296">
              <w:rPr>
                <w:rFonts w:ascii="Tahoma" w:hAnsi="Tahoma" w:cs="Tahoma"/>
                <w:sz w:val="18"/>
                <w:szCs w:val="18"/>
              </w:rPr>
              <w:t xml:space="preserve"> care begins with leadership. The care recipient and family members are enveloped also, as equal partners. They especially contribute to systemic methods for capturing and sharing life history to identify unique elements of personhood.</w:t>
            </w:r>
          </w:p>
          <w:p w14:paraId="67FA18B9" w14:textId="0FDFD5C3" w:rsidR="003F4511" w:rsidRPr="00DF09F5" w:rsidRDefault="003F4511" w:rsidP="00DF09F5">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 xml:space="preserve">Interdisciplinary team processes must be in place </w:t>
            </w:r>
            <w:r w:rsidRPr="00DF09F5">
              <w:rPr>
                <w:rFonts w:ascii="Tahoma" w:hAnsi="Tahoma" w:cs="Tahoma"/>
                <w:sz w:val="18"/>
                <w:szCs w:val="18"/>
              </w:rPr>
              <w:t>to proactively address care recipient needs.</w:t>
            </w:r>
          </w:p>
          <w:p w14:paraId="590E523D" w14:textId="52C3AA09" w:rsidR="003F4511" w:rsidRPr="002E4A12" w:rsidRDefault="003F4511" w:rsidP="00DF09F5">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Persons living with dementia commonly experience communication difficulties that interfere with expressing feelings, frustrations, or symptoms.</w:t>
            </w:r>
            <w:r w:rsidRPr="00580285">
              <w:t xml:space="preserve"> </w:t>
            </w:r>
            <w:r w:rsidRPr="00BE19E5">
              <w:rPr>
                <w:rFonts w:ascii="Tahoma" w:hAnsi="Tahoma" w:cs="Tahoma"/>
                <w:sz w:val="18"/>
                <w:szCs w:val="18"/>
              </w:rPr>
              <w:t xml:space="preserve">Framed as expressions, the </w:t>
            </w:r>
            <w:proofErr w:type="spellStart"/>
            <w:r w:rsidRPr="00BE19E5">
              <w:rPr>
                <w:rFonts w:ascii="Tahoma" w:hAnsi="Tahoma" w:cs="Tahoma"/>
                <w:sz w:val="18"/>
                <w:szCs w:val="18"/>
              </w:rPr>
              <w:t>behaviors</w:t>
            </w:r>
            <w:proofErr w:type="spellEnd"/>
            <w:r w:rsidRPr="00BE19E5">
              <w:rPr>
                <w:rFonts w:ascii="Tahoma" w:hAnsi="Tahoma" w:cs="Tahoma"/>
                <w:sz w:val="18"/>
                <w:szCs w:val="18"/>
              </w:rPr>
              <w:t xml:space="preserve"> are clues to the internal state of a person. In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culture, the goal </w:t>
            </w:r>
            <w:r w:rsidR="00DF09F5">
              <w:rPr>
                <w:rFonts w:ascii="Tahoma" w:hAnsi="Tahoma" w:cs="Tahoma"/>
                <w:sz w:val="18"/>
                <w:szCs w:val="18"/>
              </w:rPr>
              <w:t xml:space="preserve">of the care </w:t>
            </w:r>
            <w:r w:rsidR="00DF09F5">
              <w:rPr>
                <w:rFonts w:ascii="Tahoma" w:hAnsi="Tahoma" w:cs="Tahoma"/>
                <w:sz w:val="18"/>
                <w:szCs w:val="18"/>
              </w:rPr>
              <w:lastRenderedPageBreak/>
              <w:t>partner is to ask w</w:t>
            </w:r>
            <w:r w:rsidRPr="00BE19E5">
              <w:rPr>
                <w:rFonts w:ascii="Tahoma" w:hAnsi="Tahoma" w:cs="Tahoma"/>
                <w:sz w:val="18"/>
                <w:szCs w:val="18"/>
              </w:rPr>
              <w:t>hat is this person expressing, what is causi</w:t>
            </w:r>
            <w:r w:rsidR="00DF09F5">
              <w:rPr>
                <w:rFonts w:ascii="Tahoma" w:hAnsi="Tahoma" w:cs="Tahoma"/>
                <w:sz w:val="18"/>
                <w:szCs w:val="18"/>
              </w:rPr>
              <w:t>ng this reaction, and how can one</w:t>
            </w:r>
            <w:r w:rsidRPr="00BE19E5">
              <w:rPr>
                <w:rFonts w:ascii="Tahoma" w:hAnsi="Tahoma" w:cs="Tahoma"/>
                <w:sz w:val="18"/>
                <w:szCs w:val="18"/>
              </w:rPr>
              <w:t xml:space="preserve"> res</w:t>
            </w:r>
            <w:r w:rsidR="00DF09F5">
              <w:rPr>
                <w:rFonts w:ascii="Tahoma" w:hAnsi="Tahoma" w:cs="Tahoma"/>
                <w:sz w:val="18"/>
                <w:szCs w:val="18"/>
              </w:rPr>
              <w:t xml:space="preserve">pond to reduce their distress? </w:t>
            </w:r>
          </w:p>
          <w:p w14:paraId="049C4F82" w14:textId="126077C0" w:rsidR="003F4511" w:rsidRPr="00FE536F" w:rsidRDefault="003F4511" w:rsidP="00DF09F5">
            <w:pPr>
              <w:pStyle w:val="ListParagraph"/>
              <w:numPr>
                <w:ilvl w:val="0"/>
                <w:numId w:val="32"/>
              </w:numPr>
              <w:ind w:left="175" w:hanging="175"/>
              <w:rPr>
                <w:rFonts w:ascii="Tahoma" w:hAnsi="Tahoma" w:cs="Tahoma"/>
                <w:sz w:val="18"/>
                <w:szCs w:val="18"/>
              </w:rPr>
            </w:pPr>
            <w:proofErr w:type="spellStart"/>
            <w:r w:rsidRPr="00BE19E5">
              <w:rPr>
                <w:rFonts w:ascii="Tahoma" w:hAnsi="Tahoma" w:cs="Tahoma"/>
                <w:sz w:val="18"/>
                <w:szCs w:val="18"/>
              </w:rPr>
              <w:t>Behavioral</w:t>
            </w:r>
            <w:proofErr w:type="spellEnd"/>
            <w:r w:rsidRPr="00BE19E5">
              <w:rPr>
                <w:rFonts w:ascii="Tahoma" w:hAnsi="Tahoma" w:cs="Tahoma"/>
                <w:sz w:val="18"/>
                <w:szCs w:val="18"/>
              </w:rPr>
              <w:t xml:space="preserve"> support can too often become restricted through the</w:t>
            </w:r>
            <w:r w:rsidR="00DF09F5">
              <w:rPr>
                <w:rFonts w:ascii="Tahoma" w:hAnsi="Tahoma" w:cs="Tahoma"/>
                <w:sz w:val="18"/>
                <w:szCs w:val="18"/>
              </w:rPr>
              <w:t xml:space="preserve"> </w:t>
            </w:r>
            <w:r w:rsidRPr="00DF09F5">
              <w:rPr>
                <w:rFonts w:ascii="Tahoma" w:hAnsi="Tahoma" w:cs="Tahoma"/>
                <w:sz w:val="18"/>
                <w:szCs w:val="18"/>
              </w:rPr>
              <w:t>“process-oriented” lens of daily care routines, but understanding the concepts of person-</w:t>
            </w:r>
            <w:proofErr w:type="spellStart"/>
            <w:r w:rsidRPr="00DF09F5">
              <w:rPr>
                <w:rFonts w:ascii="Tahoma" w:hAnsi="Tahoma" w:cs="Tahoma"/>
                <w:sz w:val="18"/>
                <w:szCs w:val="18"/>
              </w:rPr>
              <w:t>centered</w:t>
            </w:r>
            <w:proofErr w:type="spellEnd"/>
            <w:r w:rsidRPr="00DF09F5">
              <w:rPr>
                <w:rFonts w:ascii="Tahoma" w:hAnsi="Tahoma" w:cs="Tahoma"/>
                <w:sz w:val="18"/>
                <w:szCs w:val="18"/>
              </w:rPr>
              <w:t xml:space="preserve"> care must come first in order to recognize how routines may be causing a </w:t>
            </w:r>
            <w:proofErr w:type="spellStart"/>
            <w:r w:rsidRPr="00DF09F5">
              <w:rPr>
                <w:rFonts w:ascii="Tahoma" w:hAnsi="Tahoma" w:cs="Tahoma"/>
                <w:sz w:val="18"/>
                <w:szCs w:val="18"/>
              </w:rPr>
              <w:t>behavioral</w:t>
            </w:r>
            <w:proofErr w:type="spellEnd"/>
            <w:r w:rsidRPr="00DF09F5">
              <w:rPr>
                <w:rFonts w:ascii="Tahoma" w:hAnsi="Tahoma" w:cs="Tahoma"/>
                <w:sz w:val="18"/>
                <w:szCs w:val="18"/>
              </w:rPr>
              <w:t xml:space="preserve"> expression to occur in the first place. </w:t>
            </w:r>
          </w:p>
          <w:p w14:paraId="2DB0625A" w14:textId="77777777" w:rsidR="00DF09F5" w:rsidRDefault="003F4511" w:rsidP="00DF09F5">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The</w:t>
            </w:r>
            <w:r w:rsidR="00DF09F5">
              <w:rPr>
                <w:rFonts w:ascii="Tahoma" w:hAnsi="Tahoma" w:cs="Tahoma"/>
                <w:sz w:val="18"/>
                <w:szCs w:val="18"/>
              </w:rPr>
              <w:t xml:space="preserve"> methods by which long-term </w:t>
            </w:r>
            <w:r w:rsidRPr="00BE19E5">
              <w:rPr>
                <w:rFonts w:ascii="Tahoma" w:hAnsi="Tahoma" w:cs="Tahoma"/>
                <w:sz w:val="18"/>
                <w:szCs w:val="18"/>
              </w:rPr>
              <w:t>care providers are trained in applying a specific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approach to address dementia-related expressions can themselves reinforce the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values of an organization. </w:t>
            </w:r>
          </w:p>
          <w:p w14:paraId="06CF04C5" w14:textId="77777777" w:rsidR="00DF09F5" w:rsidRDefault="003F4511" w:rsidP="00DF09F5">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Translating a one-size-fits-all program into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culture might begin with conducting a full review of each person’s favourite soothers and stressors, as gleaned from the person with dementia and their caregivers. Making sure that the person with late stage dementia is completely surrounded by the things that they love the most favourite pillow, blanket, aroma, or musician make the difference in the success of the effort. </w:t>
            </w:r>
          </w:p>
          <w:p w14:paraId="504CB0A4" w14:textId="65AD2F72" w:rsidR="003F4511" w:rsidRPr="00BE19E5" w:rsidRDefault="003F4511" w:rsidP="00DF09F5">
            <w:pPr>
              <w:pStyle w:val="ListParagraph"/>
              <w:numPr>
                <w:ilvl w:val="0"/>
                <w:numId w:val="32"/>
              </w:numPr>
              <w:ind w:left="175" w:hanging="175"/>
              <w:rPr>
                <w:rFonts w:ascii="Tahoma" w:hAnsi="Tahoma" w:cs="Tahoma"/>
                <w:sz w:val="18"/>
                <w:szCs w:val="18"/>
              </w:rPr>
            </w:pPr>
            <w:r w:rsidRPr="00BE19E5">
              <w:rPr>
                <w:rFonts w:ascii="Tahoma" w:hAnsi="Tahoma" w:cs="Tahoma"/>
                <w:sz w:val="18"/>
                <w:szCs w:val="18"/>
              </w:rPr>
              <w:t>The chronic neurodegenerative nature of dementia means that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care must be responsive to continually changing needs and abilities. </w:t>
            </w:r>
          </w:p>
        </w:tc>
        <w:tc>
          <w:tcPr>
            <w:tcW w:w="3713" w:type="dxa"/>
          </w:tcPr>
          <w:p w14:paraId="6055C602" w14:textId="77777777" w:rsidR="003F4511" w:rsidRPr="00BE19E5" w:rsidRDefault="003F4511" w:rsidP="00BE19E5">
            <w:pPr>
              <w:pStyle w:val="ListParagraph"/>
              <w:numPr>
                <w:ilvl w:val="0"/>
                <w:numId w:val="32"/>
              </w:numPr>
              <w:ind w:left="317"/>
              <w:rPr>
                <w:rFonts w:ascii="Tahoma" w:hAnsi="Tahoma" w:cs="Tahoma"/>
                <w:sz w:val="18"/>
                <w:szCs w:val="18"/>
              </w:rPr>
            </w:pPr>
            <w:r w:rsidRPr="00BE19E5">
              <w:rPr>
                <w:rFonts w:ascii="Tahoma" w:hAnsi="Tahoma" w:cs="Tahoma"/>
                <w:sz w:val="18"/>
                <w:szCs w:val="18"/>
              </w:rPr>
              <w:lastRenderedPageBreak/>
              <w:t>Policy changes are needed that will:</w:t>
            </w:r>
          </w:p>
          <w:p w14:paraId="2D8982C4" w14:textId="0756D9D3" w:rsidR="003F4511" w:rsidRPr="00C63954" w:rsidRDefault="003F4511" w:rsidP="00BE19E5">
            <w:pPr>
              <w:pStyle w:val="ListParagraph"/>
              <w:numPr>
                <w:ilvl w:val="0"/>
                <w:numId w:val="32"/>
              </w:numPr>
              <w:ind w:left="317"/>
              <w:rPr>
                <w:rFonts w:ascii="Tahoma" w:hAnsi="Tahoma" w:cs="Tahoma"/>
                <w:sz w:val="18"/>
                <w:szCs w:val="18"/>
              </w:rPr>
            </w:pPr>
            <w:r w:rsidRPr="00C63954">
              <w:rPr>
                <w:rFonts w:ascii="Tahoma" w:hAnsi="Tahoma" w:cs="Tahoma"/>
                <w:sz w:val="18"/>
                <w:szCs w:val="18"/>
              </w:rPr>
              <w:t>Lead to a reorganization of the way dementia care providers</w:t>
            </w:r>
            <w:r>
              <w:rPr>
                <w:rFonts w:ascii="Tahoma" w:hAnsi="Tahoma" w:cs="Tahoma"/>
                <w:sz w:val="18"/>
                <w:szCs w:val="18"/>
              </w:rPr>
              <w:t xml:space="preserve"> </w:t>
            </w:r>
            <w:r w:rsidRPr="00C63954">
              <w:rPr>
                <w:rFonts w:ascii="Tahoma" w:hAnsi="Tahoma" w:cs="Tahoma"/>
                <w:sz w:val="18"/>
                <w:szCs w:val="18"/>
              </w:rPr>
              <w:t>and organizations are incentivized, in order to provide</w:t>
            </w:r>
            <w:r>
              <w:rPr>
                <w:rFonts w:ascii="Tahoma" w:hAnsi="Tahoma" w:cs="Tahoma"/>
                <w:sz w:val="18"/>
                <w:szCs w:val="18"/>
              </w:rPr>
              <w:t xml:space="preserve"> </w:t>
            </w:r>
            <w:r w:rsidRPr="00C63954">
              <w:rPr>
                <w:rFonts w:ascii="Tahoma" w:hAnsi="Tahoma" w:cs="Tahoma"/>
                <w:sz w:val="18"/>
                <w:szCs w:val="18"/>
              </w:rPr>
              <w:t>adequate compensation for the time and expertise required to</w:t>
            </w:r>
            <w:r>
              <w:rPr>
                <w:rFonts w:ascii="Tahoma" w:hAnsi="Tahoma" w:cs="Tahoma"/>
                <w:sz w:val="18"/>
                <w:szCs w:val="18"/>
              </w:rPr>
              <w:t xml:space="preserve"> </w:t>
            </w:r>
            <w:r w:rsidRPr="00C63954">
              <w:rPr>
                <w:rFonts w:ascii="Tahoma" w:hAnsi="Tahoma" w:cs="Tahoma"/>
                <w:sz w:val="18"/>
                <w:szCs w:val="18"/>
              </w:rPr>
              <w:t>understand, identify, and a</w:t>
            </w:r>
            <w:r>
              <w:rPr>
                <w:rFonts w:ascii="Tahoma" w:hAnsi="Tahoma" w:cs="Tahoma"/>
                <w:sz w:val="18"/>
                <w:szCs w:val="18"/>
              </w:rPr>
              <w:t xml:space="preserve">ddress </w:t>
            </w:r>
            <w:proofErr w:type="spellStart"/>
            <w:r>
              <w:rPr>
                <w:rFonts w:ascii="Tahoma" w:hAnsi="Tahoma" w:cs="Tahoma"/>
                <w:sz w:val="18"/>
                <w:szCs w:val="18"/>
              </w:rPr>
              <w:t>behavioral</w:t>
            </w:r>
            <w:proofErr w:type="spellEnd"/>
            <w:r>
              <w:rPr>
                <w:rFonts w:ascii="Tahoma" w:hAnsi="Tahoma" w:cs="Tahoma"/>
                <w:sz w:val="18"/>
                <w:szCs w:val="18"/>
              </w:rPr>
              <w:t xml:space="preserve"> expressions.</w:t>
            </w:r>
          </w:p>
          <w:p w14:paraId="4AEFE193" w14:textId="77777777" w:rsidR="003F4511" w:rsidRDefault="003F4511" w:rsidP="00BE19E5">
            <w:pPr>
              <w:pStyle w:val="ListParagraph"/>
              <w:numPr>
                <w:ilvl w:val="0"/>
                <w:numId w:val="32"/>
              </w:numPr>
              <w:ind w:left="317"/>
              <w:rPr>
                <w:rFonts w:ascii="Tahoma" w:hAnsi="Tahoma" w:cs="Tahoma"/>
                <w:sz w:val="18"/>
                <w:szCs w:val="18"/>
              </w:rPr>
            </w:pPr>
            <w:r w:rsidRPr="00C63954">
              <w:rPr>
                <w:rFonts w:ascii="Tahoma" w:hAnsi="Tahoma" w:cs="Tahoma"/>
                <w:sz w:val="18"/>
                <w:szCs w:val="18"/>
              </w:rPr>
              <w:t>Require regular/continuous input from the field, such as</w:t>
            </w:r>
            <w:r>
              <w:rPr>
                <w:rFonts w:ascii="Tahoma" w:hAnsi="Tahoma" w:cs="Tahoma"/>
                <w:sz w:val="18"/>
                <w:szCs w:val="18"/>
              </w:rPr>
              <w:t xml:space="preserve"> </w:t>
            </w:r>
            <w:r w:rsidRPr="00C63954">
              <w:rPr>
                <w:rFonts w:ascii="Tahoma" w:hAnsi="Tahoma" w:cs="Tahoma"/>
                <w:sz w:val="18"/>
                <w:szCs w:val="18"/>
              </w:rPr>
              <w:t>through advisory panels, care recipient stakeholder groups,</w:t>
            </w:r>
            <w:r>
              <w:rPr>
                <w:rFonts w:ascii="Tahoma" w:hAnsi="Tahoma" w:cs="Tahoma"/>
                <w:sz w:val="18"/>
                <w:szCs w:val="18"/>
              </w:rPr>
              <w:t xml:space="preserve"> </w:t>
            </w:r>
            <w:r w:rsidRPr="00C63954">
              <w:rPr>
                <w:rFonts w:ascii="Tahoma" w:hAnsi="Tahoma" w:cs="Tahoma"/>
                <w:sz w:val="18"/>
                <w:szCs w:val="18"/>
              </w:rPr>
              <w:t>and expert roundtables. This will</w:t>
            </w:r>
            <w:r>
              <w:rPr>
                <w:rFonts w:ascii="Tahoma" w:hAnsi="Tahoma" w:cs="Tahoma"/>
                <w:sz w:val="18"/>
                <w:szCs w:val="18"/>
              </w:rPr>
              <w:t xml:space="preserve"> require funding for behavioural </w:t>
            </w:r>
            <w:r w:rsidRPr="00C63954">
              <w:rPr>
                <w:rFonts w:ascii="Tahoma" w:hAnsi="Tahoma" w:cs="Tahoma"/>
                <w:sz w:val="18"/>
                <w:szCs w:val="18"/>
              </w:rPr>
              <w:t>consultation and intervention, and access to the research</w:t>
            </w:r>
            <w:r>
              <w:rPr>
                <w:rFonts w:ascii="Tahoma" w:hAnsi="Tahoma" w:cs="Tahoma"/>
                <w:sz w:val="18"/>
                <w:szCs w:val="18"/>
              </w:rPr>
              <w:t xml:space="preserve"> </w:t>
            </w:r>
            <w:r w:rsidRPr="00C63954">
              <w:rPr>
                <w:rFonts w:ascii="Tahoma" w:hAnsi="Tahoma" w:cs="Tahoma"/>
                <w:sz w:val="18"/>
                <w:szCs w:val="18"/>
              </w:rPr>
              <w:t>evidence base.</w:t>
            </w:r>
          </w:p>
          <w:p w14:paraId="44D5A487" w14:textId="51BE0393" w:rsidR="003F4511" w:rsidRPr="00825CBB" w:rsidRDefault="003F4511" w:rsidP="00BE19E5">
            <w:pPr>
              <w:pStyle w:val="ListParagraph"/>
              <w:numPr>
                <w:ilvl w:val="0"/>
                <w:numId w:val="32"/>
              </w:numPr>
              <w:ind w:left="317"/>
              <w:rPr>
                <w:rFonts w:ascii="Tahoma" w:hAnsi="Tahoma" w:cs="Tahoma"/>
                <w:sz w:val="18"/>
                <w:szCs w:val="18"/>
              </w:rPr>
            </w:pPr>
            <w:r w:rsidRPr="00C63954">
              <w:rPr>
                <w:rFonts w:ascii="Tahoma" w:hAnsi="Tahoma" w:cs="Tahoma"/>
                <w:sz w:val="18"/>
                <w:szCs w:val="18"/>
              </w:rPr>
              <w:t>Encourage greater understanding of person-</w:t>
            </w:r>
            <w:proofErr w:type="spellStart"/>
            <w:r w:rsidRPr="00C63954">
              <w:rPr>
                <w:rFonts w:ascii="Tahoma" w:hAnsi="Tahoma" w:cs="Tahoma"/>
                <w:sz w:val="18"/>
                <w:szCs w:val="18"/>
              </w:rPr>
              <w:t>centered</w:t>
            </w:r>
            <w:proofErr w:type="spellEnd"/>
            <w:r w:rsidRPr="00C63954">
              <w:rPr>
                <w:rFonts w:ascii="Tahoma" w:hAnsi="Tahoma" w:cs="Tahoma"/>
                <w:sz w:val="18"/>
                <w:szCs w:val="18"/>
              </w:rPr>
              <w:t xml:space="preserve"> practice</w:t>
            </w:r>
            <w:r>
              <w:rPr>
                <w:rFonts w:ascii="Tahoma" w:hAnsi="Tahoma" w:cs="Tahoma"/>
                <w:sz w:val="18"/>
                <w:szCs w:val="18"/>
              </w:rPr>
              <w:t xml:space="preserve"> </w:t>
            </w:r>
            <w:r w:rsidRPr="00C63954">
              <w:rPr>
                <w:rFonts w:ascii="Tahoma" w:hAnsi="Tahoma" w:cs="Tahoma"/>
                <w:sz w:val="18"/>
                <w:szCs w:val="18"/>
              </w:rPr>
              <w:t>in dementia care, including from informal caregivers (family</w:t>
            </w:r>
            <w:r>
              <w:rPr>
                <w:rFonts w:ascii="Tahoma" w:hAnsi="Tahoma" w:cs="Tahoma"/>
                <w:sz w:val="18"/>
                <w:szCs w:val="18"/>
              </w:rPr>
              <w:t xml:space="preserve"> </w:t>
            </w:r>
            <w:r w:rsidRPr="00C63954">
              <w:rPr>
                <w:rFonts w:ascii="Tahoma" w:hAnsi="Tahoma" w:cs="Tahoma"/>
                <w:sz w:val="18"/>
                <w:szCs w:val="18"/>
              </w:rPr>
              <w:t>members), formal caregivers, (</w:t>
            </w:r>
            <w:r>
              <w:rPr>
                <w:rFonts w:ascii="Tahoma" w:hAnsi="Tahoma" w:cs="Tahoma"/>
                <w:sz w:val="18"/>
                <w:szCs w:val="18"/>
              </w:rPr>
              <w:t>physicians, nurses, non-</w:t>
            </w:r>
            <w:proofErr w:type="spellStart"/>
            <w:r>
              <w:rPr>
                <w:rFonts w:ascii="Tahoma" w:hAnsi="Tahoma" w:cs="Tahoma"/>
                <w:sz w:val="18"/>
                <w:szCs w:val="18"/>
              </w:rPr>
              <w:t>medical</w:t>
            </w:r>
            <w:r w:rsidRPr="00825CBB">
              <w:rPr>
                <w:rFonts w:ascii="Tahoma" w:hAnsi="Tahoma" w:cs="Tahoma"/>
                <w:sz w:val="18"/>
                <w:szCs w:val="18"/>
              </w:rPr>
              <w:t>staff</w:t>
            </w:r>
            <w:proofErr w:type="spellEnd"/>
            <w:r w:rsidRPr="00825CBB">
              <w:rPr>
                <w:rFonts w:ascii="Tahoma" w:hAnsi="Tahoma" w:cs="Tahoma"/>
                <w:sz w:val="18"/>
                <w:szCs w:val="18"/>
              </w:rPr>
              <w:t xml:space="preserve"> members, and administrators) and entities involved in the</w:t>
            </w:r>
            <w:r>
              <w:rPr>
                <w:rFonts w:ascii="Tahoma" w:hAnsi="Tahoma" w:cs="Tahoma"/>
                <w:sz w:val="18"/>
                <w:szCs w:val="18"/>
              </w:rPr>
              <w:t xml:space="preserve"> </w:t>
            </w:r>
            <w:r w:rsidRPr="00825CBB">
              <w:rPr>
                <w:rFonts w:ascii="Tahoma" w:hAnsi="Tahoma" w:cs="Tahoma"/>
                <w:sz w:val="18"/>
                <w:szCs w:val="18"/>
              </w:rPr>
              <w:t>licensing, monitoring, and regulation of care settings.</w:t>
            </w:r>
          </w:p>
          <w:p w14:paraId="29216390" w14:textId="4AA4265C" w:rsidR="003F4511" w:rsidRPr="00BE19E5" w:rsidRDefault="003F4511" w:rsidP="00BE19E5">
            <w:pPr>
              <w:pStyle w:val="ListParagraph"/>
              <w:numPr>
                <w:ilvl w:val="0"/>
                <w:numId w:val="32"/>
              </w:numPr>
              <w:ind w:left="317"/>
              <w:rPr>
                <w:rFonts w:ascii="Tahoma" w:hAnsi="Tahoma" w:cs="Tahoma"/>
                <w:sz w:val="18"/>
                <w:szCs w:val="18"/>
              </w:rPr>
            </w:pPr>
            <w:r w:rsidRPr="00BE19E5">
              <w:rPr>
                <w:rFonts w:ascii="Tahoma" w:hAnsi="Tahoma" w:cs="Tahoma"/>
                <w:sz w:val="18"/>
                <w:szCs w:val="18"/>
              </w:rPr>
              <w:t>It is hoped that the 5 areas of guidance promoted in this articled</w:t>
            </w:r>
            <w:r w:rsidR="00DF09F5">
              <w:rPr>
                <w:rFonts w:ascii="Tahoma" w:hAnsi="Tahoma" w:cs="Tahoma"/>
                <w:sz w:val="18"/>
                <w:szCs w:val="18"/>
              </w:rPr>
              <w:t xml:space="preserve"> </w:t>
            </w:r>
            <w:r w:rsidRPr="00BE19E5">
              <w:rPr>
                <w:rFonts w:ascii="Tahoma" w:hAnsi="Tahoma" w:cs="Tahoma"/>
                <w:sz w:val="18"/>
                <w:szCs w:val="18"/>
              </w:rPr>
              <w:t>having a foundational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culture, conceptualizing </w:t>
            </w:r>
            <w:proofErr w:type="spellStart"/>
            <w:r w:rsidRPr="00BE19E5">
              <w:rPr>
                <w:rFonts w:ascii="Tahoma" w:hAnsi="Tahoma" w:cs="Tahoma"/>
                <w:sz w:val="18"/>
                <w:szCs w:val="18"/>
              </w:rPr>
              <w:t>behaviors</w:t>
            </w:r>
            <w:proofErr w:type="spellEnd"/>
            <w:r w:rsidRPr="00BE19E5">
              <w:rPr>
                <w:rFonts w:ascii="Tahoma" w:hAnsi="Tahoma" w:cs="Tahoma"/>
                <w:sz w:val="18"/>
                <w:szCs w:val="18"/>
              </w:rPr>
              <w:t xml:space="preserve"> as </w:t>
            </w:r>
            <w:r w:rsidRPr="00BE19E5">
              <w:rPr>
                <w:rFonts w:ascii="Tahoma" w:hAnsi="Tahoma" w:cs="Tahoma"/>
                <w:sz w:val="18"/>
                <w:szCs w:val="18"/>
              </w:rPr>
              <w:lastRenderedPageBreak/>
              <w:t xml:space="preserve">expressions and focusing on </w:t>
            </w:r>
            <w:proofErr w:type="spellStart"/>
            <w:r w:rsidRPr="00BE19E5">
              <w:rPr>
                <w:rFonts w:ascii="Tahoma" w:hAnsi="Tahoma" w:cs="Tahoma"/>
                <w:sz w:val="18"/>
                <w:szCs w:val="18"/>
              </w:rPr>
              <w:t>behavioral</w:t>
            </w:r>
            <w:proofErr w:type="spellEnd"/>
            <w:r w:rsidRPr="00BE19E5">
              <w:rPr>
                <w:rFonts w:ascii="Tahoma" w:hAnsi="Tahoma" w:cs="Tahoma"/>
                <w:sz w:val="18"/>
                <w:szCs w:val="18"/>
              </w:rPr>
              <w:t xml:space="preserve"> support, identifying antecedents and placing person-centeredness above protocols, insuring training promotes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culture, and valuing implementation flexibility, along with progress in research and policy, will ultimately lead to real provision of effective, person-</w:t>
            </w:r>
            <w:proofErr w:type="spellStart"/>
            <w:r w:rsidRPr="00BE19E5">
              <w:rPr>
                <w:rFonts w:ascii="Tahoma" w:hAnsi="Tahoma" w:cs="Tahoma"/>
                <w:sz w:val="18"/>
                <w:szCs w:val="18"/>
              </w:rPr>
              <w:t>centered</w:t>
            </w:r>
            <w:proofErr w:type="spellEnd"/>
            <w:r w:rsidRPr="00BE19E5">
              <w:rPr>
                <w:rFonts w:ascii="Tahoma" w:hAnsi="Tahoma" w:cs="Tahoma"/>
                <w:sz w:val="18"/>
                <w:szCs w:val="18"/>
              </w:rPr>
              <w:t xml:space="preserve"> care for </w:t>
            </w:r>
            <w:proofErr w:type="spellStart"/>
            <w:r w:rsidRPr="00BE19E5">
              <w:rPr>
                <w:rFonts w:ascii="Tahoma" w:hAnsi="Tahoma" w:cs="Tahoma"/>
                <w:sz w:val="18"/>
                <w:szCs w:val="18"/>
              </w:rPr>
              <w:t>behavioral</w:t>
            </w:r>
            <w:proofErr w:type="spellEnd"/>
            <w:r w:rsidRPr="00BE19E5">
              <w:rPr>
                <w:rFonts w:ascii="Tahoma" w:hAnsi="Tahoma" w:cs="Tahoma"/>
                <w:sz w:val="18"/>
                <w:szCs w:val="18"/>
              </w:rPr>
              <w:t xml:space="preserve"> expressions of dementia, regardless of the setting in which care is provided.</w:t>
            </w:r>
          </w:p>
        </w:tc>
      </w:tr>
      <w:tr w:rsidR="003F4511" w:rsidRPr="00325DDF" w14:paraId="75A4BC65" w14:textId="77777777" w:rsidTr="009036D4">
        <w:trPr>
          <w:trHeight w:val="397"/>
        </w:trPr>
        <w:tc>
          <w:tcPr>
            <w:tcW w:w="1451" w:type="dxa"/>
          </w:tcPr>
          <w:p w14:paraId="769A5B77" w14:textId="421B7351" w:rsidR="003F4511" w:rsidRPr="00580285" w:rsidRDefault="003F4511" w:rsidP="00580285">
            <w:pPr>
              <w:rPr>
                <w:rFonts w:ascii="Tahoma" w:hAnsi="Tahoma" w:cs="Tahoma"/>
                <w:sz w:val="18"/>
                <w:szCs w:val="18"/>
              </w:rPr>
            </w:pPr>
            <w:proofErr w:type="spellStart"/>
            <w:r w:rsidRPr="00580285">
              <w:rPr>
                <w:rFonts w:ascii="Tahoma" w:hAnsi="Tahoma" w:cs="Tahoma"/>
                <w:sz w:val="18"/>
                <w:szCs w:val="18"/>
              </w:rPr>
              <w:lastRenderedPageBreak/>
              <w:t>Fetherstonhaugh</w:t>
            </w:r>
            <w:proofErr w:type="spellEnd"/>
            <w:r w:rsidRPr="00580285">
              <w:rPr>
                <w:rFonts w:ascii="Tahoma" w:hAnsi="Tahoma" w:cs="Tahoma"/>
                <w:sz w:val="18"/>
                <w:szCs w:val="18"/>
              </w:rPr>
              <w:t xml:space="preserve"> </w:t>
            </w:r>
            <w:r>
              <w:rPr>
                <w:rFonts w:ascii="Tahoma" w:hAnsi="Tahoma" w:cs="Tahoma"/>
                <w:sz w:val="18"/>
                <w:szCs w:val="18"/>
              </w:rPr>
              <w:t>et al. (2021)</w:t>
            </w:r>
          </w:p>
        </w:tc>
        <w:tc>
          <w:tcPr>
            <w:tcW w:w="1276" w:type="dxa"/>
          </w:tcPr>
          <w:p w14:paraId="25B7C4A8" w14:textId="6FCC7FD9" w:rsidR="003F4511" w:rsidRDefault="003F4511" w:rsidP="00580285">
            <w:pPr>
              <w:rPr>
                <w:rFonts w:ascii="Tahoma" w:hAnsi="Tahoma" w:cs="Tahoma"/>
                <w:sz w:val="18"/>
                <w:szCs w:val="18"/>
              </w:rPr>
            </w:pPr>
            <w:r w:rsidRPr="008E6CAC">
              <w:rPr>
                <w:rFonts w:ascii="Tahoma" w:hAnsi="Tahoma" w:cs="Tahoma"/>
                <w:sz w:val="18"/>
                <w:szCs w:val="18"/>
              </w:rPr>
              <w:t>Australia</w:t>
            </w:r>
          </w:p>
        </w:tc>
        <w:tc>
          <w:tcPr>
            <w:tcW w:w="1984" w:type="dxa"/>
          </w:tcPr>
          <w:p w14:paraId="4B90FB6C" w14:textId="04A47473" w:rsidR="003F4511" w:rsidRPr="00325DDF" w:rsidRDefault="003F4511" w:rsidP="003F4511">
            <w:pPr>
              <w:rPr>
                <w:rFonts w:ascii="Tahoma" w:hAnsi="Tahoma" w:cs="Tahoma"/>
                <w:sz w:val="18"/>
                <w:szCs w:val="18"/>
              </w:rPr>
            </w:pPr>
            <w:r>
              <w:rPr>
                <w:rFonts w:ascii="Tahoma" w:hAnsi="Tahoma" w:cs="Tahoma"/>
                <w:sz w:val="18"/>
                <w:szCs w:val="18"/>
              </w:rPr>
              <w:t>Qualitative study</w:t>
            </w:r>
          </w:p>
          <w:p w14:paraId="1AB3CF88" w14:textId="0D83A1ED" w:rsidR="003F4511" w:rsidRPr="00325DDF" w:rsidRDefault="003F4511" w:rsidP="00580285">
            <w:pPr>
              <w:rPr>
                <w:rFonts w:ascii="Tahoma" w:hAnsi="Tahoma" w:cs="Tahoma"/>
                <w:sz w:val="18"/>
                <w:szCs w:val="18"/>
              </w:rPr>
            </w:pPr>
          </w:p>
        </w:tc>
        <w:tc>
          <w:tcPr>
            <w:tcW w:w="2268" w:type="dxa"/>
          </w:tcPr>
          <w:p w14:paraId="7F2D4C13" w14:textId="46DD3D11" w:rsidR="003F4511" w:rsidRPr="00325DDF" w:rsidRDefault="008D3190" w:rsidP="008D3190">
            <w:pPr>
              <w:rPr>
                <w:rFonts w:ascii="Tahoma" w:hAnsi="Tahoma" w:cs="Tahoma"/>
                <w:sz w:val="18"/>
                <w:szCs w:val="18"/>
              </w:rPr>
            </w:pPr>
            <w:r>
              <w:rPr>
                <w:rFonts w:ascii="Tahoma" w:hAnsi="Tahoma" w:cs="Tahoma"/>
                <w:sz w:val="18"/>
                <w:szCs w:val="18"/>
              </w:rPr>
              <w:t>T</w:t>
            </w:r>
            <w:r w:rsidR="00FF78BE">
              <w:rPr>
                <w:rFonts w:ascii="Tahoma" w:hAnsi="Tahoma" w:cs="Tahoma"/>
                <w:sz w:val="18"/>
                <w:szCs w:val="18"/>
              </w:rPr>
              <w:t>o</w:t>
            </w:r>
            <w:r w:rsidR="003F4511" w:rsidRPr="008E6CAC">
              <w:rPr>
                <w:rFonts w:ascii="Tahoma" w:hAnsi="Tahoma" w:cs="Tahoma"/>
                <w:sz w:val="18"/>
                <w:szCs w:val="18"/>
              </w:rPr>
              <w:t xml:space="preserve"> identify the different factors that</w:t>
            </w:r>
            <w:r w:rsidR="00FF78BE">
              <w:rPr>
                <w:rFonts w:ascii="Tahoma" w:hAnsi="Tahoma" w:cs="Tahoma"/>
                <w:sz w:val="18"/>
                <w:szCs w:val="18"/>
              </w:rPr>
              <w:t xml:space="preserve"> make up a well-performing nursing home</w:t>
            </w:r>
            <w:r w:rsidR="003F4511">
              <w:rPr>
                <w:rFonts w:ascii="Tahoma" w:hAnsi="Tahoma" w:cs="Tahoma"/>
                <w:sz w:val="18"/>
                <w:szCs w:val="18"/>
              </w:rPr>
              <w:t xml:space="preserve"> </w:t>
            </w:r>
            <w:r w:rsidR="00FF78BE">
              <w:rPr>
                <w:rFonts w:ascii="Tahoma" w:hAnsi="Tahoma" w:cs="Tahoma"/>
                <w:sz w:val="18"/>
                <w:szCs w:val="18"/>
              </w:rPr>
              <w:t xml:space="preserve">from the </w:t>
            </w:r>
            <w:r w:rsidR="003F4511" w:rsidRPr="008E6CAC">
              <w:rPr>
                <w:rFonts w:ascii="Tahoma" w:hAnsi="Tahoma" w:cs="Tahoma"/>
                <w:sz w:val="18"/>
                <w:szCs w:val="18"/>
              </w:rPr>
              <w:lastRenderedPageBreak/>
              <w:t>perspectives of family carers.</w:t>
            </w:r>
          </w:p>
        </w:tc>
        <w:tc>
          <w:tcPr>
            <w:tcW w:w="1843" w:type="dxa"/>
          </w:tcPr>
          <w:p w14:paraId="49790159" w14:textId="7583B802" w:rsidR="003F4511" w:rsidRPr="008E6CAC" w:rsidRDefault="003F4511" w:rsidP="00580285">
            <w:pPr>
              <w:rPr>
                <w:rFonts w:ascii="Tahoma" w:hAnsi="Tahoma" w:cs="Tahoma"/>
                <w:sz w:val="18"/>
                <w:szCs w:val="18"/>
              </w:rPr>
            </w:pPr>
            <w:r w:rsidRPr="008E6CAC">
              <w:rPr>
                <w:rFonts w:ascii="Tahoma" w:hAnsi="Tahoma" w:cs="Tahoma"/>
                <w:sz w:val="18"/>
                <w:szCs w:val="18"/>
              </w:rPr>
              <w:lastRenderedPageBreak/>
              <w:t>21 family members of people with dementia</w:t>
            </w:r>
            <w:r w:rsidR="00EF7969">
              <w:rPr>
                <w:rFonts w:ascii="Tahoma" w:hAnsi="Tahoma" w:cs="Tahoma"/>
                <w:sz w:val="18"/>
                <w:szCs w:val="18"/>
              </w:rPr>
              <w:t>.</w:t>
            </w:r>
          </w:p>
        </w:tc>
        <w:tc>
          <w:tcPr>
            <w:tcW w:w="3827" w:type="dxa"/>
          </w:tcPr>
          <w:p w14:paraId="671E077C" w14:textId="4B5763C5" w:rsidR="003F4511" w:rsidRPr="00BE19E5" w:rsidRDefault="006B4DF7" w:rsidP="00BE19E5">
            <w:pPr>
              <w:pStyle w:val="ListParagraph"/>
              <w:numPr>
                <w:ilvl w:val="0"/>
                <w:numId w:val="31"/>
              </w:numPr>
              <w:ind w:left="317"/>
              <w:rPr>
                <w:rFonts w:ascii="Tahoma" w:hAnsi="Tahoma" w:cs="Tahoma"/>
                <w:sz w:val="18"/>
                <w:szCs w:val="18"/>
              </w:rPr>
            </w:pPr>
            <w:r>
              <w:rPr>
                <w:rFonts w:ascii="Tahoma" w:hAnsi="Tahoma" w:cs="Tahoma"/>
                <w:sz w:val="18"/>
                <w:szCs w:val="18"/>
              </w:rPr>
              <w:t xml:space="preserve">A </w:t>
            </w:r>
            <w:r w:rsidR="003F4511" w:rsidRPr="00BE19E5">
              <w:rPr>
                <w:rFonts w:ascii="Tahoma" w:hAnsi="Tahoma" w:cs="Tahoma"/>
                <w:sz w:val="18"/>
                <w:szCs w:val="18"/>
              </w:rPr>
              <w:t xml:space="preserve">single overarching global theme </w:t>
            </w:r>
            <w:r>
              <w:rPr>
                <w:rFonts w:ascii="Tahoma" w:hAnsi="Tahoma" w:cs="Tahoma"/>
                <w:sz w:val="18"/>
                <w:szCs w:val="18"/>
              </w:rPr>
              <w:t>was having to be an advocate</w:t>
            </w:r>
            <w:r w:rsidR="003F4511" w:rsidRPr="00BE19E5">
              <w:rPr>
                <w:rFonts w:ascii="Tahoma" w:hAnsi="Tahoma" w:cs="Tahoma"/>
                <w:sz w:val="18"/>
                <w:szCs w:val="18"/>
              </w:rPr>
              <w:t xml:space="preserve"> for their relative in order to have their needs met </w:t>
            </w:r>
            <w:r w:rsidR="003F4511" w:rsidRPr="00BE19E5">
              <w:rPr>
                <w:rFonts w:ascii="Tahoma" w:hAnsi="Tahoma" w:cs="Tahoma"/>
                <w:sz w:val="18"/>
                <w:szCs w:val="18"/>
              </w:rPr>
              <w:lastRenderedPageBreak/>
              <w:t>due to concerns about perceived deficiencies in aspects of care.</w:t>
            </w:r>
          </w:p>
          <w:p w14:paraId="7144FAB2" w14:textId="3806A02D" w:rsidR="003F4511" w:rsidRPr="00BE19E5" w:rsidRDefault="006B4DF7" w:rsidP="00BE19E5">
            <w:pPr>
              <w:pStyle w:val="ListParagraph"/>
              <w:numPr>
                <w:ilvl w:val="0"/>
                <w:numId w:val="31"/>
              </w:numPr>
              <w:ind w:left="317"/>
              <w:rPr>
                <w:rFonts w:ascii="Tahoma" w:hAnsi="Tahoma" w:cs="Tahoma"/>
                <w:sz w:val="18"/>
                <w:szCs w:val="18"/>
              </w:rPr>
            </w:pPr>
            <w:r>
              <w:rPr>
                <w:rFonts w:ascii="Tahoma" w:hAnsi="Tahoma" w:cs="Tahoma"/>
                <w:sz w:val="18"/>
                <w:szCs w:val="18"/>
              </w:rPr>
              <w:t xml:space="preserve">The characteristics featuring in a well-performing nursing home </w:t>
            </w:r>
            <w:r w:rsidR="003F4511" w:rsidRPr="00BE19E5">
              <w:rPr>
                <w:rFonts w:ascii="Tahoma" w:hAnsi="Tahoma" w:cs="Tahoma"/>
                <w:sz w:val="18"/>
                <w:szCs w:val="18"/>
              </w:rPr>
              <w:t>related to the following concerns: accountability; communication; staff-</w:t>
            </w:r>
            <w:r w:rsidR="003F4511">
              <w:t xml:space="preserve"> </w:t>
            </w:r>
            <w:r w:rsidR="003F4511" w:rsidRPr="00BE19E5">
              <w:rPr>
                <w:rFonts w:ascii="Tahoma" w:hAnsi="Tahoma" w:cs="Tahoma"/>
                <w:sz w:val="18"/>
                <w:szCs w:val="18"/>
              </w:rPr>
              <w:t>resident-family connections; and trust.</w:t>
            </w:r>
          </w:p>
          <w:p w14:paraId="7922BAB3" w14:textId="1817BE81" w:rsidR="003F4511" w:rsidRPr="006B4DF7" w:rsidRDefault="003F4511" w:rsidP="006B4DF7">
            <w:pPr>
              <w:pStyle w:val="ListParagraph"/>
              <w:numPr>
                <w:ilvl w:val="0"/>
                <w:numId w:val="31"/>
              </w:numPr>
              <w:ind w:left="317"/>
              <w:rPr>
                <w:rFonts w:ascii="Tahoma" w:hAnsi="Tahoma" w:cs="Tahoma"/>
                <w:sz w:val="18"/>
                <w:szCs w:val="18"/>
              </w:rPr>
            </w:pPr>
            <w:r w:rsidRPr="00BE19E5">
              <w:rPr>
                <w:rFonts w:ascii="Tahoma" w:hAnsi="Tahoma" w:cs="Tahoma"/>
                <w:sz w:val="18"/>
                <w:szCs w:val="18"/>
              </w:rPr>
              <w:t xml:space="preserve">Participants described the need for accountability from </w:t>
            </w:r>
            <w:r w:rsidR="006B4DF7">
              <w:rPr>
                <w:rFonts w:ascii="Tahoma" w:hAnsi="Tahoma" w:cs="Tahoma"/>
                <w:sz w:val="18"/>
                <w:szCs w:val="18"/>
              </w:rPr>
              <w:t xml:space="preserve">residential care </w:t>
            </w:r>
            <w:r w:rsidRPr="00BE19E5">
              <w:rPr>
                <w:rFonts w:ascii="Tahoma" w:hAnsi="Tahoma" w:cs="Tahoma"/>
                <w:sz w:val="18"/>
                <w:szCs w:val="18"/>
              </w:rPr>
              <w:t>and staff at all levels.</w:t>
            </w:r>
            <w:r w:rsidR="006B4DF7">
              <w:rPr>
                <w:rFonts w:ascii="Tahoma" w:hAnsi="Tahoma" w:cs="Tahoma"/>
                <w:sz w:val="18"/>
                <w:szCs w:val="18"/>
              </w:rPr>
              <w:t xml:space="preserve"> </w:t>
            </w:r>
            <w:r w:rsidRPr="006B4DF7">
              <w:rPr>
                <w:rFonts w:ascii="Tahoma" w:hAnsi="Tahoma" w:cs="Tahoma"/>
                <w:sz w:val="18"/>
                <w:szCs w:val="18"/>
              </w:rPr>
              <w:t>Accountability was comprised of two sub-themes – transparency and individualised care.</w:t>
            </w:r>
          </w:p>
          <w:p w14:paraId="1755DB42" w14:textId="71499228" w:rsidR="003F4511" w:rsidRPr="00BE19E5" w:rsidRDefault="003F4511" w:rsidP="00BE19E5">
            <w:pPr>
              <w:pStyle w:val="ListParagraph"/>
              <w:numPr>
                <w:ilvl w:val="0"/>
                <w:numId w:val="31"/>
              </w:numPr>
              <w:ind w:left="317"/>
              <w:rPr>
                <w:rFonts w:ascii="Tahoma" w:hAnsi="Tahoma" w:cs="Tahoma"/>
                <w:sz w:val="18"/>
                <w:szCs w:val="18"/>
              </w:rPr>
            </w:pPr>
            <w:r w:rsidRPr="00BE19E5">
              <w:rPr>
                <w:rFonts w:ascii="Tahoma" w:hAnsi="Tahoma" w:cs="Tahoma"/>
                <w:sz w:val="18"/>
                <w:szCs w:val="18"/>
              </w:rPr>
              <w:t>Participants fe</w:t>
            </w:r>
            <w:r w:rsidR="006B4DF7">
              <w:rPr>
                <w:rFonts w:ascii="Tahoma" w:hAnsi="Tahoma" w:cs="Tahoma"/>
                <w:sz w:val="18"/>
                <w:szCs w:val="18"/>
              </w:rPr>
              <w:t>lt that the care homes</w:t>
            </w:r>
            <w:r w:rsidRPr="00BE19E5">
              <w:rPr>
                <w:rFonts w:ascii="Tahoma" w:hAnsi="Tahoma" w:cs="Tahoma"/>
                <w:sz w:val="18"/>
                <w:szCs w:val="18"/>
              </w:rPr>
              <w:t xml:space="preserve"> lacked transparency and were unable to care for individual residents’ needs. </w:t>
            </w:r>
            <w:r w:rsidR="006B4DF7">
              <w:rPr>
                <w:rFonts w:ascii="Tahoma" w:hAnsi="Tahoma" w:cs="Tahoma"/>
                <w:sz w:val="18"/>
                <w:szCs w:val="18"/>
              </w:rPr>
              <w:t>Participants needed</w:t>
            </w:r>
            <w:r w:rsidRPr="00BE19E5">
              <w:rPr>
                <w:rFonts w:ascii="Tahoma" w:hAnsi="Tahoma" w:cs="Tahoma"/>
                <w:sz w:val="18"/>
                <w:szCs w:val="18"/>
              </w:rPr>
              <w:t xml:space="preserve"> </w:t>
            </w:r>
            <w:r w:rsidR="006B4DF7">
              <w:rPr>
                <w:rFonts w:ascii="Tahoma" w:hAnsi="Tahoma" w:cs="Tahoma"/>
                <w:sz w:val="18"/>
                <w:szCs w:val="18"/>
              </w:rPr>
              <w:t xml:space="preserve">to </w:t>
            </w:r>
            <w:r w:rsidRPr="00BE19E5">
              <w:rPr>
                <w:rFonts w:ascii="Tahoma" w:hAnsi="Tahoma" w:cs="Tahoma"/>
                <w:sz w:val="18"/>
                <w:szCs w:val="18"/>
              </w:rPr>
              <w:t>feel they were included in decision-making, were kept aware of issues, and understood the financial and organisation structures.</w:t>
            </w:r>
          </w:p>
          <w:p w14:paraId="703263B1" w14:textId="51DEE542" w:rsidR="003F4511" w:rsidRPr="00007DD5" w:rsidRDefault="003F4511" w:rsidP="00007DD5">
            <w:pPr>
              <w:pStyle w:val="ListParagraph"/>
              <w:numPr>
                <w:ilvl w:val="0"/>
                <w:numId w:val="31"/>
              </w:numPr>
              <w:ind w:left="317"/>
              <w:rPr>
                <w:rFonts w:ascii="Tahoma" w:hAnsi="Tahoma" w:cs="Tahoma"/>
                <w:sz w:val="18"/>
                <w:szCs w:val="18"/>
              </w:rPr>
            </w:pPr>
            <w:r w:rsidRPr="00BE19E5">
              <w:rPr>
                <w:rFonts w:ascii="Tahoma" w:hAnsi="Tahoma" w:cs="Tahoma"/>
                <w:sz w:val="18"/>
                <w:szCs w:val="18"/>
              </w:rPr>
              <w:t>An important yet absent aspect of transparency was the ability of the family a</w:t>
            </w:r>
            <w:r w:rsidR="006B4DF7">
              <w:rPr>
                <w:rFonts w:ascii="Tahoma" w:hAnsi="Tahoma" w:cs="Tahoma"/>
                <w:sz w:val="18"/>
                <w:szCs w:val="18"/>
              </w:rPr>
              <w:t>nd older person to meet the</w:t>
            </w:r>
            <w:r w:rsidRPr="00BE19E5">
              <w:rPr>
                <w:rFonts w:ascii="Tahoma" w:hAnsi="Tahoma" w:cs="Tahoma"/>
                <w:sz w:val="18"/>
                <w:szCs w:val="18"/>
              </w:rPr>
              <w:t xml:space="preserve"> staff prior to entry, to gauge its suitability.</w:t>
            </w:r>
            <w:r w:rsidR="00007DD5">
              <w:rPr>
                <w:rFonts w:ascii="Tahoma" w:hAnsi="Tahoma" w:cs="Tahoma"/>
                <w:sz w:val="18"/>
                <w:szCs w:val="18"/>
              </w:rPr>
              <w:t xml:space="preserve"> </w:t>
            </w:r>
            <w:r w:rsidRPr="00007DD5">
              <w:rPr>
                <w:rFonts w:ascii="Tahoma" w:hAnsi="Tahoma" w:cs="Tahoma"/>
                <w:sz w:val="18"/>
                <w:szCs w:val="18"/>
              </w:rPr>
              <w:t xml:space="preserve">Many participants described a lack of transparency in </w:t>
            </w:r>
            <w:r w:rsidR="00007DD5">
              <w:rPr>
                <w:rFonts w:ascii="Tahoma" w:hAnsi="Tahoma" w:cs="Tahoma"/>
                <w:sz w:val="18"/>
                <w:szCs w:val="18"/>
              </w:rPr>
              <w:t>their ongoing dealings with nursing homes</w:t>
            </w:r>
            <w:r w:rsidRPr="00007DD5">
              <w:rPr>
                <w:rFonts w:ascii="Tahoma" w:hAnsi="Tahoma" w:cs="Tahoma"/>
                <w:sz w:val="18"/>
                <w:szCs w:val="18"/>
              </w:rPr>
              <w:t xml:space="preserve">. </w:t>
            </w:r>
          </w:p>
          <w:p w14:paraId="440ACC72" w14:textId="03B5236E" w:rsidR="003F4511" w:rsidRPr="002E4A12" w:rsidRDefault="003F4511" w:rsidP="002E4A12">
            <w:pPr>
              <w:pStyle w:val="ListParagraph"/>
              <w:numPr>
                <w:ilvl w:val="0"/>
                <w:numId w:val="31"/>
              </w:numPr>
              <w:ind w:left="317"/>
              <w:rPr>
                <w:rFonts w:ascii="Tahoma" w:hAnsi="Tahoma" w:cs="Tahoma"/>
                <w:sz w:val="18"/>
                <w:szCs w:val="18"/>
              </w:rPr>
            </w:pPr>
            <w:r w:rsidRPr="00BE19E5">
              <w:rPr>
                <w:rFonts w:ascii="Tahoma" w:hAnsi="Tahoma" w:cs="Tahoma"/>
                <w:sz w:val="18"/>
                <w:szCs w:val="18"/>
              </w:rPr>
              <w:t>Expectati</w:t>
            </w:r>
            <w:r w:rsidR="00007DD5">
              <w:rPr>
                <w:rFonts w:ascii="Tahoma" w:hAnsi="Tahoma" w:cs="Tahoma"/>
                <w:sz w:val="18"/>
                <w:szCs w:val="18"/>
              </w:rPr>
              <w:t xml:space="preserve">ons of individualised care </w:t>
            </w:r>
            <w:r w:rsidRPr="00BE19E5">
              <w:rPr>
                <w:rFonts w:ascii="Tahoma" w:hAnsi="Tahoma" w:cs="Tahoma"/>
                <w:sz w:val="18"/>
                <w:szCs w:val="18"/>
              </w:rPr>
              <w:t>extended to the provision of opportunities for social engagement, in that they were personally meaningful and chosen by their relative.</w:t>
            </w:r>
          </w:p>
          <w:p w14:paraId="775A8B2B" w14:textId="120316EA" w:rsidR="003F4511" w:rsidRPr="00BE19E5" w:rsidRDefault="003F4511" w:rsidP="00BE19E5">
            <w:pPr>
              <w:pStyle w:val="ListParagraph"/>
              <w:numPr>
                <w:ilvl w:val="0"/>
                <w:numId w:val="31"/>
              </w:numPr>
              <w:ind w:left="317"/>
              <w:rPr>
                <w:rFonts w:ascii="Tahoma" w:hAnsi="Tahoma" w:cs="Tahoma"/>
                <w:b/>
                <w:sz w:val="18"/>
                <w:szCs w:val="18"/>
              </w:rPr>
            </w:pPr>
            <w:r w:rsidRPr="00BE19E5">
              <w:rPr>
                <w:rFonts w:ascii="Tahoma" w:hAnsi="Tahoma" w:cs="Tahoma"/>
                <w:sz w:val="18"/>
                <w:szCs w:val="18"/>
              </w:rPr>
              <w:t>Open and ho</w:t>
            </w:r>
            <w:r w:rsidR="00007DD5">
              <w:rPr>
                <w:rFonts w:ascii="Tahoma" w:hAnsi="Tahoma" w:cs="Tahoma"/>
                <w:sz w:val="18"/>
                <w:szCs w:val="18"/>
              </w:rPr>
              <w:t>nest communication with</w:t>
            </w:r>
            <w:r w:rsidRPr="00BE19E5">
              <w:rPr>
                <w:rFonts w:ascii="Tahoma" w:hAnsi="Tahoma" w:cs="Tahoma"/>
                <w:sz w:val="18"/>
                <w:szCs w:val="18"/>
              </w:rPr>
              <w:t xml:space="preserve"> staff and managers was important for carers and poor or no communication fostered a lack of trust, reinforcing the need for advocacy. Participants reported that important information, was not </w:t>
            </w:r>
            <w:r w:rsidRPr="00BE19E5">
              <w:rPr>
                <w:rFonts w:ascii="Tahoma" w:hAnsi="Tahoma" w:cs="Tahoma"/>
                <w:sz w:val="18"/>
                <w:szCs w:val="18"/>
              </w:rPr>
              <w:lastRenderedPageBreak/>
              <w:t>communicated to them and sometimes even actively withheld. Participants emphasised the need for honesty and some reported what they felt were instances of d</w:t>
            </w:r>
            <w:r w:rsidR="00007DD5">
              <w:rPr>
                <w:rFonts w:ascii="Tahoma" w:hAnsi="Tahoma" w:cs="Tahoma"/>
                <w:sz w:val="18"/>
                <w:szCs w:val="18"/>
              </w:rPr>
              <w:t>ishonesty to protect the nursing home</w:t>
            </w:r>
            <w:r w:rsidRPr="00BE19E5">
              <w:rPr>
                <w:rFonts w:ascii="Tahoma" w:hAnsi="Tahoma" w:cs="Tahoma"/>
                <w:sz w:val="18"/>
                <w:szCs w:val="18"/>
              </w:rPr>
              <w:t>.</w:t>
            </w:r>
          </w:p>
          <w:p w14:paraId="7DD85B1A" w14:textId="775542EF" w:rsidR="003F4511" w:rsidRPr="002E4A12" w:rsidRDefault="00007DD5" w:rsidP="002E4A12">
            <w:pPr>
              <w:pStyle w:val="ListParagraph"/>
              <w:numPr>
                <w:ilvl w:val="0"/>
                <w:numId w:val="31"/>
              </w:numPr>
              <w:ind w:left="317"/>
              <w:rPr>
                <w:rFonts w:ascii="Tahoma" w:hAnsi="Tahoma" w:cs="Tahoma"/>
                <w:sz w:val="18"/>
                <w:szCs w:val="18"/>
              </w:rPr>
            </w:pPr>
            <w:r>
              <w:rPr>
                <w:rFonts w:ascii="Tahoma" w:hAnsi="Tahoma" w:cs="Tahoma"/>
                <w:sz w:val="18"/>
                <w:szCs w:val="18"/>
              </w:rPr>
              <w:t xml:space="preserve">Another </w:t>
            </w:r>
            <w:r w:rsidR="003F4511" w:rsidRPr="00BE19E5">
              <w:rPr>
                <w:rFonts w:ascii="Tahoma" w:hAnsi="Tahoma" w:cs="Tahoma"/>
                <w:sz w:val="18"/>
                <w:szCs w:val="18"/>
              </w:rPr>
              <w:t>thematic category was the need for a sense of connection between the re</w:t>
            </w:r>
            <w:r>
              <w:rPr>
                <w:rFonts w:ascii="Tahoma" w:hAnsi="Tahoma" w:cs="Tahoma"/>
                <w:sz w:val="18"/>
                <w:szCs w:val="18"/>
              </w:rPr>
              <w:t>sidents and family with the</w:t>
            </w:r>
            <w:r w:rsidR="003F4511" w:rsidRPr="00BE19E5">
              <w:rPr>
                <w:rFonts w:ascii="Tahoma" w:hAnsi="Tahoma" w:cs="Tahoma"/>
                <w:sz w:val="18"/>
                <w:szCs w:val="18"/>
              </w:rPr>
              <w:t xml:space="preserve"> staff. Participants reported that a se</w:t>
            </w:r>
            <w:r>
              <w:rPr>
                <w:rFonts w:ascii="Tahoma" w:hAnsi="Tahoma" w:cs="Tahoma"/>
                <w:sz w:val="18"/>
                <w:szCs w:val="18"/>
              </w:rPr>
              <w:t xml:space="preserve">nse of connection was missing </w:t>
            </w:r>
            <w:r w:rsidR="003F4511" w:rsidRPr="00BE19E5">
              <w:rPr>
                <w:rFonts w:ascii="Tahoma" w:hAnsi="Tahoma" w:cs="Tahoma"/>
                <w:sz w:val="18"/>
                <w:szCs w:val="18"/>
              </w:rPr>
              <w:t>and expressed a desire for the development of relationships between staff, residents and family, in particular so staff could provide companionship to their relative in their absence. Participants wanted their family members to be tr</w:t>
            </w:r>
            <w:r>
              <w:rPr>
                <w:rFonts w:ascii="Tahoma" w:hAnsi="Tahoma" w:cs="Tahoma"/>
                <w:sz w:val="18"/>
                <w:szCs w:val="18"/>
              </w:rPr>
              <w:t>eated with dignity and respect</w:t>
            </w:r>
            <w:r w:rsidR="003F4511" w:rsidRPr="00BE19E5">
              <w:rPr>
                <w:rFonts w:ascii="Tahoma" w:hAnsi="Tahoma" w:cs="Tahoma"/>
                <w:sz w:val="18"/>
                <w:szCs w:val="18"/>
              </w:rPr>
              <w:t>. Participants also reported that they themselves</w:t>
            </w:r>
            <w:r>
              <w:rPr>
                <w:rFonts w:ascii="Tahoma" w:hAnsi="Tahoma" w:cs="Tahoma"/>
                <w:sz w:val="18"/>
                <w:szCs w:val="18"/>
              </w:rPr>
              <w:t xml:space="preserve"> needed connection with the nursing home</w:t>
            </w:r>
            <w:r w:rsidR="003F4511" w:rsidRPr="00BE19E5">
              <w:rPr>
                <w:rFonts w:ascii="Tahoma" w:hAnsi="Tahoma" w:cs="Tahoma"/>
                <w:sz w:val="18"/>
                <w:szCs w:val="18"/>
              </w:rPr>
              <w:t>; that they felt distant from the staff; and</w:t>
            </w:r>
            <w:r>
              <w:rPr>
                <w:rFonts w:ascii="Tahoma" w:hAnsi="Tahoma" w:cs="Tahoma"/>
                <w:sz w:val="18"/>
                <w:szCs w:val="18"/>
              </w:rPr>
              <w:t xml:space="preserve"> that the absence of friendly </w:t>
            </w:r>
            <w:r w:rsidR="003F4511" w:rsidRPr="00BE19E5">
              <w:rPr>
                <w:rFonts w:ascii="Tahoma" w:hAnsi="Tahoma" w:cs="Tahoma"/>
                <w:sz w:val="18"/>
                <w:szCs w:val="18"/>
              </w:rPr>
              <w:t>communication with the staff meant they sometimes felt unwelcome. When their relatives died, some family carers felt that there was little consideration of their grief.</w:t>
            </w:r>
          </w:p>
          <w:p w14:paraId="42357E1C" w14:textId="365AA3F7" w:rsidR="003F4511" w:rsidRPr="00BE19E5" w:rsidRDefault="00A135C5" w:rsidP="00A135C5">
            <w:pPr>
              <w:pStyle w:val="ListParagraph"/>
              <w:numPr>
                <w:ilvl w:val="0"/>
                <w:numId w:val="31"/>
              </w:numPr>
              <w:ind w:left="317"/>
              <w:rPr>
                <w:rFonts w:ascii="Tahoma" w:hAnsi="Tahoma" w:cs="Tahoma"/>
                <w:sz w:val="18"/>
                <w:szCs w:val="18"/>
              </w:rPr>
            </w:pPr>
            <w:r>
              <w:rPr>
                <w:rFonts w:ascii="Tahoma" w:hAnsi="Tahoma" w:cs="Tahoma"/>
                <w:sz w:val="18"/>
                <w:szCs w:val="18"/>
              </w:rPr>
              <w:t xml:space="preserve">Another theme </w:t>
            </w:r>
            <w:r w:rsidR="003F4511" w:rsidRPr="00BE19E5">
              <w:rPr>
                <w:rFonts w:ascii="Tahoma" w:hAnsi="Tahoma" w:cs="Tahoma"/>
                <w:sz w:val="18"/>
                <w:szCs w:val="18"/>
              </w:rPr>
              <w:t xml:space="preserve">was the need for trust. When participants had little or </w:t>
            </w:r>
            <w:r w:rsidR="00007DD5">
              <w:rPr>
                <w:rFonts w:ascii="Tahoma" w:hAnsi="Tahoma" w:cs="Tahoma"/>
                <w:sz w:val="18"/>
                <w:szCs w:val="18"/>
              </w:rPr>
              <w:t xml:space="preserve">no trust in the </w:t>
            </w:r>
            <w:r w:rsidR="003F4511" w:rsidRPr="00BE19E5">
              <w:rPr>
                <w:rFonts w:ascii="Tahoma" w:hAnsi="Tahoma" w:cs="Tahoma"/>
                <w:sz w:val="18"/>
                <w:szCs w:val="18"/>
              </w:rPr>
              <w:t xml:space="preserve">staff to provide high quality, safe care, many of them spent more time with their relative. </w:t>
            </w:r>
          </w:p>
        </w:tc>
        <w:tc>
          <w:tcPr>
            <w:tcW w:w="3713" w:type="dxa"/>
          </w:tcPr>
          <w:p w14:paraId="5CAD6CDD" w14:textId="4084FAA6" w:rsidR="009E3C18" w:rsidRDefault="003F4511" w:rsidP="00BE19E5">
            <w:pPr>
              <w:pStyle w:val="ListParagraph"/>
              <w:numPr>
                <w:ilvl w:val="0"/>
                <w:numId w:val="31"/>
              </w:numPr>
              <w:ind w:left="317"/>
              <w:rPr>
                <w:rFonts w:ascii="Tahoma" w:hAnsi="Tahoma" w:cs="Tahoma"/>
                <w:sz w:val="18"/>
                <w:szCs w:val="18"/>
              </w:rPr>
            </w:pPr>
            <w:r w:rsidRPr="00BE19E5">
              <w:rPr>
                <w:rFonts w:ascii="Tahoma" w:hAnsi="Tahoma" w:cs="Tahoma"/>
                <w:sz w:val="18"/>
                <w:szCs w:val="18"/>
              </w:rPr>
              <w:lastRenderedPageBreak/>
              <w:t>Advocacy by family carer</w:t>
            </w:r>
            <w:r w:rsidR="00A135C5">
              <w:rPr>
                <w:rFonts w:ascii="Tahoma" w:hAnsi="Tahoma" w:cs="Tahoma"/>
                <w:sz w:val="18"/>
                <w:szCs w:val="18"/>
              </w:rPr>
              <w:t>s of older people living in nursing homes with dementia</w:t>
            </w:r>
            <w:r w:rsidRPr="00BE19E5">
              <w:rPr>
                <w:rFonts w:ascii="Tahoma" w:hAnsi="Tahoma" w:cs="Tahoma"/>
                <w:sz w:val="18"/>
                <w:szCs w:val="18"/>
              </w:rPr>
              <w:t xml:space="preserve"> improve</w:t>
            </w:r>
            <w:r w:rsidR="00A135C5">
              <w:rPr>
                <w:rFonts w:ascii="Tahoma" w:hAnsi="Tahoma" w:cs="Tahoma"/>
                <w:sz w:val="18"/>
                <w:szCs w:val="18"/>
              </w:rPr>
              <w:t>d resident care and</w:t>
            </w:r>
            <w:r w:rsidRPr="00BE19E5">
              <w:rPr>
                <w:rFonts w:ascii="Tahoma" w:hAnsi="Tahoma" w:cs="Tahoma"/>
                <w:sz w:val="18"/>
                <w:szCs w:val="18"/>
              </w:rPr>
              <w:t xml:space="preserve"> end-of-life</w:t>
            </w:r>
            <w:r w:rsidR="00A135C5">
              <w:rPr>
                <w:rFonts w:ascii="Tahoma" w:hAnsi="Tahoma" w:cs="Tahoma"/>
                <w:sz w:val="18"/>
                <w:szCs w:val="18"/>
              </w:rPr>
              <w:t xml:space="preserve"> care</w:t>
            </w:r>
            <w:r w:rsidRPr="00BE19E5">
              <w:rPr>
                <w:rFonts w:ascii="Tahoma" w:hAnsi="Tahoma" w:cs="Tahoma"/>
                <w:sz w:val="18"/>
                <w:szCs w:val="18"/>
              </w:rPr>
              <w:t xml:space="preserve">. </w:t>
            </w:r>
          </w:p>
          <w:p w14:paraId="079B5912" w14:textId="7C4478F8" w:rsidR="003F4511" w:rsidRPr="00BE19E5" w:rsidRDefault="003F4511" w:rsidP="00BE19E5">
            <w:pPr>
              <w:pStyle w:val="ListParagraph"/>
              <w:numPr>
                <w:ilvl w:val="0"/>
                <w:numId w:val="31"/>
              </w:numPr>
              <w:ind w:left="317"/>
              <w:rPr>
                <w:rFonts w:ascii="Tahoma" w:hAnsi="Tahoma" w:cs="Tahoma"/>
                <w:sz w:val="18"/>
                <w:szCs w:val="18"/>
              </w:rPr>
            </w:pPr>
            <w:r w:rsidRPr="00BE19E5">
              <w:rPr>
                <w:rFonts w:ascii="Tahoma" w:hAnsi="Tahoma" w:cs="Tahoma"/>
                <w:sz w:val="18"/>
                <w:szCs w:val="18"/>
              </w:rPr>
              <w:lastRenderedPageBreak/>
              <w:t xml:space="preserve">It has been argued that family members are more likely to be advocates because they have extensive knowledge of their relative and therefore </w:t>
            </w:r>
            <w:r w:rsidR="009E3C18">
              <w:rPr>
                <w:rFonts w:ascii="Tahoma" w:hAnsi="Tahoma" w:cs="Tahoma"/>
                <w:sz w:val="18"/>
                <w:szCs w:val="18"/>
              </w:rPr>
              <w:t xml:space="preserve">notice changes in </w:t>
            </w:r>
            <w:r w:rsidR="00A135C5">
              <w:rPr>
                <w:rFonts w:ascii="Tahoma" w:hAnsi="Tahoma" w:cs="Tahoma"/>
                <w:sz w:val="18"/>
                <w:szCs w:val="18"/>
              </w:rPr>
              <w:t xml:space="preserve">their </w:t>
            </w:r>
            <w:r w:rsidR="009E3C18">
              <w:rPr>
                <w:rFonts w:ascii="Tahoma" w:hAnsi="Tahoma" w:cs="Tahoma"/>
                <w:sz w:val="18"/>
                <w:szCs w:val="18"/>
              </w:rPr>
              <w:t xml:space="preserve">health status. </w:t>
            </w:r>
          </w:p>
          <w:p w14:paraId="440E7A13" w14:textId="5D852007" w:rsidR="003F4511" w:rsidRPr="00BE19E5" w:rsidRDefault="00623059" w:rsidP="00BE19E5">
            <w:pPr>
              <w:pStyle w:val="ListParagraph"/>
              <w:numPr>
                <w:ilvl w:val="0"/>
                <w:numId w:val="31"/>
              </w:numPr>
              <w:ind w:left="317"/>
              <w:rPr>
                <w:rFonts w:ascii="Tahoma" w:hAnsi="Tahoma" w:cs="Tahoma"/>
                <w:sz w:val="18"/>
                <w:szCs w:val="18"/>
              </w:rPr>
            </w:pPr>
            <w:r>
              <w:rPr>
                <w:rFonts w:ascii="Tahoma" w:hAnsi="Tahoma" w:cs="Tahoma"/>
                <w:sz w:val="18"/>
                <w:szCs w:val="18"/>
              </w:rPr>
              <w:t>F</w:t>
            </w:r>
            <w:r w:rsidR="003F4511" w:rsidRPr="00BE19E5">
              <w:rPr>
                <w:rFonts w:ascii="Tahoma" w:hAnsi="Tahoma" w:cs="Tahoma"/>
                <w:sz w:val="18"/>
                <w:szCs w:val="18"/>
              </w:rPr>
              <w:t xml:space="preserve">amily carers in this study were most concerned about </w:t>
            </w:r>
            <w:r>
              <w:rPr>
                <w:rFonts w:ascii="Tahoma" w:hAnsi="Tahoma" w:cs="Tahoma"/>
                <w:sz w:val="18"/>
                <w:szCs w:val="18"/>
              </w:rPr>
              <w:t xml:space="preserve">nursing homes </w:t>
            </w:r>
            <w:r w:rsidR="003F4511" w:rsidRPr="00BE19E5">
              <w:rPr>
                <w:rFonts w:ascii="Tahoma" w:hAnsi="Tahoma" w:cs="Tahoma"/>
                <w:sz w:val="18"/>
                <w:szCs w:val="18"/>
              </w:rPr>
              <w:t>are accountable, both financially and in the provision of care for residents; that there is open communication with residents and the family; that staff-resident-family connections are established and maintained; and that staff can be trusted to deliver the care required by residents. The need for accountability related to the adequacy of staffing numbers and skills as participants perceived this was directly associated with the adequacy of care delivery.</w:t>
            </w:r>
          </w:p>
          <w:p w14:paraId="6B5FB0DB" w14:textId="198B6012" w:rsidR="003F4511" w:rsidRPr="00BE19E5" w:rsidRDefault="003F4511" w:rsidP="00BE19E5">
            <w:pPr>
              <w:pStyle w:val="ListParagraph"/>
              <w:numPr>
                <w:ilvl w:val="0"/>
                <w:numId w:val="31"/>
              </w:numPr>
              <w:ind w:left="317"/>
              <w:rPr>
                <w:rFonts w:ascii="Tahoma" w:hAnsi="Tahoma" w:cs="Tahoma"/>
                <w:sz w:val="18"/>
                <w:szCs w:val="18"/>
              </w:rPr>
            </w:pPr>
            <w:r w:rsidRPr="00BE19E5">
              <w:rPr>
                <w:rFonts w:ascii="Tahoma" w:hAnsi="Tahoma" w:cs="Tahoma"/>
                <w:sz w:val="18"/>
                <w:szCs w:val="18"/>
              </w:rPr>
              <w:t>As the carers participating in this study spen</w:t>
            </w:r>
            <w:r w:rsidR="00623059">
              <w:rPr>
                <w:rFonts w:ascii="Tahoma" w:hAnsi="Tahoma" w:cs="Tahoma"/>
                <w:sz w:val="18"/>
                <w:szCs w:val="18"/>
              </w:rPr>
              <w:t>t a great deal of time at a nursing home</w:t>
            </w:r>
            <w:r w:rsidRPr="00BE19E5">
              <w:rPr>
                <w:rFonts w:ascii="Tahoma" w:hAnsi="Tahoma" w:cs="Tahoma"/>
                <w:sz w:val="18"/>
                <w:szCs w:val="18"/>
              </w:rPr>
              <w:t>, developing a friendly rapport with staff and observing relational interactions between the staff and their relative was thought to be integral to developing this sense of connection. The more that family feel connected to staff and the more they know about them, the more they trust. Staffing skills and numbers are important for building trust.</w:t>
            </w:r>
          </w:p>
          <w:p w14:paraId="1933DCA7" w14:textId="3CD3BA95" w:rsidR="003F4511" w:rsidRPr="00BE19E5" w:rsidRDefault="003F4511" w:rsidP="00BE19E5">
            <w:pPr>
              <w:pStyle w:val="ListParagraph"/>
              <w:numPr>
                <w:ilvl w:val="0"/>
                <w:numId w:val="31"/>
              </w:numPr>
              <w:ind w:left="317"/>
              <w:rPr>
                <w:rFonts w:ascii="Tahoma" w:hAnsi="Tahoma" w:cs="Tahoma"/>
                <w:sz w:val="18"/>
                <w:szCs w:val="18"/>
              </w:rPr>
            </w:pPr>
            <w:r w:rsidRPr="00BE19E5">
              <w:rPr>
                <w:rFonts w:ascii="Tahoma" w:hAnsi="Tahoma" w:cs="Tahoma"/>
                <w:sz w:val="18"/>
                <w:szCs w:val="18"/>
              </w:rPr>
              <w:t>Overall, these findings demonstrate the importance of positive relationships among family membe</w:t>
            </w:r>
            <w:r w:rsidR="00623059">
              <w:rPr>
                <w:rFonts w:ascii="Tahoma" w:hAnsi="Tahoma" w:cs="Tahoma"/>
                <w:sz w:val="18"/>
                <w:szCs w:val="18"/>
              </w:rPr>
              <w:t>rs, staff, and residents. A nursing</w:t>
            </w:r>
            <w:r w:rsidRPr="00BE19E5">
              <w:rPr>
                <w:rFonts w:ascii="Tahoma" w:hAnsi="Tahoma" w:cs="Tahoma"/>
                <w:sz w:val="18"/>
                <w:szCs w:val="18"/>
              </w:rPr>
              <w:t xml:space="preserve"> can only be judged </w:t>
            </w:r>
            <w:r w:rsidRPr="00BE19E5">
              <w:rPr>
                <w:rFonts w:ascii="Tahoma" w:hAnsi="Tahoma" w:cs="Tahoma"/>
                <w:sz w:val="18"/>
                <w:szCs w:val="18"/>
              </w:rPr>
              <w:lastRenderedPageBreak/>
              <w:t>as performing well when what is going on</w:t>
            </w:r>
            <w:r w:rsidR="00623059">
              <w:rPr>
                <w:rFonts w:ascii="Tahoma" w:hAnsi="Tahoma" w:cs="Tahoma"/>
                <w:sz w:val="18"/>
                <w:szCs w:val="18"/>
              </w:rPr>
              <w:t xml:space="preserve"> there is transparent, when</w:t>
            </w:r>
            <w:r w:rsidRPr="00BE19E5">
              <w:rPr>
                <w:rFonts w:ascii="Tahoma" w:hAnsi="Tahoma" w:cs="Tahoma"/>
                <w:sz w:val="18"/>
                <w:szCs w:val="18"/>
              </w:rPr>
              <w:t xml:space="preserve"> staff collaborate, communicate and respect family members as care partners, and when family carers can trust staff to deliver individualised care.</w:t>
            </w:r>
          </w:p>
        </w:tc>
      </w:tr>
      <w:tr w:rsidR="003F4511" w:rsidRPr="00325DDF" w14:paraId="2E7E94BA" w14:textId="77777777" w:rsidTr="009036D4">
        <w:trPr>
          <w:trHeight w:val="397"/>
        </w:trPr>
        <w:tc>
          <w:tcPr>
            <w:tcW w:w="1451" w:type="dxa"/>
          </w:tcPr>
          <w:p w14:paraId="653ACA0B" w14:textId="05CCF23C" w:rsidR="003F4511" w:rsidRPr="008E6CAC" w:rsidRDefault="003F4511" w:rsidP="00580285">
            <w:pPr>
              <w:rPr>
                <w:rFonts w:ascii="Tahoma" w:hAnsi="Tahoma" w:cs="Tahoma"/>
                <w:sz w:val="18"/>
                <w:szCs w:val="18"/>
              </w:rPr>
            </w:pPr>
            <w:r>
              <w:rPr>
                <w:rFonts w:ascii="Tahoma" w:hAnsi="Tahoma" w:cs="Tahoma"/>
                <w:sz w:val="18"/>
                <w:szCs w:val="18"/>
              </w:rPr>
              <w:lastRenderedPageBreak/>
              <w:t xml:space="preserve">Gilbert et al. </w:t>
            </w:r>
            <w:r w:rsidRPr="00580285">
              <w:rPr>
                <w:rFonts w:ascii="Tahoma" w:hAnsi="Tahoma" w:cs="Tahoma"/>
                <w:sz w:val="18"/>
                <w:szCs w:val="18"/>
              </w:rPr>
              <w:t xml:space="preserve">(2021) </w:t>
            </w:r>
          </w:p>
        </w:tc>
        <w:tc>
          <w:tcPr>
            <w:tcW w:w="1276" w:type="dxa"/>
          </w:tcPr>
          <w:p w14:paraId="1EEB50B3" w14:textId="559803D5" w:rsidR="003F4511" w:rsidRPr="008056F5" w:rsidRDefault="003F4511" w:rsidP="00580285">
            <w:pPr>
              <w:rPr>
                <w:rFonts w:ascii="Tahoma" w:hAnsi="Tahoma" w:cs="Tahoma"/>
                <w:sz w:val="18"/>
                <w:szCs w:val="18"/>
              </w:rPr>
            </w:pPr>
            <w:r>
              <w:rPr>
                <w:rFonts w:ascii="Tahoma" w:hAnsi="Tahoma" w:cs="Tahoma"/>
                <w:sz w:val="18"/>
                <w:szCs w:val="18"/>
              </w:rPr>
              <w:t>Australia</w:t>
            </w:r>
          </w:p>
        </w:tc>
        <w:tc>
          <w:tcPr>
            <w:tcW w:w="1984" w:type="dxa"/>
          </w:tcPr>
          <w:p w14:paraId="1B65F0AC" w14:textId="7F142EB9" w:rsidR="003F4511" w:rsidRDefault="003F4511" w:rsidP="00580285">
            <w:pPr>
              <w:rPr>
                <w:rFonts w:ascii="Tahoma" w:hAnsi="Tahoma" w:cs="Tahoma"/>
                <w:sz w:val="18"/>
                <w:szCs w:val="18"/>
              </w:rPr>
            </w:pPr>
            <w:r w:rsidRPr="003F4511">
              <w:rPr>
                <w:rFonts w:ascii="Tahoma" w:hAnsi="Tahoma" w:cs="Tahoma"/>
                <w:sz w:val="18"/>
                <w:szCs w:val="18"/>
              </w:rPr>
              <w:t>Qualitative study</w:t>
            </w:r>
          </w:p>
        </w:tc>
        <w:tc>
          <w:tcPr>
            <w:tcW w:w="2268" w:type="dxa"/>
          </w:tcPr>
          <w:p w14:paraId="1D6D505C" w14:textId="505E1FD2" w:rsidR="003F4511" w:rsidRPr="001B24A8" w:rsidRDefault="008D3190" w:rsidP="00580285">
            <w:pPr>
              <w:rPr>
                <w:rFonts w:ascii="Tahoma" w:hAnsi="Tahoma" w:cs="Tahoma"/>
                <w:sz w:val="18"/>
                <w:szCs w:val="18"/>
              </w:rPr>
            </w:pPr>
            <w:r>
              <w:rPr>
                <w:rFonts w:ascii="Tahoma" w:hAnsi="Tahoma" w:cs="Tahoma"/>
                <w:sz w:val="18"/>
                <w:szCs w:val="18"/>
              </w:rPr>
              <w:t>To</w:t>
            </w:r>
            <w:r w:rsidR="003F4511" w:rsidRPr="001B24A8">
              <w:rPr>
                <w:rFonts w:ascii="Tahoma" w:hAnsi="Tahoma" w:cs="Tahoma"/>
                <w:sz w:val="18"/>
                <w:szCs w:val="18"/>
              </w:rPr>
              <w:t xml:space="preserve"> understand nurses’ perceptions of quality</w:t>
            </w:r>
          </w:p>
          <w:p w14:paraId="30CEC6CF" w14:textId="05B08DCD" w:rsidR="003F4511" w:rsidRDefault="003F4511" w:rsidP="00580285">
            <w:pPr>
              <w:rPr>
                <w:rFonts w:ascii="Tahoma" w:hAnsi="Tahoma" w:cs="Tahoma"/>
                <w:sz w:val="18"/>
                <w:szCs w:val="18"/>
              </w:rPr>
            </w:pPr>
            <w:r w:rsidRPr="001B24A8">
              <w:rPr>
                <w:rFonts w:ascii="Tahoma" w:hAnsi="Tahoma" w:cs="Tahoma"/>
                <w:sz w:val="18"/>
                <w:szCs w:val="18"/>
              </w:rPr>
              <w:t>nursing care in dementia-specific care units</w:t>
            </w:r>
          </w:p>
        </w:tc>
        <w:tc>
          <w:tcPr>
            <w:tcW w:w="1843" w:type="dxa"/>
          </w:tcPr>
          <w:p w14:paraId="3D698D0A" w14:textId="082524D5" w:rsidR="003F4511" w:rsidRPr="001B24A8" w:rsidRDefault="003F4511" w:rsidP="00580285">
            <w:pPr>
              <w:rPr>
                <w:rFonts w:ascii="Tahoma" w:hAnsi="Tahoma" w:cs="Tahoma"/>
                <w:sz w:val="18"/>
                <w:szCs w:val="18"/>
              </w:rPr>
            </w:pPr>
            <w:r w:rsidRPr="001B24A8">
              <w:rPr>
                <w:rFonts w:ascii="Tahoma" w:hAnsi="Tahoma" w:cs="Tahoma"/>
                <w:sz w:val="18"/>
                <w:szCs w:val="18"/>
              </w:rPr>
              <w:t>Nine registered nurses of diverse ages, clinical experience and</w:t>
            </w:r>
          </w:p>
          <w:p w14:paraId="3001DCEE" w14:textId="27969F29" w:rsidR="003F4511" w:rsidRPr="00EF7969" w:rsidRDefault="003F4511" w:rsidP="00580285">
            <w:pPr>
              <w:rPr>
                <w:rFonts w:ascii="Tahoma" w:hAnsi="Tahoma" w:cs="Tahoma"/>
                <w:sz w:val="18"/>
                <w:szCs w:val="18"/>
              </w:rPr>
            </w:pPr>
            <w:proofErr w:type="gramStart"/>
            <w:r w:rsidRPr="001B24A8">
              <w:rPr>
                <w:rFonts w:ascii="Tahoma" w:hAnsi="Tahoma" w:cs="Tahoma"/>
                <w:sz w:val="18"/>
                <w:szCs w:val="18"/>
              </w:rPr>
              <w:t>cultural</w:t>
            </w:r>
            <w:proofErr w:type="gramEnd"/>
            <w:r w:rsidRPr="001B24A8">
              <w:rPr>
                <w:rFonts w:ascii="Tahoma" w:hAnsi="Tahoma" w:cs="Tahoma"/>
                <w:sz w:val="18"/>
                <w:szCs w:val="18"/>
              </w:rPr>
              <w:t xml:space="preserve"> backgrounds, </w:t>
            </w:r>
            <w:r w:rsidRPr="001B24A8">
              <w:rPr>
                <w:rFonts w:ascii="Tahoma" w:hAnsi="Tahoma" w:cs="Tahoma"/>
                <w:sz w:val="18"/>
                <w:szCs w:val="18"/>
              </w:rPr>
              <w:lastRenderedPageBreak/>
              <w:t>working in two separate dementia-specific care units</w:t>
            </w:r>
            <w:r w:rsidR="00EF7969">
              <w:rPr>
                <w:rFonts w:ascii="Tahoma" w:hAnsi="Tahoma" w:cs="Tahoma"/>
                <w:sz w:val="18"/>
                <w:szCs w:val="18"/>
              </w:rPr>
              <w:t>.</w:t>
            </w:r>
          </w:p>
        </w:tc>
        <w:tc>
          <w:tcPr>
            <w:tcW w:w="3827" w:type="dxa"/>
          </w:tcPr>
          <w:p w14:paraId="21A9C032" w14:textId="77777777" w:rsidR="00623059" w:rsidRDefault="003F4511" w:rsidP="00BE19E5">
            <w:pPr>
              <w:pStyle w:val="ListParagraph"/>
              <w:numPr>
                <w:ilvl w:val="0"/>
                <w:numId w:val="30"/>
              </w:numPr>
              <w:ind w:left="317"/>
              <w:rPr>
                <w:rFonts w:ascii="Tahoma" w:hAnsi="Tahoma" w:cs="Tahoma"/>
                <w:sz w:val="18"/>
                <w:szCs w:val="18"/>
              </w:rPr>
            </w:pPr>
            <w:r w:rsidRPr="00BE19E5">
              <w:rPr>
                <w:rFonts w:ascii="Tahoma" w:hAnsi="Tahoma" w:cs="Tahoma"/>
                <w:sz w:val="18"/>
                <w:szCs w:val="18"/>
              </w:rPr>
              <w:lastRenderedPageBreak/>
              <w:t xml:space="preserve">This article reports on the largest theme identified in the study—Labour of Love and the subsequent subthemes: What if that was me, Moments of happiness and the normal everyday things. </w:t>
            </w:r>
          </w:p>
          <w:p w14:paraId="7CE1C20F" w14:textId="083EFE62" w:rsidR="003F4511" w:rsidRPr="00BE19E5" w:rsidRDefault="003F4511" w:rsidP="00BE19E5">
            <w:pPr>
              <w:pStyle w:val="ListParagraph"/>
              <w:numPr>
                <w:ilvl w:val="0"/>
                <w:numId w:val="30"/>
              </w:numPr>
              <w:ind w:left="317"/>
              <w:rPr>
                <w:rFonts w:ascii="Tahoma" w:hAnsi="Tahoma" w:cs="Tahoma"/>
                <w:sz w:val="18"/>
                <w:szCs w:val="18"/>
              </w:rPr>
            </w:pPr>
            <w:r w:rsidRPr="00BE19E5">
              <w:rPr>
                <w:rFonts w:ascii="Tahoma" w:hAnsi="Tahoma" w:cs="Tahoma"/>
                <w:sz w:val="18"/>
                <w:szCs w:val="18"/>
              </w:rPr>
              <w:lastRenderedPageBreak/>
              <w:t xml:space="preserve">Labour of Love identified that quality nursing care was linked to the nurse–patient therapeutic relationship in the dementia-specific care unit. </w:t>
            </w:r>
          </w:p>
          <w:p w14:paraId="57158E49" w14:textId="77777777" w:rsidR="00CA4F68" w:rsidRDefault="00623059" w:rsidP="00BE19E5">
            <w:pPr>
              <w:pStyle w:val="ListParagraph"/>
              <w:numPr>
                <w:ilvl w:val="0"/>
                <w:numId w:val="30"/>
              </w:numPr>
              <w:ind w:left="317"/>
              <w:rPr>
                <w:rFonts w:ascii="Tahoma" w:hAnsi="Tahoma" w:cs="Tahoma"/>
                <w:sz w:val="18"/>
                <w:szCs w:val="18"/>
              </w:rPr>
            </w:pPr>
            <w:r>
              <w:rPr>
                <w:rFonts w:ascii="Tahoma" w:hAnsi="Tahoma" w:cs="Tahoma"/>
                <w:sz w:val="18"/>
                <w:szCs w:val="18"/>
              </w:rPr>
              <w:t xml:space="preserve">The </w:t>
            </w:r>
            <w:r w:rsidR="003F4511" w:rsidRPr="00BE19E5">
              <w:rPr>
                <w:rFonts w:ascii="Tahoma" w:hAnsi="Tahoma" w:cs="Tahoma"/>
                <w:sz w:val="18"/>
                <w:szCs w:val="18"/>
              </w:rPr>
              <w:t xml:space="preserve">awareness of the humanity of the individuals living in </w:t>
            </w:r>
            <w:r>
              <w:rPr>
                <w:rFonts w:ascii="Tahoma" w:hAnsi="Tahoma" w:cs="Tahoma"/>
                <w:sz w:val="18"/>
                <w:szCs w:val="18"/>
              </w:rPr>
              <w:t xml:space="preserve">the dementia specific care unit. </w:t>
            </w:r>
          </w:p>
          <w:p w14:paraId="76B0B6DC" w14:textId="660BD43A" w:rsidR="003F4511" w:rsidRPr="00BE19E5" w:rsidRDefault="003F4511" w:rsidP="00BE19E5">
            <w:pPr>
              <w:pStyle w:val="ListParagraph"/>
              <w:numPr>
                <w:ilvl w:val="0"/>
                <w:numId w:val="30"/>
              </w:numPr>
              <w:ind w:left="317"/>
              <w:rPr>
                <w:rFonts w:ascii="Tahoma" w:hAnsi="Tahoma" w:cs="Tahoma"/>
                <w:sz w:val="18"/>
                <w:szCs w:val="18"/>
              </w:rPr>
            </w:pPr>
            <w:r w:rsidRPr="00BE19E5">
              <w:rPr>
                <w:rFonts w:ascii="Tahoma" w:hAnsi="Tahoma" w:cs="Tahoma"/>
                <w:sz w:val="18"/>
                <w:szCs w:val="18"/>
              </w:rPr>
              <w:t>T</w:t>
            </w:r>
            <w:r w:rsidR="00CA4F68">
              <w:rPr>
                <w:rFonts w:ascii="Tahoma" w:hAnsi="Tahoma" w:cs="Tahoma"/>
                <w:sz w:val="18"/>
                <w:szCs w:val="18"/>
              </w:rPr>
              <w:t>he</w:t>
            </w:r>
            <w:r w:rsidRPr="00BE19E5">
              <w:rPr>
                <w:rFonts w:ascii="Tahoma" w:hAnsi="Tahoma" w:cs="Tahoma"/>
                <w:sz w:val="18"/>
                <w:szCs w:val="18"/>
              </w:rPr>
              <w:t xml:space="preserve"> importance of</w:t>
            </w:r>
            <w:r w:rsidR="00CA4F68">
              <w:rPr>
                <w:rFonts w:ascii="Tahoma" w:hAnsi="Tahoma" w:cs="Tahoma"/>
                <w:sz w:val="18"/>
                <w:szCs w:val="18"/>
              </w:rPr>
              <w:t xml:space="preserve"> the nurse–patient relationship were discussed</w:t>
            </w:r>
            <w:r w:rsidRPr="00BE19E5">
              <w:rPr>
                <w:rFonts w:ascii="Tahoma" w:hAnsi="Tahoma" w:cs="Tahoma"/>
                <w:sz w:val="18"/>
                <w:szCs w:val="18"/>
              </w:rPr>
              <w:t xml:space="preserve"> but felt they were unable to provide more than basic nursing care in the dementia-specific care unit due to high workloads and clinical inexperience. These comments reflected the</w:t>
            </w:r>
            <w:r w:rsidR="00CA4F68">
              <w:rPr>
                <w:rFonts w:ascii="Tahoma" w:hAnsi="Tahoma" w:cs="Tahoma"/>
                <w:sz w:val="18"/>
                <w:szCs w:val="18"/>
              </w:rPr>
              <w:t>ir view of the poor leadership.</w:t>
            </w:r>
          </w:p>
          <w:p w14:paraId="52855B78" w14:textId="145874C4" w:rsidR="003F4511" w:rsidRPr="008E6CAC" w:rsidRDefault="00CA4F68" w:rsidP="00CA4F68">
            <w:pPr>
              <w:pStyle w:val="ListParagraph"/>
              <w:numPr>
                <w:ilvl w:val="0"/>
                <w:numId w:val="30"/>
              </w:numPr>
              <w:ind w:left="317"/>
              <w:rPr>
                <w:rFonts w:ascii="Tahoma" w:hAnsi="Tahoma" w:cs="Tahoma"/>
                <w:sz w:val="18"/>
                <w:szCs w:val="18"/>
              </w:rPr>
            </w:pPr>
            <w:r>
              <w:rPr>
                <w:rFonts w:ascii="Tahoma" w:hAnsi="Tahoma" w:cs="Tahoma"/>
                <w:sz w:val="18"/>
                <w:szCs w:val="18"/>
              </w:rPr>
              <w:t>T</w:t>
            </w:r>
            <w:r w:rsidR="003F4511" w:rsidRPr="00BE19E5">
              <w:rPr>
                <w:rFonts w:ascii="Tahoma" w:hAnsi="Tahoma" w:cs="Tahoma"/>
                <w:sz w:val="18"/>
                <w:szCs w:val="18"/>
              </w:rPr>
              <w:t>h</w:t>
            </w:r>
            <w:r>
              <w:rPr>
                <w:rFonts w:ascii="Tahoma" w:hAnsi="Tahoma" w:cs="Tahoma"/>
                <w:sz w:val="18"/>
                <w:szCs w:val="18"/>
              </w:rPr>
              <w:t>e pleasure and satisfaction nurses</w:t>
            </w:r>
            <w:r w:rsidR="003F4511" w:rsidRPr="00BE19E5">
              <w:rPr>
                <w:rFonts w:ascii="Tahoma" w:hAnsi="Tahoma" w:cs="Tahoma"/>
                <w:sz w:val="18"/>
                <w:szCs w:val="18"/>
              </w:rPr>
              <w:t xml:space="preserve"> received when they could reach the person ‘within the disease’ and make a difference to their quality of life</w:t>
            </w:r>
            <w:r>
              <w:rPr>
                <w:rFonts w:ascii="Tahoma" w:hAnsi="Tahoma" w:cs="Tahoma"/>
                <w:sz w:val="18"/>
                <w:szCs w:val="18"/>
              </w:rPr>
              <w:t xml:space="preserve"> was discussed</w:t>
            </w:r>
            <w:r w:rsidR="003F4511" w:rsidRPr="00CA4F68">
              <w:rPr>
                <w:rFonts w:ascii="Tahoma" w:hAnsi="Tahoma" w:cs="Tahoma"/>
                <w:sz w:val="18"/>
                <w:szCs w:val="18"/>
              </w:rPr>
              <w:t xml:space="preserve">. </w:t>
            </w:r>
          </w:p>
        </w:tc>
        <w:tc>
          <w:tcPr>
            <w:tcW w:w="3713" w:type="dxa"/>
          </w:tcPr>
          <w:p w14:paraId="48EEDA45" w14:textId="0B2CC325" w:rsidR="003F4511" w:rsidRPr="00BE19E5" w:rsidRDefault="003F4511" w:rsidP="00BE19E5">
            <w:pPr>
              <w:pStyle w:val="ListParagraph"/>
              <w:numPr>
                <w:ilvl w:val="0"/>
                <w:numId w:val="29"/>
              </w:numPr>
              <w:ind w:left="317"/>
              <w:rPr>
                <w:rFonts w:ascii="Tahoma" w:hAnsi="Tahoma" w:cs="Tahoma"/>
                <w:sz w:val="18"/>
                <w:szCs w:val="18"/>
              </w:rPr>
            </w:pPr>
            <w:r w:rsidRPr="00BE19E5">
              <w:rPr>
                <w:rFonts w:ascii="Tahoma" w:hAnsi="Tahoma" w:cs="Tahoma"/>
                <w:sz w:val="18"/>
                <w:szCs w:val="18"/>
              </w:rPr>
              <w:lastRenderedPageBreak/>
              <w:t>In the absence of a cure for dementia, there is an increased need to recognize the value of the caring and rewarding nurse–patient therapeutic relationship in the dementia-specific care unit</w:t>
            </w:r>
            <w:r w:rsidR="00CA4F68">
              <w:rPr>
                <w:rFonts w:ascii="Tahoma" w:hAnsi="Tahoma" w:cs="Tahoma"/>
                <w:sz w:val="18"/>
                <w:szCs w:val="18"/>
              </w:rPr>
              <w:t>. This relationship, characteris</w:t>
            </w:r>
            <w:r w:rsidRPr="00BE19E5">
              <w:rPr>
                <w:rFonts w:ascii="Tahoma" w:hAnsi="Tahoma" w:cs="Tahoma"/>
                <w:sz w:val="18"/>
                <w:szCs w:val="18"/>
              </w:rPr>
              <w:t xml:space="preserve">ed by moments </w:t>
            </w:r>
            <w:r w:rsidRPr="00BE19E5">
              <w:rPr>
                <w:rFonts w:ascii="Tahoma" w:hAnsi="Tahoma" w:cs="Tahoma"/>
                <w:sz w:val="18"/>
                <w:szCs w:val="18"/>
              </w:rPr>
              <w:lastRenderedPageBreak/>
              <w:t>of engagement and recognition, has been shown to assist in reducing feelings of social isolation and depression, and can significantly improve the quality of life for people in the dementia-specific care unit.</w:t>
            </w:r>
          </w:p>
          <w:p w14:paraId="56647C76" w14:textId="77777777" w:rsidR="00CA4F68" w:rsidRDefault="003F4511" w:rsidP="00BE19E5">
            <w:pPr>
              <w:pStyle w:val="ListParagraph"/>
              <w:numPr>
                <w:ilvl w:val="0"/>
                <w:numId w:val="29"/>
              </w:numPr>
              <w:ind w:left="317"/>
              <w:rPr>
                <w:rFonts w:ascii="Tahoma" w:hAnsi="Tahoma" w:cs="Tahoma"/>
                <w:sz w:val="18"/>
                <w:szCs w:val="18"/>
              </w:rPr>
            </w:pPr>
            <w:r w:rsidRPr="00BE19E5">
              <w:rPr>
                <w:rFonts w:ascii="Tahoma" w:hAnsi="Tahoma" w:cs="Tahoma"/>
                <w:sz w:val="18"/>
                <w:szCs w:val="18"/>
              </w:rPr>
              <w:t>Understanding what quality nursing care is in demen</w:t>
            </w:r>
            <w:r w:rsidR="00CA4F68">
              <w:rPr>
                <w:rFonts w:ascii="Tahoma" w:hAnsi="Tahoma" w:cs="Tahoma"/>
                <w:sz w:val="18"/>
                <w:szCs w:val="18"/>
              </w:rPr>
              <w:t>tia-specific care units can</w:t>
            </w:r>
            <w:r w:rsidRPr="00BE19E5">
              <w:rPr>
                <w:rFonts w:ascii="Tahoma" w:hAnsi="Tahoma" w:cs="Tahoma"/>
                <w:sz w:val="18"/>
                <w:szCs w:val="18"/>
              </w:rPr>
              <w:t xml:space="preserve"> provide a coherent picture of the relationships between nurses and indi</w:t>
            </w:r>
            <w:r w:rsidR="00CA4F68">
              <w:rPr>
                <w:rFonts w:ascii="Tahoma" w:hAnsi="Tahoma" w:cs="Tahoma"/>
                <w:sz w:val="18"/>
                <w:szCs w:val="18"/>
              </w:rPr>
              <w:t>viduals with advanced dementia.</w:t>
            </w:r>
          </w:p>
          <w:p w14:paraId="0614731A" w14:textId="77777777" w:rsidR="00CA4F68" w:rsidRDefault="003F4511" w:rsidP="00BE19E5">
            <w:pPr>
              <w:pStyle w:val="ListParagraph"/>
              <w:numPr>
                <w:ilvl w:val="0"/>
                <w:numId w:val="29"/>
              </w:numPr>
              <w:ind w:left="317"/>
              <w:rPr>
                <w:rFonts w:ascii="Tahoma" w:hAnsi="Tahoma" w:cs="Tahoma"/>
                <w:sz w:val="18"/>
                <w:szCs w:val="18"/>
              </w:rPr>
            </w:pPr>
            <w:r w:rsidRPr="00BE19E5">
              <w:rPr>
                <w:rFonts w:ascii="Tahoma" w:hAnsi="Tahoma" w:cs="Tahoma"/>
                <w:sz w:val="18"/>
                <w:szCs w:val="18"/>
              </w:rPr>
              <w:t xml:space="preserve">The significance of this study lies in its potential to improve the understanding of what constitutes quality nursing care in the dementia specific care unit from the perspectives of nurses. </w:t>
            </w:r>
          </w:p>
          <w:p w14:paraId="7610A723" w14:textId="130D2ECA" w:rsidR="003F4511" w:rsidRPr="00BE19E5" w:rsidRDefault="003F4511" w:rsidP="00BE19E5">
            <w:pPr>
              <w:pStyle w:val="ListParagraph"/>
              <w:numPr>
                <w:ilvl w:val="0"/>
                <w:numId w:val="29"/>
              </w:numPr>
              <w:ind w:left="317"/>
              <w:rPr>
                <w:rFonts w:ascii="Tahoma" w:hAnsi="Tahoma" w:cs="Tahoma"/>
                <w:sz w:val="18"/>
                <w:szCs w:val="18"/>
              </w:rPr>
            </w:pPr>
            <w:r w:rsidRPr="00BE19E5">
              <w:rPr>
                <w:rFonts w:ascii="Tahoma" w:hAnsi="Tahoma" w:cs="Tahoma"/>
                <w:sz w:val="18"/>
                <w:szCs w:val="18"/>
              </w:rPr>
              <w:t xml:space="preserve">Findings from this study indicate that nurses provide person-centred care and truly care for people living in the dementia-specific care unit. The provision of person-centred care includes meeting the physical, spiritual and emotional needs of each person, providing comfort for the patient, reaching the person within the disease and making a difference to each person every day. </w:t>
            </w:r>
          </w:p>
          <w:p w14:paraId="6112EF98" w14:textId="74943DB8" w:rsidR="003F4511" w:rsidRPr="00891C25" w:rsidRDefault="003F4511" w:rsidP="00580285">
            <w:pPr>
              <w:rPr>
                <w:rFonts w:ascii="Tahoma" w:hAnsi="Tahoma" w:cs="Tahoma"/>
                <w:sz w:val="18"/>
                <w:szCs w:val="18"/>
              </w:rPr>
            </w:pPr>
          </w:p>
        </w:tc>
      </w:tr>
      <w:tr w:rsidR="003F4511" w:rsidRPr="00325DDF" w14:paraId="710BCC7A" w14:textId="77777777" w:rsidTr="00623563">
        <w:trPr>
          <w:trHeight w:val="4325"/>
        </w:trPr>
        <w:tc>
          <w:tcPr>
            <w:tcW w:w="1451" w:type="dxa"/>
          </w:tcPr>
          <w:p w14:paraId="47C33B01" w14:textId="6807960E"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lastRenderedPageBreak/>
              <w:t>Hamiduzzaman</w:t>
            </w:r>
            <w:proofErr w:type="spellEnd"/>
            <w:r w:rsidRPr="00580285">
              <w:rPr>
                <w:rFonts w:ascii="Tahoma" w:hAnsi="Tahoma" w:cs="Tahoma"/>
                <w:sz w:val="18"/>
                <w:szCs w:val="18"/>
              </w:rPr>
              <w:t xml:space="preserve"> et al. (2020) </w:t>
            </w:r>
          </w:p>
          <w:p w14:paraId="362F7848" w14:textId="03F3FB56" w:rsidR="003F4511" w:rsidRPr="00325DDF" w:rsidRDefault="003F4511" w:rsidP="00580285">
            <w:pPr>
              <w:rPr>
                <w:rFonts w:ascii="Tahoma" w:hAnsi="Tahoma" w:cs="Tahoma"/>
                <w:sz w:val="18"/>
                <w:szCs w:val="18"/>
              </w:rPr>
            </w:pPr>
          </w:p>
        </w:tc>
        <w:tc>
          <w:tcPr>
            <w:tcW w:w="1276" w:type="dxa"/>
          </w:tcPr>
          <w:p w14:paraId="089334A2" w14:textId="43D7E8F5" w:rsidR="003F4511" w:rsidRPr="00325DDF" w:rsidRDefault="003F4511" w:rsidP="00580285">
            <w:pPr>
              <w:rPr>
                <w:rFonts w:ascii="Tahoma" w:hAnsi="Tahoma" w:cs="Tahoma"/>
                <w:sz w:val="18"/>
                <w:szCs w:val="18"/>
              </w:rPr>
            </w:pPr>
            <w:r>
              <w:rPr>
                <w:rFonts w:ascii="Tahoma" w:hAnsi="Tahoma" w:cs="Tahoma"/>
                <w:sz w:val="18"/>
                <w:szCs w:val="18"/>
              </w:rPr>
              <w:t>Australia</w:t>
            </w:r>
          </w:p>
        </w:tc>
        <w:tc>
          <w:tcPr>
            <w:tcW w:w="1984" w:type="dxa"/>
          </w:tcPr>
          <w:p w14:paraId="5EAE0A5B" w14:textId="70770637" w:rsidR="003F4511" w:rsidRPr="00325DDF" w:rsidRDefault="003F4511" w:rsidP="003F4511">
            <w:pPr>
              <w:rPr>
                <w:rFonts w:ascii="Tahoma" w:hAnsi="Tahoma" w:cs="Tahoma"/>
                <w:sz w:val="18"/>
                <w:szCs w:val="18"/>
              </w:rPr>
            </w:pPr>
            <w:r>
              <w:rPr>
                <w:rFonts w:ascii="Tahoma" w:hAnsi="Tahoma" w:cs="Tahoma"/>
                <w:sz w:val="18"/>
                <w:szCs w:val="18"/>
              </w:rPr>
              <w:t>Q</w:t>
            </w:r>
            <w:r w:rsidRPr="00325DDF">
              <w:rPr>
                <w:rFonts w:ascii="Tahoma" w:hAnsi="Tahoma" w:cs="Tahoma"/>
                <w:sz w:val="18"/>
                <w:szCs w:val="18"/>
              </w:rPr>
              <w:t xml:space="preserve">ualitative study </w:t>
            </w:r>
          </w:p>
          <w:p w14:paraId="562628D0" w14:textId="04D82D8D" w:rsidR="003F4511" w:rsidRPr="00325DDF" w:rsidRDefault="003F4511" w:rsidP="00580285">
            <w:pPr>
              <w:rPr>
                <w:rFonts w:ascii="Tahoma" w:hAnsi="Tahoma" w:cs="Tahoma"/>
                <w:sz w:val="18"/>
                <w:szCs w:val="18"/>
              </w:rPr>
            </w:pPr>
          </w:p>
        </w:tc>
        <w:tc>
          <w:tcPr>
            <w:tcW w:w="2268" w:type="dxa"/>
          </w:tcPr>
          <w:p w14:paraId="10F8986B" w14:textId="76297811" w:rsidR="003F4511" w:rsidRPr="00325DDF" w:rsidRDefault="008D3190" w:rsidP="008D3190">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explore the factors that sh</w:t>
            </w:r>
            <w:r w:rsidR="00FF78BE">
              <w:rPr>
                <w:rFonts w:ascii="Tahoma" w:hAnsi="Tahoma" w:cs="Tahoma"/>
                <w:sz w:val="18"/>
                <w:szCs w:val="18"/>
              </w:rPr>
              <w:t>ape the dimensions of personalis</w:t>
            </w:r>
            <w:r w:rsidR="003F4511" w:rsidRPr="00325DDF">
              <w:rPr>
                <w:rFonts w:ascii="Tahoma" w:hAnsi="Tahoma" w:cs="Tahoma"/>
                <w:sz w:val="18"/>
                <w:szCs w:val="18"/>
              </w:rPr>
              <w:t>ed demen</w:t>
            </w:r>
            <w:r w:rsidR="00FF78BE">
              <w:rPr>
                <w:rFonts w:ascii="Tahoma" w:hAnsi="Tahoma" w:cs="Tahoma"/>
                <w:sz w:val="18"/>
                <w:szCs w:val="18"/>
              </w:rPr>
              <w:t>tia care in rural nursing homes.</w:t>
            </w:r>
          </w:p>
        </w:tc>
        <w:tc>
          <w:tcPr>
            <w:tcW w:w="1843" w:type="dxa"/>
          </w:tcPr>
          <w:p w14:paraId="7EA86BAB" w14:textId="4582C024" w:rsidR="003F4511" w:rsidRPr="00325DDF" w:rsidRDefault="00EF7969" w:rsidP="00EF7969">
            <w:pPr>
              <w:rPr>
                <w:rFonts w:ascii="Tahoma" w:hAnsi="Tahoma" w:cs="Tahoma"/>
                <w:sz w:val="18"/>
                <w:szCs w:val="18"/>
              </w:rPr>
            </w:pPr>
            <w:r>
              <w:rPr>
                <w:rFonts w:ascii="Tahoma" w:hAnsi="Tahoma" w:cs="Tahoma"/>
                <w:sz w:val="18"/>
                <w:szCs w:val="18"/>
              </w:rPr>
              <w:t>S</w:t>
            </w:r>
            <w:r w:rsidR="003F4511" w:rsidRPr="00325DDF">
              <w:rPr>
                <w:rFonts w:ascii="Tahoma" w:hAnsi="Tahoma" w:cs="Tahoma"/>
                <w:sz w:val="18"/>
                <w:szCs w:val="18"/>
              </w:rPr>
              <w:t xml:space="preserve">taff working in five rural aged care homes </w:t>
            </w:r>
            <w:r>
              <w:rPr>
                <w:rFonts w:ascii="Tahoma" w:hAnsi="Tahoma" w:cs="Tahoma"/>
                <w:sz w:val="18"/>
                <w:szCs w:val="18"/>
              </w:rPr>
              <w:t>including</w:t>
            </w:r>
            <w:r w:rsidR="003F4511" w:rsidRPr="00325DDF">
              <w:rPr>
                <w:rFonts w:ascii="Tahoma" w:hAnsi="Tahoma" w:cs="Tahoma"/>
                <w:sz w:val="18"/>
                <w:szCs w:val="18"/>
              </w:rPr>
              <w:t xml:space="preserve"> clinical managers, registered nurses, enrolled nurses and care workers. One hundred and four staff participated.</w:t>
            </w:r>
          </w:p>
        </w:tc>
        <w:tc>
          <w:tcPr>
            <w:tcW w:w="3827" w:type="dxa"/>
          </w:tcPr>
          <w:p w14:paraId="04CC5959" w14:textId="77777777" w:rsidR="00BF15A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The major themes and sub-themes that emerged from the analysis of the qualitative data included: resident and family</w:t>
            </w:r>
            <w:r w:rsidR="00CA4F68">
              <w:rPr>
                <w:rFonts w:ascii="Tahoma" w:hAnsi="Tahoma" w:cs="Tahoma"/>
                <w:sz w:val="18"/>
                <w:szCs w:val="18"/>
              </w:rPr>
              <w:t xml:space="preserve">; staff; </w:t>
            </w:r>
            <w:r w:rsidRPr="00BE19E5">
              <w:rPr>
                <w:rFonts w:ascii="Tahoma" w:hAnsi="Tahoma" w:cs="Tahoma"/>
                <w:sz w:val="18"/>
                <w:szCs w:val="18"/>
              </w:rPr>
              <w:t xml:space="preserve">and organization. </w:t>
            </w:r>
          </w:p>
          <w:p w14:paraId="74E0E306" w14:textId="77777777" w:rsidR="00BF15A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Dementia care was related to a lack of recognition of each resident’s care needs and exclusion of family members’ perspectives. Assessment and care planning meant a generalized approach for the residents. </w:t>
            </w:r>
          </w:p>
          <w:p w14:paraId="2FC5A4C4" w14:textId="65DED1BC" w:rsidR="003F4511" w:rsidRPr="00BE19E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The sub-theme of ‘resident and family centeredness’ </w:t>
            </w:r>
            <w:r w:rsidR="00BF15A5">
              <w:rPr>
                <w:rFonts w:ascii="Tahoma" w:hAnsi="Tahoma" w:cs="Tahoma"/>
                <w:sz w:val="18"/>
                <w:szCs w:val="18"/>
              </w:rPr>
              <w:t>related</w:t>
            </w:r>
            <w:r w:rsidRPr="00BE19E5">
              <w:rPr>
                <w:rFonts w:ascii="Tahoma" w:hAnsi="Tahoma" w:cs="Tahoma"/>
                <w:sz w:val="18"/>
                <w:szCs w:val="18"/>
              </w:rPr>
              <w:t xml:space="preserve"> to the recognition of the residents’ needs, inclusion of the voice of residents’ family members in care services; and facilitation of social interactions between residents and their family members.</w:t>
            </w:r>
          </w:p>
          <w:p w14:paraId="6EDB7790" w14:textId="77777777" w:rsidR="00BF15A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Most of the care staff identified recognition of needs as an essential part of their daily focus in providing care </w:t>
            </w:r>
            <w:r w:rsidR="00BF15A5">
              <w:rPr>
                <w:rFonts w:ascii="Tahoma" w:hAnsi="Tahoma" w:cs="Tahoma"/>
                <w:sz w:val="18"/>
                <w:szCs w:val="18"/>
              </w:rPr>
              <w:t xml:space="preserve">to the residents. </w:t>
            </w:r>
          </w:p>
          <w:p w14:paraId="173B194F" w14:textId="52B7C7FD" w:rsidR="003F4511" w:rsidRPr="00BE19E5" w:rsidRDefault="00BF15A5" w:rsidP="00BE19E5">
            <w:pPr>
              <w:pStyle w:val="ListParagraph"/>
              <w:numPr>
                <w:ilvl w:val="0"/>
                <w:numId w:val="28"/>
              </w:numPr>
              <w:ind w:left="317"/>
              <w:rPr>
                <w:rFonts w:ascii="Tahoma" w:hAnsi="Tahoma" w:cs="Tahoma"/>
                <w:sz w:val="18"/>
                <w:szCs w:val="18"/>
              </w:rPr>
            </w:pPr>
            <w:r>
              <w:rPr>
                <w:rFonts w:ascii="Tahoma" w:hAnsi="Tahoma" w:cs="Tahoma"/>
                <w:sz w:val="18"/>
                <w:szCs w:val="18"/>
              </w:rPr>
              <w:t>T</w:t>
            </w:r>
            <w:r w:rsidR="003F4511" w:rsidRPr="00BE19E5">
              <w:rPr>
                <w:rFonts w:ascii="Tahoma" w:hAnsi="Tahoma" w:cs="Tahoma"/>
                <w:sz w:val="18"/>
                <w:szCs w:val="18"/>
              </w:rPr>
              <w:t>he quantity and quality of interaction between staff and family members regarding the service and preference of these residents was described by the majority of participants as inadequate. It was conveyed that the perspectives of family members were underrepresented in residential dementia care because it was not a priority for management and staff. Most of the staff described positive outcomes as a result of family members’ visits at aged care homes relating to the mobility, interactions and food intake</w:t>
            </w:r>
            <w:r>
              <w:rPr>
                <w:rFonts w:ascii="Tahoma" w:hAnsi="Tahoma" w:cs="Tahoma"/>
                <w:sz w:val="18"/>
                <w:szCs w:val="18"/>
              </w:rPr>
              <w:t xml:space="preserve"> among residents</w:t>
            </w:r>
            <w:r w:rsidR="003F4511" w:rsidRPr="00BE19E5">
              <w:rPr>
                <w:rFonts w:ascii="Tahoma" w:hAnsi="Tahoma" w:cs="Tahoma"/>
                <w:sz w:val="18"/>
                <w:szCs w:val="18"/>
              </w:rPr>
              <w:t>.</w:t>
            </w:r>
          </w:p>
          <w:p w14:paraId="67EC2DBD" w14:textId="03823D8B" w:rsidR="003F4511" w:rsidRPr="00BE19E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Assessment and care planning emerged as two fundamental aspects of </w:t>
            </w:r>
            <w:r w:rsidR="00BF15A5">
              <w:rPr>
                <w:rFonts w:ascii="Tahoma" w:hAnsi="Tahoma" w:cs="Tahoma"/>
                <w:sz w:val="18"/>
                <w:szCs w:val="18"/>
              </w:rPr>
              <w:lastRenderedPageBreak/>
              <w:t>personalis</w:t>
            </w:r>
            <w:r w:rsidRPr="00BE19E5">
              <w:rPr>
                <w:rFonts w:ascii="Tahoma" w:hAnsi="Tahoma" w:cs="Tahoma"/>
                <w:sz w:val="18"/>
                <w:szCs w:val="18"/>
              </w:rPr>
              <w:t xml:space="preserve">ed dementia care practice in the views of most staff. </w:t>
            </w:r>
          </w:p>
          <w:p w14:paraId="485CF744" w14:textId="77777777" w:rsidR="00BF15A5" w:rsidRDefault="003F4511" w:rsidP="00BF15A5">
            <w:pPr>
              <w:pStyle w:val="ListParagraph"/>
              <w:numPr>
                <w:ilvl w:val="0"/>
                <w:numId w:val="28"/>
              </w:numPr>
              <w:ind w:left="317"/>
              <w:rPr>
                <w:rFonts w:ascii="Tahoma" w:hAnsi="Tahoma" w:cs="Tahoma"/>
                <w:sz w:val="18"/>
                <w:szCs w:val="18"/>
              </w:rPr>
            </w:pPr>
            <w:r w:rsidRPr="00BE19E5">
              <w:rPr>
                <w:rFonts w:ascii="Tahoma" w:hAnsi="Tahoma" w:cs="Tahoma"/>
                <w:sz w:val="18"/>
                <w:szCs w:val="18"/>
              </w:rPr>
              <w:t>Another aspect</w:t>
            </w:r>
            <w:r w:rsidR="00BF15A5">
              <w:rPr>
                <w:rFonts w:ascii="Tahoma" w:hAnsi="Tahoma" w:cs="Tahoma"/>
                <w:sz w:val="18"/>
                <w:szCs w:val="18"/>
              </w:rPr>
              <w:t xml:space="preserve"> to include is the individualised care plan for residents</w:t>
            </w:r>
            <w:r w:rsidRPr="00BE19E5">
              <w:rPr>
                <w:rFonts w:ascii="Tahoma" w:hAnsi="Tahoma" w:cs="Tahoma"/>
                <w:sz w:val="18"/>
                <w:szCs w:val="18"/>
              </w:rPr>
              <w:t>. There were the residents’ needs and wishes to</w:t>
            </w:r>
            <w:r w:rsidR="00BF15A5">
              <w:rPr>
                <w:rFonts w:ascii="Tahoma" w:hAnsi="Tahoma" w:cs="Tahoma"/>
                <w:sz w:val="18"/>
                <w:szCs w:val="18"/>
              </w:rPr>
              <w:t xml:space="preserve"> integrate them into care plan.</w:t>
            </w:r>
          </w:p>
          <w:p w14:paraId="1389C890" w14:textId="64DABA5E" w:rsidR="00BF15A5" w:rsidRDefault="00BF15A5" w:rsidP="00BF15A5">
            <w:pPr>
              <w:pStyle w:val="ListParagraph"/>
              <w:numPr>
                <w:ilvl w:val="0"/>
                <w:numId w:val="28"/>
              </w:numPr>
              <w:ind w:left="317"/>
              <w:rPr>
                <w:rFonts w:ascii="Tahoma" w:hAnsi="Tahoma" w:cs="Tahoma"/>
                <w:sz w:val="18"/>
                <w:szCs w:val="18"/>
              </w:rPr>
            </w:pPr>
            <w:r>
              <w:rPr>
                <w:rFonts w:ascii="Tahoma" w:hAnsi="Tahoma" w:cs="Tahoma"/>
                <w:sz w:val="18"/>
                <w:szCs w:val="18"/>
              </w:rPr>
              <w:t xml:space="preserve">Most </w:t>
            </w:r>
            <w:r w:rsidR="003F4511" w:rsidRPr="00BE19E5">
              <w:rPr>
                <w:rFonts w:ascii="Tahoma" w:hAnsi="Tahoma" w:cs="Tahoma"/>
                <w:sz w:val="18"/>
                <w:szCs w:val="18"/>
              </w:rPr>
              <w:t>staff considered the positive outcome o</w:t>
            </w:r>
            <w:r>
              <w:rPr>
                <w:rFonts w:ascii="Tahoma" w:hAnsi="Tahoma" w:cs="Tahoma"/>
                <w:sz w:val="18"/>
                <w:szCs w:val="18"/>
              </w:rPr>
              <w:t>f non-pharmacological personalised care interventions</w:t>
            </w:r>
            <w:r w:rsidR="003F4511" w:rsidRPr="00BE19E5">
              <w:rPr>
                <w:rFonts w:ascii="Tahoma" w:hAnsi="Tahoma" w:cs="Tahoma"/>
                <w:sz w:val="18"/>
                <w:szCs w:val="18"/>
              </w:rPr>
              <w:t xml:space="preserve"> and found the p</w:t>
            </w:r>
            <w:r>
              <w:rPr>
                <w:rFonts w:ascii="Tahoma" w:hAnsi="Tahoma" w:cs="Tahoma"/>
                <w:sz w:val="18"/>
                <w:szCs w:val="18"/>
              </w:rPr>
              <w:t xml:space="preserve">ositive </w:t>
            </w:r>
            <w:r w:rsidR="00623563">
              <w:rPr>
                <w:rFonts w:ascii="Tahoma" w:hAnsi="Tahoma" w:cs="Tahoma"/>
                <w:sz w:val="18"/>
                <w:szCs w:val="18"/>
              </w:rPr>
              <w:t>behavioural</w:t>
            </w:r>
            <w:r>
              <w:rPr>
                <w:rFonts w:ascii="Tahoma" w:hAnsi="Tahoma" w:cs="Tahoma"/>
                <w:sz w:val="18"/>
                <w:szCs w:val="18"/>
              </w:rPr>
              <w:t xml:space="preserve"> change of resident</w:t>
            </w:r>
            <w:r w:rsidR="003F4511" w:rsidRPr="00BE19E5">
              <w:rPr>
                <w:rFonts w:ascii="Tahoma" w:hAnsi="Tahoma" w:cs="Tahoma"/>
                <w:sz w:val="18"/>
                <w:szCs w:val="18"/>
              </w:rPr>
              <w:t>.</w:t>
            </w:r>
          </w:p>
          <w:p w14:paraId="1408F231" w14:textId="77777777" w:rsidR="00BF15A5" w:rsidRDefault="003F4511" w:rsidP="00BF15A5">
            <w:pPr>
              <w:pStyle w:val="ListParagraph"/>
              <w:numPr>
                <w:ilvl w:val="0"/>
                <w:numId w:val="28"/>
              </w:numPr>
              <w:ind w:left="317"/>
              <w:rPr>
                <w:rFonts w:ascii="Tahoma" w:hAnsi="Tahoma" w:cs="Tahoma"/>
                <w:sz w:val="18"/>
                <w:szCs w:val="18"/>
              </w:rPr>
            </w:pPr>
            <w:r w:rsidRPr="00BE19E5">
              <w:rPr>
                <w:rFonts w:ascii="Tahoma" w:hAnsi="Tahoma" w:cs="Tahoma"/>
                <w:sz w:val="18"/>
                <w:szCs w:val="18"/>
              </w:rPr>
              <w:t>The second main theme ‘staff’ described a lack of access for staff to ongoing educa</w:t>
            </w:r>
            <w:r w:rsidR="00BF15A5">
              <w:rPr>
                <w:rFonts w:ascii="Tahoma" w:hAnsi="Tahoma" w:cs="Tahoma"/>
                <w:sz w:val="18"/>
                <w:szCs w:val="18"/>
              </w:rPr>
              <w:t>tion and training opportunities.</w:t>
            </w:r>
          </w:p>
          <w:p w14:paraId="1E37846C" w14:textId="2D250D53" w:rsidR="003F4511" w:rsidRPr="00623563" w:rsidRDefault="003F4511" w:rsidP="00623563">
            <w:pPr>
              <w:pStyle w:val="ListParagraph"/>
              <w:numPr>
                <w:ilvl w:val="0"/>
                <w:numId w:val="28"/>
              </w:numPr>
              <w:ind w:left="317"/>
              <w:rPr>
                <w:rFonts w:ascii="Tahoma" w:hAnsi="Tahoma" w:cs="Tahoma"/>
                <w:sz w:val="18"/>
                <w:szCs w:val="18"/>
              </w:rPr>
            </w:pPr>
            <w:r w:rsidRPr="00BE19E5">
              <w:rPr>
                <w:rFonts w:ascii="Tahoma" w:hAnsi="Tahoma" w:cs="Tahoma"/>
                <w:sz w:val="18"/>
                <w:szCs w:val="18"/>
              </w:rPr>
              <w:t>Some staff mentioned their commitment to the routine tasks and how time restriction impacted on their care suppo</w:t>
            </w:r>
            <w:r w:rsidR="00BF15A5">
              <w:rPr>
                <w:rFonts w:ascii="Tahoma" w:hAnsi="Tahoma" w:cs="Tahoma"/>
                <w:sz w:val="18"/>
                <w:szCs w:val="18"/>
              </w:rPr>
              <w:t>rt and interactions with the residents</w:t>
            </w:r>
            <w:r w:rsidRPr="00BE19E5">
              <w:rPr>
                <w:rFonts w:ascii="Tahoma" w:hAnsi="Tahoma" w:cs="Tahoma"/>
                <w:sz w:val="18"/>
                <w:szCs w:val="18"/>
              </w:rPr>
              <w:t xml:space="preserve">. </w:t>
            </w:r>
          </w:p>
        </w:tc>
        <w:tc>
          <w:tcPr>
            <w:tcW w:w="3713" w:type="dxa"/>
          </w:tcPr>
          <w:p w14:paraId="7D9A37E9" w14:textId="77777777" w:rsidR="00BF15A5" w:rsidRDefault="00BF15A5" w:rsidP="00BE19E5">
            <w:pPr>
              <w:pStyle w:val="ListParagraph"/>
              <w:numPr>
                <w:ilvl w:val="0"/>
                <w:numId w:val="28"/>
              </w:numPr>
              <w:ind w:left="317"/>
              <w:rPr>
                <w:rFonts w:ascii="Tahoma" w:hAnsi="Tahoma" w:cs="Tahoma"/>
                <w:sz w:val="18"/>
                <w:szCs w:val="18"/>
              </w:rPr>
            </w:pPr>
            <w:r>
              <w:rPr>
                <w:rFonts w:ascii="Tahoma" w:hAnsi="Tahoma" w:cs="Tahoma"/>
                <w:sz w:val="18"/>
                <w:szCs w:val="18"/>
              </w:rPr>
              <w:lastRenderedPageBreak/>
              <w:t>T</w:t>
            </w:r>
            <w:r w:rsidR="003F4511" w:rsidRPr="00BE19E5">
              <w:rPr>
                <w:rFonts w:ascii="Tahoma" w:hAnsi="Tahoma" w:cs="Tahoma"/>
                <w:sz w:val="18"/>
                <w:szCs w:val="18"/>
              </w:rPr>
              <w:t xml:space="preserve">he experiences and perspectives of the staff provided dimensions </w:t>
            </w:r>
            <w:r>
              <w:rPr>
                <w:rFonts w:ascii="Tahoma" w:hAnsi="Tahoma" w:cs="Tahoma"/>
                <w:sz w:val="18"/>
                <w:szCs w:val="18"/>
              </w:rPr>
              <w:t>of personalis</w:t>
            </w:r>
            <w:r w:rsidR="003F4511" w:rsidRPr="00BE19E5">
              <w:rPr>
                <w:rFonts w:ascii="Tahoma" w:hAnsi="Tahoma" w:cs="Tahoma"/>
                <w:sz w:val="18"/>
                <w:szCs w:val="18"/>
              </w:rPr>
              <w:t>ed dementia care under</w:t>
            </w:r>
            <w:r>
              <w:rPr>
                <w:rFonts w:ascii="Tahoma" w:hAnsi="Tahoma" w:cs="Tahoma"/>
                <w:sz w:val="18"/>
                <w:szCs w:val="18"/>
              </w:rPr>
              <w:t xml:space="preserve"> the following themes</w:t>
            </w:r>
            <w:r w:rsidR="003F4511" w:rsidRPr="00BE19E5">
              <w:rPr>
                <w:rFonts w:ascii="Tahoma" w:hAnsi="Tahoma" w:cs="Tahoma"/>
                <w:sz w:val="18"/>
                <w:szCs w:val="18"/>
              </w:rPr>
              <w:t>: a requirement of more focus on residents and family m</w:t>
            </w:r>
            <w:r>
              <w:rPr>
                <w:rFonts w:ascii="Tahoma" w:hAnsi="Tahoma" w:cs="Tahoma"/>
                <w:sz w:val="18"/>
                <w:szCs w:val="18"/>
              </w:rPr>
              <w:t>embers; integrating individualis</w:t>
            </w:r>
            <w:r w:rsidR="003F4511" w:rsidRPr="00BE19E5">
              <w:rPr>
                <w:rFonts w:ascii="Tahoma" w:hAnsi="Tahoma" w:cs="Tahoma"/>
                <w:sz w:val="18"/>
                <w:szCs w:val="18"/>
              </w:rPr>
              <w:t>ed approach in care assessment and plan; a lack of staff education and training; a lack of person-</w:t>
            </w:r>
            <w:proofErr w:type="spellStart"/>
            <w:r w:rsidR="003F4511" w:rsidRPr="00BE19E5">
              <w:rPr>
                <w:rFonts w:ascii="Tahoma" w:hAnsi="Tahoma" w:cs="Tahoma"/>
                <w:sz w:val="18"/>
                <w:szCs w:val="18"/>
              </w:rPr>
              <w:t>centered</w:t>
            </w:r>
            <w:proofErr w:type="spellEnd"/>
            <w:r w:rsidR="003F4511" w:rsidRPr="00BE19E5">
              <w:rPr>
                <w:rFonts w:ascii="Tahoma" w:hAnsi="Tahoma" w:cs="Tahoma"/>
                <w:sz w:val="18"/>
                <w:szCs w:val="18"/>
              </w:rPr>
              <w:t xml:space="preserve"> interaction between staff and residents; negative influence of personal and social life of staff in providing care; authoritative leadership and relationships among staff; and a lack of resources and safety. </w:t>
            </w:r>
          </w:p>
          <w:p w14:paraId="019257E7" w14:textId="77777777" w:rsidR="00BF15A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There was a lack of inclusion of the voice of family members </w:t>
            </w:r>
            <w:r w:rsidR="00BF15A5">
              <w:rPr>
                <w:rFonts w:ascii="Tahoma" w:hAnsi="Tahoma" w:cs="Tahoma"/>
                <w:sz w:val="18"/>
                <w:szCs w:val="18"/>
              </w:rPr>
              <w:t>of residents</w:t>
            </w:r>
            <w:r w:rsidRPr="00BE19E5">
              <w:rPr>
                <w:rFonts w:ascii="Tahoma" w:hAnsi="Tahoma" w:cs="Tahoma"/>
                <w:sz w:val="18"/>
                <w:szCs w:val="18"/>
              </w:rPr>
              <w:t xml:space="preserve"> in providing care that impacted on designing the care as</w:t>
            </w:r>
            <w:r w:rsidR="00BF15A5">
              <w:rPr>
                <w:rFonts w:ascii="Tahoma" w:hAnsi="Tahoma" w:cs="Tahoma"/>
                <w:sz w:val="18"/>
                <w:szCs w:val="18"/>
              </w:rPr>
              <w:t>sessment and plan. The generalis</w:t>
            </w:r>
            <w:r w:rsidRPr="00BE19E5">
              <w:rPr>
                <w:rFonts w:ascii="Tahoma" w:hAnsi="Tahoma" w:cs="Tahoma"/>
                <w:sz w:val="18"/>
                <w:szCs w:val="18"/>
              </w:rPr>
              <w:t>ed care pl</w:t>
            </w:r>
            <w:r w:rsidR="00BF15A5">
              <w:rPr>
                <w:rFonts w:ascii="Tahoma" w:hAnsi="Tahoma" w:cs="Tahoma"/>
                <w:sz w:val="18"/>
                <w:szCs w:val="18"/>
              </w:rPr>
              <w:t>an was still in place because of</w:t>
            </w:r>
            <w:r w:rsidRPr="00BE19E5">
              <w:rPr>
                <w:rFonts w:ascii="Tahoma" w:hAnsi="Tahoma" w:cs="Tahoma"/>
                <w:sz w:val="18"/>
                <w:szCs w:val="18"/>
              </w:rPr>
              <w:t xml:space="preserve"> a lack of knowledg</w:t>
            </w:r>
            <w:r w:rsidR="00BF15A5">
              <w:rPr>
                <w:rFonts w:ascii="Tahoma" w:hAnsi="Tahoma" w:cs="Tahoma"/>
                <w:sz w:val="18"/>
                <w:szCs w:val="18"/>
              </w:rPr>
              <w:t xml:space="preserve">e and skills among the staff in </w:t>
            </w:r>
            <w:r w:rsidRPr="00BE19E5">
              <w:rPr>
                <w:rFonts w:ascii="Tahoma" w:hAnsi="Tahoma" w:cs="Tahoma"/>
                <w:sz w:val="18"/>
                <w:szCs w:val="18"/>
              </w:rPr>
              <w:t xml:space="preserve">understanding and managing challenging </w:t>
            </w:r>
            <w:r w:rsidR="00BF15A5" w:rsidRPr="00BE19E5">
              <w:rPr>
                <w:rFonts w:ascii="Tahoma" w:hAnsi="Tahoma" w:cs="Tahoma"/>
                <w:sz w:val="18"/>
                <w:szCs w:val="18"/>
              </w:rPr>
              <w:t>behaviours</w:t>
            </w:r>
            <w:r w:rsidRPr="00BE19E5">
              <w:rPr>
                <w:rFonts w:ascii="Tahoma" w:hAnsi="Tahoma" w:cs="Tahoma"/>
                <w:sz w:val="18"/>
                <w:szCs w:val="18"/>
              </w:rPr>
              <w:t xml:space="preserve"> for every resident. </w:t>
            </w:r>
          </w:p>
          <w:p w14:paraId="56D78E94" w14:textId="631B051A" w:rsidR="00BF15A5" w:rsidRPr="00BF15A5" w:rsidRDefault="003F4511" w:rsidP="00BF15A5">
            <w:pPr>
              <w:pStyle w:val="ListParagraph"/>
              <w:numPr>
                <w:ilvl w:val="0"/>
                <w:numId w:val="28"/>
              </w:numPr>
              <w:ind w:left="317"/>
              <w:rPr>
                <w:rFonts w:ascii="Tahoma" w:hAnsi="Tahoma" w:cs="Tahoma"/>
                <w:sz w:val="18"/>
                <w:szCs w:val="18"/>
              </w:rPr>
            </w:pPr>
            <w:r w:rsidRPr="00BE19E5">
              <w:rPr>
                <w:rFonts w:ascii="Tahoma" w:hAnsi="Tahoma" w:cs="Tahoma"/>
                <w:sz w:val="18"/>
                <w:szCs w:val="18"/>
              </w:rPr>
              <w:t>A lack of on-going educational opportunity on dementia care in combination with diversity in staff, i</w:t>
            </w:r>
            <w:r w:rsidR="00BF15A5">
              <w:rPr>
                <w:rFonts w:ascii="Tahoma" w:hAnsi="Tahoma" w:cs="Tahoma"/>
                <w:sz w:val="18"/>
                <w:szCs w:val="18"/>
              </w:rPr>
              <w:t>nability to cope with personalis</w:t>
            </w:r>
            <w:r w:rsidRPr="00BE19E5">
              <w:rPr>
                <w:rFonts w:ascii="Tahoma" w:hAnsi="Tahoma" w:cs="Tahoma"/>
                <w:sz w:val="18"/>
                <w:szCs w:val="18"/>
              </w:rPr>
              <w:t>ed dementia care and influence of personal life and social issues, all res</w:t>
            </w:r>
            <w:r w:rsidR="00BF15A5">
              <w:rPr>
                <w:rFonts w:ascii="Tahoma" w:hAnsi="Tahoma" w:cs="Tahoma"/>
                <w:sz w:val="18"/>
                <w:szCs w:val="18"/>
              </w:rPr>
              <w:t>ulted in a sense that personalis</w:t>
            </w:r>
            <w:r w:rsidRPr="00BE19E5">
              <w:rPr>
                <w:rFonts w:ascii="Tahoma" w:hAnsi="Tahoma" w:cs="Tahoma"/>
                <w:sz w:val="18"/>
                <w:szCs w:val="18"/>
              </w:rPr>
              <w:t xml:space="preserve">ed dementia care was difficult to maintain in </w:t>
            </w:r>
            <w:r w:rsidR="00BF15A5">
              <w:rPr>
                <w:rFonts w:ascii="Tahoma" w:hAnsi="Tahoma" w:cs="Tahoma"/>
                <w:sz w:val="18"/>
                <w:szCs w:val="18"/>
              </w:rPr>
              <w:t xml:space="preserve">nursing </w:t>
            </w:r>
            <w:r w:rsidRPr="00BE19E5">
              <w:rPr>
                <w:rFonts w:ascii="Tahoma" w:hAnsi="Tahoma" w:cs="Tahoma"/>
                <w:sz w:val="18"/>
                <w:szCs w:val="18"/>
              </w:rPr>
              <w:t xml:space="preserve">homes. </w:t>
            </w:r>
          </w:p>
          <w:p w14:paraId="607A5A12" w14:textId="3D4607E2" w:rsidR="003F4511" w:rsidRPr="00BE19E5"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This study findin</w:t>
            </w:r>
            <w:r w:rsidR="00BF15A5">
              <w:rPr>
                <w:rFonts w:ascii="Tahoma" w:hAnsi="Tahoma" w:cs="Tahoma"/>
                <w:sz w:val="18"/>
                <w:szCs w:val="18"/>
              </w:rPr>
              <w:t>gs indicate that this personalis</w:t>
            </w:r>
            <w:r w:rsidRPr="00BE19E5">
              <w:rPr>
                <w:rFonts w:ascii="Tahoma" w:hAnsi="Tahoma" w:cs="Tahoma"/>
                <w:sz w:val="18"/>
                <w:szCs w:val="18"/>
              </w:rPr>
              <w:t xml:space="preserve">ed care practice is yet to be realized because of the challenges </w:t>
            </w:r>
            <w:r w:rsidRPr="00BE19E5">
              <w:rPr>
                <w:rFonts w:ascii="Tahoma" w:hAnsi="Tahoma" w:cs="Tahoma"/>
                <w:sz w:val="18"/>
                <w:szCs w:val="18"/>
              </w:rPr>
              <w:lastRenderedPageBreak/>
              <w:t>associated with shiftin</w:t>
            </w:r>
            <w:r w:rsidR="00BF15A5">
              <w:rPr>
                <w:rFonts w:ascii="Tahoma" w:hAnsi="Tahoma" w:cs="Tahoma"/>
                <w:sz w:val="18"/>
                <w:szCs w:val="18"/>
              </w:rPr>
              <w:t>g from generalized to personalis</w:t>
            </w:r>
            <w:r w:rsidRPr="00BE19E5">
              <w:rPr>
                <w:rFonts w:ascii="Tahoma" w:hAnsi="Tahoma" w:cs="Tahoma"/>
                <w:sz w:val="18"/>
                <w:szCs w:val="18"/>
              </w:rPr>
              <w:t>ed care. The chal</w:t>
            </w:r>
            <w:r w:rsidR="00BF15A5">
              <w:rPr>
                <w:rFonts w:ascii="Tahoma" w:hAnsi="Tahoma" w:cs="Tahoma"/>
                <w:sz w:val="18"/>
                <w:szCs w:val="18"/>
              </w:rPr>
              <w:t>lenges in shifting to personalis</w:t>
            </w:r>
            <w:r w:rsidRPr="00BE19E5">
              <w:rPr>
                <w:rFonts w:ascii="Tahoma" w:hAnsi="Tahoma" w:cs="Tahoma"/>
                <w:sz w:val="18"/>
                <w:szCs w:val="18"/>
              </w:rPr>
              <w:t xml:space="preserve">ed care practice were related to myths/assumptions on </w:t>
            </w:r>
            <w:r w:rsidR="00BF15A5" w:rsidRPr="00BE19E5">
              <w:rPr>
                <w:rFonts w:ascii="Tahoma" w:hAnsi="Tahoma" w:cs="Tahoma"/>
                <w:sz w:val="18"/>
                <w:szCs w:val="18"/>
              </w:rPr>
              <w:t>behaviours</w:t>
            </w:r>
            <w:r w:rsidR="00BF15A5">
              <w:rPr>
                <w:rFonts w:ascii="Tahoma" w:hAnsi="Tahoma" w:cs="Tahoma"/>
                <w:sz w:val="18"/>
                <w:szCs w:val="18"/>
              </w:rPr>
              <w:t xml:space="preserve"> of residents</w:t>
            </w:r>
            <w:r w:rsidRPr="00BE19E5">
              <w:rPr>
                <w:rFonts w:ascii="Tahoma" w:hAnsi="Tahoma" w:cs="Tahoma"/>
                <w:sz w:val="18"/>
                <w:szCs w:val="18"/>
              </w:rPr>
              <w:t xml:space="preserve"> and the associated care burden inc</w:t>
            </w:r>
            <w:r w:rsidR="00BF15A5">
              <w:rPr>
                <w:rFonts w:ascii="Tahoma" w:hAnsi="Tahoma" w:cs="Tahoma"/>
                <w:sz w:val="18"/>
                <w:szCs w:val="18"/>
              </w:rPr>
              <w:t>luding workload in the transition of personalis</w:t>
            </w:r>
            <w:r w:rsidRPr="00BE19E5">
              <w:rPr>
                <w:rFonts w:ascii="Tahoma" w:hAnsi="Tahoma" w:cs="Tahoma"/>
                <w:sz w:val="18"/>
                <w:szCs w:val="18"/>
              </w:rPr>
              <w:t>ed care.</w:t>
            </w:r>
          </w:p>
          <w:p w14:paraId="00125A73" w14:textId="77777777" w:rsidR="00623563" w:rsidRDefault="003F4511" w:rsidP="00BE19E5">
            <w:pPr>
              <w:pStyle w:val="ListParagraph"/>
              <w:numPr>
                <w:ilvl w:val="0"/>
                <w:numId w:val="28"/>
              </w:numPr>
              <w:ind w:left="317"/>
              <w:rPr>
                <w:rFonts w:ascii="Tahoma" w:hAnsi="Tahoma" w:cs="Tahoma"/>
                <w:sz w:val="18"/>
                <w:szCs w:val="18"/>
              </w:rPr>
            </w:pPr>
            <w:r w:rsidRPr="00BE19E5">
              <w:rPr>
                <w:rFonts w:ascii="Tahoma" w:hAnsi="Tahoma" w:cs="Tahoma"/>
                <w:sz w:val="18"/>
                <w:szCs w:val="18"/>
              </w:rPr>
              <w:t>The inclusion of the voice of residents and their family members in designing care plan is</w:t>
            </w:r>
            <w:r w:rsidR="00623563">
              <w:rPr>
                <w:rFonts w:ascii="Tahoma" w:hAnsi="Tahoma" w:cs="Tahoma"/>
                <w:sz w:val="18"/>
                <w:szCs w:val="18"/>
              </w:rPr>
              <w:t xml:space="preserve"> in need to establish personalised care practice for residents</w:t>
            </w:r>
            <w:r w:rsidRPr="00BE19E5">
              <w:rPr>
                <w:rFonts w:ascii="Tahoma" w:hAnsi="Tahoma" w:cs="Tahoma"/>
                <w:sz w:val="18"/>
                <w:szCs w:val="18"/>
              </w:rPr>
              <w:t xml:space="preserve"> to give them opportunity to live with a control over care service. </w:t>
            </w:r>
          </w:p>
          <w:p w14:paraId="52DFDC1B" w14:textId="1286AF28" w:rsidR="003F4511" w:rsidRPr="00BE19E5" w:rsidRDefault="003F4511" w:rsidP="00623563">
            <w:pPr>
              <w:pStyle w:val="ListParagraph"/>
              <w:numPr>
                <w:ilvl w:val="0"/>
                <w:numId w:val="28"/>
              </w:numPr>
              <w:ind w:left="317"/>
              <w:rPr>
                <w:rFonts w:ascii="Tahoma" w:hAnsi="Tahoma" w:cs="Tahoma"/>
                <w:sz w:val="18"/>
                <w:szCs w:val="18"/>
              </w:rPr>
            </w:pPr>
            <w:r w:rsidRPr="00BE19E5">
              <w:rPr>
                <w:rFonts w:ascii="Tahoma" w:hAnsi="Tahoma" w:cs="Tahoma"/>
                <w:sz w:val="18"/>
                <w:szCs w:val="18"/>
              </w:rPr>
              <w:t xml:space="preserve">Emphasis on the staff retention and recruitment and resource adequacy is important </w:t>
            </w:r>
            <w:r w:rsidR="00623563">
              <w:rPr>
                <w:rFonts w:ascii="Tahoma" w:hAnsi="Tahoma" w:cs="Tahoma"/>
                <w:sz w:val="18"/>
                <w:szCs w:val="18"/>
              </w:rPr>
              <w:t>to improve quality of personalised dementia care in nursing homes.</w:t>
            </w:r>
          </w:p>
        </w:tc>
      </w:tr>
      <w:tr w:rsidR="003F4511" w:rsidRPr="00325DDF" w14:paraId="63791B09" w14:textId="77777777" w:rsidTr="009036D4">
        <w:trPr>
          <w:trHeight w:val="397"/>
        </w:trPr>
        <w:tc>
          <w:tcPr>
            <w:tcW w:w="1451" w:type="dxa"/>
          </w:tcPr>
          <w:p w14:paraId="4528F2F9" w14:textId="363FF308"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lastRenderedPageBreak/>
              <w:t>Haugland</w:t>
            </w:r>
            <w:proofErr w:type="spellEnd"/>
            <w:r w:rsidRPr="00580285">
              <w:rPr>
                <w:rFonts w:ascii="Tahoma" w:hAnsi="Tahoma" w:cs="Tahoma"/>
                <w:sz w:val="18"/>
                <w:szCs w:val="18"/>
              </w:rPr>
              <w:t xml:space="preserve"> and </w:t>
            </w:r>
            <w:proofErr w:type="spellStart"/>
            <w:r w:rsidRPr="00580285">
              <w:rPr>
                <w:rFonts w:ascii="Tahoma" w:hAnsi="Tahoma" w:cs="Tahoma"/>
                <w:sz w:val="18"/>
                <w:szCs w:val="18"/>
              </w:rPr>
              <w:t>Giske</w:t>
            </w:r>
            <w:proofErr w:type="spellEnd"/>
            <w:r w:rsidRPr="00580285">
              <w:rPr>
                <w:rFonts w:ascii="Tahoma" w:hAnsi="Tahoma" w:cs="Tahoma"/>
                <w:sz w:val="18"/>
                <w:szCs w:val="18"/>
              </w:rPr>
              <w:t xml:space="preserve"> (2021) </w:t>
            </w:r>
          </w:p>
          <w:p w14:paraId="41256C47" w14:textId="38CFE6FC" w:rsidR="003F4511" w:rsidRPr="00325DDF" w:rsidRDefault="003F4511" w:rsidP="00580285">
            <w:pPr>
              <w:rPr>
                <w:rFonts w:ascii="Tahoma" w:hAnsi="Tahoma" w:cs="Tahoma"/>
                <w:sz w:val="18"/>
                <w:szCs w:val="18"/>
              </w:rPr>
            </w:pPr>
          </w:p>
        </w:tc>
        <w:tc>
          <w:tcPr>
            <w:tcW w:w="1276" w:type="dxa"/>
          </w:tcPr>
          <w:p w14:paraId="4D10CC08" w14:textId="77777777" w:rsidR="003F4511" w:rsidRDefault="003F4511" w:rsidP="00580285">
            <w:pPr>
              <w:rPr>
                <w:rFonts w:ascii="Tahoma" w:hAnsi="Tahoma" w:cs="Tahoma"/>
                <w:sz w:val="18"/>
                <w:szCs w:val="18"/>
              </w:rPr>
            </w:pPr>
            <w:bookmarkStart w:id="0" w:name="_GoBack"/>
            <w:bookmarkEnd w:id="0"/>
            <w:r w:rsidRPr="00384CF1">
              <w:rPr>
                <w:rFonts w:ascii="Tahoma" w:hAnsi="Tahoma" w:cs="Tahoma"/>
                <w:sz w:val="18"/>
                <w:szCs w:val="18"/>
              </w:rPr>
              <w:t>Norway</w:t>
            </w:r>
          </w:p>
          <w:p w14:paraId="28517D10" w14:textId="77777777" w:rsidR="003F4511" w:rsidRPr="00325DDF" w:rsidRDefault="003F4511" w:rsidP="00580285">
            <w:pPr>
              <w:rPr>
                <w:rFonts w:ascii="Tahoma" w:hAnsi="Tahoma" w:cs="Tahoma"/>
                <w:sz w:val="18"/>
                <w:szCs w:val="18"/>
              </w:rPr>
            </w:pPr>
          </w:p>
        </w:tc>
        <w:tc>
          <w:tcPr>
            <w:tcW w:w="1984" w:type="dxa"/>
          </w:tcPr>
          <w:p w14:paraId="53B7B2E3" w14:textId="3D34F79A" w:rsidR="003F4511" w:rsidRPr="00325DDF" w:rsidRDefault="003F4511" w:rsidP="00580285">
            <w:pPr>
              <w:rPr>
                <w:rFonts w:ascii="Tahoma" w:hAnsi="Tahoma" w:cs="Tahoma"/>
                <w:b/>
                <w:sz w:val="18"/>
                <w:szCs w:val="18"/>
              </w:rPr>
            </w:pPr>
            <w:r w:rsidRPr="003F4511">
              <w:rPr>
                <w:rFonts w:ascii="Tahoma" w:hAnsi="Tahoma" w:cs="Tahoma"/>
                <w:sz w:val="18"/>
                <w:szCs w:val="18"/>
              </w:rPr>
              <w:t>Qualitative study</w:t>
            </w:r>
          </w:p>
        </w:tc>
        <w:tc>
          <w:tcPr>
            <w:tcW w:w="2268" w:type="dxa"/>
          </w:tcPr>
          <w:p w14:paraId="4956992A" w14:textId="64DE248B" w:rsidR="003F4511" w:rsidRPr="00325DDF" w:rsidRDefault="008D3190" w:rsidP="008D3190">
            <w:pPr>
              <w:rPr>
                <w:rFonts w:ascii="Tahoma" w:hAnsi="Tahoma" w:cs="Tahoma"/>
                <w:sz w:val="18"/>
                <w:szCs w:val="18"/>
              </w:rPr>
            </w:pPr>
            <w:r>
              <w:rPr>
                <w:rFonts w:ascii="Tahoma" w:hAnsi="Tahoma" w:cs="Tahoma"/>
                <w:sz w:val="18"/>
                <w:szCs w:val="18"/>
              </w:rPr>
              <w:t>T</w:t>
            </w:r>
            <w:r w:rsidR="003F4511" w:rsidRPr="00325DDF">
              <w:rPr>
                <w:rFonts w:ascii="Tahoma" w:hAnsi="Tahoma" w:cs="Tahoma"/>
                <w:sz w:val="18"/>
                <w:szCs w:val="18"/>
              </w:rPr>
              <w:t>o explore ways of developing appropriate person-</w:t>
            </w:r>
            <w:r w:rsidR="00623563" w:rsidRPr="00325DDF">
              <w:rPr>
                <w:rFonts w:ascii="Tahoma" w:hAnsi="Tahoma" w:cs="Tahoma"/>
                <w:sz w:val="18"/>
                <w:szCs w:val="18"/>
              </w:rPr>
              <w:t>centred</w:t>
            </w:r>
            <w:r w:rsidR="003F4511" w:rsidRPr="00325DDF">
              <w:rPr>
                <w:rFonts w:ascii="Tahoma" w:hAnsi="Tahoma" w:cs="Tahoma"/>
                <w:sz w:val="18"/>
                <w:szCs w:val="18"/>
              </w:rPr>
              <w:t xml:space="preserve"> activities for nursing home residents based on what would be meaningful for them. </w:t>
            </w:r>
          </w:p>
        </w:tc>
        <w:tc>
          <w:tcPr>
            <w:tcW w:w="1843" w:type="dxa"/>
          </w:tcPr>
          <w:p w14:paraId="717C3983" w14:textId="750536D3" w:rsidR="003F4511" w:rsidRPr="00325DDF" w:rsidRDefault="003F4511" w:rsidP="00580285">
            <w:pPr>
              <w:rPr>
                <w:rFonts w:ascii="Tahoma" w:hAnsi="Tahoma" w:cs="Tahoma"/>
                <w:sz w:val="18"/>
                <w:szCs w:val="18"/>
              </w:rPr>
            </w:pPr>
            <w:r w:rsidRPr="00325DDF">
              <w:rPr>
                <w:rFonts w:ascii="Tahoma" w:hAnsi="Tahoma" w:cs="Tahoma"/>
                <w:sz w:val="18"/>
                <w:szCs w:val="18"/>
              </w:rPr>
              <w:t>Twelve students eac</w:t>
            </w:r>
            <w:r w:rsidR="00EF7969">
              <w:rPr>
                <w:rFonts w:ascii="Tahoma" w:hAnsi="Tahoma" w:cs="Tahoma"/>
                <w:sz w:val="18"/>
                <w:szCs w:val="18"/>
              </w:rPr>
              <w:t xml:space="preserve">h year over a three-year period </w:t>
            </w:r>
            <w:r w:rsidRPr="00325DDF">
              <w:rPr>
                <w:rFonts w:ascii="Tahoma" w:hAnsi="Tahoma" w:cs="Tahoma"/>
                <w:sz w:val="18"/>
                <w:szCs w:val="18"/>
              </w:rPr>
              <w:t>parti</w:t>
            </w:r>
            <w:r w:rsidR="00EF7969">
              <w:rPr>
                <w:rFonts w:ascii="Tahoma" w:hAnsi="Tahoma" w:cs="Tahoma"/>
                <w:sz w:val="18"/>
                <w:szCs w:val="18"/>
              </w:rPr>
              <w:t>cipated in the study (n=</w:t>
            </w:r>
            <w:r w:rsidRPr="00325DDF">
              <w:rPr>
                <w:rFonts w:ascii="Tahoma" w:hAnsi="Tahoma" w:cs="Tahoma"/>
                <w:sz w:val="18"/>
                <w:szCs w:val="18"/>
              </w:rPr>
              <w:t>36).</w:t>
            </w:r>
          </w:p>
        </w:tc>
        <w:tc>
          <w:tcPr>
            <w:tcW w:w="3827" w:type="dxa"/>
          </w:tcPr>
          <w:p w14:paraId="3AFC1631" w14:textId="77777777" w:rsidR="00696E5D" w:rsidRDefault="003F4511" w:rsidP="00696E5D">
            <w:pPr>
              <w:pStyle w:val="ListParagraph"/>
              <w:numPr>
                <w:ilvl w:val="0"/>
                <w:numId w:val="27"/>
              </w:numPr>
              <w:ind w:left="317"/>
              <w:rPr>
                <w:rFonts w:ascii="Tahoma" w:hAnsi="Tahoma" w:cs="Tahoma"/>
                <w:sz w:val="18"/>
                <w:szCs w:val="18"/>
              </w:rPr>
            </w:pPr>
            <w:r w:rsidRPr="00BE19E5">
              <w:rPr>
                <w:rFonts w:ascii="Tahoma" w:hAnsi="Tahoma" w:cs="Tahoma"/>
                <w:sz w:val="18"/>
                <w:szCs w:val="18"/>
              </w:rPr>
              <w:t>The main theme of this study was ‘Enlivening the residents by cultivating their spark of life’</w:t>
            </w:r>
            <w:r w:rsidR="00696E5D">
              <w:rPr>
                <w:rFonts w:ascii="Tahoma" w:hAnsi="Tahoma" w:cs="Tahoma"/>
                <w:sz w:val="18"/>
                <w:szCs w:val="18"/>
              </w:rPr>
              <w:t xml:space="preserve">. </w:t>
            </w:r>
            <w:r w:rsidRPr="00BE19E5">
              <w:rPr>
                <w:rFonts w:ascii="Tahoma" w:hAnsi="Tahoma" w:cs="Tahoma"/>
                <w:sz w:val="18"/>
                <w:szCs w:val="18"/>
              </w:rPr>
              <w:t xml:space="preserve">There were two main categories showing how the nursing home residents became enlivened by sensing the spark of life. </w:t>
            </w:r>
          </w:p>
          <w:p w14:paraId="43999E88" w14:textId="77777777" w:rsidR="00696E5D" w:rsidRDefault="003F4511" w:rsidP="00696E5D">
            <w:pPr>
              <w:pStyle w:val="ListParagraph"/>
              <w:numPr>
                <w:ilvl w:val="0"/>
                <w:numId w:val="27"/>
              </w:numPr>
              <w:ind w:left="317"/>
              <w:rPr>
                <w:rFonts w:ascii="Tahoma" w:hAnsi="Tahoma" w:cs="Tahoma"/>
                <w:sz w:val="18"/>
                <w:szCs w:val="18"/>
              </w:rPr>
            </w:pPr>
            <w:r w:rsidRPr="00BE19E5">
              <w:rPr>
                <w:rFonts w:ascii="Tahoma" w:hAnsi="Tahoma" w:cs="Tahoma"/>
                <w:sz w:val="18"/>
                <w:szCs w:val="18"/>
              </w:rPr>
              <w:t xml:space="preserve">The first category was ‘journeying to meaningful and enlivening (enjoyable) activities’, describing how the students and residents travelled together to search for and adjust to what was meaningful for each resident as the students interpreted the residents’ verbal and nonverbal expressions. </w:t>
            </w:r>
          </w:p>
          <w:p w14:paraId="24481BB4" w14:textId="77639926" w:rsidR="00696E5D" w:rsidRDefault="003F4511" w:rsidP="00696E5D">
            <w:pPr>
              <w:pStyle w:val="ListParagraph"/>
              <w:numPr>
                <w:ilvl w:val="0"/>
                <w:numId w:val="27"/>
              </w:numPr>
              <w:ind w:left="317"/>
              <w:rPr>
                <w:rFonts w:ascii="Tahoma" w:hAnsi="Tahoma" w:cs="Tahoma"/>
                <w:sz w:val="18"/>
                <w:szCs w:val="18"/>
              </w:rPr>
            </w:pPr>
            <w:r w:rsidRPr="00BE19E5">
              <w:rPr>
                <w:rFonts w:ascii="Tahoma" w:hAnsi="Tahoma" w:cs="Tahoma"/>
                <w:sz w:val="18"/>
                <w:szCs w:val="18"/>
              </w:rPr>
              <w:t xml:space="preserve">The second category, ‘expressions of enlivening’, </w:t>
            </w:r>
            <w:r w:rsidR="00696E5D">
              <w:rPr>
                <w:rFonts w:ascii="Tahoma" w:hAnsi="Tahoma" w:cs="Tahoma"/>
                <w:sz w:val="18"/>
                <w:szCs w:val="18"/>
              </w:rPr>
              <w:t xml:space="preserve">showed how </w:t>
            </w:r>
            <w:r w:rsidRPr="00BE19E5">
              <w:rPr>
                <w:rFonts w:ascii="Tahoma" w:hAnsi="Tahoma" w:cs="Tahoma"/>
                <w:sz w:val="18"/>
                <w:szCs w:val="18"/>
              </w:rPr>
              <w:t xml:space="preserve">students recognized and interpreted the </w:t>
            </w:r>
            <w:r w:rsidRPr="00BE19E5">
              <w:rPr>
                <w:rFonts w:ascii="Tahoma" w:hAnsi="Tahoma" w:cs="Tahoma"/>
                <w:sz w:val="18"/>
                <w:szCs w:val="18"/>
              </w:rPr>
              <w:lastRenderedPageBreak/>
              <w:t xml:space="preserve">expressions of enlivening among the residents. </w:t>
            </w:r>
          </w:p>
          <w:p w14:paraId="45B752BF" w14:textId="7D5B84A1" w:rsidR="003F4511" w:rsidRPr="00BE19E5" w:rsidRDefault="003F4511" w:rsidP="00696E5D">
            <w:pPr>
              <w:pStyle w:val="ListParagraph"/>
              <w:numPr>
                <w:ilvl w:val="0"/>
                <w:numId w:val="27"/>
              </w:numPr>
              <w:ind w:left="317"/>
              <w:rPr>
                <w:rFonts w:ascii="Tahoma" w:hAnsi="Tahoma" w:cs="Tahoma"/>
                <w:sz w:val="18"/>
                <w:szCs w:val="18"/>
              </w:rPr>
            </w:pPr>
            <w:r w:rsidRPr="00BE19E5">
              <w:rPr>
                <w:rFonts w:ascii="Tahoma" w:hAnsi="Tahoma" w:cs="Tahoma"/>
                <w:sz w:val="18"/>
                <w:szCs w:val="18"/>
              </w:rPr>
              <w:t>The residents with impaired or absent language function expressed themselves using particularly the mouth and eyes.</w:t>
            </w:r>
          </w:p>
        </w:tc>
        <w:tc>
          <w:tcPr>
            <w:tcW w:w="3713" w:type="dxa"/>
          </w:tcPr>
          <w:p w14:paraId="2248E6EA" w14:textId="77777777" w:rsidR="00696E5D" w:rsidRDefault="00696E5D" w:rsidP="00BE19E5">
            <w:pPr>
              <w:pStyle w:val="ListParagraph"/>
              <w:numPr>
                <w:ilvl w:val="0"/>
                <w:numId w:val="27"/>
              </w:numPr>
              <w:ind w:left="317"/>
              <w:rPr>
                <w:rFonts w:ascii="Tahoma" w:hAnsi="Tahoma" w:cs="Tahoma"/>
                <w:sz w:val="18"/>
                <w:szCs w:val="18"/>
              </w:rPr>
            </w:pPr>
            <w:r>
              <w:rPr>
                <w:rFonts w:ascii="Tahoma" w:hAnsi="Tahoma" w:cs="Tahoma"/>
                <w:sz w:val="18"/>
                <w:szCs w:val="18"/>
              </w:rPr>
              <w:lastRenderedPageBreak/>
              <w:t>T</w:t>
            </w:r>
            <w:r w:rsidR="003F4511" w:rsidRPr="00BE19E5">
              <w:rPr>
                <w:rFonts w:ascii="Tahoma" w:hAnsi="Tahoma" w:cs="Tahoma"/>
                <w:sz w:val="18"/>
                <w:szCs w:val="18"/>
              </w:rPr>
              <w:t>he quality of care in nursing homes is measured by several parameters, such as autonomy, social relationships, joy of l</w:t>
            </w:r>
            <w:r>
              <w:rPr>
                <w:rFonts w:ascii="Tahoma" w:hAnsi="Tahoma" w:cs="Tahoma"/>
                <w:sz w:val="18"/>
                <w:szCs w:val="18"/>
              </w:rPr>
              <w:t>ife, and meaningful activities.</w:t>
            </w:r>
          </w:p>
          <w:p w14:paraId="231173C2" w14:textId="77777777" w:rsidR="00696E5D" w:rsidRDefault="00696E5D" w:rsidP="00BE19E5">
            <w:pPr>
              <w:pStyle w:val="ListParagraph"/>
              <w:numPr>
                <w:ilvl w:val="0"/>
                <w:numId w:val="27"/>
              </w:numPr>
              <w:ind w:left="317"/>
              <w:rPr>
                <w:rFonts w:ascii="Tahoma" w:hAnsi="Tahoma" w:cs="Tahoma"/>
                <w:sz w:val="18"/>
                <w:szCs w:val="18"/>
              </w:rPr>
            </w:pPr>
            <w:r>
              <w:rPr>
                <w:rFonts w:ascii="Tahoma" w:hAnsi="Tahoma" w:cs="Tahoma"/>
                <w:sz w:val="18"/>
                <w:szCs w:val="18"/>
              </w:rPr>
              <w:t>T</w:t>
            </w:r>
            <w:r w:rsidR="003F4511" w:rsidRPr="00BE19E5">
              <w:rPr>
                <w:rFonts w:ascii="Tahoma" w:hAnsi="Tahoma" w:cs="Tahoma"/>
                <w:sz w:val="18"/>
                <w:szCs w:val="18"/>
              </w:rPr>
              <w:t xml:space="preserve">he relational qualities of the nurse-patient interaction are key to the residents’ sense of self-worth and well-being. </w:t>
            </w:r>
          </w:p>
          <w:p w14:paraId="5BF338BF" w14:textId="4F2ED463" w:rsidR="003F4511" w:rsidRPr="00BE19E5" w:rsidRDefault="00696E5D" w:rsidP="00BE19E5">
            <w:pPr>
              <w:pStyle w:val="ListParagraph"/>
              <w:numPr>
                <w:ilvl w:val="0"/>
                <w:numId w:val="27"/>
              </w:numPr>
              <w:ind w:left="317"/>
              <w:rPr>
                <w:rFonts w:ascii="Tahoma" w:hAnsi="Tahoma" w:cs="Tahoma"/>
                <w:sz w:val="18"/>
                <w:szCs w:val="18"/>
              </w:rPr>
            </w:pPr>
            <w:r>
              <w:rPr>
                <w:rFonts w:ascii="Tahoma" w:hAnsi="Tahoma" w:cs="Tahoma"/>
                <w:sz w:val="18"/>
                <w:szCs w:val="18"/>
              </w:rPr>
              <w:t>N</w:t>
            </w:r>
            <w:r w:rsidR="003F4511" w:rsidRPr="00BE19E5">
              <w:rPr>
                <w:rFonts w:ascii="Tahoma" w:hAnsi="Tahoma" w:cs="Tahoma"/>
                <w:sz w:val="18"/>
                <w:szCs w:val="18"/>
              </w:rPr>
              <w:t xml:space="preserve">ursing home residents are, to a certain extent, satisfied with the physical care but lack meaningful days, social contact, and the ability to make their own choices. When considering the quality of care in nursing homes, it is crucial to assess all aspects of life that affect health such as the physical, social, mental, and spiritual aspects to </w:t>
            </w:r>
            <w:r w:rsidR="003F4511" w:rsidRPr="00BE19E5">
              <w:rPr>
                <w:rFonts w:ascii="Tahoma" w:hAnsi="Tahoma" w:cs="Tahoma"/>
                <w:sz w:val="18"/>
                <w:szCs w:val="18"/>
              </w:rPr>
              <w:lastRenderedPageBreak/>
              <w:t xml:space="preserve">understand the person as a complete human being. </w:t>
            </w:r>
          </w:p>
          <w:p w14:paraId="1FE0FF0D" w14:textId="77777777" w:rsidR="004608C5" w:rsidRDefault="003F4511" w:rsidP="00BE19E5">
            <w:pPr>
              <w:pStyle w:val="ListParagraph"/>
              <w:numPr>
                <w:ilvl w:val="0"/>
                <w:numId w:val="27"/>
              </w:numPr>
              <w:ind w:left="317"/>
              <w:rPr>
                <w:rFonts w:ascii="Tahoma" w:hAnsi="Tahoma" w:cs="Tahoma"/>
                <w:sz w:val="18"/>
                <w:szCs w:val="18"/>
              </w:rPr>
            </w:pPr>
            <w:r w:rsidRPr="00BE19E5">
              <w:rPr>
                <w:rFonts w:ascii="Tahoma" w:hAnsi="Tahoma" w:cs="Tahoma"/>
                <w:sz w:val="18"/>
                <w:szCs w:val="18"/>
              </w:rPr>
              <w:t>To assist the individual in carrying out meaningful activities, the nurse needs to kn</w:t>
            </w:r>
            <w:r w:rsidR="004608C5">
              <w:rPr>
                <w:rFonts w:ascii="Tahoma" w:hAnsi="Tahoma" w:cs="Tahoma"/>
                <w:sz w:val="18"/>
                <w:szCs w:val="18"/>
              </w:rPr>
              <w:t>ow the biography of the person.</w:t>
            </w:r>
          </w:p>
          <w:p w14:paraId="6AB41C9D" w14:textId="2AC9EEF5" w:rsidR="00696E5D" w:rsidRDefault="003F4511" w:rsidP="00BE19E5">
            <w:pPr>
              <w:pStyle w:val="ListParagraph"/>
              <w:numPr>
                <w:ilvl w:val="0"/>
                <w:numId w:val="27"/>
              </w:numPr>
              <w:ind w:left="317"/>
              <w:rPr>
                <w:rFonts w:ascii="Tahoma" w:hAnsi="Tahoma" w:cs="Tahoma"/>
                <w:sz w:val="18"/>
                <w:szCs w:val="18"/>
              </w:rPr>
            </w:pPr>
            <w:r w:rsidRPr="00BE19E5">
              <w:rPr>
                <w:rFonts w:ascii="Tahoma" w:hAnsi="Tahoma" w:cs="Tahoma"/>
                <w:sz w:val="18"/>
                <w:szCs w:val="18"/>
              </w:rPr>
              <w:t xml:space="preserve">Meaningful activities can simply be an awareness of including the patients in daily activities. </w:t>
            </w:r>
          </w:p>
          <w:p w14:paraId="1E21E445" w14:textId="06AEE605" w:rsidR="003F4511" w:rsidRPr="00BE19E5" w:rsidRDefault="003F4511" w:rsidP="00BE19E5">
            <w:pPr>
              <w:pStyle w:val="ListParagraph"/>
              <w:numPr>
                <w:ilvl w:val="0"/>
                <w:numId w:val="27"/>
              </w:numPr>
              <w:ind w:left="317"/>
              <w:rPr>
                <w:rFonts w:ascii="Tahoma" w:hAnsi="Tahoma" w:cs="Tahoma"/>
                <w:sz w:val="18"/>
                <w:szCs w:val="18"/>
              </w:rPr>
            </w:pPr>
            <w:r w:rsidRPr="00BE19E5">
              <w:rPr>
                <w:rFonts w:ascii="Tahoma" w:hAnsi="Tahoma" w:cs="Tahoma"/>
                <w:sz w:val="18"/>
                <w:szCs w:val="18"/>
              </w:rPr>
              <w:t xml:space="preserve">Care must also facilitate meaningful days with the opportunities to make personal choices, engage in social contact, and participate in meaningful activities. </w:t>
            </w:r>
          </w:p>
          <w:p w14:paraId="2C7553F6" w14:textId="797BD92B" w:rsidR="003F4511" w:rsidRPr="00BE19E5" w:rsidRDefault="003F4511" w:rsidP="00BE19E5">
            <w:pPr>
              <w:pStyle w:val="ListParagraph"/>
              <w:numPr>
                <w:ilvl w:val="0"/>
                <w:numId w:val="27"/>
              </w:numPr>
              <w:ind w:left="317"/>
              <w:rPr>
                <w:rFonts w:ascii="Tahoma" w:hAnsi="Tahoma" w:cs="Tahoma"/>
                <w:sz w:val="18"/>
                <w:szCs w:val="18"/>
              </w:rPr>
            </w:pPr>
            <w:r w:rsidRPr="00BE19E5">
              <w:rPr>
                <w:rFonts w:ascii="Tahoma" w:hAnsi="Tahoma" w:cs="Tahoma"/>
                <w:sz w:val="18"/>
                <w:szCs w:val="18"/>
              </w:rPr>
              <w:t>By observing and interpreting what provided the spark of life and enlivened the individuals, they were doing more of the same and observing if the activity still resulted in the same enjoyment. Furthermore, the observations were documented both in the</w:t>
            </w:r>
            <w:r w:rsidR="00696E5D">
              <w:rPr>
                <w:rFonts w:ascii="Tahoma" w:hAnsi="Tahoma" w:cs="Tahoma"/>
                <w:sz w:val="18"/>
                <w:szCs w:val="18"/>
              </w:rPr>
              <w:t xml:space="preserve"> nurses</w:t>
            </w:r>
            <w:r w:rsidRPr="00BE19E5">
              <w:rPr>
                <w:rFonts w:ascii="Tahoma" w:hAnsi="Tahoma" w:cs="Tahoma"/>
                <w:sz w:val="18"/>
                <w:szCs w:val="18"/>
              </w:rPr>
              <w:t>’ logs and in the residents’ journals. By assessing the residents</w:t>
            </w:r>
            <w:r w:rsidR="00696E5D">
              <w:rPr>
                <w:rFonts w:ascii="Tahoma" w:hAnsi="Tahoma" w:cs="Tahoma"/>
                <w:sz w:val="18"/>
                <w:szCs w:val="18"/>
              </w:rPr>
              <w:t>’ past and present interests, nurses</w:t>
            </w:r>
            <w:r w:rsidRPr="00BE19E5">
              <w:rPr>
                <w:rFonts w:ascii="Tahoma" w:hAnsi="Tahoma" w:cs="Tahoma"/>
                <w:sz w:val="18"/>
                <w:szCs w:val="18"/>
              </w:rPr>
              <w:t xml:space="preserve"> consider, safeguard, and strengthen the residents’ resources.</w:t>
            </w:r>
          </w:p>
          <w:p w14:paraId="21F88685" w14:textId="3A81E03A" w:rsidR="003F4511" w:rsidRPr="00BE19E5" w:rsidRDefault="00696E5D" w:rsidP="00BE19E5">
            <w:pPr>
              <w:pStyle w:val="ListParagraph"/>
              <w:numPr>
                <w:ilvl w:val="0"/>
                <w:numId w:val="27"/>
              </w:numPr>
              <w:ind w:left="317"/>
              <w:rPr>
                <w:rFonts w:ascii="Tahoma" w:hAnsi="Tahoma" w:cs="Tahoma"/>
                <w:sz w:val="18"/>
                <w:szCs w:val="18"/>
              </w:rPr>
            </w:pPr>
            <w:r>
              <w:rPr>
                <w:rFonts w:ascii="Tahoma" w:hAnsi="Tahoma" w:cs="Tahoma"/>
                <w:sz w:val="18"/>
                <w:szCs w:val="18"/>
              </w:rPr>
              <w:t>M</w:t>
            </w:r>
            <w:r w:rsidR="003F4511" w:rsidRPr="00BE19E5">
              <w:rPr>
                <w:rFonts w:ascii="Tahoma" w:hAnsi="Tahoma" w:cs="Tahoma"/>
                <w:sz w:val="18"/>
                <w:szCs w:val="18"/>
              </w:rPr>
              <w:t xml:space="preserve">eaningful activities that gave them the spark of live, the residents remembered the episode much longer than they usually did. </w:t>
            </w:r>
          </w:p>
          <w:p w14:paraId="24EE427A" w14:textId="36FABCB4" w:rsidR="003F4511" w:rsidRPr="00BE19E5" w:rsidRDefault="003F4511" w:rsidP="004608C5">
            <w:pPr>
              <w:pStyle w:val="ListParagraph"/>
              <w:numPr>
                <w:ilvl w:val="0"/>
                <w:numId w:val="27"/>
              </w:numPr>
              <w:ind w:left="317"/>
              <w:rPr>
                <w:rFonts w:ascii="Tahoma" w:hAnsi="Tahoma" w:cs="Tahoma"/>
                <w:sz w:val="18"/>
                <w:szCs w:val="18"/>
              </w:rPr>
            </w:pPr>
            <w:r w:rsidRPr="00BE19E5">
              <w:rPr>
                <w:rFonts w:ascii="Tahoma" w:hAnsi="Tahoma" w:cs="Tahoma"/>
                <w:sz w:val="18"/>
                <w:szCs w:val="18"/>
              </w:rPr>
              <w:t>By “journeying with” with the in</w:t>
            </w:r>
            <w:r w:rsidR="004608C5">
              <w:rPr>
                <w:rFonts w:ascii="Tahoma" w:hAnsi="Tahoma" w:cs="Tahoma"/>
                <w:sz w:val="18"/>
                <w:szCs w:val="18"/>
              </w:rPr>
              <w:t>dividual resident, the nurse</w:t>
            </w:r>
            <w:r w:rsidRPr="00BE19E5">
              <w:rPr>
                <w:rFonts w:ascii="Tahoma" w:hAnsi="Tahoma" w:cs="Tahoma"/>
                <w:sz w:val="18"/>
                <w:szCs w:val="18"/>
              </w:rPr>
              <w:t xml:space="preserve"> contribute</w:t>
            </w:r>
            <w:r w:rsidR="004608C5">
              <w:rPr>
                <w:rFonts w:ascii="Tahoma" w:hAnsi="Tahoma" w:cs="Tahoma"/>
                <w:sz w:val="18"/>
                <w:szCs w:val="18"/>
              </w:rPr>
              <w:t>s</w:t>
            </w:r>
            <w:r w:rsidRPr="00BE19E5">
              <w:rPr>
                <w:rFonts w:ascii="Tahoma" w:hAnsi="Tahoma" w:cs="Tahoma"/>
                <w:sz w:val="18"/>
                <w:szCs w:val="18"/>
              </w:rPr>
              <w:t xml:space="preserve"> to the resident feeling enlivened, waking up, and experiencing the activity as meaningful. This requires using their creativity, sensitivity, and the try-and-f</w:t>
            </w:r>
            <w:r w:rsidR="00696E5D">
              <w:rPr>
                <w:rFonts w:ascii="Tahoma" w:hAnsi="Tahoma" w:cs="Tahoma"/>
                <w:sz w:val="18"/>
                <w:szCs w:val="18"/>
              </w:rPr>
              <w:t>ail approach.</w:t>
            </w:r>
          </w:p>
        </w:tc>
      </w:tr>
      <w:tr w:rsidR="003F4511" w:rsidRPr="00325DDF" w14:paraId="6B4E0F20" w14:textId="77777777" w:rsidTr="00FE536F">
        <w:trPr>
          <w:trHeight w:val="2751"/>
        </w:trPr>
        <w:tc>
          <w:tcPr>
            <w:tcW w:w="1451" w:type="dxa"/>
          </w:tcPr>
          <w:p w14:paraId="32942AD8" w14:textId="15A56B98"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 xml:space="preserve">Haunch et al. (2023) </w:t>
            </w:r>
          </w:p>
        </w:tc>
        <w:tc>
          <w:tcPr>
            <w:tcW w:w="1276" w:type="dxa"/>
          </w:tcPr>
          <w:p w14:paraId="43852BEC" w14:textId="20458B2B" w:rsidR="003F4511" w:rsidRPr="00325DDF" w:rsidRDefault="003F4511" w:rsidP="00580285">
            <w:pPr>
              <w:rPr>
                <w:rFonts w:ascii="Tahoma" w:hAnsi="Tahoma" w:cs="Tahoma"/>
                <w:sz w:val="18"/>
                <w:szCs w:val="18"/>
              </w:rPr>
            </w:pPr>
            <w:r>
              <w:rPr>
                <w:rFonts w:ascii="Tahoma" w:hAnsi="Tahoma" w:cs="Tahoma"/>
                <w:sz w:val="18"/>
                <w:szCs w:val="18"/>
              </w:rPr>
              <w:t>UK</w:t>
            </w:r>
          </w:p>
        </w:tc>
        <w:tc>
          <w:tcPr>
            <w:tcW w:w="1984" w:type="dxa"/>
          </w:tcPr>
          <w:p w14:paraId="793C718A" w14:textId="1B790599" w:rsidR="003F4511" w:rsidRPr="00325DDF" w:rsidRDefault="003F4511" w:rsidP="00580285">
            <w:pPr>
              <w:rPr>
                <w:rFonts w:ascii="Tahoma" w:hAnsi="Tahoma" w:cs="Tahoma"/>
                <w:sz w:val="18"/>
                <w:szCs w:val="18"/>
              </w:rPr>
            </w:pPr>
            <w:r w:rsidRPr="003F4511">
              <w:rPr>
                <w:rFonts w:ascii="Tahoma" w:hAnsi="Tahoma" w:cs="Tahoma"/>
                <w:sz w:val="18"/>
                <w:szCs w:val="18"/>
              </w:rPr>
              <w:t>Qualitative study</w:t>
            </w:r>
          </w:p>
        </w:tc>
        <w:tc>
          <w:tcPr>
            <w:tcW w:w="2268" w:type="dxa"/>
          </w:tcPr>
          <w:p w14:paraId="49E8437F" w14:textId="79DCA269" w:rsidR="003F4511" w:rsidRPr="00325DDF" w:rsidRDefault="008D3190" w:rsidP="00580285">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report on nursing home staff’s perspectives on how and when they meaningfully engaged with residents in the</w:t>
            </w:r>
          </w:p>
          <w:p w14:paraId="1EDCA981" w14:textId="5F28E105" w:rsidR="003F4511" w:rsidRPr="00325DDF" w:rsidRDefault="003F4511" w:rsidP="00976252">
            <w:pPr>
              <w:rPr>
                <w:rFonts w:ascii="Tahoma" w:hAnsi="Tahoma" w:cs="Tahoma"/>
                <w:sz w:val="18"/>
                <w:szCs w:val="18"/>
              </w:rPr>
            </w:pPr>
            <w:r w:rsidRPr="00325DDF">
              <w:rPr>
                <w:rFonts w:ascii="Tahoma" w:hAnsi="Tahoma" w:cs="Tahoma"/>
                <w:sz w:val="18"/>
                <w:szCs w:val="18"/>
              </w:rPr>
              <w:t>context of ever</w:t>
            </w:r>
            <w:r w:rsidR="00976252">
              <w:rPr>
                <w:rFonts w:ascii="Tahoma" w:hAnsi="Tahoma" w:cs="Tahoma"/>
                <w:sz w:val="18"/>
                <w:szCs w:val="18"/>
              </w:rPr>
              <w:t xml:space="preserve">yday practice. </w:t>
            </w:r>
          </w:p>
        </w:tc>
        <w:tc>
          <w:tcPr>
            <w:tcW w:w="1843" w:type="dxa"/>
          </w:tcPr>
          <w:p w14:paraId="75288F4A" w14:textId="2BB1CB89" w:rsidR="003F4511" w:rsidRPr="00325DDF" w:rsidRDefault="003F4511" w:rsidP="00580285">
            <w:pPr>
              <w:rPr>
                <w:rFonts w:ascii="Tahoma" w:hAnsi="Tahoma" w:cs="Tahoma"/>
                <w:sz w:val="18"/>
                <w:szCs w:val="18"/>
              </w:rPr>
            </w:pPr>
            <w:r w:rsidRPr="00325DDF">
              <w:rPr>
                <w:rFonts w:ascii="Tahoma" w:hAnsi="Tahoma" w:cs="Tahoma"/>
                <w:sz w:val="18"/>
                <w:szCs w:val="18"/>
              </w:rPr>
              <w:t>21 staff from seven nursing homes.</w:t>
            </w:r>
          </w:p>
        </w:tc>
        <w:tc>
          <w:tcPr>
            <w:tcW w:w="3827" w:type="dxa"/>
          </w:tcPr>
          <w:p w14:paraId="4C262346" w14:textId="77777777" w:rsidR="004608C5" w:rsidRDefault="003F4511" w:rsidP="00BE19E5">
            <w:pPr>
              <w:pStyle w:val="ListParagraph"/>
              <w:numPr>
                <w:ilvl w:val="0"/>
                <w:numId w:val="26"/>
              </w:numPr>
              <w:ind w:left="317"/>
              <w:rPr>
                <w:rFonts w:ascii="Tahoma" w:hAnsi="Tahoma" w:cs="Tahoma"/>
                <w:sz w:val="18"/>
                <w:szCs w:val="18"/>
              </w:rPr>
            </w:pPr>
            <w:r w:rsidRPr="00BE19E5">
              <w:rPr>
                <w:rFonts w:ascii="Tahoma" w:hAnsi="Tahoma" w:cs="Tahoma"/>
                <w:sz w:val="18"/>
                <w:szCs w:val="18"/>
              </w:rPr>
              <w:t xml:space="preserve">Six themes were identified. Four related to how staff engaged with residents with advanced dementia (initiating meaningful engagement, recognising subtle reactions of residents, practising caring behaviour, patience, and perseverance) and two related to when meaningful engagement occurred (lacking time to connect and making the most of time during personal care). </w:t>
            </w:r>
          </w:p>
          <w:p w14:paraId="0AEC4E99" w14:textId="77777777" w:rsidR="004608C5" w:rsidRDefault="003F4511" w:rsidP="00BE19E5">
            <w:pPr>
              <w:pStyle w:val="ListParagraph"/>
              <w:numPr>
                <w:ilvl w:val="0"/>
                <w:numId w:val="26"/>
              </w:numPr>
              <w:ind w:left="317"/>
              <w:rPr>
                <w:rFonts w:ascii="Tahoma" w:hAnsi="Tahoma" w:cs="Tahoma"/>
                <w:sz w:val="18"/>
                <w:szCs w:val="18"/>
              </w:rPr>
            </w:pPr>
            <w:r w:rsidRPr="00BE19E5">
              <w:rPr>
                <w:rFonts w:ascii="Tahoma" w:hAnsi="Tahoma" w:cs="Tahoma"/>
                <w:sz w:val="18"/>
                <w:szCs w:val="18"/>
              </w:rPr>
              <w:t xml:space="preserve">Initiating meaningful engagement: </w:t>
            </w:r>
            <w:r w:rsidR="004608C5">
              <w:rPr>
                <w:rFonts w:ascii="Tahoma" w:hAnsi="Tahoma" w:cs="Tahoma"/>
                <w:sz w:val="18"/>
                <w:szCs w:val="18"/>
              </w:rPr>
              <w:t>R</w:t>
            </w:r>
            <w:r w:rsidRPr="00BE19E5">
              <w:rPr>
                <w:rFonts w:ascii="Tahoma" w:hAnsi="Tahoma" w:cs="Tahoma"/>
                <w:sz w:val="18"/>
                <w:szCs w:val="18"/>
              </w:rPr>
              <w:t>esidents with advanced dementia rarely initiated interactions. Meaningful engagement therefore relied on staff being sensitive to non-verbal signs from residents, such as emotional expression, touch, and posture to know when and how to attempt meaningful connections with residents. Speaking clearly using short sentences, making eye contact, and giving the resident time to respond were techniques used by staff to meaningfully engage. Some care workers described using more physical contact than they did with other residents, such as a pat on the ar</w:t>
            </w:r>
            <w:r w:rsidR="004608C5">
              <w:rPr>
                <w:rFonts w:ascii="Tahoma" w:hAnsi="Tahoma" w:cs="Tahoma"/>
                <w:sz w:val="18"/>
                <w:szCs w:val="18"/>
              </w:rPr>
              <w:t xml:space="preserve">m and </w:t>
            </w:r>
            <w:r w:rsidRPr="00BE19E5">
              <w:rPr>
                <w:rFonts w:ascii="Tahoma" w:hAnsi="Tahoma" w:cs="Tahoma"/>
                <w:sz w:val="18"/>
                <w:szCs w:val="18"/>
              </w:rPr>
              <w:t xml:space="preserve">or holding the person’s hand. </w:t>
            </w:r>
          </w:p>
          <w:p w14:paraId="14581166" w14:textId="77777777" w:rsidR="004608C5" w:rsidRDefault="003F4511" w:rsidP="004608C5">
            <w:pPr>
              <w:pStyle w:val="ListParagraph"/>
              <w:numPr>
                <w:ilvl w:val="0"/>
                <w:numId w:val="26"/>
              </w:numPr>
              <w:ind w:left="317"/>
              <w:rPr>
                <w:rFonts w:ascii="Tahoma" w:hAnsi="Tahoma" w:cs="Tahoma"/>
                <w:sz w:val="18"/>
                <w:szCs w:val="18"/>
              </w:rPr>
            </w:pPr>
            <w:r w:rsidRPr="00BE19E5">
              <w:rPr>
                <w:rFonts w:ascii="Tahoma" w:hAnsi="Tahoma" w:cs="Tahoma"/>
                <w:sz w:val="18"/>
                <w:szCs w:val="18"/>
              </w:rPr>
              <w:t>Recognising the subtle reactions of residents: An important facilitator of meaningful engagement appeared to be learning to recognise the subtle reactions or behaviours of</w:t>
            </w:r>
            <w:r w:rsidR="004608C5">
              <w:rPr>
                <w:rFonts w:ascii="Tahoma" w:hAnsi="Tahoma" w:cs="Tahoma"/>
                <w:sz w:val="18"/>
                <w:szCs w:val="18"/>
              </w:rPr>
              <w:t xml:space="preserve"> r</w:t>
            </w:r>
            <w:r w:rsidRPr="004608C5">
              <w:rPr>
                <w:rFonts w:ascii="Tahoma" w:hAnsi="Tahoma" w:cs="Tahoma"/>
                <w:sz w:val="18"/>
                <w:szCs w:val="18"/>
              </w:rPr>
              <w:t>esidents.</w:t>
            </w:r>
          </w:p>
          <w:p w14:paraId="2AE99354" w14:textId="77777777" w:rsidR="004608C5" w:rsidRDefault="003F4511" w:rsidP="004608C5">
            <w:pPr>
              <w:pStyle w:val="ListParagraph"/>
              <w:numPr>
                <w:ilvl w:val="0"/>
                <w:numId w:val="26"/>
              </w:numPr>
              <w:ind w:left="317"/>
              <w:rPr>
                <w:rFonts w:ascii="Tahoma" w:hAnsi="Tahoma" w:cs="Tahoma"/>
                <w:sz w:val="18"/>
                <w:szCs w:val="18"/>
              </w:rPr>
            </w:pPr>
            <w:r w:rsidRPr="004608C5">
              <w:rPr>
                <w:rFonts w:ascii="Tahoma" w:hAnsi="Tahoma" w:cs="Tahoma"/>
                <w:sz w:val="18"/>
                <w:szCs w:val="18"/>
              </w:rPr>
              <w:t xml:space="preserve">Practicing caring behaviours: Staff spoke about the importance of paying attention to their own behaviours in their interactions with residents. Care workers found that approaching residents in a </w:t>
            </w:r>
            <w:r w:rsidRPr="004608C5">
              <w:rPr>
                <w:rFonts w:ascii="Tahoma" w:hAnsi="Tahoma" w:cs="Tahoma"/>
                <w:sz w:val="18"/>
                <w:szCs w:val="18"/>
              </w:rPr>
              <w:lastRenderedPageBreak/>
              <w:t>kind, gentle and caring way at a pace that suited the resident resulted in successful engagement with residents. Other caring behaviours included: greeting a per</w:t>
            </w:r>
            <w:r w:rsidR="004608C5">
              <w:rPr>
                <w:rFonts w:ascii="Tahoma" w:hAnsi="Tahoma" w:cs="Tahoma"/>
                <w:sz w:val="18"/>
                <w:szCs w:val="18"/>
              </w:rPr>
              <w:t>son by name or using nicknames, u</w:t>
            </w:r>
            <w:r w:rsidRPr="004608C5">
              <w:rPr>
                <w:rFonts w:ascii="Tahoma" w:hAnsi="Tahoma" w:cs="Tahoma"/>
                <w:sz w:val="18"/>
                <w:szCs w:val="18"/>
              </w:rPr>
              <w:t>sing humour, or sharing information about their own hobbies or family. Patience and perseverance were therefore key to engaging in those special moments of connection.</w:t>
            </w:r>
          </w:p>
          <w:p w14:paraId="42E6B8BC" w14:textId="77777777" w:rsidR="004608C5" w:rsidRDefault="003F4511" w:rsidP="004608C5">
            <w:pPr>
              <w:pStyle w:val="ListParagraph"/>
              <w:numPr>
                <w:ilvl w:val="0"/>
                <w:numId w:val="26"/>
              </w:numPr>
              <w:ind w:left="317"/>
              <w:rPr>
                <w:rFonts w:ascii="Tahoma" w:hAnsi="Tahoma" w:cs="Tahoma"/>
                <w:sz w:val="18"/>
                <w:szCs w:val="18"/>
              </w:rPr>
            </w:pPr>
            <w:r w:rsidRPr="004608C5">
              <w:rPr>
                <w:rFonts w:ascii="Tahoma" w:hAnsi="Tahoma" w:cs="Tahoma"/>
                <w:sz w:val="18"/>
                <w:szCs w:val="18"/>
              </w:rPr>
              <w:t xml:space="preserve">Lack of time to connect: having the time to connect with residents with advanced dementia was a key concern for staff in this study. While many staff wanted to form connections, they felt they were constantly constrained by having other tasks to do and having other residents to attend to. </w:t>
            </w:r>
          </w:p>
          <w:p w14:paraId="300DEDEA" w14:textId="7113A8A4" w:rsidR="003F4511" w:rsidRPr="004608C5" w:rsidRDefault="003F4511" w:rsidP="004608C5">
            <w:pPr>
              <w:pStyle w:val="ListParagraph"/>
              <w:numPr>
                <w:ilvl w:val="0"/>
                <w:numId w:val="26"/>
              </w:numPr>
              <w:ind w:left="317"/>
              <w:rPr>
                <w:rFonts w:ascii="Tahoma" w:hAnsi="Tahoma" w:cs="Tahoma"/>
                <w:sz w:val="18"/>
                <w:szCs w:val="18"/>
              </w:rPr>
            </w:pPr>
            <w:r w:rsidRPr="004608C5">
              <w:rPr>
                <w:rFonts w:ascii="Tahoma" w:hAnsi="Tahoma" w:cs="Tahoma"/>
                <w:sz w:val="18"/>
                <w:szCs w:val="18"/>
              </w:rPr>
              <w:t xml:space="preserve">‘Making the most </w:t>
            </w:r>
            <w:r w:rsidR="004608C5">
              <w:rPr>
                <w:rFonts w:ascii="Tahoma" w:hAnsi="Tahoma" w:cs="Tahoma"/>
                <w:sz w:val="18"/>
                <w:szCs w:val="18"/>
              </w:rPr>
              <w:t>of time’ during personal care: s</w:t>
            </w:r>
            <w:r w:rsidRPr="004608C5">
              <w:rPr>
                <w:rFonts w:ascii="Tahoma" w:hAnsi="Tahoma" w:cs="Tahoma"/>
                <w:sz w:val="18"/>
                <w:szCs w:val="18"/>
              </w:rPr>
              <w:t xml:space="preserve">ome staff suggested they resolved their main concern of “struggling to find time” by “making the most of time” during personal care. For them, personal care was considered an optimal time to connect. </w:t>
            </w:r>
          </w:p>
        </w:tc>
        <w:tc>
          <w:tcPr>
            <w:tcW w:w="3713" w:type="dxa"/>
          </w:tcPr>
          <w:p w14:paraId="1C970CFA" w14:textId="05F125FE" w:rsidR="003F4511" w:rsidRPr="00BE19E5" w:rsidRDefault="003F4511" w:rsidP="00BE19E5">
            <w:pPr>
              <w:pStyle w:val="ListParagraph"/>
              <w:numPr>
                <w:ilvl w:val="0"/>
                <w:numId w:val="26"/>
              </w:numPr>
              <w:ind w:left="459"/>
              <w:rPr>
                <w:rFonts w:ascii="Tahoma" w:hAnsi="Tahoma" w:cs="Tahoma"/>
                <w:sz w:val="18"/>
                <w:szCs w:val="18"/>
              </w:rPr>
            </w:pPr>
            <w:r w:rsidRPr="00BE19E5">
              <w:rPr>
                <w:rFonts w:ascii="Tahoma" w:hAnsi="Tahoma" w:cs="Tahoma"/>
                <w:sz w:val="18"/>
                <w:szCs w:val="18"/>
              </w:rPr>
              <w:lastRenderedPageBreak/>
              <w:t xml:space="preserve">Person-centred care (as opposed to person-centred dementia care) is a term used to describe a standard of care that places the person at the heart of care delivery. It can be argued this type of model is not concerned with connections and </w:t>
            </w:r>
            <w:r w:rsidR="0022342A">
              <w:rPr>
                <w:rFonts w:ascii="Tahoma" w:hAnsi="Tahoma" w:cs="Tahoma"/>
                <w:sz w:val="18"/>
                <w:szCs w:val="18"/>
              </w:rPr>
              <w:t>i</w:t>
            </w:r>
            <w:r w:rsidRPr="00BE19E5">
              <w:rPr>
                <w:rFonts w:ascii="Tahoma" w:hAnsi="Tahoma" w:cs="Tahoma"/>
                <w:sz w:val="18"/>
                <w:szCs w:val="18"/>
              </w:rPr>
              <w:t xml:space="preserve">n contrast, person-centred dementia care highlights the importance of connections and relationship for well-being and the significant role care staff play in ensuring such connections. </w:t>
            </w:r>
            <w:r w:rsidR="004608C5">
              <w:rPr>
                <w:rFonts w:ascii="Tahoma" w:hAnsi="Tahoma" w:cs="Tahoma"/>
                <w:sz w:val="18"/>
                <w:szCs w:val="18"/>
              </w:rPr>
              <w:t xml:space="preserve">A </w:t>
            </w:r>
            <w:r w:rsidRPr="00BE19E5">
              <w:rPr>
                <w:rFonts w:ascii="Tahoma" w:hAnsi="Tahoma" w:cs="Tahoma"/>
                <w:sz w:val="18"/>
                <w:szCs w:val="18"/>
              </w:rPr>
              <w:t>significant body research demonstrates that residents with advanced dementia are not commonly in receipt of person-centred dementia care and tend to spend their days alone with</w:t>
            </w:r>
            <w:r w:rsidR="0022342A">
              <w:rPr>
                <w:rFonts w:ascii="Tahoma" w:hAnsi="Tahoma" w:cs="Tahoma"/>
                <w:sz w:val="18"/>
                <w:szCs w:val="18"/>
              </w:rPr>
              <w:t xml:space="preserve"> little interaction with anyone.</w:t>
            </w:r>
          </w:p>
          <w:p w14:paraId="5CD344EA" w14:textId="2C2216E7" w:rsidR="003F4511" w:rsidRPr="00BE19E5" w:rsidRDefault="00295B99" w:rsidP="00BE19E5">
            <w:pPr>
              <w:pStyle w:val="ListParagraph"/>
              <w:numPr>
                <w:ilvl w:val="0"/>
                <w:numId w:val="26"/>
              </w:numPr>
              <w:ind w:left="459"/>
              <w:rPr>
                <w:rFonts w:ascii="Tahoma" w:hAnsi="Tahoma" w:cs="Tahoma"/>
                <w:sz w:val="18"/>
                <w:szCs w:val="18"/>
              </w:rPr>
            </w:pPr>
            <w:r>
              <w:rPr>
                <w:rFonts w:ascii="Tahoma" w:hAnsi="Tahoma" w:cs="Tahoma"/>
                <w:sz w:val="18"/>
                <w:szCs w:val="18"/>
              </w:rPr>
              <w:t>S</w:t>
            </w:r>
            <w:r w:rsidR="003F4511" w:rsidRPr="00BE19E5">
              <w:rPr>
                <w:rFonts w:ascii="Tahoma" w:hAnsi="Tahoma" w:cs="Tahoma"/>
                <w:sz w:val="18"/>
                <w:szCs w:val="18"/>
              </w:rPr>
              <w:t xml:space="preserve">taff were clear that there was not a single approach to connecting with residents. Those who could adapt, try new things and come back later were most able to describe connections. This relied on initiating meaningful engagement, recognising subtle reactions, practising caring behaviours, being patient and making the most of time during personal care. </w:t>
            </w:r>
          </w:p>
          <w:p w14:paraId="525FA3B9" w14:textId="3EFCE8B7" w:rsidR="003F4511" w:rsidRPr="00BE19E5" w:rsidRDefault="00295B99" w:rsidP="00BE19E5">
            <w:pPr>
              <w:pStyle w:val="ListParagraph"/>
              <w:numPr>
                <w:ilvl w:val="0"/>
                <w:numId w:val="26"/>
              </w:numPr>
              <w:ind w:left="459"/>
              <w:rPr>
                <w:rFonts w:ascii="Tahoma" w:hAnsi="Tahoma" w:cs="Tahoma"/>
                <w:sz w:val="18"/>
                <w:szCs w:val="18"/>
              </w:rPr>
            </w:pPr>
            <w:r>
              <w:rPr>
                <w:rFonts w:ascii="Tahoma" w:hAnsi="Tahoma" w:cs="Tahoma"/>
                <w:sz w:val="18"/>
                <w:szCs w:val="18"/>
              </w:rPr>
              <w:t xml:space="preserve">The </w:t>
            </w:r>
            <w:r w:rsidR="003F4511" w:rsidRPr="00BE19E5">
              <w:rPr>
                <w:rFonts w:ascii="Tahoma" w:hAnsi="Tahoma" w:cs="Tahoma"/>
                <w:sz w:val="18"/>
                <w:szCs w:val="18"/>
              </w:rPr>
              <w:t xml:space="preserve">findings suggest personal care as an optimal time to connect. Care workers described their real-world struggles of not having time to connect with people with advanced dementia because of the demands of their work. In this way, they did not </w:t>
            </w:r>
            <w:r w:rsidR="003F4511" w:rsidRPr="00BE19E5">
              <w:rPr>
                <w:rFonts w:ascii="Tahoma" w:hAnsi="Tahoma" w:cs="Tahoma"/>
                <w:sz w:val="18"/>
                <w:szCs w:val="18"/>
              </w:rPr>
              <w:lastRenderedPageBreak/>
              <w:t xml:space="preserve">need extra time but found a way of capitalising on times of personal care, when they were inevitably spending time close to a resident. </w:t>
            </w:r>
          </w:p>
          <w:p w14:paraId="04D78520" w14:textId="2D73259C" w:rsidR="003F4511" w:rsidRPr="00BE19E5" w:rsidRDefault="003F4511" w:rsidP="00BE19E5">
            <w:pPr>
              <w:pStyle w:val="ListParagraph"/>
              <w:numPr>
                <w:ilvl w:val="0"/>
                <w:numId w:val="26"/>
              </w:numPr>
              <w:ind w:left="459"/>
              <w:rPr>
                <w:rFonts w:ascii="Tahoma" w:hAnsi="Tahoma" w:cs="Tahoma"/>
                <w:sz w:val="18"/>
                <w:szCs w:val="18"/>
              </w:rPr>
            </w:pPr>
            <w:r w:rsidRPr="00BE19E5">
              <w:rPr>
                <w:rFonts w:ascii="Tahoma" w:hAnsi="Tahoma" w:cs="Tahoma"/>
                <w:sz w:val="18"/>
                <w:szCs w:val="18"/>
              </w:rPr>
              <w:t>Formalised training consonant with the best aspects of nursing home staff’s existing practice</w:t>
            </w:r>
            <w:r w:rsidR="00295B99">
              <w:rPr>
                <w:rFonts w:ascii="Tahoma" w:hAnsi="Tahoma" w:cs="Tahoma"/>
                <w:sz w:val="18"/>
                <w:szCs w:val="18"/>
              </w:rPr>
              <w:t xml:space="preserve"> is a</w:t>
            </w:r>
            <w:r w:rsidRPr="00BE19E5">
              <w:rPr>
                <w:rFonts w:ascii="Tahoma" w:hAnsi="Tahoma" w:cs="Tahoma"/>
                <w:sz w:val="18"/>
                <w:szCs w:val="18"/>
              </w:rPr>
              <w:t xml:space="preserve"> possible vehicle to validate good practice and spread it more widely. </w:t>
            </w:r>
          </w:p>
          <w:p w14:paraId="216CF05E" w14:textId="20D8BDB8" w:rsidR="003F4511" w:rsidRPr="00BE19E5" w:rsidRDefault="003F4511" w:rsidP="00BE19E5">
            <w:pPr>
              <w:pStyle w:val="ListParagraph"/>
              <w:numPr>
                <w:ilvl w:val="0"/>
                <w:numId w:val="26"/>
              </w:numPr>
              <w:ind w:left="459"/>
              <w:rPr>
                <w:rFonts w:ascii="Tahoma" w:hAnsi="Tahoma" w:cs="Tahoma"/>
                <w:sz w:val="18"/>
                <w:szCs w:val="18"/>
              </w:rPr>
            </w:pPr>
            <w:r w:rsidRPr="00BE19E5">
              <w:rPr>
                <w:rFonts w:ascii="Tahoma" w:hAnsi="Tahoma" w:cs="Tahoma"/>
                <w:sz w:val="18"/>
                <w:szCs w:val="18"/>
              </w:rPr>
              <w:t>Small changes in care workers’ everyday routines can be implemented immediately at little cost and disruption. Emphasising to staff the importance of getting to know residents, learning their communication patterns and using every opportunity as a chance to connect, and making it clear that this is recognised as a core part of their role, could improve meaningful engagement.</w:t>
            </w:r>
          </w:p>
        </w:tc>
      </w:tr>
      <w:tr w:rsidR="003F4511" w:rsidRPr="00325DDF" w14:paraId="3DE862D6" w14:textId="77777777" w:rsidTr="009036D4">
        <w:trPr>
          <w:trHeight w:val="4812"/>
        </w:trPr>
        <w:tc>
          <w:tcPr>
            <w:tcW w:w="1451" w:type="dxa"/>
          </w:tcPr>
          <w:p w14:paraId="5677B5A4" w14:textId="3C37593D" w:rsidR="003F4511" w:rsidRPr="003E5A27" w:rsidRDefault="003F4511" w:rsidP="00580285">
            <w:pPr>
              <w:rPr>
                <w:rFonts w:ascii="Tahoma" w:hAnsi="Tahoma" w:cs="Tahoma"/>
                <w:sz w:val="18"/>
                <w:szCs w:val="18"/>
              </w:rPr>
            </w:pPr>
            <w:proofErr w:type="spellStart"/>
            <w:r w:rsidRPr="00580285">
              <w:rPr>
                <w:rFonts w:ascii="Tahoma" w:hAnsi="Tahoma" w:cs="Tahoma"/>
                <w:sz w:val="18"/>
                <w:szCs w:val="18"/>
              </w:rPr>
              <w:lastRenderedPageBreak/>
              <w:t>Ho</w:t>
            </w:r>
            <w:proofErr w:type="spellEnd"/>
            <w:r w:rsidRPr="00580285">
              <w:rPr>
                <w:rFonts w:ascii="Tahoma" w:hAnsi="Tahoma" w:cs="Tahoma"/>
                <w:sz w:val="18"/>
                <w:szCs w:val="18"/>
              </w:rPr>
              <w:t xml:space="preserve"> et al. (2021) </w:t>
            </w:r>
          </w:p>
          <w:p w14:paraId="4C2D65CC" w14:textId="35D19EC9" w:rsidR="003F4511" w:rsidRPr="003E5A27" w:rsidRDefault="003F4511" w:rsidP="00580285">
            <w:pPr>
              <w:rPr>
                <w:rFonts w:ascii="Tahoma" w:hAnsi="Tahoma" w:cs="Tahoma"/>
                <w:sz w:val="18"/>
                <w:szCs w:val="18"/>
                <w:highlight w:val="green"/>
              </w:rPr>
            </w:pPr>
          </w:p>
        </w:tc>
        <w:tc>
          <w:tcPr>
            <w:tcW w:w="1276" w:type="dxa"/>
          </w:tcPr>
          <w:p w14:paraId="0E356A88" w14:textId="74035AED" w:rsidR="003F4511" w:rsidRPr="00325DDF" w:rsidRDefault="003F4511" w:rsidP="003F4511">
            <w:pPr>
              <w:rPr>
                <w:rFonts w:ascii="Tahoma" w:hAnsi="Tahoma" w:cs="Tahoma"/>
                <w:sz w:val="18"/>
                <w:szCs w:val="18"/>
              </w:rPr>
            </w:pPr>
            <w:r>
              <w:rPr>
                <w:rFonts w:ascii="Tahoma" w:hAnsi="Tahoma" w:cs="Tahoma"/>
                <w:sz w:val="18"/>
                <w:szCs w:val="18"/>
              </w:rPr>
              <w:t>Malaysia</w:t>
            </w:r>
          </w:p>
        </w:tc>
        <w:tc>
          <w:tcPr>
            <w:tcW w:w="1984" w:type="dxa"/>
          </w:tcPr>
          <w:p w14:paraId="04A7280B" w14:textId="672C34A7" w:rsidR="003F4511" w:rsidRPr="00325DDF" w:rsidRDefault="003F4511" w:rsidP="00580285">
            <w:pPr>
              <w:rPr>
                <w:rFonts w:ascii="Tahoma" w:hAnsi="Tahoma" w:cs="Tahoma"/>
                <w:sz w:val="18"/>
                <w:szCs w:val="18"/>
              </w:rPr>
            </w:pPr>
            <w:r w:rsidRPr="003F4511">
              <w:rPr>
                <w:rFonts w:ascii="Tahoma" w:hAnsi="Tahoma" w:cs="Tahoma"/>
                <w:sz w:val="18"/>
                <w:szCs w:val="18"/>
              </w:rPr>
              <w:t>Cross-sectional study</w:t>
            </w:r>
          </w:p>
        </w:tc>
        <w:tc>
          <w:tcPr>
            <w:tcW w:w="2268" w:type="dxa"/>
          </w:tcPr>
          <w:p w14:paraId="1BB7D4D0" w14:textId="73B4A8A4" w:rsidR="003F4511" w:rsidRPr="00325DDF" w:rsidRDefault="008D3190" w:rsidP="008D3190">
            <w:pPr>
              <w:rPr>
                <w:rFonts w:ascii="Tahoma" w:hAnsi="Tahoma" w:cs="Tahoma"/>
                <w:sz w:val="18"/>
                <w:szCs w:val="18"/>
              </w:rPr>
            </w:pPr>
            <w:r>
              <w:rPr>
                <w:rFonts w:ascii="Tahoma" w:hAnsi="Tahoma" w:cs="Tahoma"/>
                <w:sz w:val="18"/>
                <w:szCs w:val="18"/>
              </w:rPr>
              <w:t>To</w:t>
            </w:r>
            <w:r w:rsidR="00FF78BE">
              <w:rPr>
                <w:rFonts w:ascii="Tahoma" w:hAnsi="Tahoma" w:cs="Tahoma"/>
                <w:sz w:val="18"/>
                <w:szCs w:val="18"/>
              </w:rPr>
              <w:t xml:space="preserve"> describe the model of person-centred care</w:t>
            </w:r>
            <w:r w:rsidR="003F4511" w:rsidRPr="00325DDF">
              <w:rPr>
                <w:rFonts w:ascii="Tahoma" w:hAnsi="Tahoma" w:cs="Tahoma"/>
                <w:sz w:val="18"/>
                <w:szCs w:val="18"/>
              </w:rPr>
              <w:t xml:space="preserve"> adopted by a nursing home</w:t>
            </w:r>
            <w:r w:rsidR="00FF78BE">
              <w:rPr>
                <w:rFonts w:ascii="Tahoma" w:hAnsi="Tahoma" w:cs="Tahoma"/>
                <w:sz w:val="18"/>
                <w:szCs w:val="18"/>
              </w:rPr>
              <w:t xml:space="preserve">, </w:t>
            </w:r>
            <w:r w:rsidR="003F4511" w:rsidRPr="00325DDF">
              <w:rPr>
                <w:rFonts w:ascii="Tahoma" w:hAnsi="Tahoma" w:cs="Tahoma"/>
                <w:sz w:val="18"/>
                <w:szCs w:val="18"/>
              </w:rPr>
              <w:t>with a logic model and evaluate outcomes on residents’ well-being, care qua</w:t>
            </w:r>
            <w:r w:rsidR="00FF78BE">
              <w:rPr>
                <w:rFonts w:ascii="Tahoma" w:hAnsi="Tahoma" w:cs="Tahoma"/>
                <w:sz w:val="18"/>
                <w:szCs w:val="18"/>
              </w:rPr>
              <w:t>lity, and staff attrition.</w:t>
            </w:r>
          </w:p>
        </w:tc>
        <w:tc>
          <w:tcPr>
            <w:tcW w:w="1843" w:type="dxa"/>
          </w:tcPr>
          <w:p w14:paraId="2476025C" w14:textId="6C5E2FB3" w:rsidR="003F4511" w:rsidRPr="00325DDF" w:rsidRDefault="003F4511" w:rsidP="00EF7969">
            <w:pPr>
              <w:rPr>
                <w:rFonts w:ascii="Tahoma" w:hAnsi="Tahoma" w:cs="Tahoma"/>
                <w:sz w:val="18"/>
                <w:szCs w:val="18"/>
              </w:rPr>
            </w:pPr>
            <w:r w:rsidRPr="00325DDF">
              <w:rPr>
                <w:rFonts w:ascii="Tahoma" w:hAnsi="Tahoma" w:cs="Tahoma"/>
                <w:sz w:val="18"/>
                <w:szCs w:val="18"/>
              </w:rPr>
              <w:t>Male residents in a 30-bed assisted living fac</w:t>
            </w:r>
            <w:r w:rsidR="00EF7969">
              <w:rPr>
                <w:rFonts w:ascii="Tahoma" w:hAnsi="Tahoma" w:cs="Tahoma"/>
                <w:sz w:val="18"/>
                <w:szCs w:val="18"/>
              </w:rPr>
              <w:t>ility for persons with dementia.</w:t>
            </w:r>
          </w:p>
        </w:tc>
        <w:tc>
          <w:tcPr>
            <w:tcW w:w="3827" w:type="dxa"/>
          </w:tcPr>
          <w:p w14:paraId="731CDDE6" w14:textId="77777777" w:rsidR="003F4511" w:rsidRPr="00BE19E5" w:rsidRDefault="003F4511" w:rsidP="00BE19E5">
            <w:pPr>
              <w:pStyle w:val="ListParagraph"/>
              <w:numPr>
                <w:ilvl w:val="0"/>
                <w:numId w:val="25"/>
              </w:numPr>
              <w:ind w:left="317"/>
              <w:rPr>
                <w:rFonts w:ascii="Tahoma" w:hAnsi="Tahoma" w:cs="Tahoma"/>
                <w:sz w:val="18"/>
                <w:szCs w:val="18"/>
              </w:rPr>
            </w:pPr>
            <w:r w:rsidRPr="00BE19E5">
              <w:rPr>
                <w:rFonts w:ascii="Tahoma" w:hAnsi="Tahoma" w:cs="Tahoma"/>
                <w:sz w:val="18"/>
                <w:szCs w:val="18"/>
              </w:rPr>
              <w:t>Well-Being and Activity Participation: There was a statistically significant improvement in aggregated resident WIB scores in 2016 compared to 2015. Residents were less withdrawn and showed less passive engagement in 2016.</w:t>
            </w:r>
          </w:p>
          <w:p w14:paraId="58442852" w14:textId="444CA907" w:rsidR="003F4511" w:rsidRPr="002E4A12" w:rsidRDefault="003F4511" w:rsidP="000A0997">
            <w:pPr>
              <w:pStyle w:val="ListParagraph"/>
              <w:numPr>
                <w:ilvl w:val="0"/>
                <w:numId w:val="25"/>
              </w:numPr>
              <w:ind w:left="317"/>
              <w:rPr>
                <w:rFonts w:ascii="Tahoma" w:hAnsi="Tahoma" w:cs="Tahoma"/>
                <w:sz w:val="18"/>
                <w:szCs w:val="18"/>
              </w:rPr>
            </w:pPr>
            <w:r w:rsidRPr="002E4A12">
              <w:rPr>
                <w:rFonts w:ascii="Tahoma" w:hAnsi="Tahoma" w:cs="Tahoma"/>
                <w:sz w:val="18"/>
                <w:szCs w:val="18"/>
              </w:rPr>
              <w:t>Provision of “comfort” doubled in 2016 compared to 2015, where the incidences of “attachment” in 2016 were 2.25 times more. There was an overall increase in PEs, which contributed to higher resident well-being in 2016. There was a 3.3 times reduction in practices that undermined “inclusion” such as stigmatizing or ignoring. Thus, overall PDs were reduced in 2016 versus 2015.</w:t>
            </w:r>
          </w:p>
          <w:p w14:paraId="5E4538B2" w14:textId="0C0D85F0" w:rsidR="003F4511" w:rsidRPr="00BE19E5" w:rsidRDefault="002E4A12" w:rsidP="002E4A12">
            <w:pPr>
              <w:pStyle w:val="ListParagraph"/>
              <w:numPr>
                <w:ilvl w:val="0"/>
                <w:numId w:val="25"/>
              </w:numPr>
              <w:ind w:left="317"/>
              <w:rPr>
                <w:rFonts w:ascii="Tahoma" w:hAnsi="Tahoma" w:cs="Tahoma"/>
                <w:sz w:val="18"/>
                <w:szCs w:val="18"/>
              </w:rPr>
            </w:pPr>
            <w:r>
              <w:rPr>
                <w:rFonts w:ascii="Tahoma" w:hAnsi="Tahoma" w:cs="Tahoma"/>
                <w:sz w:val="18"/>
                <w:szCs w:val="18"/>
              </w:rPr>
              <w:t>S</w:t>
            </w:r>
            <w:r w:rsidR="003F4511" w:rsidRPr="00BE19E5">
              <w:rPr>
                <w:rFonts w:ascii="Tahoma" w:hAnsi="Tahoma" w:cs="Tahoma"/>
                <w:sz w:val="18"/>
                <w:szCs w:val="18"/>
              </w:rPr>
              <w:t>taff Turnover Rates: Twenty direct care staff resigned in 2015/2016 as compared to nine in 2016/2017, amounting to 55% reduction in staff turnover rates.</w:t>
            </w:r>
          </w:p>
        </w:tc>
        <w:tc>
          <w:tcPr>
            <w:tcW w:w="3713" w:type="dxa"/>
          </w:tcPr>
          <w:p w14:paraId="76802A80" w14:textId="23361188" w:rsidR="00295B99" w:rsidRDefault="00295B99" w:rsidP="00BE19E5">
            <w:pPr>
              <w:pStyle w:val="ListParagraph"/>
              <w:numPr>
                <w:ilvl w:val="0"/>
                <w:numId w:val="25"/>
              </w:numPr>
              <w:ind w:left="317"/>
              <w:rPr>
                <w:rFonts w:ascii="Tahoma" w:hAnsi="Tahoma" w:cs="Tahoma"/>
                <w:sz w:val="18"/>
                <w:szCs w:val="18"/>
              </w:rPr>
            </w:pPr>
            <w:r>
              <w:rPr>
                <w:rFonts w:ascii="Tahoma" w:hAnsi="Tahoma" w:cs="Tahoma"/>
                <w:sz w:val="18"/>
                <w:szCs w:val="18"/>
              </w:rPr>
              <w:t>Patient centred care (PCC) prioritis</w:t>
            </w:r>
            <w:r w:rsidR="003F4511" w:rsidRPr="00BE19E5">
              <w:rPr>
                <w:rFonts w:ascii="Tahoma" w:hAnsi="Tahoma" w:cs="Tahoma"/>
                <w:sz w:val="18"/>
                <w:szCs w:val="18"/>
              </w:rPr>
              <w:t xml:space="preserve">es individual well-being through meaningful occupation and improving the quality of relationships between care provider and recipient. </w:t>
            </w:r>
          </w:p>
          <w:p w14:paraId="22AED8C9" w14:textId="77777777" w:rsidR="00295B99" w:rsidRDefault="003F4511" w:rsidP="00BE19E5">
            <w:pPr>
              <w:pStyle w:val="ListParagraph"/>
              <w:numPr>
                <w:ilvl w:val="0"/>
                <w:numId w:val="25"/>
              </w:numPr>
              <w:ind w:left="317"/>
              <w:rPr>
                <w:rFonts w:ascii="Tahoma" w:hAnsi="Tahoma" w:cs="Tahoma"/>
                <w:sz w:val="18"/>
                <w:szCs w:val="18"/>
              </w:rPr>
            </w:pPr>
            <w:r w:rsidRPr="00BE19E5">
              <w:rPr>
                <w:rFonts w:ascii="Tahoma" w:hAnsi="Tahoma" w:cs="Tahoma"/>
                <w:sz w:val="18"/>
                <w:szCs w:val="18"/>
              </w:rPr>
              <w:t>Today, PCC is synonymous with high-quality care and advo</w:t>
            </w:r>
            <w:r w:rsidR="00295B99">
              <w:rPr>
                <w:rFonts w:ascii="Tahoma" w:hAnsi="Tahoma" w:cs="Tahoma"/>
                <w:sz w:val="18"/>
                <w:szCs w:val="18"/>
              </w:rPr>
              <w:t>cated by many healthcare organis</w:t>
            </w:r>
            <w:r w:rsidRPr="00BE19E5">
              <w:rPr>
                <w:rFonts w:ascii="Tahoma" w:hAnsi="Tahoma" w:cs="Tahoma"/>
                <w:sz w:val="18"/>
                <w:szCs w:val="18"/>
              </w:rPr>
              <w:t xml:space="preserve">ations including the WHO. </w:t>
            </w:r>
          </w:p>
          <w:p w14:paraId="04B4C244" w14:textId="523A0687" w:rsidR="003F4511" w:rsidRPr="00BE19E5" w:rsidRDefault="003F4511" w:rsidP="00BE19E5">
            <w:pPr>
              <w:pStyle w:val="ListParagraph"/>
              <w:numPr>
                <w:ilvl w:val="0"/>
                <w:numId w:val="25"/>
              </w:numPr>
              <w:ind w:left="317"/>
              <w:rPr>
                <w:rFonts w:ascii="Tahoma" w:hAnsi="Tahoma" w:cs="Tahoma"/>
                <w:sz w:val="18"/>
                <w:szCs w:val="18"/>
              </w:rPr>
            </w:pPr>
            <w:r w:rsidRPr="00BE19E5">
              <w:rPr>
                <w:rFonts w:ascii="Tahoma" w:hAnsi="Tahoma" w:cs="Tahoma"/>
                <w:sz w:val="18"/>
                <w:szCs w:val="18"/>
              </w:rPr>
              <w:t>Post</w:t>
            </w:r>
            <w:r w:rsidR="00295B99">
              <w:rPr>
                <w:rFonts w:ascii="Tahoma" w:hAnsi="Tahoma" w:cs="Tahoma"/>
                <w:sz w:val="18"/>
                <w:szCs w:val="18"/>
              </w:rPr>
              <w:t xml:space="preserve"> </w:t>
            </w:r>
            <w:r w:rsidRPr="00BE19E5">
              <w:rPr>
                <w:rFonts w:ascii="Tahoma" w:hAnsi="Tahoma" w:cs="Tahoma"/>
                <w:sz w:val="18"/>
                <w:szCs w:val="18"/>
              </w:rPr>
              <w:t xml:space="preserve">PCC implementation, the outcomes indicate a superior quality of care, enhanced resident well-being, and better staff retention. </w:t>
            </w:r>
          </w:p>
          <w:p w14:paraId="209CE420" w14:textId="1351509B" w:rsidR="003F4511" w:rsidRPr="00BE19E5" w:rsidRDefault="003F4511" w:rsidP="00681D5E">
            <w:pPr>
              <w:pStyle w:val="ListParagraph"/>
              <w:numPr>
                <w:ilvl w:val="0"/>
                <w:numId w:val="25"/>
              </w:numPr>
              <w:ind w:left="317"/>
              <w:rPr>
                <w:rFonts w:ascii="Tahoma" w:hAnsi="Tahoma" w:cs="Tahoma"/>
                <w:sz w:val="18"/>
                <w:szCs w:val="18"/>
              </w:rPr>
            </w:pPr>
            <w:r w:rsidRPr="00BE19E5">
              <w:rPr>
                <w:rFonts w:ascii="Tahoma" w:hAnsi="Tahoma" w:cs="Tahoma"/>
                <w:sz w:val="18"/>
                <w:szCs w:val="18"/>
              </w:rPr>
              <w:t>Embracing P</w:t>
            </w:r>
            <w:r w:rsidR="00295B99">
              <w:rPr>
                <w:rFonts w:ascii="Tahoma" w:hAnsi="Tahoma" w:cs="Tahoma"/>
                <w:sz w:val="18"/>
                <w:szCs w:val="18"/>
              </w:rPr>
              <w:t>CC at every level of the organis</w:t>
            </w:r>
            <w:r w:rsidRPr="00BE19E5">
              <w:rPr>
                <w:rFonts w:ascii="Tahoma" w:hAnsi="Tahoma" w:cs="Tahoma"/>
                <w:sz w:val="18"/>
                <w:szCs w:val="18"/>
              </w:rPr>
              <w:t xml:space="preserve">ation empowered staff to re-invent care with the new priorities of enhancing residents’ well-being, autonomy, and independence. Both classroom and on-the-job training afforded opportunities for role-modelling as an essential component of in-house learning. Having practitioner-leaders steeped in PCC function as mentors and motivators allowed staff to continuously innovate and adapt to the changing needs of the residents, and share strategies that worked. </w:t>
            </w:r>
          </w:p>
        </w:tc>
      </w:tr>
      <w:tr w:rsidR="003F4511" w:rsidRPr="00325DDF" w14:paraId="26C8B188" w14:textId="77777777" w:rsidTr="009036D4">
        <w:trPr>
          <w:trHeight w:val="2105"/>
        </w:trPr>
        <w:tc>
          <w:tcPr>
            <w:tcW w:w="1451" w:type="dxa"/>
          </w:tcPr>
          <w:p w14:paraId="3C673781" w14:textId="326742D1" w:rsidR="003F4511" w:rsidRPr="00325DDF" w:rsidRDefault="003F4511" w:rsidP="00580285">
            <w:pPr>
              <w:rPr>
                <w:rFonts w:ascii="Tahoma" w:hAnsi="Tahoma" w:cs="Tahoma"/>
                <w:sz w:val="18"/>
                <w:szCs w:val="18"/>
              </w:rPr>
            </w:pPr>
            <w:r w:rsidRPr="00580285">
              <w:rPr>
                <w:rFonts w:ascii="Tahoma" w:hAnsi="Tahoma" w:cs="Tahoma"/>
                <w:sz w:val="18"/>
                <w:szCs w:val="18"/>
              </w:rPr>
              <w:t xml:space="preserve">Ibrahim et al. (2020) </w:t>
            </w:r>
          </w:p>
        </w:tc>
        <w:tc>
          <w:tcPr>
            <w:tcW w:w="1276" w:type="dxa"/>
          </w:tcPr>
          <w:p w14:paraId="0FA1A825" w14:textId="3FC41D6D" w:rsidR="003F4511" w:rsidRPr="00FF45F1" w:rsidRDefault="003F4511" w:rsidP="00580285">
            <w:pPr>
              <w:rPr>
                <w:rFonts w:ascii="Tahoma" w:hAnsi="Tahoma" w:cs="Tahoma"/>
                <w:sz w:val="18"/>
                <w:szCs w:val="18"/>
              </w:rPr>
            </w:pPr>
            <w:r>
              <w:rPr>
                <w:rFonts w:ascii="Tahoma" w:hAnsi="Tahoma" w:cs="Tahoma"/>
                <w:sz w:val="18"/>
                <w:szCs w:val="18"/>
              </w:rPr>
              <w:t>Australia</w:t>
            </w:r>
          </w:p>
        </w:tc>
        <w:tc>
          <w:tcPr>
            <w:tcW w:w="1984" w:type="dxa"/>
          </w:tcPr>
          <w:p w14:paraId="5EC934B7" w14:textId="2FB78665" w:rsidR="003F4511" w:rsidRPr="00325DDF" w:rsidRDefault="003F4511" w:rsidP="00580285">
            <w:pPr>
              <w:rPr>
                <w:rFonts w:ascii="Tahoma" w:hAnsi="Tahoma" w:cs="Tahoma"/>
                <w:sz w:val="18"/>
                <w:szCs w:val="18"/>
              </w:rPr>
            </w:pPr>
            <w:r>
              <w:rPr>
                <w:rFonts w:ascii="Tahoma" w:hAnsi="Tahoma" w:cs="Tahoma"/>
                <w:sz w:val="18"/>
                <w:szCs w:val="18"/>
              </w:rPr>
              <w:t>Mixed-methods study</w:t>
            </w:r>
          </w:p>
        </w:tc>
        <w:tc>
          <w:tcPr>
            <w:tcW w:w="2268" w:type="dxa"/>
          </w:tcPr>
          <w:p w14:paraId="67F83D0D" w14:textId="318E07E7" w:rsidR="003F4511" w:rsidRPr="00325DDF" w:rsidRDefault="008D3190" w:rsidP="00FF78BE">
            <w:pPr>
              <w:rPr>
                <w:rFonts w:ascii="Tahoma" w:hAnsi="Tahoma" w:cs="Tahoma"/>
                <w:sz w:val="18"/>
                <w:szCs w:val="18"/>
              </w:rPr>
            </w:pPr>
            <w:r>
              <w:rPr>
                <w:rFonts w:ascii="Tahoma" w:hAnsi="Tahoma" w:cs="Tahoma"/>
                <w:sz w:val="18"/>
                <w:szCs w:val="18"/>
              </w:rPr>
              <w:t>To</w:t>
            </w:r>
            <w:r w:rsidR="00FF78BE">
              <w:rPr>
                <w:rFonts w:ascii="Tahoma" w:hAnsi="Tahoma" w:cs="Tahoma"/>
                <w:sz w:val="18"/>
                <w:szCs w:val="18"/>
              </w:rPr>
              <w:t xml:space="preserve"> report</w:t>
            </w:r>
            <w:r w:rsidR="003F4511">
              <w:rPr>
                <w:rFonts w:ascii="Tahoma" w:hAnsi="Tahoma" w:cs="Tahoma"/>
                <w:sz w:val="18"/>
                <w:szCs w:val="18"/>
              </w:rPr>
              <w:t xml:space="preserve"> on the development and testing of a </w:t>
            </w:r>
            <w:r w:rsidR="003F4511" w:rsidRPr="00AE0C9C">
              <w:rPr>
                <w:rFonts w:ascii="Tahoma" w:hAnsi="Tahoma" w:cs="Tahoma"/>
                <w:sz w:val="18"/>
                <w:szCs w:val="18"/>
              </w:rPr>
              <w:t xml:space="preserve">conceptual model for </w:t>
            </w:r>
            <w:r w:rsidR="00FF78BE">
              <w:rPr>
                <w:rFonts w:ascii="Tahoma" w:hAnsi="Tahoma" w:cs="Tahoma"/>
                <w:sz w:val="18"/>
                <w:szCs w:val="18"/>
              </w:rPr>
              <w:t xml:space="preserve">nursing home </w:t>
            </w:r>
            <w:r w:rsidR="003F4511">
              <w:rPr>
                <w:rFonts w:ascii="Tahoma" w:hAnsi="Tahoma" w:cs="Tahoma"/>
                <w:sz w:val="18"/>
                <w:szCs w:val="18"/>
              </w:rPr>
              <w:t xml:space="preserve">care that considers </w:t>
            </w:r>
            <w:r w:rsidR="003F4511" w:rsidRPr="00AE0C9C">
              <w:rPr>
                <w:rFonts w:ascii="Tahoma" w:hAnsi="Tahoma" w:cs="Tahoma"/>
                <w:sz w:val="18"/>
                <w:szCs w:val="18"/>
              </w:rPr>
              <w:t>individual residents’ overall needs and the necessary conditions to enable residents to thrive.</w:t>
            </w:r>
            <w:r w:rsidR="00681D5E">
              <w:rPr>
                <w:rFonts w:ascii="Tahoma" w:hAnsi="Tahoma" w:cs="Tahoma"/>
                <w:sz w:val="18"/>
                <w:szCs w:val="18"/>
              </w:rPr>
              <w:t>DS</w:t>
            </w:r>
          </w:p>
        </w:tc>
        <w:tc>
          <w:tcPr>
            <w:tcW w:w="1843" w:type="dxa"/>
          </w:tcPr>
          <w:p w14:paraId="0CDDB9ED" w14:textId="63786898" w:rsidR="003F4511" w:rsidRPr="00325DDF" w:rsidRDefault="003F4511" w:rsidP="00580285">
            <w:pPr>
              <w:rPr>
                <w:rFonts w:ascii="Tahoma" w:hAnsi="Tahoma" w:cs="Tahoma"/>
                <w:sz w:val="18"/>
                <w:szCs w:val="18"/>
              </w:rPr>
            </w:pPr>
            <w:r>
              <w:rPr>
                <w:rFonts w:ascii="Tahoma" w:hAnsi="Tahoma" w:cs="Tahoma"/>
                <w:sz w:val="18"/>
                <w:szCs w:val="18"/>
              </w:rPr>
              <w:t>Sta</w:t>
            </w:r>
            <w:r w:rsidR="00EF7969">
              <w:rPr>
                <w:rFonts w:ascii="Tahoma" w:hAnsi="Tahoma" w:cs="Tahoma"/>
                <w:sz w:val="18"/>
                <w:szCs w:val="18"/>
              </w:rPr>
              <w:t>keholders (n=382) including representatives from nursing homes</w:t>
            </w:r>
            <w:r>
              <w:rPr>
                <w:rFonts w:ascii="Tahoma" w:hAnsi="Tahoma" w:cs="Tahoma"/>
                <w:sz w:val="18"/>
                <w:szCs w:val="18"/>
              </w:rPr>
              <w:t xml:space="preserve"> (nursing staff, residents, family members, executive, board members, therapists and volunteers); </w:t>
            </w:r>
            <w:r>
              <w:rPr>
                <w:rFonts w:ascii="Tahoma" w:hAnsi="Tahoma" w:cs="Tahoma"/>
                <w:sz w:val="18"/>
                <w:szCs w:val="18"/>
              </w:rPr>
              <w:lastRenderedPageBreak/>
              <w:t>industry experts groups and departments; expert informants and committees</w:t>
            </w:r>
            <w:r w:rsidR="00EF7969">
              <w:rPr>
                <w:rFonts w:ascii="Tahoma" w:hAnsi="Tahoma" w:cs="Tahoma"/>
                <w:sz w:val="18"/>
                <w:szCs w:val="18"/>
              </w:rPr>
              <w:t>.</w:t>
            </w:r>
            <w:r>
              <w:rPr>
                <w:rFonts w:ascii="Tahoma" w:hAnsi="Tahoma" w:cs="Tahoma"/>
                <w:sz w:val="18"/>
                <w:szCs w:val="18"/>
              </w:rPr>
              <w:t xml:space="preserve"> </w:t>
            </w:r>
          </w:p>
        </w:tc>
        <w:tc>
          <w:tcPr>
            <w:tcW w:w="3827" w:type="dxa"/>
          </w:tcPr>
          <w:p w14:paraId="326AA2FE" w14:textId="18DA7162" w:rsidR="003F4511" w:rsidRPr="00BE19E5" w:rsidRDefault="003F4511" w:rsidP="00BE19E5">
            <w:pPr>
              <w:pStyle w:val="ListParagraph"/>
              <w:numPr>
                <w:ilvl w:val="0"/>
                <w:numId w:val="24"/>
              </w:numPr>
              <w:ind w:left="317"/>
              <w:rPr>
                <w:rFonts w:ascii="Tahoma" w:hAnsi="Tahoma" w:cs="Tahoma"/>
                <w:sz w:val="18"/>
                <w:szCs w:val="18"/>
              </w:rPr>
            </w:pPr>
            <w:r w:rsidRPr="00BE19E5">
              <w:rPr>
                <w:rFonts w:ascii="Tahoma" w:hAnsi="Tahoma" w:cs="Tahoma"/>
                <w:sz w:val="18"/>
                <w:szCs w:val="18"/>
              </w:rPr>
              <w:lastRenderedPageBreak/>
              <w:t xml:space="preserve">The model developed consists of five domains relevant to the experience of older adults living in residential aged care— health care; social inclusion; rights; personal care and </w:t>
            </w:r>
            <w:proofErr w:type="spellStart"/>
            <w:r w:rsidRPr="00BE19E5">
              <w:rPr>
                <w:rFonts w:ascii="Tahoma" w:hAnsi="Tahoma" w:cs="Tahoma"/>
                <w:sz w:val="18"/>
                <w:szCs w:val="18"/>
              </w:rPr>
              <w:t>reablement</w:t>
            </w:r>
            <w:proofErr w:type="spellEnd"/>
            <w:r w:rsidRPr="00BE19E5">
              <w:rPr>
                <w:rFonts w:ascii="Tahoma" w:hAnsi="Tahoma" w:cs="Tahoma"/>
                <w:sz w:val="18"/>
                <w:szCs w:val="18"/>
              </w:rPr>
              <w:t>; and dementia management.</w:t>
            </w:r>
          </w:p>
          <w:p w14:paraId="3E69E2B6" w14:textId="3ECC36BB" w:rsidR="003F4511" w:rsidRPr="002E4A12" w:rsidRDefault="003F4511" w:rsidP="002E4A12">
            <w:pPr>
              <w:pStyle w:val="ListParagraph"/>
              <w:numPr>
                <w:ilvl w:val="0"/>
                <w:numId w:val="24"/>
              </w:numPr>
              <w:ind w:left="317"/>
              <w:rPr>
                <w:rFonts w:ascii="Tahoma" w:hAnsi="Tahoma" w:cs="Tahoma"/>
                <w:sz w:val="18"/>
                <w:szCs w:val="18"/>
              </w:rPr>
            </w:pPr>
            <w:r w:rsidRPr="00BE19E5">
              <w:rPr>
                <w:rFonts w:ascii="Tahoma" w:hAnsi="Tahoma" w:cs="Tahoma"/>
                <w:sz w:val="18"/>
                <w:szCs w:val="18"/>
              </w:rPr>
              <w:t xml:space="preserve">Health care is an obvious inclusion, as many residents have complex health comorbidities and move into </w:t>
            </w:r>
            <w:r w:rsidR="00DD0E5A">
              <w:rPr>
                <w:rFonts w:ascii="Tahoma" w:hAnsi="Tahoma" w:cs="Tahoma"/>
                <w:sz w:val="18"/>
                <w:szCs w:val="18"/>
              </w:rPr>
              <w:t xml:space="preserve">nursing homes </w:t>
            </w:r>
            <w:r w:rsidRPr="00BE19E5">
              <w:rPr>
                <w:rFonts w:ascii="Tahoma" w:hAnsi="Tahoma" w:cs="Tahoma"/>
                <w:sz w:val="18"/>
                <w:szCs w:val="18"/>
              </w:rPr>
              <w:t xml:space="preserve">because of deteriorating health. </w:t>
            </w:r>
            <w:r w:rsidRPr="00BE19E5">
              <w:rPr>
                <w:rFonts w:ascii="Tahoma" w:hAnsi="Tahoma" w:cs="Tahoma"/>
                <w:sz w:val="18"/>
                <w:szCs w:val="18"/>
              </w:rPr>
              <w:lastRenderedPageBreak/>
              <w:t>Health covers both phy</w:t>
            </w:r>
            <w:r w:rsidR="00DD0E5A">
              <w:rPr>
                <w:rFonts w:ascii="Tahoma" w:hAnsi="Tahoma" w:cs="Tahoma"/>
                <w:sz w:val="18"/>
                <w:szCs w:val="18"/>
              </w:rPr>
              <w:t>sical health and psychological health</w:t>
            </w:r>
            <w:r w:rsidRPr="00BE19E5">
              <w:rPr>
                <w:rFonts w:ascii="Tahoma" w:hAnsi="Tahoma" w:cs="Tahoma"/>
                <w:sz w:val="18"/>
                <w:szCs w:val="18"/>
              </w:rPr>
              <w:t>. Social inclusion is important, as it is a major contributing factor to quality of life.</w:t>
            </w:r>
          </w:p>
          <w:p w14:paraId="46A3F0F7" w14:textId="77777777" w:rsidR="00DD0E5A" w:rsidRDefault="003F4511" w:rsidP="00DD0E5A">
            <w:pPr>
              <w:pStyle w:val="ListParagraph"/>
              <w:numPr>
                <w:ilvl w:val="0"/>
                <w:numId w:val="24"/>
              </w:numPr>
              <w:ind w:left="317"/>
              <w:rPr>
                <w:rFonts w:ascii="Tahoma" w:hAnsi="Tahoma" w:cs="Tahoma"/>
                <w:sz w:val="18"/>
                <w:szCs w:val="18"/>
              </w:rPr>
            </w:pPr>
            <w:r w:rsidRPr="002E4A12">
              <w:rPr>
                <w:rFonts w:ascii="Tahoma" w:hAnsi="Tahoma" w:cs="Tahoma"/>
                <w:sz w:val="18"/>
                <w:szCs w:val="18"/>
              </w:rPr>
              <w:t>Dement</w:t>
            </w:r>
            <w:r w:rsidR="00DD0E5A">
              <w:rPr>
                <w:rFonts w:ascii="Tahoma" w:hAnsi="Tahoma" w:cs="Tahoma"/>
                <w:sz w:val="18"/>
                <w:szCs w:val="18"/>
              </w:rPr>
              <w:t xml:space="preserve">ia management </w:t>
            </w:r>
            <w:r w:rsidRPr="002E4A12">
              <w:rPr>
                <w:rFonts w:ascii="Tahoma" w:hAnsi="Tahoma" w:cs="Tahoma"/>
                <w:sz w:val="18"/>
                <w:szCs w:val="18"/>
              </w:rPr>
              <w:t>appears as a domain in its own right given that a large proportion</w:t>
            </w:r>
            <w:r w:rsidR="002E4A12">
              <w:rPr>
                <w:rFonts w:ascii="Tahoma" w:hAnsi="Tahoma" w:cs="Tahoma"/>
                <w:sz w:val="18"/>
                <w:szCs w:val="18"/>
              </w:rPr>
              <w:t xml:space="preserve"> </w:t>
            </w:r>
            <w:r w:rsidRPr="002E4A12">
              <w:rPr>
                <w:rFonts w:ascii="Tahoma" w:hAnsi="Tahoma" w:cs="Tahoma"/>
                <w:sz w:val="18"/>
                <w:szCs w:val="18"/>
              </w:rPr>
              <w:t xml:space="preserve">of older adults living in Australian </w:t>
            </w:r>
            <w:r w:rsidR="00DD0E5A">
              <w:rPr>
                <w:rFonts w:ascii="Tahoma" w:hAnsi="Tahoma" w:cs="Tahoma"/>
                <w:sz w:val="18"/>
                <w:szCs w:val="18"/>
              </w:rPr>
              <w:t xml:space="preserve">nursing homes </w:t>
            </w:r>
            <w:r w:rsidRPr="002E4A12">
              <w:rPr>
                <w:rFonts w:ascii="Tahoma" w:hAnsi="Tahoma" w:cs="Tahoma"/>
                <w:sz w:val="18"/>
                <w:szCs w:val="18"/>
              </w:rPr>
              <w:t xml:space="preserve">have a diagnosis of dementia. </w:t>
            </w:r>
          </w:p>
          <w:p w14:paraId="313271E5" w14:textId="744FA0A7" w:rsidR="003F4511" w:rsidRPr="00DD0E5A" w:rsidRDefault="003F4511" w:rsidP="00DD0E5A">
            <w:pPr>
              <w:ind w:left="-43"/>
              <w:rPr>
                <w:rFonts w:ascii="Tahoma" w:hAnsi="Tahoma" w:cs="Tahoma"/>
                <w:sz w:val="18"/>
                <w:szCs w:val="18"/>
              </w:rPr>
            </w:pPr>
          </w:p>
        </w:tc>
        <w:tc>
          <w:tcPr>
            <w:tcW w:w="3713" w:type="dxa"/>
          </w:tcPr>
          <w:p w14:paraId="18C9CA55" w14:textId="139CA543" w:rsidR="003F4511" w:rsidRPr="002E4A12" w:rsidRDefault="003F4511" w:rsidP="002E4A12">
            <w:pPr>
              <w:pStyle w:val="ListParagraph"/>
              <w:numPr>
                <w:ilvl w:val="0"/>
                <w:numId w:val="24"/>
              </w:numPr>
              <w:ind w:left="317"/>
              <w:rPr>
                <w:rFonts w:ascii="Tahoma" w:hAnsi="Tahoma" w:cs="Tahoma"/>
                <w:sz w:val="18"/>
                <w:szCs w:val="18"/>
              </w:rPr>
            </w:pPr>
            <w:r w:rsidRPr="00BE19E5">
              <w:rPr>
                <w:rFonts w:ascii="Tahoma" w:hAnsi="Tahoma" w:cs="Tahoma"/>
                <w:sz w:val="18"/>
                <w:szCs w:val="18"/>
              </w:rPr>
              <w:lastRenderedPageBreak/>
              <w:t>A</w:t>
            </w:r>
            <w:r w:rsidR="00DD0E5A">
              <w:rPr>
                <w:rFonts w:ascii="Tahoma" w:hAnsi="Tahoma" w:cs="Tahoma"/>
                <w:sz w:val="18"/>
                <w:szCs w:val="18"/>
              </w:rPr>
              <w:t xml:space="preserve"> nursing home </w:t>
            </w:r>
            <w:r w:rsidRPr="00BE19E5">
              <w:rPr>
                <w:rFonts w:ascii="Tahoma" w:hAnsi="Tahoma" w:cs="Tahoma"/>
                <w:sz w:val="18"/>
                <w:szCs w:val="18"/>
              </w:rPr>
              <w:t xml:space="preserve">is often the older person's home for several years and therefore must go beyond providing basic health and clinical care to also address individuals’ emotional, social and practical needs. This view is compatible with the tenets of person-centred care, considered the gold standard for care of older people including those with dementia, and with </w:t>
            </w:r>
            <w:r w:rsidRPr="00BE19E5">
              <w:rPr>
                <w:rFonts w:ascii="Tahoma" w:hAnsi="Tahoma" w:cs="Tahoma"/>
                <w:sz w:val="18"/>
                <w:szCs w:val="18"/>
              </w:rPr>
              <w:lastRenderedPageBreak/>
              <w:t>‘partnering with patients’ in their own care, an important pillar of person-centred care.</w:t>
            </w:r>
          </w:p>
          <w:p w14:paraId="77482BE4" w14:textId="20004BB0" w:rsidR="003F4511" w:rsidRPr="00BE19E5" w:rsidRDefault="00DD0E5A" w:rsidP="00DD0E5A">
            <w:pPr>
              <w:pStyle w:val="ListParagraph"/>
              <w:numPr>
                <w:ilvl w:val="0"/>
                <w:numId w:val="24"/>
              </w:numPr>
              <w:ind w:left="317"/>
              <w:rPr>
                <w:rFonts w:ascii="Tahoma" w:hAnsi="Tahoma" w:cs="Tahoma"/>
                <w:sz w:val="18"/>
                <w:szCs w:val="18"/>
              </w:rPr>
            </w:pPr>
            <w:r>
              <w:rPr>
                <w:rFonts w:ascii="Tahoma" w:hAnsi="Tahoma" w:cs="Tahoma"/>
                <w:sz w:val="18"/>
                <w:szCs w:val="18"/>
              </w:rPr>
              <w:t>S</w:t>
            </w:r>
            <w:r w:rsidR="003F4511" w:rsidRPr="00BE19E5">
              <w:rPr>
                <w:rFonts w:ascii="Tahoma" w:hAnsi="Tahoma" w:cs="Tahoma"/>
                <w:sz w:val="18"/>
                <w:szCs w:val="18"/>
              </w:rPr>
              <w:t>takeholders agreed that dementia should appear as a domain in its own right once the rationale behind this was explained</w:t>
            </w:r>
            <w:r>
              <w:rPr>
                <w:rFonts w:ascii="Tahoma" w:hAnsi="Tahoma" w:cs="Tahoma"/>
                <w:sz w:val="18"/>
                <w:szCs w:val="18"/>
              </w:rPr>
              <w:t xml:space="preserve"> -</w:t>
            </w:r>
            <w:r w:rsidR="003F4511" w:rsidRPr="00BE19E5">
              <w:rPr>
                <w:rFonts w:ascii="Tahoma" w:hAnsi="Tahoma" w:cs="Tahoma"/>
                <w:sz w:val="18"/>
                <w:szCs w:val="18"/>
              </w:rPr>
              <w:t xml:space="preserve"> </w:t>
            </w:r>
            <w:r>
              <w:rPr>
                <w:rFonts w:ascii="Tahoma" w:hAnsi="Tahoma" w:cs="Tahoma"/>
                <w:sz w:val="18"/>
                <w:szCs w:val="18"/>
              </w:rPr>
              <w:t xml:space="preserve">a large proportion of </w:t>
            </w:r>
            <w:r w:rsidR="003F4511" w:rsidRPr="00BE19E5">
              <w:rPr>
                <w:rFonts w:ascii="Tahoma" w:hAnsi="Tahoma" w:cs="Tahoma"/>
                <w:sz w:val="18"/>
                <w:szCs w:val="18"/>
              </w:rPr>
              <w:t>residents have a diagnosis of dementia which brings with it unique health-care challenges and m</w:t>
            </w:r>
            <w:r>
              <w:rPr>
                <w:rFonts w:ascii="Tahoma" w:hAnsi="Tahoma" w:cs="Tahoma"/>
                <w:sz w:val="18"/>
                <w:szCs w:val="18"/>
              </w:rPr>
              <w:t>akes it a priority area of care</w:t>
            </w:r>
            <w:r w:rsidR="003F4511" w:rsidRPr="00BE19E5">
              <w:rPr>
                <w:rFonts w:ascii="Tahoma" w:hAnsi="Tahoma" w:cs="Tahoma"/>
                <w:sz w:val="18"/>
                <w:szCs w:val="18"/>
              </w:rPr>
              <w:t>.</w:t>
            </w:r>
          </w:p>
        </w:tc>
      </w:tr>
      <w:tr w:rsidR="003F4511" w:rsidRPr="00325DDF" w14:paraId="2309B6FE" w14:textId="77777777" w:rsidTr="00FE536F">
        <w:trPr>
          <w:trHeight w:val="1192"/>
        </w:trPr>
        <w:tc>
          <w:tcPr>
            <w:tcW w:w="1451" w:type="dxa"/>
          </w:tcPr>
          <w:p w14:paraId="65FF49A1" w14:textId="2BA62ECE"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Kemp et al. (2021)</w:t>
            </w:r>
          </w:p>
        </w:tc>
        <w:tc>
          <w:tcPr>
            <w:tcW w:w="1276" w:type="dxa"/>
          </w:tcPr>
          <w:p w14:paraId="1B69E906" w14:textId="61A9A4A7" w:rsidR="003F4511" w:rsidRPr="00325DDF" w:rsidRDefault="003F4511" w:rsidP="00580285">
            <w:pPr>
              <w:rPr>
                <w:rFonts w:ascii="Tahoma" w:hAnsi="Tahoma" w:cs="Tahoma"/>
                <w:sz w:val="18"/>
                <w:szCs w:val="18"/>
              </w:rPr>
            </w:pPr>
            <w:r>
              <w:rPr>
                <w:rFonts w:ascii="Tahoma" w:hAnsi="Tahoma" w:cs="Tahoma"/>
                <w:sz w:val="18"/>
                <w:szCs w:val="18"/>
              </w:rPr>
              <w:t>USA</w:t>
            </w:r>
          </w:p>
        </w:tc>
        <w:tc>
          <w:tcPr>
            <w:tcW w:w="1984" w:type="dxa"/>
          </w:tcPr>
          <w:p w14:paraId="0DB89642" w14:textId="2EABA237" w:rsidR="003F4511" w:rsidRPr="00325DDF" w:rsidRDefault="003F4511" w:rsidP="003F4511">
            <w:pPr>
              <w:rPr>
                <w:rFonts w:ascii="Tahoma" w:hAnsi="Tahoma" w:cs="Tahoma"/>
                <w:sz w:val="18"/>
                <w:szCs w:val="18"/>
              </w:rPr>
            </w:pPr>
            <w:r w:rsidRPr="00325DDF">
              <w:rPr>
                <w:rFonts w:ascii="Tahoma" w:hAnsi="Tahoma" w:cs="Tahoma"/>
                <w:sz w:val="18"/>
                <w:szCs w:val="18"/>
              </w:rPr>
              <w:t xml:space="preserve">Qualitative study </w:t>
            </w:r>
          </w:p>
        </w:tc>
        <w:tc>
          <w:tcPr>
            <w:tcW w:w="2268" w:type="dxa"/>
          </w:tcPr>
          <w:p w14:paraId="7D69239C" w14:textId="794B1034" w:rsidR="003F4511" w:rsidRPr="00325DDF" w:rsidRDefault="008D3190" w:rsidP="00FF78BE">
            <w:pPr>
              <w:rPr>
                <w:rFonts w:ascii="Tahoma" w:hAnsi="Tahoma" w:cs="Tahoma"/>
                <w:sz w:val="18"/>
                <w:szCs w:val="18"/>
              </w:rPr>
            </w:pPr>
            <w:r>
              <w:rPr>
                <w:rFonts w:ascii="Tahoma" w:hAnsi="Tahoma" w:cs="Tahoma"/>
                <w:sz w:val="18"/>
                <w:szCs w:val="18"/>
              </w:rPr>
              <w:t>To</w:t>
            </w:r>
            <w:r w:rsidR="00FF78BE">
              <w:rPr>
                <w:rFonts w:ascii="Tahoma" w:hAnsi="Tahoma" w:cs="Tahoma"/>
                <w:sz w:val="18"/>
                <w:szCs w:val="18"/>
              </w:rPr>
              <w:t xml:space="preserve"> </w:t>
            </w:r>
            <w:r w:rsidR="003F4511" w:rsidRPr="00325DDF">
              <w:rPr>
                <w:rFonts w:ascii="Tahoma" w:hAnsi="Tahoma" w:cs="Tahoma"/>
                <w:sz w:val="18"/>
                <w:szCs w:val="18"/>
              </w:rPr>
              <w:t>outline the range of opportunities for and experiences wit</w:t>
            </w:r>
            <w:r w:rsidR="00FF78BE">
              <w:rPr>
                <w:rFonts w:ascii="Tahoma" w:hAnsi="Tahoma" w:cs="Tahoma"/>
                <w:sz w:val="18"/>
                <w:szCs w:val="18"/>
              </w:rPr>
              <w:t>h meaningful engagement among</w:t>
            </w:r>
            <w:r w:rsidR="003F4511" w:rsidRPr="00325DDF">
              <w:rPr>
                <w:rFonts w:ascii="Tahoma" w:hAnsi="Tahoma" w:cs="Tahoma"/>
                <w:sz w:val="18"/>
                <w:szCs w:val="18"/>
              </w:rPr>
              <w:t xml:space="preserve"> r</w:t>
            </w:r>
            <w:r w:rsidR="00FF78BE">
              <w:rPr>
                <w:rFonts w:ascii="Tahoma" w:hAnsi="Tahoma" w:cs="Tahoma"/>
                <w:sz w:val="18"/>
                <w:szCs w:val="18"/>
              </w:rPr>
              <w:t xml:space="preserve">esidents with dementia, and </w:t>
            </w:r>
            <w:r w:rsidR="003F4511" w:rsidRPr="00325DDF">
              <w:rPr>
                <w:rFonts w:ascii="Tahoma" w:hAnsi="Tahoma" w:cs="Tahoma"/>
                <w:sz w:val="18"/>
                <w:szCs w:val="18"/>
              </w:rPr>
              <w:t>identify successful engagement partner approaches.</w:t>
            </w:r>
          </w:p>
        </w:tc>
        <w:tc>
          <w:tcPr>
            <w:tcW w:w="1843" w:type="dxa"/>
          </w:tcPr>
          <w:p w14:paraId="11B5365E" w14:textId="7317417F" w:rsidR="003F4511" w:rsidRPr="00325DDF" w:rsidRDefault="00EF7969" w:rsidP="00EF7969">
            <w:pPr>
              <w:rPr>
                <w:rFonts w:ascii="Tahoma" w:hAnsi="Tahoma" w:cs="Tahoma"/>
                <w:sz w:val="18"/>
                <w:szCs w:val="18"/>
              </w:rPr>
            </w:pPr>
            <w:r>
              <w:rPr>
                <w:rFonts w:ascii="Tahoma" w:hAnsi="Tahoma" w:cs="Tahoma"/>
                <w:sz w:val="18"/>
                <w:szCs w:val="18"/>
              </w:rPr>
              <w:t xml:space="preserve">33 residents </w:t>
            </w:r>
            <w:r w:rsidR="003F4511" w:rsidRPr="00325DDF">
              <w:rPr>
                <w:rFonts w:ascii="Tahoma" w:hAnsi="Tahoma" w:cs="Tahoma"/>
                <w:sz w:val="18"/>
                <w:szCs w:val="18"/>
              </w:rPr>
              <w:t>diagnosed with dementia</w:t>
            </w:r>
            <w:r>
              <w:rPr>
                <w:rFonts w:ascii="Tahoma" w:hAnsi="Tahoma" w:cs="Tahoma"/>
                <w:sz w:val="18"/>
                <w:szCs w:val="18"/>
              </w:rPr>
              <w:t xml:space="preserve"> and their</w:t>
            </w:r>
            <w:r w:rsidR="003F4511" w:rsidRPr="00325DDF">
              <w:rPr>
                <w:rFonts w:ascii="Tahoma" w:hAnsi="Tahoma" w:cs="Tahoma"/>
                <w:sz w:val="18"/>
                <w:szCs w:val="18"/>
              </w:rPr>
              <w:t xml:space="preserve"> </w:t>
            </w:r>
            <w:r>
              <w:rPr>
                <w:rFonts w:ascii="Tahoma" w:hAnsi="Tahoma" w:cs="Tahoma"/>
                <w:sz w:val="18"/>
                <w:szCs w:val="18"/>
              </w:rPr>
              <w:t>c</w:t>
            </w:r>
            <w:r w:rsidR="003F4511" w:rsidRPr="00325DDF">
              <w:rPr>
                <w:rFonts w:ascii="Tahoma" w:hAnsi="Tahoma" w:cs="Tahoma"/>
                <w:sz w:val="18"/>
                <w:szCs w:val="18"/>
              </w:rPr>
              <w:t>are partners</w:t>
            </w:r>
            <w:r>
              <w:rPr>
                <w:rFonts w:ascii="Tahoma" w:hAnsi="Tahoma" w:cs="Tahoma"/>
                <w:sz w:val="18"/>
                <w:szCs w:val="18"/>
              </w:rPr>
              <w:t xml:space="preserve"> which included nursing home</w:t>
            </w:r>
            <w:r w:rsidR="003F4511" w:rsidRPr="00325DDF">
              <w:rPr>
                <w:rFonts w:ascii="Tahoma" w:hAnsi="Tahoma" w:cs="Tahoma"/>
                <w:sz w:val="18"/>
                <w:szCs w:val="18"/>
              </w:rPr>
              <w:t xml:space="preserve"> staff</w:t>
            </w:r>
            <w:r>
              <w:rPr>
                <w:rFonts w:ascii="Tahoma" w:hAnsi="Tahoma" w:cs="Tahoma"/>
                <w:sz w:val="18"/>
                <w:szCs w:val="18"/>
              </w:rPr>
              <w:t xml:space="preserve"> (n = 48), external workers (n= 12), volunteers (n</w:t>
            </w:r>
            <w:r w:rsidR="003F4511" w:rsidRPr="00325DDF">
              <w:rPr>
                <w:rFonts w:ascii="Tahoma" w:hAnsi="Tahoma" w:cs="Tahoma"/>
                <w:sz w:val="18"/>
                <w:szCs w:val="18"/>
              </w:rPr>
              <w:t>= 4), and at least one family member/friend per resident participant (n = 36)</w:t>
            </w:r>
            <w:r>
              <w:rPr>
                <w:rFonts w:ascii="Tahoma" w:hAnsi="Tahoma" w:cs="Tahoma"/>
                <w:sz w:val="18"/>
                <w:szCs w:val="18"/>
              </w:rPr>
              <w:t>.</w:t>
            </w:r>
          </w:p>
        </w:tc>
        <w:tc>
          <w:tcPr>
            <w:tcW w:w="3827" w:type="dxa"/>
          </w:tcPr>
          <w:p w14:paraId="28D17218" w14:textId="77777777"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Residents’ opportunities for and experiences with engagement varied within and across AL communities and among residents over time. Three of the largest communities had formal engagement programing, providing regular opportunities for physical, social, intellectual, and religious activities, including special events and off-site outings. Engagement partners included AL administrative, engagement, care, dietary, housekeeping, maintenance, and transportation staff, volunteers, and co-residents, who were especially significant partners during mealtimes and group activities. We observed meaningful visits from external non-health care workers, including hairdressers, manicurists, and music and pet therapists, and from family members and friends.</w:t>
            </w:r>
          </w:p>
          <w:p w14:paraId="6FF35D0F" w14:textId="269E66E0"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Facilitating positive engagement experiences among residents with dementia required observation, attentiveness, and person- and relationship-</w:t>
            </w:r>
            <w:proofErr w:type="spellStart"/>
            <w:r w:rsidRPr="00161A2D">
              <w:rPr>
                <w:rFonts w:ascii="Tahoma" w:hAnsi="Tahoma" w:cs="Tahoma"/>
                <w:sz w:val="18"/>
                <w:szCs w:val="18"/>
              </w:rPr>
              <w:t>centered</w:t>
            </w:r>
            <w:proofErr w:type="spellEnd"/>
            <w:r w:rsidRPr="00161A2D">
              <w:rPr>
                <w:rFonts w:ascii="Tahoma" w:hAnsi="Tahoma" w:cs="Tahoma"/>
                <w:sz w:val="18"/>
                <w:szCs w:val="18"/>
              </w:rPr>
              <w:t xml:space="preserve"> approaches. These approaches included (a) knowing the </w:t>
            </w:r>
            <w:r w:rsidRPr="00161A2D">
              <w:rPr>
                <w:rFonts w:ascii="Tahoma" w:hAnsi="Tahoma" w:cs="Tahoma"/>
                <w:sz w:val="18"/>
                <w:szCs w:val="18"/>
              </w:rPr>
              <w:lastRenderedPageBreak/>
              <w:t xml:space="preserve">person (this process involved asking questions, taking an interest in residents’ lives, and collaborating to empower residents to do things for themselves or to do activities that were apt to elicit positive responses. It also meant being observant of individual </w:t>
            </w:r>
            <w:proofErr w:type="spellStart"/>
            <w:r w:rsidRPr="00161A2D">
              <w:rPr>
                <w:rFonts w:ascii="Tahoma" w:hAnsi="Tahoma" w:cs="Tahoma"/>
                <w:sz w:val="18"/>
                <w:szCs w:val="18"/>
              </w:rPr>
              <w:t>behaviors</w:t>
            </w:r>
            <w:proofErr w:type="spellEnd"/>
            <w:r w:rsidRPr="00161A2D">
              <w:rPr>
                <w:rFonts w:ascii="Tahoma" w:hAnsi="Tahoma" w:cs="Tahoma"/>
                <w:sz w:val="18"/>
                <w:szCs w:val="18"/>
              </w:rPr>
              <w:t xml:space="preserve"> and responses), (b) connecting with the person and meeting them where they are (Actively listening and observing verbal and non-verbal cues were keys to connecting and meeting residents on their own terms), (c) being in the moment (An extension of meeting residents where they are, being in the moment demanded attentiveness and adaptability to ongoing change), and (d) viewing all encounters as opportunity (Residents had more frequent and positive outcomes when all interaction partners viewed each encounter as a potential for meaningful engagement. Even small encounters held potential. Care interactions, although routine, represented especially important and oft-overlooked meaningful engagement opportunities. Encounters with non-activity personnel, including kitchen, housekeeping, other staff, and visitors also presented opportunities).</w:t>
            </w:r>
          </w:p>
        </w:tc>
        <w:tc>
          <w:tcPr>
            <w:tcW w:w="3713" w:type="dxa"/>
          </w:tcPr>
          <w:p w14:paraId="25DD74F2" w14:textId="6E9D3C22"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lastRenderedPageBreak/>
              <w:t>Meaningful engagement is a critical dimension of quality of life and quality of care for per</w:t>
            </w:r>
            <w:r w:rsidR="0022342A">
              <w:rPr>
                <w:rFonts w:ascii="Tahoma" w:hAnsi="Tahoma" w:cs="Tahoma"/>
                <w:sz w:val="18"/>
                <w:szCs w:val="18"/>
              </w:rPr>
              <w:t>sons living with dementia.</w:t>
            </w:r>
          </w:p>
          <w:p w14:paraId="178F2E2C" w14:textId="77777777"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This research confirms the importance of engagement and identifies successful approaches to engaging persons living with dementia in meaningful ways.</w:t>
            </w:r>
          </w:p>
          <w:p w14:paraId="433B85A2" w14:textId="77777777"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Meaningful engagement holds promise for offsetting the negative effects of social distancing for residents and for reducing care partner strain. The successful approaches we identified include (a) knowing the person, (b) connecting with the person and meeting them where they are, (c) being in the moment, and (d) viewing all encounters as opportunity.</w:t>
            </w:r>
          </w:p>
          <w:p w14:paraId="7D38374B" w14:textId="0F038564"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These approaches extend other recommendations, including calls to place persons and rela</w:t>
            </w:r>
            <w:r w:rsidR="0022342A">
              <w:rPr>
                <w:rFonts w:ascii="Tahoma" w:hAnsi="Tahoma" w:cs="Tahoma"/>
                <w:sz w:val="18"/>
                <w:szCs w:val="18"/>
              </w:rPr>
              <w:t xml:space="preserve">tionships at the </w:t>
            </w:r>
            <w:proofErr w:type="spellStart"/>
            <w:r w:rsidR="0022342A">
              <w:rPr>
                <w:rFonts w:ascii="Tahoma" w:hAnsi="Tahoma" w:cs="Tahoma"/>
                <w:sz w:val="18"/>
                <w:szCs w:val="18"/>
              </w:rPr>
              <w:t>center</w:t>
            </w:r>
            <w:proofErr w:type="spellEnd"/>
            <w:r w:rsidR="0022342A">
              <w:rPr>
                <w:rFonts w:ascii="Tahoma" w:hAnsi="Tahoma" w:cs="Tahoma"/>
                <w:sz w:val="18"/>
                <w:szCs w:val="18"/>
              </w:rPr>
              <w:t xml:space="preserve"> of care.</w:t>
            </w:r>
          </w:p>
          <w:p w14:paraId="6645E908" w14:textId="2A707746" w:rsidR="003F4511" w:rsidRPr="00161A2D" w:rsidRDefault="003F4511" w:rsidP="00161A2D">
            <w:pPr>
              <w:pStyle w:val="ListParagraph"/>
              <w:numPr>
                <w:ilvl w:val="0"/>
                <w:numId w:val="23"/>
              </w:numPr>
              <w:ind w:left="317"/>
              <w:rPr>
                <w:rFonts w:ascii="Tahoma" w:hAnsi="Tahoma" w:cs="Tahoma"/>
                <w:sz w:val="18"/>
                <w:szCs w:val="18"/>
              </w:rPr>
            </w:pPr>
            <w:r w:rsidRPr="00161A2D">
              <w:rPr>
                <w:rFonts w:ascii="Tahoma" w:hAnsi="Tahoma" w:cs="Tahoma"/>
                <w:sz w:val="18"/>
                <w:szCs w:val="18"/>
              </w:rPr>
              <w:t xml:space="preserve">We recommend that staff and other care partners receive hands-on, competency-based training on these simple, yet successful approaches with </w:t>
            </w:r>
            <w:r w:rsidRPr="00161A2D">
              <w:rPr>
                <w:rFonts w:ascii="Tahoma" w:hAnsi="Tahoma" w:cs="Tahoma"/>
                <w:sz w:val="18"/>
                <w:szCs w:val="18"/>
              </w:rPr>
              <w:lastRenderedPageBreak/>
              <w:t>emphasis on maintaining and enhancing relationships with all care partners to support improved quality of life for people living with dementia. Thoughtfully incorporating these approaches into daily life and care routines and adoption by all care partners in resident encounters are ways to maintain and promote meaningful engagement. Whether individual, one-on-one, or group-based engagement experiences, person-</w:t>
            </w:r>
            <w:proofErr w:type="spellStart"/>
            <w:r w:rsidRPr="00161A2D">
              <w:rPr>
                <w:rFonts w:ascii="Tahoma" w:hAnsi="Tahoma" w:cs="Tahoma"/>
                <w:sz w:val="18"/>
                <w:szCs w:val="18"/>
              </w:rPr>
              <w:t>centered</w:t>
            </w:r>
            <w:proofErr w:type="spellEnd"/>
            <w:r w:rsidRPr="00161A2D">
              <w:rPr>
                <w:rFonts w:ascii="Tahoma" w:hAnsi="Tahoma" w:cs="Tahoma"/>
                <w:sz w:val="18"/>
                <w:szCs w:val="18"/>
              </w:rPr>
              <w:t xml:space="preserve"> and relationship-based approaches are foundational to promoting meaningful engagement and improving the quality of life for persons living with dementia in both ordinary and extraordinary times.</w:t>
            </w:r>
          </w:p>
        </w:tc>
      </w:tr>
      <w:tr w:rsidR="003F4511" w:rsidRPr="00325DDF" w14:paraId="065F32FC" w14:textId="77777777" w:rsidTr="009036D4">
        <w:trPr>
          <w:trHeight w:val="1254"/>
        </w:trPr>
        <w:tc>
          <w:tcPr>
            <w:tcW w:w="1451" w:type="dxa"/>
          </w:tcPr>
          <w:p w14:paraId="2F681C66" w14:textId="215E59FF" w:rsidR="003F4511" w:rsidRPr="00325DDF" w:rsidRDefault="003F4511" w:rsidP="00580285">
            <w:pPr>
              <w:rPr>
                <w:rFonts w:ascii="Tahoma" w:hAnsi="Tahoma" w:cs="Tahoma"/>
                <w:sz w:val="18"/>
                <w:szCs w:val="18"/>
              </w:rPr>
            </w:pPr>
            <w:proofErr w:type="spellStart"/>
            <w:r w:rsidRPr="00580285">
              <w:rPr>
                <w:rFonts w:ascii="Tahoma" w:hAnsi="Tahoma" w:cs="Tahoma"/>
                <w:sz w:val="18"/>
                <w:szCs w:val="18"/>
                <w:shd w:val="clear" w:color="auto" w:fill="FFFFFF"/>
              </w:rPr>
              <w:lastRenderedPageBreak/>
              <w:t>Laukvik</w:t>
            </w:r>
            <w:proofErr w:type="spellEnd"/>
            <w:r w:rsidRPr="00580285">
              <w:rPr>
                <w:rFonts w:ascii="Tahoma" w:hAnsi="Tahoma" w:cs="Tahoma"/>
                <w:sz w:val="18"/>
                <w:szCs w:val="18"/>
                <w:shd w:val="clear" w:color="auto" w:fill="FFFFFF"/>
              </w:rPr>
              <w:t xml:space="preserve"> et al. (2022) </w:t>
            </w:r>
          </w:p>
        </w:tc>
        <w:tc>
          <w:tcPr>
            <w:tcW w:w="1276" w:type="dxa"/>
          </w:tcPr>
          <w:p w14:paraId="0183AA02" w14:textId="3432A042" w:rsidR="003F4511" w:rsidRPr="00325DDF" w:rsidRDefault="003F4511" w:rsidP="00580285">
            <w:pPr>
              <w:rPr>
                <w:rFonts w:ascii="Tahoma" w:hAnsi="Tahoma" w:cs="Tahoma"/>
                <w:sz w:val="18"/>
                <w:szCs w:val="18"/>
              </w:rPr>
            </w:pPr>
            <w:r>
              <w:rPr>
                <w:rFonts w:ascii="Tahoma" w:hAnsi="Tahoma" w:cs="Tahoma"/>
                <w:sz w:val="18"/>
                <w:szCs w:val="18"/>
              </w:rPr>
              <w:t xml:space="preserve">Norway </w:t>
            </w:r>
          </w:p>
        </w:tc>
        <w:tc>
          <w:tcPr>
            <w:tcW w:w="1984" w:type="dxa"/>
          </w:tcPr>
          <w:p w14:paraId="48164454" w14:textId="5CC309BF" w:rsidR="003F4511" w:rsidRPr="00325DDF" w:rsidRDefault="003F4511" w:rsidP="00580285">
            <w:pPr>
              <w:rPr>
                <w:rFonts w:ascii="Tahoma" w:hAnsi="Tahoma" w:cs="Tahoma"/>
                <w:sz w:val="18"/>
                <w:szCs w:val="18"/>
              </w:rPr>
            </w:pPr>
            <w:r>
              <w:rPr>
                <w:rFonts w:ascii="Tahoma" w:hAnsi="Tahoma" w:cs="Tahoma"/>
                <w:sz w:val="18"/>
                <w:szCs w:val="18"/>
              </w:rPr>
              <w:t>Cross-sectional study</w:t>
            </w:r>
          </w:p>
        </w:tc>
        <w:tc>
          <w:tcPr>
            <w:tcW w:w="2268" w:type="dxa"/>
          </w:tcPr>
          <w:p w14:paraId="19482B1A" w14:textId="5E1F9F2D" w:rsidR="003F4511" w:rsidRPr="00325DDF" w:rsidRDefault="000D4EBF" w:rsidP="003B547D">
            <w:pPr>
              <w:rPr>
                <w:rFonts w:ascii="Tahoma" w:hAnsi="Tahoma" w:cs="Tahoma"/>
                <w:sz w:val="18"/>
                <w:szCs w:val="18"/>
              </w:rPr>
            </w:pPr>
            <w:r>
              <w:rPr>
                <w:rFonts w:ascii="Tahoma" w:hAnsi="Tahoma" w:cs="Tahoma"/>
                <w:sz w:val="18"/>
                <w:szCs w:val="18"/>
              </w:rPr>
              <w:t>To</w:t>
            </w:r>
            <w:r w:rsidR="003B547D">
              <w:rPr>
                <w:rFonts w:ascii="Tahoma" w:hAnsi="Tahoma" w:cs="Tahoma"/>
                <w:sz w:val="18"/>
                <w:szCs w:val="18"/>
              </w:rPr>
              <w:t xml:space="preserve"> describe</w:t>
            </w:r>
            <w:r w:rsidR="003F4511" w:rsidRPr="00325DDF">
              <w:rPr>
                <w:rFonts w:ascii="Tahoma" w:hAnsi="Tahoma" w:cs="Tahoma"/>
                <w:sz w:val="18"/>
                <w:szCs w:val="18"/>
              </w:rPr>
              <w:t xml:space="preserve"> </w:t>
            </w:r>
            <w:r w:rsidR="003B547D">
              <w:rPr>
                <w:rFonts w:ascii="Tahoma" w:hAnsi="Tahoma" w:cs="Tahoma"/>
                <w:sz w:val="18"/>
                <w:szCs w:val="18"/>
              </w:rPr>
              <w:t>the content and comprehensivene</w:t>
            </w:r>
            <w:r w:rsidR="003B547D" w:rsidRPr="00325DDF">
              <w:rPr>
                <w:rFonts w:ascii="Tahoma" w:hAnsi="Tahoma" w:cs="Tahoma"/>
                <w:sz w:val="18"/>
                <w:szCs w:val="18"/>
              </w:rPr>
              <w:t>ss</w:t>
            </w:r>
            <w:r w:rsidR="003F4511" w:rsidRPr="00325DDF">
              <w:rPr>
                <w:rFonts w:ascii="Tahoma" w:hAnsi="Tahoma" w:cs="Tahoma"/>
                <w:sz w:val="18"/>
                <w:szCs w:val="18"/>
              </w:rPr>
              <w:t xml:space="preserve"> of nursing documentation for residents living with dementia in nursing homes.</w:t>
            </w:r>
          </w:p>
        </w:tc>
        <w:tc>
          <w:tcPr>
            <w:tcW w:w="1843" w:type="dxa"/>
          </w:tcPr>
          <w:p w14:paraId="1DF6817C" w14:textId="5E388A4A" w:rsidR="003F4511" w:rsidRPr="00325DDF" w:rsidRDefault="003F4511" w:rsidP="00580285">
            <w:pPr>
              <w:rPr>
                <w:rFonts w:ascii="Tahoma" w:hAnsi="Tahoma" w:cs="Tahoma"/>
                <w:sz w:val="18"/>
                <w:szCs w:val="18"/>
              </w:rPr>
            </w:pPr>
            <w:r>
              <w:rPr>
                <w:rFonts w:ascii="Tahoma" w:hAnsi="Tahoma" w:cs="Tahoma"/>
                <w:sz w:val="18"/>
                <w:szCs w:val="18"/>
              </w:rPr>
              <w:t>121 residents</w:t>
            </w:r>
            <w:r w:rsidR="00EF7969">
              <w:rPr>
                <w:rFonts w:ascii="Tahoma" w:hAnsi="Tahoma" w:cs="Tahoma"/>
                <w:sz w:val="18"/>
                <w:szCs w:val="18"/>
              </w:rPr>
              <w:t xml:space="preserve"> in a nursing home with dementia.</w:t>
            </w:r>
          </w:p>
        </w:tc>
        <w:tc>
          <w:tcPr>
            <w:tcW w:w="3827" w:type="dxa"/>
          </w:tcPr>
          <w:p w14:paraId="68309332" w14:textId="77777777" w:rsidR="000E37F1" w:rsidRDefault="003F4511" w:rsidP="000E37F1">
            <w:pPr>
              <w:pStyle w:val="ListParagraph"/>
              <w:numPr>
                <w:ilvl w:val="0"/>
                <w:numId w:val="22"/>
              </w:numPr>
              <w:ind w:left="317"/>
              <w:rPr>
                <w:rFonts w:ascii="Tahoma" w:hAnsi="Tahoma" w:cs="Tahoma"/>
                <w:sz w:val="18"/>
                <w:szCs w:val="18"/>
              </w:rPr>
            </w:pPr>
            <w:r w:rsidRPr="00161A2D">
              <w:rPr>
                <w:rFonts w:ascii="Tahoma" w:hAnsi="Tahoma" w:cs="Tahoma"/>
                <w:sz w:val="18"/>
                <w:szCs w:val="18"/>
              </w:rPr>
              <w:t>Person-</w:t>
            </w:r>
            <w:proofErr w:type="spellStart"/>
            <w:r w:rsidRPr="00161A2D">
              <w:rPr>
                <w:rFonts w:ascii="Tahoma" w:hAnsi="Tahoma" w:cs="Tahoma"/>
                <w:sz w:val="18"/>
                <w:szCs w:val="18"/>
              </w:rPr>
              <w:t>centered</w:t>
            </w:r>
            <w:proofErr w:type="spellEnd"/>
            <w:r w:rsidRPr="00161A2D">
              <w:rPr>
                <w:rFonts w:ascii="Tahoma" w:hAnsi="Tahoma" w:cs="Tahoma"/>
                <w:sz w:val="18"/>
                <w:szCs w:val="18"/>
              </w:rPr>
              <w:t xml:space="preserve"> content: The life story of the re</w:t>
            </w:r>
            <w:r w:rsidR="00E24D8B">
              <w:rPr>
                <w:rFonts w:ascii="Tahoma" w:hAnsi="Tahoma" w:cs="Tahoma"/>
                <w:sz w:val="18"/>
                <w:szCs w:val="18"/>
              </w:rPr>
              <w:t>sidents was identified in only 15.7%</w:t>
            </w:r>
            <w:r w:rsidRPr="00161A2D">
              <w:rPr>
                <w:rFonts w:ascii="Tahoma" w:hAnsi="Tahoma" w:cs="Tahoma"/>
                <w:sz w:val="18"/>
                <w:szCs w:val="18"/>
              </w:rPr>
              <w:t xml:space="preserve"> of the reviewed records. Assessment charts, containing </w:t>
            </w:r>
            <w:r w:rsidR="00E24D8B">
              <w:rPr>
                <w:rFonts w:ascii="Tahoma" w:hAnsi="Tahoma" w:cs="Tahoma"/>
                <w:sz w:val="18"/>
                <w:szCs w:val="18"/>
              </w:rPr>
              <w:t>information relevant for the patient-centred care (PCC)</w:t>
            </w:r>
            <w:r w:rsidRPr="00161A2D">
              <w:rPr>
                <w:rFonts w:ascii="Tahoma" w:hAnsi="Tahoma" w:cs="Tahoma"/>
                <w:sz w:val="18"/>
                <w:szCs w:val="18"/>
              </w:rPr>
              <w:t xml:space="preserve"> categories, were identified </w:t>
            </w:r>
            <w:r w:rsidR="00E24D8B">
              <w:rPr>
                <w:rFonts w:ascii="Tahoma" w:hAnsi="Tahoma" w:cs="Tahoma"/>
                <w:sz w:val="18"/>
                <w:szCs w:val="18"/>
              </w:rPr>
              <w:t>in 82.6%</w:t>
            </w:r>
            <w:r w:rsidRPr="00161A2D">
              <w:rPr>
                <w:rFonts w:ascii="Tahoma" w:hAnsi="Tahoma" w:cs="Tahoma"/>
                <w:sz w:val="18"/>
                <w:szCs w:val="18"/>
              </w:rPr>
              <w:t xml:space="preserve"> of the records. </w:t>
            </w:r>
            <w:r w:rsidR="00E24D8B">
              <w:rPr>
                <w:rFonts w:ascii="Tahoma" w:hAnsi="Tahoma" w:cs="Tahoma"/>
                <w:sz w:val="18"/>
                <w:szCs w:val="18"/>
              </w:rPr>
              <w:t>35%</w:t>
            </w:r>
            <w:r w:rsidRPr="00161A2D">
              <w:rPr>
                <w:rFonts w:ascii="Tahoma" w:hAnsi="Tahoma" w:cs="Tahoma"/>
                <w:sz w:val="18"/>
                <w:szCs w:val="18"/>
              </w:rPr>
              <w:t xml:space="preserve"> </w:t>
            </w:r>
            <w:r w:rsidRPr="00161A2D">
              <w:rPr>
                <w:rFonts w:ascii="Tahoma" w:hAnsi="Tahoma" w:cs="Tahoma"/>
                <w:sz w:val="18"/>
                <w:szCs w:val="18"/>
              </w:rPr>
              <w:lastRenderedPageBreak/>
              <w:t>of the NDs contained cont</w:t>
            </w:r>
            <w:r w:rsidR="00E24D8B">
              <w:rPr>
                <w:rFonts w:ascii="Tahoma" w:hAnsi="Tahoma" w:cs="Tahoma"/>
                <w:sz w:val="18"/>
                <w:szCs w:val="18"/>
              </w:rPr>
              <w:t>ent related to identity and 7%</w:t>
            </w:r>
            <w:r w:rsidRPr="00161A2D">
              <w:rPr>
                <w:rFonts w:ascii="Tahoma" w:hAnsi="Tahoma" w:cs="Tahoma"/>
                <w:sz w:val="18"/>
                <w:szCs w:val="18"/>
              </w:rPr>
              <w:t xml:space="preserve"> contained information related to inclusion. The identified NDs were most often brief statements about the resident’s general condition. The content of the NDs were most commonly related to pain, behaviour, activity, and family matters.</w:t>
            </w:r>
          </w:p>
          <w:p w14:paraId="14D23BA1" w14:textId="05935D07" w:rsidR="003F4511" w:rsidRPr="000E37F1" w:rsidRDefault="003F4511" w:rsidP="000E37F1">
            <w:pPr>
              <w:pStyle w:val="ListParagraph"/>
              <w:numPr>
                <w:ilvl w:val="0"/>
                <w:numId w:val="22"/>
              </w:numPr>
              <w:ind w:left="317"/>
              <w:rPr>
                <w:rFonts w:ascii="Tahoma" w:hAnsi="Tahoma" w:cs="Tahoma"/>
                <w:sz w:val="18"/>
                <w:szCs w:val="18"/>
              </w:rPr>
            </w:pPr>
            <w:r w:rsidRPr="000E37F1">
              <w:rPr>
                <w:rFonts w:ascii="Tahoma" w:hAnsi="Tahoma" w:cs="Tahoma"/>
                <w:sz w:val="18"/>
                <w:szCs w:val="18"/>
              </w:rPr>
              <w:t>Comprehensiveness:</w:t>
            </w:r>
            <w:r w:rsidR="00E24D8B" w:rsidRPr="000E37F1">
              <w:rPr>
                <w:rFonts w:ascii="Tahoma" w:hAnsi="Tahoma" w:cs="Tahoma"/>
                <w:sz w:val="18"/>
                <w:szCs w:val="18"/>
              </w:rPr>
              <w:t xml:space="preserve"> </w:t>
            </w:r>
            <w:r w:rsidRPr="000E37F1">
              <w:rPr>
                <w:rFonts w:ascii="Tahoma" w:hAnsi="Tahoma" w:cs="Tahoma"/>
                <w:sz w:val="18"/>
                <w:szCs w:val="18"/>
              </w:rPr>
              <w:t xml:space="preserve">A </w:t>
            </w:r>
            <w:r w:rsidR="000E37F1" w:rsidRPr="000E37F1">
              <w:rPr>
                <w:rFonts w:ascii="Tahoma" w:hAnsi="Tahoma" w:cs="Tahoma"/>
                <w:sz w:val="18"/>
                <w:szCs w:val="18"/>
              </w:rPr>
              <w:t>Comprehensiveness In Nursing Documentation (</w:t>
            </w:r>
            <w:r w:rsidRPr="000E37F1">
              <w:rPr>
                <w:rFonts w:ascii="Tahoma" w:hAnsi="Tahoma" w:cs="Tahoma"/>
                <w:sz w:val="18"/>
                <w:szCs w:val="18"/>
              </w:rPr>
              <w:t>CIND</w:t>
            </w:r>
            <w:r w:rsidR="000E37F1" w:rsidRPr="000E37F1">
              <w:rPr>
                <w:rFonts w:ascii="Tahoma" w:hAnsi="Tahoma" w:cs="Tahoma"/>
                <w:sz w:val="18"/>
                <w:szCs w:val="18"/>
              </w:rPr>
              <w:t>)</w:t>
            </w:r>
            <w:r w:rsidRPr="000E37F1">
              <w:rPr>
                <w:rFonts w:ascii="Tahoma" w:hAnsi="Tahoma" w:cs="Tahoma"/>
                <w:sz w:val="18"/>
                <w:szCs w:val="18"/>
              </w:rPr>
              <w:t xml:space="preserve"> sc</w:t>
            </w:r>
            <w:r w:rsidR="00E24D8B" w:rsidRPr="000E37F1">
              <w:rPr>
                <w:rFonts w:ascii="Tahoma" w:hAnsi="Tahoma" w:cs="Tahoma"/>
                <w:sz w:val="18"/>
                <w:szCs w:val="18"/>
              </w:rPr>
              <w:t>ore of 4 was achieved with 31%</w:t>
            </w:r>
            <w:r w:rsidRPr="000E37F1">
              <w:rPr>
                <w:rFonts w:ascii="Tahoma" w:hAnsi="Tahoma" w:cs="Tahoma"/>
                <w:sz w:val="18"/>
                <w:szCs w:val="18"/>
              </w:rPr>
              <w:t xml:space="preserve"> </w:t>
            </w:r>
            <w:r w:rsidR="00E24D8B" w:rsidRPr="000E37F1">
              <w:rPr>
                <w:rFonts w:ascii="Tahoma" w:hAnsi="Tahoma" w:cs="Tahoma"/>
                <w:sz w:val="18"/>
                <w:szCs w:val="18"/>
              </w:rPr>
              <w:t>identified</w:t>
            </w:r>
            <w:r w:rsidR="000E37F1">
              <w:rPr>
                <w:rFonts w:ascii="Tahoma" w:hAnsi="Tahoma" w:cs="Tahoma"/>
                <w:sz w:val="18"/>
                <w:szCs w:val="18"/>
              </w:rPr>
              <w:t xml:space="preserve"> Nursing Diagnosis</w:t>
            </w:r>
            <w:r w:rsidRPr="000E37F1">
              <w:rPr>
                <w:rFonts w:ascii="Tahoma" w:hAnsi="Tahoma" w:cs="Tahoma"/>
                <w:sz w:val="18"/>
                <w:szCs w:val="18"/>
              </w:rPr>
              <w:t xml:space="preserve"> </w:t>
            </w:r>
            <w:r w:rsidR="000E37F1">
              <w:rPr>
                <w:rFonts w:ascii="Tahoma" w:hAnsi="Tahoma" w:cs="Tahoma"/>
                <w:sz w:val="18"/>
                <w:szCs w:val="18"/>
              </w:rPr>
              <w:t>(</w:t>
            </w:r>
            <w:r w:rsidRPr="000E37F1">
              <w:rPr>
                <w:rFonts w:ascii="Tahoma" w:hAnsi="Tahoma" w:cs="Tahoma"/>
                <w:sz w:val="18"/>
                <w:szCs w:val="18"/>
              </w:rPr>
              <w:t>NDs</w:t>
            </w:r>
            <w:r w:rsidR="000E37F1">
              <w:rPr>
                <w:rFonts w:ascii="Tahoma" w:hAnsi="Tahoma" w:cs="Tahoma"/>
                <w:sz w:val="18"/>
                <w:szCs w:val="18"/>
              </w:rPr>
              <w:t>)</w:t>
            </w:r>
            <w:r w:rsidRPr="000E37F1">
              <w:rPr>
                <w:rFonts w:ascii="Tahoma" w:hAnsi="Tahoma" w:cs="Tahoma"/>
                <w:sz w:val="18"/>
                <w:szCs w:val="18"/>
              </w:rPr>
              <w:t xml:space="preserve"> across all PCC categories, meaning that the resident’s problem and corresponding planned interventions were stated, and an </w:t>
            </w:r>
            <w:r w:rsidR="00E24D8B" w:rsidRPr="000E37F1">
              <w:rPr>
                <w:rFonts w:ascii="Tahoma" w:hAnsi="Tahoma" w:cs="Tahoma"/>
                <w:sz w:val="18"/>
                <w:szCs w:val="18"/>
              </w:rPr>
              <w:t>effect</w:t>
            </w:r>
            <w:r w:rsidRPr="000E37F1">
              <w:rPr>
                <w:rFonts w:ascii="Tahoma" w:hAnsi="Tahoma" w:cs="Tahoma"/>
                <w:sz w:val="18"/>
                <w:szCs w:val="18"/>
              </w:rPr>
              <w:t xml:space="preserve"> of the implemented interve</w:t>
            </w:r>
            <w:r w:rsidR="00E24D8B" w:rsidRPr="000E37F1">
              <w:rPr>
                <w:rFonts w:ascii="Tahoma" w:hAnsi="Tahoma" w:cs="Tahoma"/>
                <w:sz w:val="18"/>
                <w:szCs w:val="18"/>
              </w:rPr>
              <w:t>ntions were stated. Only 1% of identified</w:t>
            </w:r>
            <w:r w:rsidR="000E37F1">
              <w:rPr>
                <w:rFonts w:ascii="Tahoma" w:hAnsi="Tahoma" w:cs="Tahoma"/>
                <w:sz w:val="18"/>
                <w:szCs w:val="18"/>
              </w:rPr>
              <w:t xml:space="preserve"> ND</w:t>
            </w:r>
            <w:r w:rsidRPr="000E37F1">
              <w:rPr>
                <w:rFonts w:ascii="Tahoma" w:hAnsi="Tahoma" w:cs="Tahoma"/>
                <w:sz w:val="18"/>
                <w:szCs w:val="18"/>
              </w:rPr>
              <w:t xml:space="preserve"> achieved a CIND score of 5, meaning that all aspects of the nursing process were recorded, containing descriptions of the resident’s experience</w:t>
            </w:r>
            <w:r w:rsidR="00E24D8B" w:rsidRPr="000E37F1">
              <w:rPr>
                <w:rFonts w:ascii="Tahoma" w:hAnsi="Tahoma" w:cs="Tahoma"/>
                <w:sz w:val="18"/>
                <w:szCs w:val="18"/>
              </w:rPr>
              <w:t>.</w:t>
            </w:r>
          </w:p>
        </w:tc>
        <w:tc>
          <w:tcPr>
            <w:tcW w:w="3713" w:type="dxa"/>
          </w:tcPr>
          <w:p w14:paraId="061FF4F4" w14:textId="4BF778C8" w:rsidR="003F4511" w:rsidRPr="00161A2D" w:rsidRDefault="003F4511" w:rsidP="00161A2D">
            <w:pPr>
              <w:pStyle w:val="ListParagraph"/>
              <w:numPr>
                <w:ilvl w:val="0"/>
                <w:numId w:val="22"/>
              </w:numPr>
              <w:ind w:left="317"/>
              <w:rPr>
                <w:rFonts w:ascii="Tahoma" w:hAnsi="Tahoma" w:cs="Tahoma"/>
                <w:sz w:val="18"/>
                <w:szCs w:val="18"/>
              </w:rPr>
            </w:pPr>
            <w:r w:rsidRPr="00161A2D">
              <w:rPr>
                <w:rFonts w:ascii="Tahoma" w:hAnsi="Tahoma" w:cs="Tahoma"/>
                <w:sz w:val="18"/>
                <w:szCs w:val="18"/>
              </w:rPr>
              <w:lastRenderedPageBreak/>
              <w:t>Person-</w:t>
            </w:r>
            <w:proofErr w:type="spellStart"/>
            <w:r w:rsidRPr="00161A2D">
              <w:rPr>
                <w:rFonts w:ascii="Tahoma" w:hAnsi="Tahoma" w:cs="Tahoma"/>
                <w:sz w:val="18"/>
                <w:szCs w:val="18"/>
              </w:rPr>
              <w:t>centered</w:t>
            </w:r>
            <w:proofErr w:type="spellEnd"/>
            <w:r w:rsidRPr="00161A2D">
              <w:rPr>
                <w:rFonts w:ascii="Tahoma" w:hAnsi="Tahoma" w:cs="Tahoma"/>
                <w:sz w:val="18"/>
                <w:szCs w:val="18"/>
              </w:rPr>
              <w:t xml:space="preserve"> care (PCC)</w:t>
            </w:r>
            <w:r w:rsidR="000E37F1">
              <w:rPr>
                <w:rFonts w:ascii="Tahoma" w:hAnsi="Tahoma" w:cs="Tahoma"/>
                <w:sz w:val="18"/>
                <w:szCs w:val="18"/>
              </w:rPr>
              <w:t xml:space="preserve"> is</w:t>
            </w:r>
            <w:r w:rsidRPr="00161A2D">
              <w:rPr>
                <w:rFonts w:ascii="Tahoma" w:hAnsi="Tahoma" w:cs="Tahoma"/>
                <w:sz w:val="18"/>
                <w:szCs w:val="18"/>
              </w:rPr>
              <w:t xml:space="preserve"> considered as high-quality care in dementia long-term </w:t>
            </w:r>
            <w:r w:rsidR="00E24D8B">
              <w:rPr>
                <w:rFonts w:ascii="Tahoma" w:hAnsi="Tahoma" w:cs="Tahoma"/>
                <w:sz w:val="18"/>
                <w:szCs w:val="18"/>
              </w:rPr>
              <w:t>facilities, wherein individualis</w:t>
            </w:r>
            <w:r w:rsidRPr="00161A2D">
              <w:rPr>
                <w:rFonts w:ascii="Tahoma" w:hAnsi="Tahoma" w:cs="Tahoma"/>
                <w:sz w:val="18"/>
                <w:szCs w:val="18"/>
              </w:rPr>
              <w:t xml:space="preserve">ed care planning, informed by the residents’ history, needs, and preferences, are recommended. </w:t>
            </w:r>
          </w:p>
          <w:p w14:paraId="45958CBD" w14:textId="08387710" w:rsidR="003F4511" w:rsidRPr="00161A2D" w:rsidRDefault="003F4511" w:rsidP="00161A2D">
            <w:pPr>
              <w:pStyle w:val="ListParagraph"/>
              <w:numPr>
                <w:ilvl w:val="0"/>
                <w:numId w:val="22"/>
              </w:numPr>
              <w:ind w:left="317"/>
              <w:rPr>
                <w:rFonts w:ascii="Tahoma" w:hAnsi="Tahoma" w:cs="Tahoma"/>
                <w:sz w:val="18"/>
                <w:szCs w:val="18"/>
              </w:rPr>
            </w:pPr>
            <w:r w:rsidRPr="00161A2D">
              <w:rPr>
                <w:rFonts w:ascii="Tahoma" w:hAnsi="Tahoma" w:cs="Tahoma"/>
                <w:sz w:val="18"/>
                <w:szCs w:val="18"/>
              </w:rPr>
              <w:lastRenderedPageBreak/>
              <w:t xml:space="preserve">Unique information about the </w:t>
            </w:r>
            <w:r w:rsidR="00E24D8B" w:rsidRPr="00161A2D">
              <w:rPr>
                <w:rFonts w:ascii="Tahoma" w:hAnsi="Tahoma" w:cs="Tahoma"/>
                <w:sz w:val="18"/>
                <w:szCs w:val="18"/>
              </w:rPr>
              <w:t>def</w:t>
            </w:r>
            <w:r w:rsidR="00E24D8B">
              <w:rPr>
                <w:rFonts w:ascii="Tahoma" w:hAnsi="Tahoma" w:cs="Tahoma"/>
                <w:sz w:val="18"/>
                <w:szCs w:val="18"/>
              </w:rPr>
              <w:t>i</w:t>
            </w:r>
            <w:r w:rsidR="00E24D8B" w:rsidRPr="00161A2D">
              <w:rPr>
                <w:rFonts w:ascii="Tahoma" w:hAnsi="Tahoma" w:cs="Tahoma"/>
                <w:sz w:val="18"/>
                <w:szCs w:val="18"/>
              </w:rPr>
              <w:t>ning</w:t>
            </w:r>
            <w:r w:rsidRPr="00161A2D">
              <w:rPr>
                <w:rFonts w:ascii="Tahoma" w:hAnsi="Tahoma" w:cs="Tahoma"/>
                <w:sz w:val="18"/>
                <w:szCs w:val="18"/>
              </w:rPr>
              <w:t xml:space="preserve"> moments in the residents’ lives</w:t>
            </w:r>
            <w:r w:rsidR="000E37F1">
              <w:rPr>
                <w:rFonts w:ascii="Tahoma" w:hAnsi="Tahoma" w:cs="Tahoma"/>
                <w:sz w:val="18"/>
                <w:szCs w:val="18"/>
              </w:rPr>
              <w:t>, and their experiences and beliefs</w:t>
            </w:r>
            <w:r w:rsidRPr="00161A2D">
              <w:rPr>
                <w:rFonts w:ascii="Tahoma" w:hAnsi="Tahoma" w:cs="Tahoma"/>
                <w:sz w:val="18"/>
                <w:szCs w:val="18"/>
              </w:rPr>
              <w:t xml:space="preserve"> should be provided as a whole in the nursing documentation in order for nurses to relate and interact with the resident in a way that is meaningful and safe. If not </w:t>
            </w:r>
            <w:r w:rsidR="00E24D8B" w:rsidRPr="00161A2D">
              <w:rPr>
                <w:rFonts w:ascii="Tahoma" w:hAnsi="Tahoma" w:cs="Tahoma"/>
                <w:sz w:val="18"/>
                <w:szCs w:val="18"/>
              </w:rPr>
              <w:t>reflected</w:t>
            </w:r>
            <w:r w:rsidRPr="00161A2D">
              <w:rPr>
                <w:rFonts w:ascii="Tahoma" w:hAnsi="Tahoma" w:cs="Tahoma"/>
                <w:sz w:val="18"/>
                <w:szCs w:val="18"/>
              </w:rPr>
              <w:t xml:space="preserve"> in the nursing docume</w:t>
            </w:r>
            <w:r w:rsidR="000E37F1">
              <w:rPr>
                <w:rFonts w:ascii="Tahoma" w:hAnsi="Tahoma" w:cs="Tahoma"/>
                <w:sz w:val="18"/>
                <w:szCs w:val="18"/>
              </w:rPr>
              <w:t xml:space="preserve">ntation, it could hinder </w:t>
            </w:r>
            <w:r w:rsidRPr="00161A2D">
              <w:rPr>
                <w:rFonts w:ascii="Tahoma" w:hAnsi="Tahoma" w:cs="Tahoma"/>
                <w:sz w:val="18"/>
                <w:szCs w:val="18"/>
              </w:rPr>
              <w:t>the healthcare team in accommodating the residents’ individual daily routines, learn about who the</w:t>
            </w:r>
            <w:r w:rsidR="000E37F1">
              <w:rPr>
                <w:rFonts w:ascii="Tahoma" w:hAnsi="Tahoma" w:cs="Tahoma"/>
                <w:sz w:val="18"/>
                <w:szCs w:val="18"/>
              </w:rPr>
              <w:t xml:space="preserve"> residents are and their basic needs.</w:t>
            </w:r>
          </w:p>
          <w:p w14:paraId="28EA2BB7" w14:textId="69ED99AE" w:rsidR="003F4511" w:rsidRPr="00161A2D" w:rsidRDefault="003F4511" w:rsidP="00161A2D">
            <w:pPr>
              <w:pStyle w:val="ListParagraph"/>
              <w:numPr>
                <w:ilvl w:val="0"/>
                <w:numId w:val="22"/>
              </w:numPr>
              <w:ind w:left="317"/>
              <w:rPr>
                <w:rFonts w:ascii="Tahoma" w:hAnsi="Tahoma" w:cs="Tahoma"/>
                <w:sz w:val="18"/>
                <w:szCs w:val="18"/>
              </w:rPr>
            </w:pPr>
            <w:r w:rsidRPr="00161A2D">
              <w:rPr>
                <w:rFonts w:ascii="Tahoma" w:hAnsi="Tahoma" w:cs="Tahoma"/>
                <w:sz w:val="18"/>
                <w:szCs w:val="18"/>
              </w:rPr>
              <w:t>Structured documentation that demonstrates how the condition of the residents has been understood can contribute to ensuring that they are valu</w:t>
            </w:r>
            <w:r w:rsidR="00E24D8B">
              <w:rPr>
                <w:rFonts w:ascii="Tahoma" w:hAnsi="Tahoma" w:cs="Tahoma"/>
                <w:sz w:val="18"/>
                <w:szCs w:val="18"/>
              </w:rPr>
              <w:t>ed and respected as persons</w:t>
            </w:r>
            <w:r w:rsidRPr="00161A2D">
              <w:rPr>
                <w:rFonts w:ascii="Tahoma" w:hAnsi="Tahoma" w:cs="Tahoma"/>
                <w:sz w:val="18"/>
                <w:szCs w:val="18"/>
              </w:rPr>
              <w:t xml:space="preserve">. By connecting information about signs and symptoms, nurses can identify and implement appropriate interventions to achieve desired outcomes. </w:t>
            </w:r>
          </w:p>
          <w:p w14:paraId="3B373094" w14:textId="0B8C0549" w:rsidR="003F4511" w:rsidRPr="00161A2D" w:rsidRDefault="003F4511" w:rsidP="00161A2D">
            <w:pPr>
              <w:pStyle w:val="ListParagraph"/>
              <w:numPr>
                <w:ilvl w:val="0"/>
                <w:numId w:val="22"/>
              </w:numPr>
              <w:ind w:left="317"/>
              <w:rPr>
                <w:rFonts w:ascii="Tahoma" w:hAnsi="Tahoma" w:cs="Tahoma"/>
                <w:sz w:val="18"/>
                <w:szCs w:val="18"/>
              </w:rPr>
            </w:pPr>
            <w:r w:rsidRPr="00161A2D">
              <w:rPr>
                <w:rFonts w:ascii="Tahoma" w:hAnsi="Tahoma" w:cs="Tahoma"/>
                <w:sz w:val="18"/>
                <w:szCs w:val="18"/>
              </w:rPr>
              <w:t>Increased focus on the perspectives and experiences of the resident in care planning, and documentation of nursing fo</w:t>
            </w:r>
            <w:r w:rsidR="000E37F1">
              <w:rPr>
                <w:rFonts w:ascii="Tahoma" w:hAnsi="Tahoma" w:cs="Tahoma"/>
                <w:sz w:val="18"/>
                <w:szCs w:val="18"/>
              </w:rPr>
              <w:t>r residents</w:t>
            </w:r>
            <w:r w:rsidRPr="00161A2D">
              <w:rPr>
                <w:rFonts w:ascii="Tahoma" w:hAnsi="Tahoma" w:cs="Tahoma"/>
                <w:sz w:val="18"/>
                <w:szCs w:val="18"/>
              </w:rPr>
              <w:t xml:space="preserve">, can create an </w:t>
            </w:r>
            <w:r w:rsidR="000E37F1">
              <w:rPr>
                <w:rFonts w:ascii="Tahoma" w:hAnsi="Tahoma" w:cs="Tahoma"/>
                <w:sz w:val="18"/>
                <w:szCs w:val="18"/>
              </w:rPr>
              <w:t xml:space="preserve">environment </w:t>
            </w:r>
            <w:r w:rsidRPr="00161A2D">
              <w:rPr>
                <w:rFonts w:ascii="Tahoma" w:hAnsi="Tahoma" w:cs="Tahoma"/>
                <w:sz w:val="18"/>
                <w:szCs w:val="18"/>
              </w:rPr>
              <w:t>that respects and maintains the selfhood of the resident.</w:t>
            </w:r>
          </w:p>
          <w:p w14:paraId="38D20BAC" w14:textId="15B38508" w:rsidR="003F4511" w:rsidRPr="00161A2D" w:rsidRDefault="003F4511" w:rsidP="00E24D8B">
            <w:pPr>
              <w:pStyle w:val="ListParagraph"/>
              <w:numPr>
                <w:ilvl w:val="0"/>
                <w:numId w:val="22"/>
              </w:numPr>
              <w:ind w:left="317"/>
              <w:rPr>
                <w:rFonts w:ascii="Tahoma" w:hAnsi="Tahoma" w:cs="Tahoma"/>
                <w:sz w:val="18"/>
                <w:szCs w:val="18"/>
              </w:rPr>
            </w:pPr>
            <w:r w:rsidRPr="00161A2D">
              <w:rPr>
                <w:rFonts w:ascii="Tahoma" w:hAnsi="Tahoma" w:cs="Tahoma"/>
                <w:sz w:val="18"/>
                <w:szCs w:val="18"/>
              </w:rPr>
              <w:t>Failure to comprehensively record information related to psychosocial aspects can make it impossible to understand whether important basic needs have been considered in the evaluation processes or whether interventions are appropriate and should be continued.</w:t>
            </w:r>
          </w:p>
        </w:tc>
      </w:tr>
      <w:tr w:rsidR="003F4511" w:rsidRPr="00325DDF" w14:paraId="6C073126" w14:textId="77777777" w:rsidTr="00394558">
        <w:trPr>
          <w:trHeight w:val="781"/>
        </w:trPr>
        <w:tc>
          <w:tcPr>
            <w:tcW w:w="1451" w:type="dxa"/>
          </w:tcPr>
          <w:p w14:paraId="561F544E" w14:textId="09CD1505" w:rsidR="003F4511" w:rsidRPr="00325DDF" w:rsidRDefault="003F4511" w:rsidP="00580285">
            <w:pPr>
              <w:rPr>
                <w:rFonts w:ascii="Tahoma" w:hAnsi="Tahoma" w:cs="Tahoma"/>
                <w:sz w:val="18"/>
                <w:szCs w:val="18"/>
                <w:shd w:val="clear" w:color="auto" w:fill="FFFFFF"/>
              </w:rPr>
            </w:pPr>
            <w:r w:rsidRPr="00580285">
              <w:rPr>
                <w:rFonts w:ascii="Tahoma" w:hAnsi="Tahoma" w:cs="Tahoma"/>
                <w:sz w:val="18"/>
                <w:szCs w:val="18"/>
                <w:shd w:val="clear" w:color="auto" w:fill="FFFFFF"/>
              </w:rPr>
              <w:lastRenderedPageBreak/>
              <w:t xml:space="preserve">Lee and Bartlett (2020) </w:t>
            </w:r>
          </w:p>
          <w:p w14:paraId="4E47124E" w14:textId="3BAF5837" w:rsidR="003F4511" w:rsidRPr="00325DDF" w:rsidRDefault="003F4511" w:rsidP="00580285">
            <w:pPr>
              <w:rPr>
                <w:rFonts w:ascii="Tahoma" w:hAnsi="Tahoma" w:cs="Tahoma"/>
                <w:sz w:val="18"/>
                <w:szCs w:val="18"/>
                <w:shd w:val="clear" w:color="auto" w:fill="FFFFFF"/>
              </w:rPr>
            </w:pPr>
          </w:p>
        </w:tc>
        <w:tc>
          <w:tcPr>
            <w:tcW w:w="1276" w:type="dxa"/>
          </w:tcPr>
          <w:p w14:paraId="19F1DC92" w14:textId="153AD8B9" w:rsidR="003F4511" w:rsidRDefault="003F4511" w:rsidP="00580285">
            <w:pPr>
              <w:rPr>
                <w:rFonts w:ascii="Tahoma" w:hAnsi="Tahoma" w:cs="Tahoma"/>
                <w:sz w:val="18"/>
                <w:szCs w:val="18"/>
              </w:rPr>
            </w:pPr>
            <w:r>
              <w:rPr>
                <w:rFonts w:ascii="Tahoma" w:hAnsi="Tahoma" w:cs="Tahoma"/>
                <w:sz w:val="18"/>
                <w:szCs w:val="18"/>
              </w:rPr>
              <w:t>UK</w:t>
            </w:r>
          </w:p>
        </w:tc>
        <w:tc>
          <w:tcPr>
            <w:tcW w:w="1984" w:type="dxa"/>
          </w:tcPr>
          <w:p w14:paraId="17960F75" w14:textId="2F9DB24C" w:rsidR="003F4511" w:rsidRPr="00325DDF" w:rsidRDefault="003F4511" w:rsidP="00580285">
            <w:pPr>
              <w:rPr>
                <w:rFonts w:ascii="Tahoma" w:hAnsi="Tahoma" w:cs="Tahoma"/>
                <w:sz w:val="18"/>
                <w:szCs w:val="18"/>
              </w:rPr>
            </w:pPr>
            <w:r>
              <w:rPr>
                <w:rFonts w:ascii="Tahoma" w:hAnsi="Tahoma" w:cs="Tahoma"/>
                <w:sz w:val="18"/>
                <w:szCs w:val="18"/>
              </w:rPr>
              <w:t>Qualitative study</w:t>
            </w:r>
          </w:p>
        </w:tc>
        <w:tc>
          <w:tcPr>
            <w:tcW w:w="2268" w:type="dxa"/>
          </w:tcPr>
          <w:p w14:paraId="72DBBC2A" w14:textId="106E02A3" w:rsidR="003F4511" w:rsidRPr="00325DDF" w:rsidRDefault="000D4EBF" w:rsidP="003B547D">
            <w:pPr>
              <w:rPr>
                <w:rFonts w:ascii="Tahoma" w:hAnsi="Tahoma" w:cs="Tahoma"/>
                <w:sz w:val="18"/>
                <w:szCs w:val="18"/>
              </w:rPr>
            </w:pPr>
            <w:r>
              <w:rPr>
                <w:rFonts w:ascii="Tahoma" w:hAnsi="Tahoma" w:cs="Tahoma"/>
                <w:sz w:val="18"/>
                <w:szCs w:val="18"/>
              </w:rPr>
              <w:t>To</w:t>
            </w:r>
            <w:r w:rsidR="003F4511">
              <w:rPr>
                <w:rFonts w:ascii="Tahoma" w:hAnsi="Tahoma" w:cs="Tahoma"/>
                <w:sz w:val="18"/>
                <w:szCs w:val="18"/>
              </w:rPr>
              <w:t xml:space="preserve"> examine access to, </w:t>
            </w:r>
            <w:r w:rsidR="003F4511" w:rsidRPr="00013E18">
              <w:rPr>
                <w:rFonts w:ascii="Tahoma" w:hAnsi="Tahoma" w:cs="Tahoma"/>
                <w:sz w:val="18"/>
                <w:szCs w:val="18"/>
              </w:rPr>
              <w:t xml:space="preserve">and use </w:t>
            </w:r>
            <w:r w:rsidR="003B547D">
              <w:rPr>
                <w:rFonts w:ascii="Tahoma" w:hAnsi="Tahoma" w:cs="Tahoma"/>
                <w:sz w:val="18"/>
                <w:szCs w:val="18"/>
              </w:rPr>
              <w:t>of functional objects by people</w:t>
            </w:r>
            <w:r w:rsidR="003F4511" w:rsidRPr="00013E18">
              <w:rPr>
                <w:rFonts w:ascii="Tahoma" w:hAnsi="Tahoma" w:cs="Tahoma"/>
                <w:sz w:val="18"/>
                <w:szCs w:val="18"/>
              </w:rPr>
              <w:t xml:space="preserve"> with dementia living in</w:t>
            </w:r>
            <w:r w:rsidR="003B547D">
              <w:rPr>
                <w:rFonts w:ascii="Tahoma" w:hAnsi="Tahoma" w:cs="Tahoma"/>
                <w:sz w:val="18"/>
                <w:szCs w:val="18"/>
              </w:rPr>
              <w:t xml:space="preserve"> nursing homes</w:t>
            </w:r>
            <w:r w:rsidR="003F4511">
              <w:rPr>
                <w:rFonts w:ascii="Tahoma" w:hAnsi="Tahoma" w:cs="Tahoma"/>
                <w:sz w:val="18"/>
                <w:szCs w:val="18"/>
              </w:rPr>
              <w:t xml:space="preserve">, and coin the phrase ‘material </w:t>
            </w:r>
            <w:r w:rsidR="003F4511" w:rsidRPr="00013E18">
              <w:rPr>
                <w:rFonts w:ascii="Tahoma" w:hAnsi="Tahoma" w:cs="Tahoma"/>
                <w:sz w:val="18"/>
                <w:szCs w:val="18"/>
              </w:rPr>
              <w:t>citizenship’ to advance thinking and practice in this area.</w:t>
            </w:r>
          </w:p>
        </w:tc>
        <w:tc>
          <w:tcPr>
            <w:tcW w:w="1843" w:type="dxa"/>
          </w:tcPr>
          <w:p w14:paraId="6DBF203C" w14:textId="3A1E1B1D" w:rsidR="003F4511" w:rsidRPr="001A594E" w:rsidRDefault="003F4511" w:rsidP="00EF7969">
            <w:pPr>
              <w:rPr>
                <w:rFonts w:ascii="Tahoma" w:hAnsi="Tahoma" w:cs="Tahoma"/>
                <w:sz w:val="18"/>
                <w:szCs w:val="18"/>
              </w:rPr>
            </w:pPr>
            <w:r w:rsidRPr="001A594E">
              <w:rPr>
                <w:rFonts w:ascii="Tahoma" w:hAnsi="Tahoma" w:cs="Tahoma"/>
                <w:sz w:val="18"/>
                <w:szCs w:val="18"/>
              </w:rPr>
              <w:t>Thirty-nine participants took part in the study: 15 residents with dementia (11 females and</w:t>
            </w:r>
            <w:r>
              <w:rPr>
                <w:rFonts w:ascii="Tahoma" w:hAnsi="Tahoma" w:cs="Tahoma"/>
                <w:sz w:val="18"/>
                <w:szCs w:val="18"/>
              </w:rPr>
              <w:t xml:space="preserve"> </w:t>
            </w:r>
            <w:r w:rsidRPr="001A594E">
              <w:rPr>
                <w:rFonts w:ascii="Tahoma" w:hAnsi="Tahoma" w:cs="Tahoma"/>
                <w:sz w:val="18"/>
                <w:szCs w:val="18"/>
              </w:rPr>
              <w:t>four males, average age 88) 16 staff (12 females and 4 m</w:t>
            </w:r>
            <w:r>
              <w:rPr>
                <w:rFonts w:ascii="Tahoma" w:hAnsi="Tahoma" w:cs="Tahoma"/>
                <w:sz w:val="18"/>
                <w:szCs w:val="18"/>
              </w:rPr>
              <w:t xml:space="preserve">ales, average age 46) and eight </w:t>
            </w:r>
            <w:r w:rsidRPr="001A594E">
              <w:rPr>
                <w:rFonts w:ascii="Tahoma" w:hAnsi="Tahoma" w:cs="Tahoma"/>
                <w:sz w:val="18"/>
                <w:szCs w:val="18"/>
              </w:rPr>
              <w:t>relatives (six</w:t>
            </w:r>
            <w:r>
              <w:rPr>
                <w:rFonts w:ascii="Tahoma" w:hAnsi="Tahoma" w:cs="Tahoma"/>
                <w:sz w:val="18"/>
                <w:szCs w:val="18"/>
              </w:rPr>
              <w:t xml:space="preserve"> </w:t>
            </w:r>
            <w:r w:rsidRPr="001A594E">
              <w:rPr>
                <w:rFonts w:ascii="Tahoma" w:hAnsi="Tahoma" w:cs="Tahoma"/>
                <w:sz w:val="18"/>
                <w:szCs w:val="18"/>
              </w:rPr>
              <w:t xml:space="preserve">females and 2 males, average age 60). </w:t>
            </w:r>
          </w:p>
        </w:tc>
        <w:tc>
          <w:tcPr>
            <w:tcW w:w="3827" w:type="dxa"/>
          </w:tcPr>
          <w:p w14:paraId="0FE55D6A" w14:textId="77777777" w:rsidR="00E773A9" w:rsidRDefault="002E4A12" w:rsidP="002E4A12">
            <w:pPr>
              <w:pStyle w:val="ListParagraph"/>
              <w:numPr>
                <w:ilvl w:val="0"/>
                <w:numId w:val="21"/>
              </w:numPr>
              <w:ind w:left="175" w:hanging="218"/>
              <w:rPr>
                <w:rFonts w:ascii="Tahoma" w:hAnsi="Tahoma" w:cs="Tahoma"/>
                <w:sz w:val="18"/>
                <w:szCs w:val="18"/>
              </w:rPr>
            </w:pPr>
            <w:r>
              <w:rPr>
                <w:rFonts w:ascii="Tahoma" w:hAnsi="Tahoma" w:cs="Tahoma"/>
                <w:sz w:val="18"/>
                <w:szCs w:val="18"/>
              </w:rPr>
              <w:t>R</w:t>
            </w:r>
            <w:r w:rsidR="003F4511" w:rsidRPr="00161A2D">
              <w:rPr>
                <w:rFonts w:ascii="Tahoma" w:hAnsi="Tahoma" w:cs="Tahoma"/>
                <w:sz w:val="18"/>
                <w:szCs w:val="18"/>
              </w:rPr>
              <w:t xml:space="preserve">esidents who moved directly from hospital to the care home lacked the opportunity to return home to collect their belongings. </w:t>
            </w:r>
          </w:p>
          <w:p w14:paraId="72477A63" w14:textId="6D3D61C1" w:rsidR="003F4511" w:rsidRPr="00161A2D" w:rsidRDefault="00E773A9" w:rsidP="002E4A12">
            <w:pPr>
              <w:pStyle w:val="ListParagraph"/>
              <w:numPr>
                <w:ilvl w:val="0"/>
                <w:numId w:val="21"/>
              </w:numPr>
              <w:ind w:left="175" w:hanging="218"/>
              <w:rPr>
                <w:rFonts w:ascii="Tahoma" w:hAnsi="Tahoma" w:cs="Tahoma"/>
                <w:sz w:val="18"/>
                <w:szCs w:val="18"/>
              </w:rPr>
            </w:pPr>
            <w:r>
              <w:rPr>
                <w:rFonts w:ascii="Tahoma" w:hAnsi="Tahoma" w:cs="Tahoma"/>
                <w:sz w:val="18"/>
                <w:szCs w:val="18"/>
              </w:rPr>
              <w:t>R</w:t>
            </w:r>
            <w:r w:rsidR="003F4511" w:rsidRPr="00161A2D">
              <w:rPr>
                <w:rFonts w:ascii="Tahoma" w:hAnsi="Tahoma" w:cs="Tahoma"/>
                <w:sz w:val="18"/>
                <w:szCs w:val="18"/>
              </w:rPr>
              <w:t>esidents were often not involved in deciding which belongings they wanted to take and lacked control over what happened to their items.</w:t>
            </w:r>
          </w:p>
          <w:p w14:paraId="626C7C06" w14:textId="5A70C593" w:rsidR="003F4511" w:rsidRPr="00E773A9" w:rsidRDefault="00E773A9" w:rsidP="00E773A9">
            <w:pPr>
              <w:pStyle w:val="ListParagraph"/>
              <w:numPr>
                <w:ilvl w:val="0"/>
                <w:numId w:val="21"/>
              </w:numPr>
              <w:ind w:left="175" w:hanging="218"/>
              <w:rPr>
                <w:rFonts w:ascii="Tahoma" w:hAnsi="Tahoma" w:cs="Tahoma"/>
                <w:sz w:val="18"/>
                <w:szCs w:val="18"/>
              </w:rPr>
            </w:pPr>
            <w:r>
              <w:rPr>
                <w:rFonts w:ascii="Tahoma" w:hAnsi="Tahoma" w:cs="Tahoma"/>
                <w:sz w:val="18"/>
                <w:szCs w:val="18"/>
              </w:rPr>
              <w:t>N</w:t>
            </w:r>
            <w:r w:rsidR="003F4511" w:rsidRPr="002E4A12">
              <w:rPr>
                <w:rFonts w:ascii="Tahoma" w:hAnsi="Tahoma" w:cs="Tahoma"/>
                <w:sz w:val="18"/>
                <w:szCs w:val="18"/>
              </w:rPr>
              <w:t>one o</w:t>
            </w:r>
            <w:r>
              <w:rPr>
                <w:rFonts w:ascii="Tahoma" w:hAnsi="Tahoma" w:cs="Tahoma"/>
                <w:sz w:val="18"/>
                <w:szCs w:val="18"/>
              </w:rPr>
              <w:t>f the participants</w:t>
            </w:r>
            <w:r w:rsidR="003F4511" w:rsidRPr="002E4A12">
              <w:rPr>
                <w:rFonts w:ascii="Tahoma" w:hAnsi="Tahoma" w:cs="Tahoma"/>
                <w:sz w:val="18"/>
                <w:szCs w:val="18"/>
              </w:rPr>
              <w:t xml:space="preserve"> had an opportunity to return home</w:t>
            </w:r>
            <w:r>
              <w:rPr>
                <w:rFonts w:ascii="Tahoma" w:hAnsi="Tahoma" w:cs="Tahoma"/>
                <w:sz w:val="18"/>
                <w:szCs w:val="18"/>
              </w:rPr>
              <w:t xml:space="preserve"> and had</w:t>
            </w:r>
            <w:r w:rsidR="003F4511" w:rsidRPr="00E773A9">
              <w:rPr>
                <w:rFonts w:ascii="Tahoma" w:hAnsi="Tahoma" w:cs="Tahoma"/>
                <w:sz w:val="18"/>
                <w:szCs w:val="18"/>
              </w:rPr>
              <w:t xml:space="preserve"> very little control or choice over personal possessions. </w:t>
            </w:r>
            <w:r>
              <w:rPr>
                <w:rFonts w:ascii="Tahoma" w:hAnsi="Tahoma" w:cs="Tahoma"/>
                <w:sz w:val="18"/>
                <w:szCs w:val="18"/>
              </w:rPr>
              <w:t xml:space="preserve">This </w:t>
            </w:r>
            <w:r w:rsidR="003F4511" w:rsidRPr="00E773A9">
              <w:rPr>
                <w:rFonts w:ascii="Tahoma" w:hAnsi="Tahoma" w:cs="Tahoma"/>
                <w:sz w:val="18"/>
                <w:szCs w:val="18"/>
              </w:rPr>
              <w:t>indic</w:t>
            </w:r>
            <w:r>
              <w:rPr>
                <w:rFonts w:ascii="Tahoma" w:hAnsi="Tahoma" w:cs="Tahoma"/>
                <w:sz w:val="18"/>
                <w:szCs w:val="18"/>
              </w:rPr>
              <w:t>ated</w:t>
            </w:r>
            <w:r w:rsidR="003F4511" w:rsidRPr="00E773A9">
              <w:rPr>
                <w:rFonts w:ascii="Tahoma" w:hAnsi="Tahoma" w:cs="Tahoma"/>
                <w:sz w:val="18"/>
                <w:szCs w:val="18"/>
              </w:rPr>
              <w:t xml:space="preserve"> a lack of material citizenship.</w:t>
            </w:r>
          </w:p>
          <w:p w14:paraId="1CB749DA" w14:textId="027F687A" w:rsidR="003F4511" w:rsidRPr="00161A2D" w:rsidRDefault="00E773A9" w:rsidP="002E4A12">
            <w:pPr>
              <w:pStyle w:val="ListParagraph"/>
              <w:numPr>
                <w:ilvl w:val="0"/>
                <w:numId w:val="21"/>
              </w:numPr>
              <w:ind w:left="175" w:hanging="218"/>
              <w:rPr>
                <w:rFonts w:ascii="Tahoma" w:hAnsi="Tahoma" w:cs="Tahoma"/>
                <w:sz w:val="18"/>
                <w:szCs w:val="18"/>
              </w:rPr>
            </w:pPr>
            <w:r>
              <w:rPr>
                <w:rFonts w:ascii="Tahoma" w:hAnsi="Tahoma" w:cs="Tahoma"/>
                <w:sz w:val="18"/>
                <w:szCs w:val="18"/>
              </w:rPr>
              <w:t>S</w:t>
            </w:r>
            <w:r w:rsidR="003F4511" w:rsidRPr="00161A2D">
              <w:rPr>
                <w:rFonts w:ascii="Tahoma" w:hAnsi="Tahoma" w:cs="Tahoma"/>
                <w:sz w:val="18"/>
                <w:szCs w:val="18"/>
              </w:rPr>
              <w:t>taff and relatives reported short timeframes as a barrier to collecting personal possessions.</w:t>
            </w:r>
          </w:p>
          <w:p w14:paraId="325760C9" w14:textId="6AAF8A5A" w:rsidR="003F4511" w:rsidRPr="00161A2D" w:rsidRDefault="003F4511" w:rsidP="002E4A12">
            <w:pPr>
              <w:pStyle w:val="ListParagraph"/>
              <w:numPr>
                <w:ilvl w:val="0"/>
                <w:numId w:val="21"/>
              </w:numPr>
              <w:ind w:left="175" w:hanging="218"/>
              <w:rPr>
                <w:rFonts w:ascii="Tahoma" w:hAnsi="Tahoma" w:cs="Tahoma"/>
                <w:sz w:val="18"/>
                <w:szCs w:val="18"/>
              </w:rPr>
            </w:pPr>
            <w:r w:rsidRPr="00161A2D">
              <w:rPr>
                <w:rFonts w:ascii="Tahoma" w:hAnsi="Tahoma" w:cs="Tahoma"/>
                <w:sz w:val="18"/>
                <w:szCs w:val="18"/>
              </w:rPr>
              <w:t xml:space="preserve">The responsibility for making decisions and the access people had to functional objects </w:t>
            </w:r>
            <w:r w:rsidR="00E773A9" w:rsidRPr="00161A2D">
              <w:rPr>
                <w:rFonts w:ascii="Tahoma" w:hAnsi="Tahoma" w:cs="Tahoma"/>
                <w:sz w:val="18"/>
                <w:szCs w:val="18"/>
              </w:rPr>
              <w:t>fluctuated</w:t>
            </w:r>
            <w:r w:rsidRPr="00161A2D">
              <w:rPr>
                <w:rFonts w:ascii="Tahoma" w:hAnsi="Tahoma" w:cs="Tahoma"/>
                <w:sz w:val="18"/>
                <w:szCs w:val="18"/>
              </w:rPr>
              <w:t xml:space="preserve"> between relatives and staff. </w:t>
            </w:r>
          </w:p>
          <w:p w14:paraId="435B8D1B" w14:textId="05D6BA9F" w:rsidR="003F4511" w:rsidRPr="00161A2D" w:rsidRDefault="00394558" w:rsidP="002E4A12">
            <w:pPr>
              <w:pStyle w:val="ListParagraph"/>
              <w:numPr>
                <w:ilvl w:val="0"/>
                <w:numId w:val="21"/>
              </w:numPr>
              <w:ind w:left="175" w:hanging="218"/>
              <w:rPr>
                <w:rFonts w:ascii="Tahoma" w:hAnsi="Tahoma" w:cs="Tahoma"/>
                <w:sz w:val="18"/>
                <w:szCs w:val="18"/>
              </w:rPr>
            </w:pPr>
            <w:r>
              <w:rPr>
                <w:rFonts w:ascii="Tahoma" w:hAnsi="Tahoma" w:cs="Tahoma"/>
                <w:sz w:val="18"/>
                <w:szCs w:val="18"/>
              </w:rPr>
              <w:t xml:space="preserve">There was </w:t>
            </w:r>
            <w:r w:rsidR="003F4511" w:rsidRPr="00161A2D">
              <w:rPr>
                <w:rFonts w:ascii="Tahoma" w:hAnsi="Tahoma" w:cs="Tahoma"/>
                <w:sz w:val="18"/>
                <w:szCs w:val="18"/>
              </w:rPr>
              <w:t xml:space="preserve">no evidence of risk assessments taking place concerning functional objects. Instead, staff made subjective decisions on an ad hoc basis. </w:t>
            </w:r>
          </w:p>
          <w:p w14:paraId="7689A201" w14:textId="31F4DB7C" w:rsidR="003F4511" w:rsidRPr="00161A2D" w:rsidRDefault="003F4511" w:rsidP="002E4A12">
            <w:pPr>
              <w:pStyle w:val="ListParagraph"/>
              <w:numPr>
                <w:ilvl w:val="0"/>
                <w:numId w:val="21"/>
              </w:numPr>
              <w:ind w:left="175" w:hanging="218"/>
              <w:rPr>
                <w:rFonts w:ascii="Tahoma" w:hAnsi="Tahoma" w:cs="Tahoma"/>
                <w:sz w:val="18"/>
                <w:szCs w:val="18"/>
              </w:rPr>
            </w:pPr>
            <w:r w:rsidRPr="00161A2D">
              <w:rPr>
                <w:rFonts w:ascii="Tahoma" w:hAnsi="Tahoma" w:cs="Tahoma"/>
                <w:sz w:val="18"/>
                <w:szCs w:val="18"/>
              </w:rPr>
              <w:t xml:space="preserve">The local authority care home quality standards, included as a documentary source, provided guidance encouraging certain objects into the care home. The document listed items such as toiletries, soft furnishings, photographs and a small item of furniture. Clothing should be able to withstand a 60-degree wash, be a size bigger than usual and have an elasticated waistband to assist staff with dressing and undressing. Objects were viewed and controlled through a service lens rather than as items important for enabling citizenship, or as a mechanism for gaining </w:t>
            </w:r>
            <w:r w:rsidRPr="00161A2D">
              <w:rPr>
                <w:rFonts w:ascii="Tahoma" w:hAnsi="Tahoma" w:cs="Tahoma"/>
                <w:sz w:val="18"/>
                <w:szCs w:val="18"/>
              </w:rPr>
              <w:lastRenderedPageBreak/>
              <w:t>a deeper understanding of a person's historical biography and present identities.</w:t>
            </w:r>
          </w:p>
        </w:tc>
        <w:tc>
          <w:tcPr>
            <w:tcW w:w="3713" w:type="dxa"/>
          </w:tcPr>
          <w:p w14:paraId="166DAA7A" w14:textId="44261340" w:rsidR="003F4511" w:rsidRPr="00161A2D" w:rsidRDefault="00394558" w:rsidP="00161A2D">
            <w:pPr>
              <w:pStyle w:val="ListParagraph"/>
              <w:numPr>
                <w:ilvl w:val="0"/>
                <w:numId w:val="21"/>
              </w:numPr>
              <w:ind w:left="317"/>
              <w:rPr>
                <w:rFonts w:ascii="Tahoma" w:hAnsi="Tahoma" w:cs="Tahoma"/>
                <w:sz w:val="18"/>
                <w:szCs w:val="18"/>
              </w:rPr>
            </w:pPr>
            <w:r>
              <w:rPr>
                <w:rFonts w:ascii="Tahoma" w:hAnsi="Tahoma" w:cs="Tahoma"/>
                <w:sz w:val="18"/>
                <w:szCs w:val="18"/>
              </w:rPr>
              <w:lastRenderedPageBreak/>
              <w:t>P</w:t>
            </w:r>
            <w:r w:rsidR="003F4511" w:rsidRPr="00161A2D">
              <w:rPr>
                <w:rFonts w:ascii="Tahoma" w:hAnsi="Tahoma" w:cs="Tahoma"/>
                <w:sz w:val="18"/>
                <w:szCs w:val="18"/>
              </w:rPr>
              <w:t>eople with dementia are routinely excluded f</w:t>
            </w:r>
            <w:r w:rsidR="0022342A">
              <w:rPr>
                <w:rFonts w:ascii="Tahoma" w:hAnsi="Tahoma" w:cs="Tahoma"/>
                <w:sz w:val="18"/>
                <w:szCs w:val="18"/>
              </w:rPr>
              <w:t xml:space="preserve">rom the decision-making process. </w:t>
            </w:r>
            <w:r w:rsidR="003F4511" w:rsidRPr="00161A2D">
              <w:rPr>
                <w:rFonts w:ascii="Tahoma" w:hAnsi="Tahoma" w:cs="Tahoma"/>
                <w:sz w:val="18"/>
                <w:szCs w:val="18"/>
              </w:rPr>
              <w:t xml:space="preserve">In the context of this study, functional objects manifest in risk-averse practices. While risk management is necessary in care provision and can be a positive process, it can also disempower and be restrictive if done so discriminatorily. Examining decision-making and the use of objects is useful in drawing out care practices that do or do not afford people with dementia the same opportunities as others. </w:t>
            </w:r>
          </w:p>
          <w:p w14:paraId="046143BC" w14:textId="38838C07" w:rsidR="00394558" w:rsidRDefault="00394558" w:rsidP="00161A2D">
            <w:pPr>
              <w:pStyle w:val="ListParagraph"/>
              <w:numPr>
                <w:ilvl w:val="0"/>
                <w:numId w:val="21"/>
              </w:numPr>
              <w:ind w:left="317"/>
              <w:rPr>
                <w:rFonts w:ascii="Tahoma" w:hAnsi="Tahoma" w:cs="Tahoma"/>
                <w:sz w:val="18"/>
                <w:szCs w:val="18"/>
              </w:rPr>
            </w:pPr>
            <w:r>
              <w:rPr>
                <w:rFonts w:ascii="Tahoma" w:hAnsi="Tahoma" w:cs="Tahoma"/>
                <w:sz w:val="18"/>
                <w:szCs w:val="18"/>
              </w:rPr>
              <w:t>R</w:t>
            </w:r>
            <w:r w:rsidR="003F4511" w:rsidRPr="00161A2D">
              <w:rPr>
                <w:rFonts w:ascii="Tahoma" w:hAnsi="Tahoma" w:cs="Tahoma"/>
                <w:sz w:val="18"/>
                <w:szCs w:val="18"/>
              </w:rPr>
              <w:t>esidents’ interactions wit</w:t>
            </w:r>
            <w:r>
              <w:rPr>
                <w:rFonts w:ascii="Tahoma" w:hAnsi="Tahoma" w:cs="Tahoma"/>
                <w:sz w:val="18"/>
                <w:szCs w:val="18"/>
              </w:rPr>
              <w:t>h their material surroundings provide</w:t>
            </w:r>
            <w:r w:rsidR="003F4511" w:rsidRPr="00161A2D">
              <w:rPr>
                <w:rFonts w:ascii="Tahoma" w:hAnsi="Tahoma" w:cs="Tahoma"/>
                <w:sz w:val="18"/>
                <w:szCs w:val="18"/>
              </w:rPr>
              <w:t xml:space="preserve"> the ability to continue routine practices such as organising their surroundings, cleaning and </w:t>
            </w:r>
            <w:r>
              <w:rPr>
                <w:rFonts w:ascii="Tahoma" w:hAnsi="Tahoma" w:cs="Tahoma"/>
                <w:sz w:val="18"/>
                <w:szCs w:val="18"/>
              </w:rPr>
              <w:t>hosting. S</w:t>
            </w:r>
            <w:r w:rsidR="003F4511" w:rsidRPr="00161A2D">
              <w:rPr>
                <w:rFonts w:ascii="Tahoma" w:hAnsi="Tahoma" w:cs="Tahoma"/>
                <w:sz w:val="18"/>
                <w:szCs w:val="18"/>
              </w:rPr>
              <w:t>taff</w:t>
            </w:r>
            <w:r>
              <w:rPr>
                <w:rFonts w:ascii="Tahoma" w:hAnsi="Tahoma" w:cs="Tahoma"/>
                <w:sz w:val="18"/>
                <w:szCs w:val="18"/>
              </w:rPr>
              <w:t xml:space="preserve"> however</w:t>
            </w:r>
            <w:r w:rsidR="003F4511" w:rsidRPr="00161A2D">
              <w:rPr>
                <w:rFonts w:ascii="Tahoma" w:hAnsi="Tahoma" w:cs="Tahoma"/>
                <w:sz w:val="18"/>
                <w:szCs w:val="18"/>
              </w:rPr>
              <w:t xml:space="preserve"> were often observed discouraging interactions from taking place. </w:t>
            </w:r>
            <w:r>
              <w:rPr>
                <w:rFonts w:ascii="Tahoma" w:hAnsi="Tahoma" w:cs="Tahoma"/>
                <w:sz w:val="18"/>
                <w:szCs w:val="18"/>
              </w:rPr>
              <w:t xml:space="preserve">These were </w:t>
            </w:r>
            <w:r w:rsidR="003F4511" w:rsidRPr="00161A2D">
              <w:rPr>
                <w:rFonts w:ascii="Tahoma" w:hAnsi="Tahoma" w:cs="Tahoma"/>
                <w:sz w:val="18"/>
                <w:szCs w:val="18"/>
              </w:rPr>
              <w:t xml:space="preserve">subtle injustices in care practice. Injustices that were not intentional, but nevertheless present. </w:t>
            </w:r>
          </w:p>
          <w:p w14:paraId="1281ED40" w14:textId="77777777" w:rsidR="00394558" w:rsidRDefault="002E4A12" w:rsidP="00394558">
            <w:pPr>
              <w:pStyle w:val="ListParagraph"/>
              <w:numPr>
                <w:ilvl w:val="0"/>
                <w:numId w:val="21"/>
              </w:numPr>
              <w:ind w:left="317"/>
              <w:rPr>
                <w:rFonts w:ascii="Tahoma" w:hAnsi="Tahoma" w:cs="Tahoma"/>
                <w:sz w:val="18"/>
                <w:szCs w:val="18"/>
              </w:rPr>
            </w:pPr>
            <w:r>
              <w:rPr>
                <w:rFonts w:ascii="Tahoma" w:hAnsi="Tahoma" w:cs="Tahoma"/>
                <w:sz w:val="18"/>
                <w:szCs w:val="18"/>
              </w:rPr>
              <w:t>F</w:t>
            </w:r>
            <w:r w:rsidR="003F4511" w:rsidRPr="00161A2D">
              <w:rPr>
                <w:rFonts w:ascii="Tahoma" w:hAnsi="Tahoma" w:cs="Tahoma"/>
                <w:sz w:val="18"/>
                <w:szCs w:val="18"/>
              </w:rPr>
              <w:t>unctional objects are overlooked in the context of care homes and there is a lac</w:t>
            </w:r>
            <w:r w:rsidR="00394558">
              <w:rPr>
                <w:rFonts w:ascii="Tahoma" w:hAnsi="Tahoma" w:cs="Tahoma"/>
                <w:sz w:val="18"/>
                <w:szCs w:val="18"/>
              </w:rPr>
              <w:t>k of guidance for care workers.</w:t>
            </w:r>
          </w:p>
          <w:p w14:paraId="1918EB4A" w14:textId="7BAB3539" w:rsidR="003F4511" w:rsidRPr="00161A2D" w:rsidRDefault="003F4511" w:rsidP="00394558">
            <w:pPr>
              <w:pStyle w:val="ListParagraph"/>
              <w:numPr>
                <w:ilvl w:val="0"/>
                <w:numId w:val="21"/>
              </w:numPr>
              <w:ind w:left="317"/>
              <w:rPr>
                <w:rFonts w:ascii="Tahoma" w:hAnsi="Tahoma" w:cs="Tahoma"/>
                <w:sz w:val="18"/>
                <w:szCs w:val="18"/>
              </w:rPr>
            </w:pPr>
            <w:r w:rsidRPr="00161A2D">
              <w:rPr>
                <w:rFonts w:ascii="Tahoma" w:hAnsi="Tahoma" w:cs="Tahoma"/>
                <w:sz w:val="18"/>
                <w:szCs w:val="18"/>
              </w:rPr>
              <w:t xml:space="preserve">Understanding how functional objects manifest in care practices made visible the lack of social citizenship afforded to people with dementia in this setting. </w:t>
            </w:r>
            <w:r w:rsidR="00394558">
              <w:rPr>
                <w:rFonts w:ascii="Tahoma" w:hAnsi="Tahoma" w:cs="Tahoma"/>
                <w:sz w:val="18"/>
                <w:szCs w:val="18"/>
              </w:rPr>
              <w:t xml:space="preserve">It </w:t>
            </w:r>
            <w:r w:rsidRPr="00161A2D">
              <w:rPr>
                <w:rFonts w:ascii="Tahoma" w:hAnsi="Tahoma" w:cs="Tahoma"/>
                <w:sz w:val="18"/>
                <w:szCs w:val="18"/>
              </w:rPr>
              <w:t>would be valuable for care practices to combine a material citizenship approach with existing care practices. This would elevate the importance of object–person</w:t>
            </w:r>
            <w:r w:rsidR="002E4A12">
              <w:rPr>
                <w:rFonts w:ascii="Tahoma" w:hAnsi="Tahoma" w:cs="Tahoma"/>
                <w:sz w:val="18"/>
                <w:szCs w:val="18"/>
              </w:rPr>
              <w:t xml:space="preserve"> </w:t>
            </w:r>
            <w:r w:rsidRPr="00161A2D">
              <w:rPr>
                <w:rFonts w:ascii="Tahoma" w:hAnsi="Tahoma" w:cs="Tahoma"/>
                <w:sz w:val="18"/>
                <w:szCs w:val="18"/>
              </w:rPr>
              <w:t xml:space="preserve">relations, allowing staff and relatives to recognise that </w:t>
            </w:r>
            <w:r w:rsidRPr="00161A2D">
              <w:rPr>
                <w:rFonts w:ascii="Tahoma" w:hAnsi="Tahoma" w:cs="Tahoma"/>
                <w:sz w:val="18"/>
                <w:szCs w:val="18"/>
              </w:rPr>
              <w:lastRenderedPageBreak/>
              <w:t>functional objects can help a person maintain identity and influence how they are perceived.</w:t>
            </w:r>
          </w:p>
        </w:tc>
      </w:tr>
      <w:tr w:rsidR="003F4511" w:rsidRPr="00325DDF" w14:paraId="2D684C8D" w14:textId="77777777" w:rsidTr="002E4A12">
        <w:trPr>
          <w:trHeight w:val="1206"/>
        </w:trPr>
        <w:tc>
          <w:tcPr>
            <w:tcW w:w="1451" w:type="dxa"/>
          </w:tcPr>
          <w:p w14:paraId="703B6FFF" w14:textId="1D7762D4" w:rsidR="003F4511" w:rsidRPr="00325DDF" w:rsidRDefault="003F4511" w:rsidP="00580285">
            <w:pPr>
              <w:rPr>
                <w:rFonts w:ascii="Tahoma" w:hAnsi="Tahoma" w:cs="Tahoma"/>
                <w:sz w:val="18"/>
                <w:szCs w:val="18"/>
                <w:shd w:val="clear" w:color="auto" w:fill="FFFFFF"/>
              </w:rPr>
            </w:pPr>
            <w:r w:rsidRPr="00580285">
              <w:rPr>
                <w:rFonts w:ascii="Tahoma" w:hAnsi="Tahoma" w:cs="Tahoma"/>
                <w:sz w:val="18"/>
                <w:szCs w:val="18"/>
                <w:shd w:val="clear" w:color="auto" w:fill="FFFFFF"/>
              </w:rPr>
              <w:lastRenderedPageBreak/>
              <w:t xml:space="preserve">Malta-Müller et al. (2020) </w:t>
            </w:r>
          </w:p>
        </w:tc>
        <w:tc>
          <w:tcPr>
            <w:tcW w:w="1276" w:type="dxa"/>
          </w:tcPr>
          <w:p w14:paraId="2EFADB86" w14:textId="0D98F565" w:rsidR="003F4511" w:rsidRPr="00325DDF" w:rsidRDefault="003F4511" w:rsidP="00580285">
            <w:pPr>
              <w:rPr>
                <w:rFonts w:ascii="Tahoma" w:hAnsi="Tahoma" w:cs="Tahoma"/>
                <w:sz w:val="18"/>
                <w:szCs w:val="18"/>
              </w:rPr>
            </w:pPr>
            <w:r>
              <w:rPr>
                <w:rFonts w:ascii="Tahoma" w:hAnsi="Tahoma" w:cs="Tahoma"/>
                <w:sz w:val="18"/>
                <w:szCs w:val="18"/>
              </w:rPr>
              <w:t>Denmark</w:t>
            </w:r>
          </w:p>
        </w:tc>
        <w:tc>
          <w:tcPr>
            <w:tcW w:w="1984" w:type="dxa"/>
          </w:tcPr>
          <w:p w14:paraId="33448438" w14:textId="27D92819" w:rsidR="003F4511" w:rsidRPr="00325DDF" w:rsidRDefault="003F4511" w:rsidP="00580285">
            <w:pPr>
              <w:rPr>
                <w:rFonts w:ascii="Tahoma" w:hAnsi="Tahoma" w:cs="Tahoma"/>
                <w:sz w:val="18"/>
                <w:szCs w:val="18"/>
              </w:rPr>
            </w:pPr>
            <w:r>
              <w:rPr>
                <w:rFonts w:ascii="Tahoma" w:hAnsi="Tahoma" w:cs="Tahoma"/>
                <w:sz w:val="18"/>
                <w:szCs w:val="18"/>
              </w:rPr>
              <w:t>Qualitative study</w:t>
            </w:r>
          </w:p>
        </w:tc>
        <w:tc>
          <w:tcPr>
            <w:tcW w:w="2268" w:type="dxa"/>
          </w:tcPr>
          <w:p w14:paraId="6691387A" w14:textId="19AD2267" w:rsidR="003F4511" w:rsidRPr="00325DDF" w:rsidRDefault="000D4EBF" w:rsidP="00580285">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explo</w:t>
            </w:r>
            <w:r w:rsidR="003B547D">
              <w:rPr>
                <w:rFonts w:ascii="Tahoma" w:hAnsi="Tahoma" w:cs="Tahoma"/>
                <w:sz w:val="18"/>
                <w:szCs w:val="18"/>
              </w:rPr>
              <w:t xml:space="preserve">re how everyday life was organised in </w:t>
            </w:r>
            <w:r w:rsidR="003F4511" w:rsidRPr="00325DDF">
              <w:rPr>
                <w:rFonts w:ascii="Tahoma" w:hAnsi="Tahoma" w:cs="Tahoma"/>
                <w:sz w:val="18"/>
                <w:szCs w:val="18"/>
              </w:rPr>
              <w:t>a Danish nursing home for people living with advanced dementia and how relatives experienced their family members’ everyday lives.</w:t>
            </w:r>
          </w:p>
        </w:tc>
        <w:tc>
          <w:tcPr>
            <w:tcW w:w="1843" w:type="dxa"/>
          </w:tcPr>
          <w:p w14:paraId="1B0D6598" w14:textId="30030665" w:rsidR="003F4511" w:rsidRPr="00325DDF" w:rsidRDefault="003F4511" w:rsidP="00580285">
            <w:pPr>
              <w:rPr>
                <w:rFonts w:ascii="Tahoma" w:hAnsi="Tahoma" w:cs="Tahoma"/>
                <w:sz w:val="18"/>
                <w:szCs w:val="18"/>
              </w:rPr>
            </w:pPr>
            <w:r w:rsidRPr="00325DDF">
              <w:rPr>
                <w:rFonts w:ascii="Tahoma" w:hAnsi="Tahoma" w:cs="Tahoma"/>
                <w:sz w:val="18"/>
                <w:szCs w:val="18"/>
              </w:rPr>
              <w:t>Field notes of observations of a nursing home.</w:t>
            </w:r>
            <w:r w:rsidR="00EF7969">
              <w:rPr>
                <w:rFonts w:ascii="Tahoma" w:hAnsi="Tahoma" w:cs="Tahoma"/>
                <w:sz w:val="18"/>
                <w:szCs w:val="18"/>
              </w:rPr>
              <w:t xml:space="preserve"> Participants included</w:t>
            </w:r>
            <w:r w:rsidRPr="00325DDF">
              <w:rPr>
                <w:rFonts w:ascii="Tahoma" w:hAnsi="Tahoma" w:cs="Tahoma"/>
                <w:sz w:val="18"/>
                <w:szCs w:val="18"/>
              </w:rPr>
              <w:t xml:space="preserve"> 9 relatives of nursing home residents.</w:t>
            </w:r>
          </w:p>
        </w:tc>
        <w:tc>
          <w:tcPr>
            <w:tcW w:w="3827" w:type="dxa"/>
          </w:tcPr>
          <w:p w14:paraId="1FE9FE8D" w14:textId="5104EA36" w:rsidR="00AA75A3" w:rsidRDefault="003F4511" w:rsidP="004017EB">
            <w:pPr>
              <w:pStyle w:val="ListParagraph"/>
              <w:numPr>
                <w:ilvl w:val="0"/>
                <w:numId w:val="20"/>
              </w:numPr>
              <w:ind w:left="317"/>
              <w:rPr>
                <w:rFonts w:ascii="Tahoma" w:hAnsi="Tahoma" w:cs="Tahoma"/>
                <w:sz w:val="18"/>
                <w:szCs w:val="18"/>
              </w:rPr>
            </w:pPr>
            <w:r w:rsidRPr="004017EB">
              <w:rPr>
                <w:rFonts w:ascii="Tahoma" w:hAnsi="Tahoma" w:cs="Tahoma"/>
                <w:sz w:val="18"/>
                <w:szCs w:val="18"/>
              </w:rPr>
              <w:t xml:space="preserve">Enabling a meaningful everyday life </w:t>
            </w:r>
            <w:r w:rsidR="00AA75A3">
              <w:rPr>
                <w:rFonts w:ascii="Tahoma" w:hAnsi="Tahoma" w:cs="Tahoma"/>
                <w:sz w:val="18"/>
                <w:szCs w:val="18"/>
              </w:rPr>
              <w:t>was identified as a main theme with</w:t>
            </w:r>
            <w:r w:rsidRPr="004017EB">
              <w:rPr>
                <w:rFonts w:ascii="Tahoma" w:hAnsi="Tahoma" w:cs="Tahoma"/>
                <w:sz w:val="18"/>
                <w:szCs w:val="18"/>
              </w:rPr>
              <w:t xml:space="preserve"> two sub-themes: (1) Structures of daily life: Balancing collective and individual activities and (2) Physical togetherness: Balancing being together and being alone. </w:t>
            </w:r>
          </w:p>
          <w:p w14:paraId="10E61825" w14:textId="448546D7" w:rsidR="003F4511" w:rsidRPr="0045732D" w:rsidRDefault="00AA75A3" w:rsidP="0045732D">
            <w:pPr>
              <w:pStyle w:val="ListParagraph"/>
              <w:numPr>
                <w:ilvl w:val="0"/>
                <w:numId w:val="20"/>
              </w:numPr>
              <w:ind w:left="317"/>
              <w:rPr>
                <w:rFonts w:ascii="Tahoma" w:hAnsi="Tahoma" w:cs="Tahoma"/>
                <w:sz w:val="18"/>
                <w:szCs w:val="18"/>
              </w:rPr>
            </w:pPr>
            <w:r>
              <w:rPr>
                <w:rFonts w:ascii="Tahoma" w:hAnsi="Tahoma" w:cs="Tahoma"/>
                <w:sz w:val="18"/>
                <w:szCs w:val="18"/>
              </w:rPr>
              <w:t>E</w:t>
            </w:r>
            <w:r w:rsidR="003F4511" w:rsidRPr="004017EB">
              <w:rPr>
                <w:rFonts w:ascii="Tahoma" w:hAnsi="Tahoma" w:cs="Tahoma"/>
                <w:sz w:val="18"/>
                <w:szCs w:val="18"/>
              </w:rPr>
              <w:t>veryday life in the nursing home followed th</w:t>
            </w:r>
            <w:r w:rsidR="00394558">
              <w:rPr>
                <w:rFonts w:ascii="Tahoma" w:hAnsi="Tahoma" w:cs="Tahoma"/>
                <w:sz w:val="18"/>
                <w:szCs w:val="18"/>
              </w:rPr>
              <w:t>e same overall structure organis</w:t>
            </w:r>
            <w:r w:rsidR="003F4511" w:rsidRPr="004017EB">
              <w:rPr>
                <w:rFonts w:ascii="Tahoma" w:hAnsi="Tahoma" w:cs="Tahoma"/>
                <w:sz w:val="18"/>
                <w:szCs w:val="18"/>
              </w:rPr>
              <w:t>ed and maintained by leaders and other staff.</w:t>
            </w:r>
            <w:r w:rsidR="0045732D">
              <w:rPr>
                <w:rFonts w:ascii="Tahoma" w:hAnsi="Tahoma" w:cs="Tahoma"/>
                <w:sz w:val="18"/>
                <w:szCs w:val="18"/>
              </w:rPr>
              <w:t xml:space="preserve"> </w:t>
            </w:r>
            <w:r w:rsidR="003F4511" w:rsidRPr="0045732D">
              <w:rPr>
                <w:rFonts w:ascii="Tahoma" w:hAnsi="Tahoma" w:cs="Tahoma"/>
                <w:sz w:val="18"/>
                <w:szCs w:val="18"/>
              </w:rPr>
              <w:t xml:space="preserve">Overall, relatives experienced that their family members were thriving in the nursing home. This was particularly related to staff members’ facilitation of daily activities. </w:t>
            </w:r>
            <w:r w:rsidR="00394558" w:rsidRPr="0045732D">
              <w:rPr>
                <w:rFonts w:ascii="Tahoma" w:hAnsi="Tahoma" w:cs="Tahoma"/>
                <w:sz w:val="18"/>
                <w:szCs w:val="18"/>
              </w:rPr>
              <w:t>C</w:t>
            </w:r>
            <w:r w:rsidR="003F4511" w:rsidRPr="0045732D">
              <w:rPr>
                <w:rFonts w:ascii="Tahoma" w:hAnsi="Tahoma" w:cs="Tahoma"/>
                <w:sz w:val="18"/>
                <w:szCs w:val="18"/>
              </w:rPr>
              <w:t xml:space="preserve">ollective activities ensured that something happened in the residents’ everyday lives and this was perceived as an important feature of the care. Such experiences served as an argument in favour of the more structured and active everyday life experienced in this nursing home. Despite the daily structure, </w:t>
            </w:r>
            <w:r w:rsidR="002E4A12" w:rsidRPr="0045732D">
              <w:rPr>
                <w:rFonts w:ascii="Tahoma" w:hAnsi="Tahoma" w:cs="Tahoma"/>
                <w:sz w:val="18"/>
                <w:szCs w:val="18"/>
              </w:rPr>
              <w:t xml:space="preserve">there was </w:t>
            </w:r>
            <w:r w:rsidR="003F4511" w:rsidRPr="0045732D">
              <w:rPr>
                <w:rFonts w:ascii="Tahoma" w:hAnsi="Tahoma" w:cs="Tahoma"/>
                <w:sz w:val="18"/>
                <w:szCs w:val="18"/>
              </w:rPr>
              <w:t>some level of flexibility within the regularity. For instance, not all residents participated in the collective activities on a daily basis. Thus, although staff members encouraged participation, they would also accept residents’ declining to participate. In this way, staff tried to achieve a balance between maintaining structure and safeguarding individual needs and wishes.</w:t>
            </w:r>
          </w:p>
          <w:p w14:paraId="6BFF3FA0" w14:textId="51918F6B" w:rsidR="003F4511" w:rsidRPr="004017EB" w:rsidRDefault="0045732D" w:rsidP="0045732D">
            <w:pPr>
              <w:pStyle w:val="ListParagraph"/>
              <w:numPr>
                <w:ilvl w:val="0"/>
                <w:numId w:val="20"/>
              </w:numPr>
              <w:ind w:left="317"/>
              <w:rPr>
                <w:rFonts w:ascii="Tahoma" w:hAnsi="Tahoma" w:cs="Tahoma"/>
                <w:b/>
                <w:sz w:val="18"/>
                <w:szCs w:val="18"/>
              </w:rPr>
            </w:pPr>
            <w:r>
              <w:rPr>
                <w:rFonts w:ascii="Tahoma" w:hAnsi="Tahoma" w:cs="Tahoma"/>
                <w:sz w:val="18"/>
                <w:szCs w:val="18"/>
              </w:rPr>
              <w:lastRenderedPageBreak/>
              <w:t>B</w:t>
            </w:r>
            <w:r w:rsidR="003F4511" w:rsidRPr="004017EB">
              <w:rPr>
                <w:rFonts w:ascii="Tahoma" w:hAnsi="Tahoma" w:cs="Tahoma"/>
                <w:sz w:val="18"/>
                <w:szCs w:val="18"/>
              </w:rPr>
              <w:t>alancing being together and being alone:</w:t>
            </w:r>
            <w:r w:rsidR="002E4A12">
              <w:rPr>
                <w:rFonts w:ascii="Tahoma" w:hAnsi="Tahoma" w:cs="Tahoma"/>
                <w:sz w:val="18"/>
                <w:szCs w:val="18"/>
              </w:rPr>
              <w:t xml:space="preserve"> </w:t>
            </w:r>
            <w:r w:rsidR="003F4511" w:rsidRPr="004017EB">
              <w:rPr>
                <w:rFonts w:ascii="Tahoma" w:hAnsi="Tahoma" w:cs="Tahoma"/>
                <w:sz w:val="18"/>
                <w:szCs w:val="18"/>
              </w:rPr>
              <w:t xml:space="preserve">The structures of daily life entailed that physical togetherness was an unavoidable part of everyday life in the nursing home, and especially the presence of staff was an important reason for residents to reside in the shared living room. Thus, relatives viewed the physical closeness of staff as a way of ensuring the ability to respond to each resident’s needs whenever required. In this way, background knowledge about the individual resident was used to support personal well-being. </w:t>
            </w:r>
          </w:p>
        </w:tc>
        <w:tc>
          <w:tcPr>
            <w:tcW w:w="3713" w:type="dxa"/>
          </w:tcPr>
          <w:p w14:paraId="13064F1D" w14:textId="769AA524" w:rsidR="003F4511" w:rsidRPr="00161A2D" w:rsidRDefault="003F4511" w:rsidP="002E4A12">
            <w:pPr>
              <w:pStyle w:val="ListParagraph"/>
              <w:numPr>
                <w:ilvl w:val="0"/>
                <w:numId w:val="20"/>
              </w:numPr>
              <w:ind w:left="317"/>
              <w:rPr>
                <w:rFonts w:ascii="Tahoma" w:hAnsi="Tahoma" w:cs="Tahoma"/>
                <w:sz w:val="18"/>
                <w:szCs w:val="18"/>
              </w:rPr>
            </w:pPr>
            <w:r w:rsidRPr="00161A2D">
              <w:rPr>
                <w:rFonts w:ascii="Tahoma" w:hAnsi="Tahoma" w:cs="Tahoma"/>
                <w:sz w:val="18"/>
                <w:szCs w:val="18"/>
              </w:rPr>
              <w:lastRenderedPageBreak/>
              <w:t>In Denmark, a research project recently explored the care in a dementia-specific municipal day care unit and nursing hom</w:t>
            </w:r>
            <w:r w:rsidR="0022342A">
              <w:rPr>
                <w:rFonts w:ascii="Tahoma" w:hAnsi="Tahoma" w:cs="Tahoma"/>
                <w:sz w:val="18"/>
                <w:szCs w:val="18"/>
              </w:rPr>
              <w:t xml:space="preserve">e known for its good reputation. </w:t>
            </w:r>
            <w:r w:rsidRPr="00161A2D">
              <w:rPr>
                <w:rFonts w:ascii="Tahoma" w:hAnsi="Tahoma" w:cs="Tahoma"/>
                <w:sz w:val="18"/>
                <w:szCs w:val="18"/>
              </w:rPr>
              <w:t>The findings showed that enabling a good everyday life for users and residents entailed staff creativity and initiation of activities that seemed meaningful in t</w:t>
            </w:r>
            <w:r w:rsidR="0022342A">
              <w:rPr>
                <w:rFonts w:ascii="Tahoma" w:hAnsi="Tahoma" w:cs="Tahoma"/>
                <w:sz w:val="18"/>
                <w:szCs w:val="18"/>
              </w:rPr>
              <w:t>he moment.</w:t>
            </w:r>
          </w:p>
          <w:p w14:paraId="3A38BAF0" w14:textId="70A9C08B" w:rsidR="003F4511" w:rsidRPr="00161A2D" w:rsidRDefault="003F4511" w:rsidP="002E4A12">
            <w:pPr>
              <w:pStyle w:val="ListParagraph"/>
              <w:numPr>
                <w:ilvl w:val="0"/>
                <w:numId w:val="20"/>
              </w:numPr>
              <w:ind w:left="317"/>
              <w:rPr>
                <w:rFonts w:ascii="Tahoma" w:hAnsi="Tahoma" w:cs="Tahoma"/>
                <w:sz w:val="18"/>
                <w:szCs w:val="18"/>
              </w:rPr>
            </w:pPr>
            <w:r w:rsidRPr="00161A2D">
              <w:rPr>
                <w:rFonts w:ascii="Tahoma" w:hAnsi="Tahoma" w:cs="Tahoma"/>
                <w:sz w:val="18"/>
                <w:szCs w:val="18"/>
              </w:rPr>
              <w:t>The findings from this study showed that activities and togetherness were used by leaders and other staff in an effort to enable a meaningful everyday life for residents living with advanced dementia in the selected nursing home. Overall, relatives believed that this organization contributed to a good life for their family members. However, both features entailed a continuum, and staff became important facilitators of a suitable balance between the outer poles. This balance could sometimes be challenging to maintain for all residents at the same time.</w:t>
            </w:r>
          </w:p>
        </w:tc>
      </w:tr>
      <w:tr w:rsidR="003F4511" w:rsidRPr="00325DDF" w14:paraId="2A066D32" w14:textId="77777777" w:rsidTr="009036D4">
        <w:trPr>
          <w:trHeight w:val="1977"/>
        </w:trPr>
        <w:tc>
          <w:tcPr>
            <w:tcW w:w="1451" w:type="dxa"/>
            <w:shd w:val="clear" w:color="auto" w:fill="auto"/>
          </w:tcPr>
          <w:p w14:paraId="058055A8" w14:textId="30D62DCA" w:rsidR="003F4511" w:rsidRPr="00325DDF" w:rsidRDefault="003F4511" w:rsidP="00580285">
            <w:pPr>
              <w:rPr>
                <w:rFonts w:ascii="Tahoma" w:hAnsi="Tahoma" w:cs="Tahoma"/>
                <w:sz w:val="18"/>
                <w:szCs w:val="18"/>
                <w:shd w:val="clear" w:color="auto" w:fill="FFFFFF"/>
              </w:rPr>
            </w:pPr>
            <w:r w:rsidRPr="00580285">
              <w:rPr>
                <w:rFonts w:ascii="Tahoma" w:hAnsi="Tahoma" w:cs="Tahoma"/>
                <w:sz w:val="18"/>
                <w:szCs w:val="18"/>
                <w:shd w:val="clear" w:color="auto" w:fill="FFFFFF"/>
              </w:rPr>
              <w:t>Martinsson et al.</w:t>
            </w:r>
            <w:r>
              <w:rPr>
                <w:rFonts w:ascii="Tahoma" w:hAnsi="Tahoma" w:cs="Tahoma"/>
                <w:sz w:val="18"/>
                <w:szCs w:val="18"/>
              </w:rPr>
              <w:t xml:space="preserve"> (2020)</w:t>
            </w:r>
          </w:p>
          <w:p w14:paraId="6FF5E838" w14:textId="597035D2" w:rsidR="003F4511" w:rsidRPr="00325DDF" w:rsidRDefault="003F4511" w:rsidP="00580285">
            <w:pPr>
              <w:rPr>
                <w:rFonts w:ascii="Tahoma" w:hAnsi="Tahoma" w:cs="Tahoma"/>
                <w:sz w:val="18"/>
                <w:szCs w:val="18"/>
                <w:shd w:val="clear" w:color="auto" w:fill="FFFFFF"/>
              </w:rPr>
            </w:pPr>
          </w:p>
        </w:tc>
        <w:tc>
          <w:tcPr>
            <w:tcW w:w="1276" w:type="dxa"/>
          </w:tcPr>
          <w:p w14:paraId="506FDE45" w14:textId="400AE268" w:rsidR="003F4511" w:rsidRPr="00325DDF" w:rsidRDefault="003F4511" w:rsidP="00580285">
            <w:pPr>
              <w:rPr>
                <w:rFonts w:ascii="Tahoma" w:hAnsi="Tahoma" w:cs="Tahoma"/>
                <w:sz w:val="18"/>
                <w:szCs w:val="18"/>
              </w:rPr>
            </w:pPr>
            <w:r>
              <w:rPr>
                <w:rFonts w:ascii="Tahoma" w:hAnsi="Tahoma" w:cs="Tahoma"/>
                <w:sz w:val="18"/>
                <w:szCs w:val="18"/>
              </w:rPr>
              <w:t>Sweden</w:t>
            </w:r>
          </w:p>
        </w:tc>
        <w:tc>
          <w:tcPr>
            <w:tcW w:w="1984" w:type="dxa"/>
          </w:tcPr>
          <w:p w14:paraId="6B166758" w14:textId="5ABBB04F" w:rsidR="003F4511" w:rsidRPr="00325DDF" w:rsidRDefault="003F4511" w:rsidP="00580285">
            <w:pPr>
              <w:rPr>
                <w:rFonts w:ascii="Tahoma" w:hAnsi="Tahoma" w:cs="Tahoma"/>
                <w:sz w:val="18"/>
                <w:szCs w:val="18"/>
              </w:rPr>
            </w:pPr>
            <w:r>
              <w:rPr>
                <w:rFonts w:ascii="Tahoma" w:hAnsi="Tahoma" w:cs="Tahoma"/>
                <w:sz w:val="18"/>
                <w:szCs w:val="18"/>
              </w:rPr>
              <w:t>Cross-</w:t>
            </w:r>
            <w:r w:rsidRPr="00325DDF">
              <w:rPr>
                <w:rFonts w:ascii="Tahoma" w:hAnsi="Tahoma" w:cs="Tahoma"/>
                <w:sz w:val="18"/>
                <w:szCs w:val="18"/>
              </w:rPr>
              <w:t>sectional study</w:t>
            </w:r>
          </w:p>
          <w:p w14:paraId="47DAB204" w14:textId="77777777" w:rsidR="003F4511" w:rsidRPr="00325DDF" w:rsidRDefault="003F4511" w:rsidP="00580285">
            <w:pPr>
              <w:rPr>
                <w:rFonts w:ascii="Tahoma" w:hAnsi="Tahoma" w:cs="Tahoma"/>
                <w:sz w:val="18"/>
                <w:szCs w:val="18"/>
              </w:rPr>
            </w:pPr>
          </w:p>
        </w:tc>
        <w:tc>
          <w:tcPr>
            <w:tcW w:w="2268" w:type="dxa"/>
          </w:tcPr>
          <w:p w14:paraId="2BEC1F18" w14:textId="707EC25E" w:rsidR="003F4511" w:rsidRPr="00325DDF" w:rsidRDefault="000D4EBF" w:rsidP="00580285">
            <w:pPr>
              <w:rPr>
                <w:rFonts w:ascii="Tahoma" w:hAnsi="Tahoma" w:cs="Tahoma"/>
                <w:sz w:val="18"/>
                <w:szCs w:val="18"/>
              </w:rPr>
            </w:pPr>
            <w:r>
              <w:rPr>
                <w:rFonts w:ascii="Tahoma" w:hAnsi="Tahoma" w:cs="Tahoma"/>
                <w:sz w:val="18"/>
                <w:szCs w:val="18"/>
              </w:rPr>
              <w:t>To</w:t>
            </w:r>
            <w:r w:rsidR="0045732D">
              <w:rPr>
                <w:rFonts w:ascii="Tahoma" w:hAnsi="Tahoma" w:cs="Tahoma"/>
                <w:sz w:val="18"/>
                <w:szCs w:val="18"/>
              </w:rPr>
              <w:t xml:space="preserve"> investigate whether quality of </w:t>
            </w:r>
            <w:r w:rsidR="003F4511" w:rsidRPr="00325DDF">
              <w:rPr>
                <w:rFonts w:ascii="Tahoma" w:hAnsi="Tahoma" w:cs="Tahoma"/>
                <w:sz w:val="18"/>
                <w:szCs w:val="18"/>
              </w:rPr>
              <w:t>end-of-life care for patients with dementia depends on age, gender and place of death.</w:t>
            </w:r>
          </w:p>
        </w:tc>
        <w:tc>
          <w:tcPr>
            <w:tcW w:w="1843" w:type="dxa"/>
          </w:tcPr>
          <w:p w14:paraId="4C66D923" w14:textId="6E3F82E6" w:rsidR="003F4511" w:rsidRPr="00325DDF" w:rsidRDefault="0068206E" w:rsidP="0068206E">
            <w:pPr>
              <w:rPr>
                <w:rFonts w:ascii="Tahoma" w:hAnsi="Tahoma" w:cs="Tahoma"/>
                <w:sz w:val="18"/>
                <w:szCs w:val="18"/>
              </w:rPr>
            </w:pPr>
            <w:r>
              <w:rPr>
                <w:rFonts w:ascii="Tahoma" w:hAnsi="Tahoma" w:cs="Tahoma"/>
                <w:sz w:val="18"/>
                <w:szCs w:val="18"/>
              </w:rPr>
              <w:t xml:space="preserve">A total of </w:t>
            </w:r>
            <w:r w:rsidR="003F4511" w:rsidRPr="00325DDF">
              <w:rPr>
                <w:rFonts w:ascii="Tahoma" w:hAnsi="Tahoma" w:cs="Tahoma"/>
                <w:sz w:val="18"/>
                <w:szCs w:val="18"/>
              </w:rPr>
              <w:t>4</w:t>
            </w:r>
            <w:r>
              <w:rPr>
                <w:rFonts w:ascii="Tahoma" w:hAnsi="Tahoma" w:cs="Tahoma"/>
                <w:sz w:val="18"/>
                <w:szCs w:val="18"/>
              </w:rPr>
              <w:t>,</w:t>
            </w:r>
            <w:r w:rsidR="003F4511" w:rsidRPr="00325DDF">
              <w:rPr>
                <w:rFonts w:ascii="Tahoma" w:hAnsi="Tahoma" w:cs="Tahoma"/>
                <w:sz w:val="18"/>
                <w:szCs w:val="18"/>
              </w:rPr>
              <w:t>752 with Alzheimer’s disease and 11,710 with other or unspecified dementia, were included in the study.</w:t>
            </w:r>
          </w:p>
        </w:tc>
        <w:tc>
          <w:tcPr>
            <w:tcW w:w="3827" w:type="dxa"/>
          </w:tcPr>
          <w:p w14:paraId="3237ED6D" w14:textId="77777777" w:rsidR="002E4A12" w:rsidRDefault="003F4511" w:rsidP="004017EB">
            <w:pPr>
              <w:pStyle w:val="ListParagraph"/>
              <w:numPr>
                <w:ilvl w:val="0"/>
                <w:numId w:val="19"/>
              </w:numPr>
              <w:ind w:left="317"/>
              <w:rPr>
                <w:rFonts w:ascii="Tahoma" w:hAnsi="Tahoma" w:cs="Tahoma"/>
                <w:sz w:val="18"/>
                <w:szCs w:val="18"/>
              </w:rPr>
            </w:pPr>
            <w:r w:rsidRPr="004017EB">
              <w:rPr>
                <w:rFonts w:ascii="Tahoma" w:hAnsi="Tahoma" w:cs="Tahoma"/>
                <w:sz w:val="18"/>
                <w:szCs w:val="18"/>
              </w:rPr>
              <w:t xml:space="preserve">When not adjusting for age or gender, 10 of the 13 measured end-of-life care outcomes showed better outcomes in nursing homes compared to hospitals, while 2 outcomes were better in the hospital group. </w:t>
            </w:r>
          </w:p>
          <w:p w14:paraId="54F57DF6" w14:textId="77777777" w:rsidR="002E4A12" w:rsidRDefault="003F4511" w:rsidP="004017EB">
            <w:pPr>
              <w:pStyle w:val="ListParagraph"/>
              <w:numPr>
                <w:ilvl w:val="0"/>
                <w:numId w:val="19"/>
              </w:numPr>
              <w:ind w:left="317"/>
              <w:rPr>
                <w:rFonts w:ascii="Tahoma" w:hAnsi="Tahoma" w:cs="Tahoma"/>
                <w:sz w:val="18"/>
                <w:szCs w:val="18"/>
              </w:rPr>
            </w:pPr>
            <w:r w:rsidRPr="004017EB">
              <w:rPr>
                <w:rFonts w:ascii="Tahoma" w:hAnsi="Tahoma" w:cs="Tahoma"/>
                <w:sz w:val="18"/>
                <w:szCs w:val="18"/>
              </w:rPr>
              <w:t xml:space="preserve">Giving information to next of kin about the transition to end-of-life care was more common in hospitals, but offering a follow-up talk to next of kin after death of the patient was more common in nursing homes. </w:t>
            </w:r>
          </w:p>
          <w:p w14:paraId="1444CCAF" w14:textId="49F396A5" w:rsidR="002E4A12" w:rsidRDefault="003F4511" w:rsidP="004017EB">
            <w:pPr>
              <w:pStyle w:val="ListParagraph"/>
              <w:numPr>
                <w:ilvl w:val="0"/>
                <w:numId w:val="19"/>
              </w:numPr>
              <w:ind w:left="317"/>
              <w:rPr>
                <w:rFonts w:ascii="Tahoma" w:hAnsi="Tahoma" w:cs="Tahoma"/>
                <w:sz w:val="18"/>
                <w:szCs w:val="18"/>
              </w:rPr>
            </w:pPr>
            <w:r w:rsidRPr="004017EB">
              <w:rPr>
                <w:rFonts w:ascii="Tahoma" w:hAnsi="Tahoma" w:cs="Tahoma"/>
                <w:sz w:val="18"/>
                <w:szCs w:val="18"/>
              </w:rPr>
              <w:t xml:space="preserve">Patients who died in nursing homes were more likely to be assessed for pain and other symptoms during the last week of life, to be prescribed drugs against pain, nausea and anxiety, and to have someone present at the moment of death compared to patients who died in hospitals. </w:t>
            </w:r>
          </w:p>
          <w:p w14:paraId="20A4EAEF" w14:textId="1D1707AF" w:rsidR="003F4511" w:rsidRPr="00937134" w:rsidRDefault="003F4511" w:rsidP="00937134">
            <w:pPr>
              <w:pStyle w:val="ListParagraph"/>
              <w:numPr>
                <w:ilvl w:val="0"/>
                <w:numId w:val="19"/>
              </w:numPr>
              <w:ind w:left="317"/>
              <w:rPr>
                <w:rFonts w:ascii="Tahoma" w:hAnsi="Tahoma" w:cs="Tahoma"/>
                <w:sz w:val="18"/>
                <w:szCs w:val="18"/>
              </w:rPr>
            </w:pPr>
            <w:r w:rsidRPr="004017EB">
              <w:rPr>
                <w:rFonts w:ascii="Tahoma" w:hAnsi="Tahoma" w:cs="Tahoma"/>
                <w:sz w:val="18"/>
                <w:szCs w:val="18"/>
              </w:rPr>
              <w:t xml:space="preserve">Pressure ulcers at the time of death were more common in hospitals. </w:t>
            </w:r>
          </w:p>
        </w:tc>
        <w:tc>
          <w:tcPr>
            <w:tcW w:w="3713" w:type="dxa"/>
          </w:tcPr>
          <w:p w14:paraId="7D0ECC6F" w14:textId="2A116F13" w:rsidR="003F4511" w:rsidRPr="004017EB" w:rsidRDefault="007F6AFE" w:rsidP="004017EB">
            <w:pPr>
              <w:pStyle w:val="ListParagraph"/>
              <w:numPr>
                <w:ilvl w:val="0"/>
                <w:numId w:val="19"/>
              </w:numPr>
              <w:ind w:left="317"/>
              <w:rPr>
                <w:rFonts w:ascii="Tahoma" w:hAnsi="Tahoma" w:cs="Tahoma"/>
                <w:sz w:val="18"/>
                <w:szCs w:val="18"/>
              </w:rPr>
            </w:pPr>
            <w:r>
              <w:rPr>
                <w:rFonts w:ascii="Tahoma" w:hAnsi="Tahoma" w:cs="Tahoma"/>
                <w:sz w:val="18"/>
                <w:szCs w:val="18"/>
              </w:rPr>
              <w:t>A</w:t>
            </w:r>
            <w:r w:rsidR="003F4511" w:rsidRPr="004017EB">
              <w:rPr>
                <w:rFonts w:ascii="Tahoma" w:hAnsi="Tahoma" w:cs="Tahoma"/>
                <w:sz w:val="18"/>
                <w:szCs w:val="18"/>
              </w:rPr>
              <w:t xml:space="preserve"> majority of patients with dementia were given end-of-life care in the nursing home, indicating that a majority of patients suffering from dementia can be managed in nursing homes during end of life.</w:t>
            </w:r>
          </w:p>
          <w:p w14:paraId="31F8A9F5" w14:textId="77777777" w:rsidR="003F4511" w:rsidRPr="004017EB" w:rsidRDefault="003F4511" w:rsidP="004017EB">
            <w:pPr>
              <w:pStyle w:val="ListParagraph"/>
              <w:numPr>
                <w:ilvl w:val="0"/>
                <w:numId w:val="19"/>
              </w:numPr>
              <w:ind w:left="317"/>
              <w:rPr>
                <w:rFonts w:ascii="Tahoma" w:hAnsi="Tahoma" w:cs="Tahoma"/>
                <w:sz w:val="18"/>
                <w:szCs w:val="18"/>
              </w:rPr>
            </w:pPr>
            <w:r w:rsidRPr="004017EB">
              <w:rPr>
                <w:rFonts w:ascii="Tahoma" w:hAnsi="Tahoma" w:cs="Tahoma"/>
                <w:sz w:val="18"/>
                <w:szCs w:val="18"/>
              </w:rPr>
              <w:t>Death in hospitals was associated with poorer quality of end-of-life care compared to death in nursing homes.</w:t>
            </w:r>
          </w:p>
          <w:p w14:paraId="71D596C8" w14:textId="79450852" w:rsidR="003F4511" w:rsidRPr="004017EB" w:rsidRDefault="007F6AFE" w:rsidP="007F6AFE">
            <w:pPr>
              <w:pStyle w:val="ListParagraph"/>
              <w:numPr>
                <w:ilvl w:val="0"/>
                <w:numId w:val="19"/>
              </w:numPr>
              <w:ind w:left="317"/>
              <w:rPr>
                <w:rFonts w:ascii="Tahoma" w:hAnsi="Tahoma" w:cs="Tahoma"/>
                <w:sz w:val="18"/>
                <w:szCs w:val="18"/>
              </w:rPr>
            </w:pPr>
            <w:r>
              <w:rPr>
                <w:rFonts w:ascii="Tahoma" w:hAnsi="Tahoma" w:cs="Tahoma"/>
                <w:sz w:val="18"/>
                <w:szCs w:val="18"/>
              </w:rPr>
              <w:t xml:space="preserve">Study </w:t>
            </w:r>
            <w:r w:rsidR="003F4511" w:rsidRPr="004017EB">
              <w:rPr>
                <w:rFonts w:ascii="Tahoma" w:hAnsi="Tahoma" w:cs="Tahoma"/>
                <w:sz w:val="18"/>
                <w:szCs w:val="18"/>
              </w:rPr>
              <w:t xml:space="preserve">data support the importance of advance care planning and individual assessments in nursing homes to avoid referral to hospitals during end of life. Despite established recommendations to avoid hospitalisation if possible, there were strong associations between younger age, male gender and hospitalisation in the end of life. </w:t>
            </w:r>
          </w:p>
        </w:tc>
      </w:tr>
      <w:tr w:rsidR="003F4511" w:rsidRPr="00325DDF" w14:paraId="4EECD4BF" w14:textId="77777777" w:rsidTr="002E4A12">
        <w:trPr>
          <w:trHeight w:val="1773"/>
        </w:trPr>
        <w:tc>
          <w:tcPr>
            <w:tcW w:w="1451" w:type="dxa"/>
          </w:tcPr>
          <w:p w14:paraId="67B10214" w14:textId="77715B86"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lastRenderedPageBreak/>
              <w:t>Nygaard</w:t>
            </w:r>
            <w:proofErr w:type="spellEnd"/>
            <w:r w:rsidRPr="00580285">
              <w:rPr>
                <w:rFonts w:ascii="Tahoma" w:hAnsi="Tahoma" w:cs="Tahoma"/>
                <w:sz w:val="18"/>
                <w:szCs w:val="18"/>
              </w:rPr>
              <w:t xml:space="preserve"> et al. (2021) </w:t>
            </w:r>
          </w:p>
        </w:tc>
        <w:tc>
          <w:tcPr>
            <w:tcW w:w="1276" w:type="dxa"/>
          </w:tcPr>
          <w:p w14:paraId="384427AE" w14:textId="2AE15706" w:rsidR="003F4511" w:rsidRPr="00325DDF" w:rsidRDefault="003F4511" w:rsidP="00580285">
            <w:pPr>
              <w:rPr>
                <w:rFonts w:ascii="Tahoma" w:hAnsi="Tahoma" w:cs="Tahoma"/>
                <w:sz w:val="18"/>
                <w:szCs w:val="18"/>
              </w:rPr>
            </w:pPr>
            <w:r>
              <w:rPr>
                <w:rFonts w:ascii="Tahoma" w:hAnsi="Tahoma" w:cs="Tahoma"/>
                <w:sz w:val="18"/>
                <w:szCs w:val="18"/>
              </w:rPr>
              <w:t xml:space="preserve">Norway </w:t>
            </w:r>
          </w:p>
        </w:tc>
        <w:tc>
          <w:tcPr>
            <w:tcW w:w="1984" w:type="dxa"/>
          </w:tcPr>
          <w:p w14:paraId="0CA9B19B" w14:textId="3FC80ECA" w:rsidR="003F4511" w:rsidRPr="00325DDF" w:rsidRDefault="003F4511" w:rsidP="00580285">
            <w:pPr>
              <w:rPr>
                <w:rFonts w:ascii="Tahoma" w:hAnsi="Tahoma" w:cs="Tahoma"/>
                <w:sz w:val="18"/>
                <w:szCs w:val="18"/>
              </w:rPr>
            </w:pPr>
            <w:r>
              <w:rPr>
                <w:rFonts w:ascii="Tahoma" w:hAnsi="Tahoma" w:cs="Tahoma"/>
                <w:sz w:val="18"/>
                <w:szCs w:val="18"/>
              </w:rPr>
              <w:t>Qualitative study</w:t>
            </w:r>
          </w:p>
        </w:tc>
        <w:tc>
          <w:tcPr>
            <w:tcW w:w="2268" w:type="dxa"/>
          </w:tcPr>
          <w:p w14:paraId="650F2FD8" w14:textId="7CA5604F" w:rsidR="003F4511" w:rsidRPr="00325DDF" w:rsidRDefault="000D4EBF" w:rsidP="003B547D">
            <w:pPr>
              <w:rPr>
                <w:rFonts w:ascii="Tahoma" w:hAnsi="Tahoma" w:cs="Tahoma"/>
                <w:sz w:val="18"/>
                <w:szCs w:val="18"/>
              </w:rPr>
            </w:pPr>
            <w:r>
              <w:rPr>
                <w:rFonts w:ascii="Tahoma" w:hAnsi="Tahoma" w:cs="Tahoma"/>
                <w:sz w:val="18"/>
                <w:szCs w:val="18"/>
              </w:rPr>
              <w:t xml:space="preserve">To </w:t>
            </w:r>
            <w:r w:rsidR="003F4511" w:rsidRPr="00325DDF">
              <w:rPr>
                <w:rFonts w:ascii="Tahoma" w:hAnsi="Tahoma" w:cs="Tahoma"/>
                <w:sz w:val="18"/>
                <w:szCs w:val="18"/>
              </w:rPr>
              <w:t xml:space="preserve">examine what matters to nursing home residents with dementia by exploring their perceptions of nursing home health care through the conceptual lens of person-centred care. </w:t>
            </w:r>
          </w:p>
        </w:tc>
        <w:tc>
          <w:tcPr>
            <w:tcW w:w="1843" w:type="dxa"/>
          </w:tcPr>
          <w:p w14:paraId="51FEB5A7" w14:textId="74EF7391" w:rsidR="003F4511" w:rsidRPr="00325DDF" w:rsidRDefault="003F4511" w:rsidP="0068206E">
            <w:pPr>
              <w:rPr>
                <w:rFonts w:ascii="Tahoma" w:hAnsi="Tahoma" w:cs="Tahoma"/>
                <w:sz w:val="18"/>
                <w:szCs w:val="18"/>
              </w:rPr>
            </w:pPr>
            <w:r w:rsidRPr="00325DDF">
              <w:rPr>
                <w:rFonts w:ascii="Tahoma" w:hAnsi="Tahoma" w:cs="Tahoma"/>
                <w:sz w:val="18"/>
                <w:szCs w:val="18"/>
              </w:rPr>
              <w:t>35 nursing home residents all diagnosed with dementia participated</w:t>
            </w:r>
            <w:r w:rsidR="0068206E">
              <w:rPr>
                <w:rFonts w:ascii="Tahoma" w:hAnsi="Tahoma" w:cs="Tahoma"/>
                <w:sz w:val="18"/>
                <w:szCs w:val="18"/>
              </w:rPr>
              <w:t>.</w:t>
            </w:r>
          </w:p>
        </w:tc>
        <w:tc>
          <w:tcPr>
            <w:tcW w:w="3827" w:type="dxa"/>
          </w:tcPr>
          <w:p w14:paraId="7CD2134F" w14:textId="65B96997" w:rsidR="003F4511" w:rsidRPr="002773AF" w:rsidRDefault="002773AF" w:rsidP="002773AF">
            <w:pPr>
              <w:rPr>
                <w:rFonts w:ascii="Tahoma" w:hAnsi="Tahoma" w:cs="Tahoma"/>
                <w:sz w:val="18"/>
                <w:szCs w:val="18"/>
              </w:rPr>
            </w:pPr>
            <w:r w:rsidRPr="002773AF">
              <w:rPr>
                <w:rFonts w:ascii="Tahoma" w:hAnsi="Tahoma" w:cs="Tahoma"/>
                <w:sz w:val="18"/>
                <w:szCs w:val="18"/>
              </w:rPr>
              <w:t>O</w:t>
            </w:r>
            <w:r w:rsidR="003F4511" w:rsidRPr="002773AF">
              <w:rPr>
                <w:rFonts w:ascii="Tahoma" w:hAnsi="Tahoma" w:cs="Tahoma"/>
                <w:sz w:val="18"/>
                <w:szCs w:val="18"/>
              </w:rPr>
              <w:t>ne overarching theme and four interrelated subthemes emerged.</w:t>
            </w:r>
          </w:p>
          <w:p w14:paraId="6B61A8A0" w14:textId="77777777" w:rsidR="002773AF" w:rsidRDefault="003F4511" w:rsidP="002773AF">
            <w:pPr>
              <w:rPr>
                <w:rFonts w:ascii="Tahoma" w:hAnsi="Tahoma" w:cs="Tahoma"/>
                <w:sz w:val="18"/>
                <w:szCs w:val="18"/>
              </w:rPr>
            </w:pPr>
            <w:r w:rsidRPr="002773AF">
              <w:rPr>
                <w:rFonts w:ascii="Tahoma" w:hAnsi="Tahoma" w:cs="Tahoma"/>
                <w:sz w:val="18"/>
                <w:szCs w:val="18"/>
              </w:rPr>
              <w:t xml:space="preserve">The overarching theme was: </w:t>
            </w:r>
          </w:p>
          <w:p w14:paraId="42FE05A2" w14:textId="1C8EE110" w:rsidR="003F4511" w:rsidRPr="002773AF" w:rsidRDefault="003F4511" w:rsidP="002773AF">
            <w:pPr>
              <w:pStyle w:val="ListParagraph"/>
              <w:numPr>
                <w:ilvl w:val="0"/>
                <w:numId w:val="47"/>
              </w:numPr>
              <w:ind w:left="317"/>
              <w:rPr>
                <w:rFonts w:ascii="Tahoma" w:hAnsi="Tahoma" w:cs="Tahoma"/>
                <w:sz w:val="18"/>
                <w:szCs w:val="18"/>
              </w:rPr>
            </w:pPr>
            <w:r w:rsidRPr="002773AF">
              <w:rPr>
                <w:rFonts w:ascii="Tahoma" w:hAnsi="Tahoma" w:cs="Tahoma"/>
                <w:sz w:val="18"/>
                <w:szCs w:val="18"/>
              </w:rPr>
              <w:t>Different matchings of person-centred care and routines in health care</w:t>
            </w:r>
          </w:p>
          <w:p w14:paraId="58B4E2E7" w14:textId="77777777" w:rsidR="003F4511" w:rsidRPr="002773AF" w:rsidRDefault="003F4511" w:rsidP="002773AF">
            <w:pPr>
              <w:ind w:left="-43"/>
              <w:rPr>
                <w:rFonts w:ascii="Tahoma" w:hAnsi="Tahoma" w:cs="Tahoma"/>
                <w:sz w:val="18"/>
                <w:szCs w:val="18"/>
              </w:rPr>
            </w:pPr>
            <w:r w:rsidRPr="002773AF">
              <w:rPr>
                <w:rFonts w:ascii="Tahoma" w:hAnsi="Tahoma" w:cs="Tahoma"/>
                <w:sz w:val="18"/>
                <w:szCs w:val="18"/>
              </w:rPr>
              <w:t>The subthemes were:</w:t>
            </w:r>
          </w:p>
          <w:p w14:paraId="11719DBB" w14:textId="68B92FCF" w:rsidR="003F4511" w:rsidRPr="006B6127" w:rsidRDefault="003F4511" w:rsidP="006B6127">
            <w:pPr>
              <w:pStyle w:val="ListParagraph"/>
              <w:numPr>
                <w:ilvl w:val="0"/>
                <w:numId w:val="18"/>
              </w:numPr>
              <w:ind w:left="317"/>
              <w:rPr>
                <w:rFonts w:ascii="Tahoma" w:hAnsi="Tahoma" w:cs="Tahoma"/>
                <w:sz w:val="18"/>
                <w:szCs w:val="18"/>
              </w:rPr>
            </w:pPr>
            <w:r w:rsidRPr="004017EB">
              <w:rPr>
                <w:rFonts w:ascii="Tahoma" w:hAnsi="Tahoma" w:cs="Tahoma"/>
                <w:sz w:val="18"/>
                <w:szCs w:val="18"/>
              </w:rPr>
              <w:t>Understanding of the interplay between disabilities and ageing:</w:t>
            </w:r>
            <w:r w:rsidR="006B6127">
              <w:rPr>
                <w:rFonts w:ascii="Tahoma" w:hAnsi="Tahoma" w:cs="Tahoma"/>
                <w:sz w:val="18"/>
                <w:szCs w:val="18"/>
              </w:rPr>
              <w:t xml:space="preserve"> t</w:t>
            </w:r>
            <w:r w:rsidRPr="006B6127">
              <w:rPr>
                <w:rFonts w:ascii="Tahoma" w:hAnsi="Tahoma" w:cs="Tahoma"/>
                <w:sz w:val="18"/>
                <w:szCs w:val="18"/>
              </w:rPr>
              <w:t xml:space="preserve">he residents missed the feeling of being an individual with their own preferences and needs and missed personalised and tailored PCC. They talked about their previous lives as being part of their identity, indicating that it was important for health-care providers to have knowledge of their past to understand and support their current needs. They reported, however, that the health-care providers seemed to forget the person behind the dementia disease and their age, expressing that their feelings and experiences of being affected by dementia and living in a nursing home in general were not taken into account. </w:t>
            </w:r>
          </w:p>
          <w:p w14:paraId="731852DE" w14:textId="14B34DF5" w:rsidR="003F4511" w:rsidRPr="006B6127" w:rsidRDefault="003F4511" w:rsidP="006B6127">
            <w:pPr>
              <w:pStyle w:val="ListParagraph"/>
              <w:numPr>
                <w:ilvl w:val="0"/>
                <w:numId w:val="18"/>
              </w:numPr>
              <w:ind w:left="317"/>
              <w:rPr>
                <w:rFonts w:ascii="Tahoma" w:hAnsi="Tahoma" w:cs="Tahoma"/>
                <w:sz w:val="18"/>
                <w:szCs w:val="18"/>
              </w:rPr>
            </w:pPr>
            <w:r w:rsidRPr="004017EB">
              <w:rPr>
                <w:rFonts w:ascii="Tahoma" w:hAnsi="Tahoma" w:cs="Tahoma"/>
                <w:sz w:val="18"/>
                <w:szCs w:val="18"/>
              </w:rPr>
              <w:t>Participating based on one's own preferences and needs:</w:t>
            </w:r>
            <w:r w:rsidR="006B6127">
              <w:rPr>
                <w:rFonts w:ascii="Tahoma" w:hAnsi="Tahoma" w:cs="Tahoma"/>
                <w:sz w:val="18"/>
                <w:szCs w:val="18"/>
              </w:rPr>
              <w:t xml:space="preserve"> t</w:t>
            </w:r>
            <w:r w:rsidRPr="006B6127">
              <w:rPr>
                <w:rFonts w:ascii="Tahoma" w:hAnsi="Tahoma" w:cs="Tahoma"/>
                <w:sz w:val="18"/>
                <w:szCs w:val="18"/>
              </w:rPr>
              <w:t xml:space="preserve">he residents appreciated engaging in their own care. Some highlighted the importance of opportunities to participate in daily tasks based on their needs and abilities. It was important for the residents to decide when to get up in the morning, when to go to bed, whether to enjoy alcohol or which clothes to wear, for example. Their statements indicated that they were required to follow the nursing home's routine and that their own </w:t>
            </w:r>
            <w:r w:rsidRPr="006B6127">
              <w:rPr>
                <w:rFonts w:ascii="Tahoma" w:hAnsi="Tahoma" w:cs="Tahoma"/>
                <w:sz w:val="18"/>
                <w:szCs w:val="18"/>
              </w:rPr>
              <w:lastRenderedPageBreak/>
              <w:t>preferences were seldom taken into account. The residents felt that it was important to have some control and choice regarding everyday life.</w:t>
            </w:r>
          </w:p>
          <w:p w14:paraId="0F54012B" w14:textId="07137827" w:rsidR="003F4511" w:rsidRPr="006B6127" w:rsidRDefault="003F4511" w:rsidP="006B6127">
            <w:pPr>
              <w:pStyle w:val="ListParagraph"/>
              <w:numPr>
                <w:ilvl w:val="0"/>
                <w:numId w:val="18"/>
              </w:numPr>
              <w:ind w:left="317"/>
              <w:rPr>
                <w:rFonts w:ascii="Tahoma" w:hAnsi="Tahoma" w:cs="Tahoma"/>
                <w:sz w:val="18"/>
                <w:szCs w:val="18"/>
              </w:rPr>
            </w:pPr>
            <w:r w:rsidRPr="004017EB">
              <w:rPr>
                <w:rFonts w:ascii="Tahoma" w:hAnsi="Tahoma" w:cs="Tahoma"/>
                <w:sz w:val="18"/>
                <w:szCs w:val="18"/>
              </w:rPr>
              <w:t>Incongruence between the person with dementia's preferences and needs and health-care support:</w:t>
            </w:r>
            <w:r w:rsidR="006B6127">
              <w:rPr>
                <w:rFonts w:ascii="Tahoma" w:hAnsi="Tahoma" w:cs="Tahoma"/>
                <w:sz w:val="18"/>
                <w:szCs w:val="18"/>
              </w:rPr>
              <w:t xml:space="preserve"> </w:t>
            </w:r>
            <w:r w:rsidRPr="006B6127">
              <w:rPr>
                <w:rFonts w:ascii="Tahoma" w:hAnsi="Tahoma" w:cs="Tahoma"/>
                <w:sz w:val="18"/>
                <w:szCs w:val="18"/>
              </w:rPr>
              <w:t xml:space="preserve">It seemed important that the health-care providers combine interpersonal competences and practical skills in their daily practice to meet the complex and very different preferences </w:t>
            </w:r>
            <w:r w:rsidR="006B6127">
              <w:rPr>
                <w:rFonts w:ascii="Tahoma" w:hAnsi="Tahoma" w:cs="Tahoma"/>
                <w:sz w:val="18"/>
                <w:szCs w:val="18"/>
              </w:rPr>
              <w:t>and needs of the residents. I</w:t>
            </w:r>
            <w:r w:rsidRPr="006B6127">
              <w:rPr>
                <w:rFonts w:ascii="Tahoma" w:hAnsi="Tahoma" w:cs="Tahoma"/>
                <w:sz w:val="18"/>
                <w:szCs w:val="18"/>
              </w:rPr>
              <w:t>ncongruence between the residents’ preferences and the health care they receiv</w:t>
            </w:r>
            <w:r w:rsidR="006B6127">
              <w:rPr>
                <w:rFonts w:ascii="Tahoma" w:hAnsi="Tahoma" w:cs="Tahoma"/>
                <w:sz w:val="18"/>
                <w:szCs w:val="18"/>
              </w:rPr>
              <w:t>ed had an</w:t>
            </w:r>
            <w:r w:rsidRPr="006B6127">
              <w:rPr>
                <w:rFonts w:ascii="Tahoma" w:hAnsi="Tahoma" w:cs="Tahoma"/>
                <w:sz w:val="18"/>
                <w:szCs w:val="18"/>
              </w:rPr>
              <w:t xml:space="preserve"> impact</w:t>
            </w:r>
            <w:r w:rsidR="006B6127">
              <w:rPr>
                <w:rFonts w:ascii="Tahoma" w:hAnsi="Tahoma" w:cs="Tahoma"/>
                <w:sz w:val="18"/>
                <w:szCs w:val="18"/>
              </w:rPr>
              <w:t xml:space="preserve"> on</w:t>
            </w:r>
            <w:r w:rsidR="002773AF" w:rsidRPr="006B6127">
              <w:rPr>
                <w:rFonts w:ascii="Tahoma" w:hAnsi="Tahoma" w:cs="Tahoma"/>
                <w:sz w:val="18"/>
                <w:szCs w:val="18"/>
              </w:rPr>
              <w:t xml:space="preserve"> well-being.</w:t>
            </w:r>
          </w:p>
          <w:p w14:paraId="338BABEC" w14:textId="7BA17B46" w:rsidR="003F4511" w:rsidRPr="00325DDF" w:rsidRDefault="003F4511" w:rsidP="006B6127">
            <w:pPr>
              <w:pStyle w:val="ListParagraph"/>
              <w:numPr>
                <w:ilvl w:val="0"/>
                <w:numId w:val="18"/>
              </w:numPr>
              <w:ind w:left="317"/>
              <w:rPr>
                <w:rFonts w:ascii="Tahoma" w:hAnsi="Tahoma" w:cs="Tahoma"/>
                <w:sz w:val="18"/>
                <w:szCs w:val="18"/>
              </w:rPr>
            </w:pPr>
            <w:r w:rsidRPr="004017EB">
              <w:rPr>
                <w:rFonts w:ascii="Tahoma" w:hAnsi="Tahoma" w:cs="Tahoma"/>
                <w:sz w:val="18"/>
                <w:szCs w:val="18"/>
              </w:rPr>
              <w:t xml:space="preserve">Working conditions: the relationship between residents and healthcare providers: Several residents highlighted the importance of developing a relationship with and confidence in the health-care providers, as well as health-care providers’ knowledge about each resident. The residents observed that the health-care providers were busy, so they did not want to disturb them unnecessarily. </w:t>
            </w:r>
          </w:p>
        </w:tc>
        <w:tc>
          <w:tcPr>
            <w:tcW w:w="3713" w:type="dxa"/>
          </w:tcPr>
          <w:p w14:paraId="412366D7" w14:textId="58F556F7" w:rsidR="003F4511" w:rsidRPr="004017EB" w:rsidRDefault="002773AF" w:rsidP="004017EB">
            <w:pPr>
              <w:pStyle w:val="ListParagraph"/>
              <w:numPr>
                <w:ilvl w:val="0"/>
                <w:numId w:val="18"/>
              </w:numPr>
              <w:ind w:left="317"/>
              <w:rPr>
                <w:rFonts w:ascii="Tahoma" w:hAnsi="Tahoma" w:cs="Tahoma"/>
                <w:sz w:val="18"/>
                <w:szCs w:val="18"/>
              </w:rPr>
            </w:pPr>
            <w:r>
              <w:rPr>
                <w:rFonts w:ascii="Tahoma" w:hAnsi="Tahoma" w:cs="Tahoma"/>
                <w:sz w:val="18"/>
                <w:szCs w:val="18"/>
              </w:rPr>
              <w:lastRenderedPageBreak/>
              <w:t>H</w:t>
            </w:r>
            <w:r w:rsidR="003F4511" w:rsidRPr="004017EB">
              <w:rPr>
                <w:rFonts w:ascii="Tahoma" w:hAnsi="Tahoma" w:cs="Tahoma"/>
                <w:sz w:val="18"/>
                <w:szCs w:val="18"/>
              </w:rPr>
              <w:t>ealth care in nursing homes must follow a more person-centred approach, even though some residents expressed satisfaction with the health care they received.</w:t>
            </w:r>
          </w:p>
          <w:p w14:paraId="0FD0469D" w14:textId="0EF99465" w:rsidR="003F4511" w:rsidRPr="004017EB" w:rsidRDefault="0022342A" w:rsidP="004017EB">
            <w:pPr>
              <w:pStyle w:val="ListParagraph"/>
              <w:numPr>
                <w:ilvl w:val="0"/>
                <w:numId w:val="18"/>
              </w:numPr>
              <w:ind w:left="317"/>
              <w:rPr>
                <w:rFonts w:ascii="Tahoma" w:hAnsi="Tahoma" w:cs="Tahoma"/>
                <w:sz w:val="18"/>
                <w:szCs w:val="18"/>
              </w:rPr>
            </w:pPr>
            <w:r>
              <w:rPr>
                <w:rFonts w:ascii="Tahoma" w:hAnsi="Tahoma" w:cs="Tahoma"/>
                <w:sz w:val="18"/>
                <w:szCs w:val="18"/>
              </w:rPr>
              <w:t>E</w:t>
            </w:r>
            <w:r w:rsidR="003F4511" w:rsidRPr="004017EB">
              <w:rPr>
                <w:rFonts w:ascii="Tahoma" w:hAnsi="Tahoma" w:cs="Tahoma"/>
                <w:sz w:val="18"/>
                <w:szCs w:val="18"/>
              </w:rPr>
              <w:t>ven though there is a consensus about the relevance of a person-centred perspective, a translation of the PCC framework into practice is needed, particularly in</w:t>
            </w:r>
            <w:r w:rsidR="006B6127">
              <w:rPr>
                <w:rFonts w:ascii="Tahoma" w:hAnsi="Tahoma" w:cs="Tahoma"/>
                <w:sz w:val="18"/>
                <w:szCs w:val="18"/>
              </w:rPr>
              <w:t xml:space="preserve"> nursing homes</w:t>
            </w:r>
            <w:r w:rsidR="003F4511" w:rsidRPr="004017EB">
              <w:rPr>
                <w:rFonts w:ascii="Tahoma" w:hAnsi="Tahoma" w:cs="Tahoma"/>
                <w:sz w:val="18"/>
                <w:szCs w:val="18"/>
              </w:rPr>
              <w:t xml:space="preserve">, where the coexistence of disability, cognitive decline, and chronic conditions, challenge </w:t>
            </w:r>
            <w:r w:rsidR="006B6127">
              <w:rPr>
                <w:rFonts w:ascii="Tahoma" w:hAnsi="Tahoma" w:cs="Tahoma"/>
                <w:sz w:val="18"/>
                <w:szCs w:val="18"/>
              </w:rPr>
              <w:t xml:space="preserve">resident’s </w:t>
            </w:r>
            <w:r w:rsidR="003F4511" w:rsidRPr="004017EB">
              <w:rPr>
                <w:rFonts w:ascii="Tahoma" w:hAnsi="Tahoma" w:cs="Tahoma"/>
                <w:sz w:val="18"/>
                <w:szCs w:val="18"/>
              </w:rPr>
              <w:t xml:space="preserve">everyday </w:t>
            </w:r>
            <w:r w:rsidR="006B6127">
              <w:rPr>
                <w:rFonts w:ascii="Tahoma" w:hAnsi="Tahoma" w:cs="Tahoma"/>
                <w:sz w:val="18"/>
                <w:szCs w:val="18"/>
              </w:rPr>
              <w:t>lives and the provision of care</w:t>
            </w:r>
            <w:r w:rsidR="003F4511" w:rsidRPr="004017EB">
              <w:rPr>
                <w:rFonts w:ascii="Tahoma" w:hAnsi="Tahoma" w:cs="Tahoma"/>
                <w:sz w:val="18"/>
                <w:szCs w:val="18"/>
              </w:rPr>
              <w:t xml:space="preserve">. </w:t>
            </w:r>
          </w:p>
          <w:p w14:paraId="58C62286" w14:textId="047B28D3" w:rsidR="003F4511" w:rsidRPr="004017EB" w:rsidRDefault="003F4511" w:rsidP="004017EB">
            <w:pPr>
              <w:pStyle w:val="ListParagraph"/>
              <w:numPr>
                <w:ilvl w:val="0"/>
                <w:numId w:val="18"/>
              </w:numPr>
              <w:ind w:left="317"/>
              <w:rPr>
                <w:rFonts w:ascii="Tahoma" w:hAnsi="Tahoma" w:cs="Tahoma"/>
                <w:sz w:val="18"/>
                <w:szCs w:val="18"/>
              </w:rPr>
            </w:pPr>
            <w:r w:rsidRPr="004017EB">
              <w:rPr>
                <w:rFonts w:ascii="Tahoma" w:hAnsi="Tahoma" w:cs="Tahoma"/>
                <w:sz w:val="18"/>
                <w:szCs w:val="18"/>
              </w:rPr>
              <w:t>Organisational conditions can reinforce a task-oriented care approach, which is generally viewed as the opposite of a patient</w:t>
            </w:r>
            <w:r w:rsidR="0022342A">
              <w:rPr>
                <w:rFonts w:ascii="Tahoma" w:hAnsi="Tahoma" w:cs="Tahoma"/>
                <w:sz w:val="18"/>
                <w:szCs w:val="18"/>
              </w:rPr>
              <w:t xml:space="preserve"> </w:t>
            </w:r>
            <w:r w:rsidRPr="004017EB">
              <w:rPr>
                <w:rFonts w:ascii="Tahoma" w:hAnsi="Tahoma" w:cs="Tahoma"/>
                <w:sz w:val="18"/>
                <w:szCs w:val="18"/>
              </w:rPr>
              <w:t>orient</w:t>
            </w:r>
            <w:r w:rsidR="0022342A">
              <w:rPr>
                <w:rFonts w:ascii="Tahoma" w:hAnsi="Tahoma" w:cs="Tahoma"/>
                <w:sz w:val="18"/>
                <w:szCs w:val="18"/>
              </w:rPr>
              <w:t>ed approach</w:t>
            </w:r>
            <w:r w:rsidRPr="004017EB">
              <w:rPr>
                <w:rFonts w:ascii="Tahoma" w:hAnsi="Tahoma" w:cs="Tahoma"/>
                <w:sz w:val="18"/>
                <w:szCs w:val="18"/>
              </w:rPr>
              <w:t>. Finding a balance between organisational and administrative routines and the expectations of older people's needs can facilitate individualised care.</w:t>
            </w:r>
          </w:p>
          <w:p w14:paraId="723E4A15" w14:textId="1E2C87E3" w:rsidR="003F4511" w:rsidRPr="004017EB" w:rsidRDefault="003F4511" w:rsidP="004017EB">
            <w:pPr>
              <w:pStyle w:val="ListParagraph"/>
              <w:numPr>
                <w:ilvl w:val="0"/>
                <w:numId w:val="18"/>
              </w:numPr>
              <w:ind w:left="317"/>
              <w:rPr>
                <w:rFonts w:ascii="Tahoma" w:hAnsi="Tahoma" w:cs="Tahoma"/>
                <w:sz w:val="18"/>
                <w:szCs w:val="18"/>
              </w:rPr>
            </w:pPr>
            <w:r w:rsidRPr="004017EB">
              <w:rPr>
                <w:rFonts w:ascii="Tahoma" w:hAnsi="Tahoma" w:cs="Tahoma"/>
                <w:sz w:val="18"/>
                <w:szCs w:val="18"/>
              </w:rPr>
              <w:t>The main challenge regarding health-care quality in nursing homes is finding a balance between the general routine and the residents’ individual preferences and needs. Despite health-care providers’ substantive focus on PCC, the results show that nursing home residents are asking for more PCC. Health care in nursing homes should enable residents to participate in daily activities, support decision-maki</w:t>
            </w:r>
            <w:r w:rsidR="00F851F0">
              <w:rPr>
                <w:rFonts w:ascii="Tahoma" w:hAnsi="Tahoma" w:cs="Tahoma"/>
                <w:sz w:val="18"/>
                <w:szCs w:val="18"/>
              </w:rPr>
              <w:t>ng and sustain their personhood.</w:t>
            </w:r>
          </w:p>
          <w:p w14:paraId="104F57ED" w14:textId="57162EAD" w:rsidR="003F4511" w:rsidRPr="004017EB" w:rsidRDefault="003F4511" w:rsidP="002773AF">
            <w:pPr>
              <w:pStyle w:val="ListParagraph"/>
              <w:numPr>
                <w:ilvl w:val="0"/>
                <w:numId w:val="18"/>
              </w:numPr>
              <w:ind w:left="317"/>
              <w:rPr>
                <w:rFonts w:ascii="Tahoma" w:hAnsi="Tahoma" w:cs="Tahoma"/>
                <w:sz w:val="18"/>
                <w:szCs w:val="18"/>
              </w:rPr>
            </w:pPr>
            <w:r w:rsidRPr="004017EB">
              <w:rPr>
                <w:rFonts w:ascii="Tahoma" w:hAnsi="Tahoma" w:cs="Tahoma"/>
                <w:sz w:val="18"/>
                <w:szCs w:val="18"/>
              </w:rPr>
              <w:t xml:space="preserve">The practices of health care should consider including specific professional approaches to build relationships and </w:t>
            </w:r>
            <w:r w:rsidRPr="004017EB">
              <w:rPr>
                <w:rFonts w:ascii="Tahoma" w:hAnsi="Tahoma" w:cs="Tahoma"/>
                <w:sz w:val="18"/>
                <w:szCs w:val="18"/>
              </w:rPr>
              <w:lastRenderedPageBreak/>
              <w:t xml:space="preserve">engage residents in activities. The results indicated that health care in nursing homes must follow a more person-centred approach allowing the negotiation of health care based on what matters to the residents. Healthcare providers should give residents a voice while caring. </w:t>
            </w:r>
          </w:p>
        </w:tc>
      </w:tr>
      <w:tr w:rsidR="003F4511" w:rsidRPr="00325DDF" w14:paraId="70B80A0F" w14:textId="77777777" w:rsidTr="009036D4">
        <w:trPr>
          <w:trHeight w:val="1977"/>
        </w:trPr>
        <w:tc>
          <w:tcPr>
            <w:tcW w:w="1451" w:type="dxa"/>
          </w:tcPr>
          <w:p w14:paraId="0BA6656E" w14:textId="2EAB4C83" w:rsidR="003F4511" w:rsidRPr="00325DDF" w:rsidRDefault="003F4511" w:rsidP="00580285">
            <w:pPr>
              <w:rPr>
                <w:rFonts w:ascii="Tahoma" w:hAnsi="Tahoma" w:cs="Tahoma"/>
                <w:sz w:val="18"/>
                <w:szCs w:val="18"/>
              </w:rPr>
            </w:pPr>
            <w:r>
              <w:rPr>
                <w:rFonts w:ascii="Tahoma" w:hAnsi="Tahoma" w:cs="Tahoma"/>
                <w:sz w:val="18"/>
                <w:szCs w:val="18"/>
              </w:rPr>
              <w:lastRenderedPageBreak/>
              <w:t xml:space="preserve">Peoples et al. </w:t>
            </w:r>
            <w:r w:rsidRPr="00580285">
              <w:rPr>
                <w:rFonts w:ascii="Tahoma" w:hAnsi="Tahoma" w:cs="Tahoma"/>
                <w:sz w:val="18"/>
                <w:szCs w:val="18"/>
              </w:rPr>
              <w:t xml:space="preserve">(2018) </w:t>
            </w:r>
          </w:p>
        </w:tc>
        <w:tc>
          <w:tcPr>
            <w:tcW w:w="1276" w:type="dxa"/>
          </w:tcPr>
          <w:p w14:paraId="5715F7BD" w14:textId="21D459AC" w:rsidR="003F4511" w:rsidRPr="00325DDF" w:rsidRDefault="003F4511" w:rsidP="00580285">
            <w:pPr>
              <w:rPr>
                <w:rFonts w:ascii="Tahoma" w:hAnsi="Tahoma" w:cs="Tahoma"/>
                <w:sz w:val="18"/>
                <w:szCs w:val="18"/>
              </w:rPr>
            </w:pPr>
            <w:r>
              <w:rPr>
                <w:rFonts w:ascii="Tahoma" w:hAnsi="Tahoma" w:cs="Tahoma"/>
                <w:sz w:val="18"/>
                <w:szCs w:val="18"/>
              </w:rPr>
              <w:t>Denmark</w:t>
            </w:r>
          </w:p>
        </w:tc>
        <w:tc>
          <w:tcPr>
            <w:tcW w:w="1984" w:type="dxa"/>
          </w:tcPr>
          <w:p w14:paraId="098DEF47" w14:textId="1A5ACB04" w:rsidR="003F4511" w:rsidRPr="00325DDF" w:rsidRDefault="003F4511" w:rsidP="00580285">
            <w:pPr>
              <w:rPr>
                <w:rFonts w:ascii="Tahoma" w:hAnsi="Tahoma" w:cs="Tahoma"/>
                <w:sz w:val="18"/>
                <w:szCs w:val="18"/>
              </w:rPr>
            </w:pPr>
            <w:r>
              <w:rPr>
                <w:rFonts w:ascii="Tahoma" w:hAnsi="Tahoma" w:cs="Tahoma"/>
                <w:sz w:val="18"/>
                <w:szCs w:val="18"/>
              </w:rPr>
              <w:t>Qualitative study</w:t>
            </w:r>
          </w:p>
        </w:tc>
        <w:tc>
          <w:tcPr>
            <w:tcW w:w="2268" w:type="dxa"/>
          </w:tcPr>
          <w:p w14:paraId="252120C1" w14:textId="2FC0A428" w:rsidR="003F4511" w:rsidRPr="00325DDF" w:rsidRDefault="000D4EBF" w:rsidP="003B547D">
            <w:pPr>
              <w:rPr>
                <w:rFonts w:ascii="Tahoma" w:hAnsi="Tahoma" w:cs="Tahoma"/>
                <w:sz w:val="18"/>
                <w:szCs w:val="18"/>
              </w:rPr>
            </w:pPr>
            <w:r>
              <w:rPr>
                <w:rFonts w:ascii="Tahoma" w:hAnsi="Tahoma" w:cs="Tahoma"/>
                <w:sz w:val="18"/>
                <w:szCs w:val="18"/>
              </w:rPr>
              <w:t>To</w:t>
            </w:r>
            <w:r w:rsidR="003F4511" w:rsidRPr="00325DDF">
              <w:rPr>
                <w:rFonts w:ascii="Tahoma" w:hAnsi="Tahoma" w:cs="Tahoma"/>
                <w:sz w:val="18"/>
                <w:szCs w:val="18"/>
              </w:rPr>
              <w:t xml:space="preserve"> explore the way in which relatives of people with dementia and healthcare professionals create and maintain a meaningful everyday life for the residents in a Danish dementia village.</w:t>
            </w:r>
          </w:p>
        </w:tc>
        <w:tc>
          <w:tcPr>
            <w:tcW w:w="1843" w:type="dxa"/>
          </w:tcPr>
          <w:p w14:paraId="26A025F0" w14:textId="07CB587C" w:rsidR="003F4511" w:rsidRPr="00325DDF" w:rsidRDefault="003F4511" w:rsidP="0068206E">
            <w:pPr>
              <w:rPr>
                <w:rFonts w:ascii="Tahoma" w:hAnsi="Tahoma" w:cs="Tahoma"/>
                <w:sz w:val="18"/>
                <w:szCs w:val="18"/>
              </w:rPr>
            </w:pPr>
            <w:r w:rsidRPr="00325DDF">
              <w:rPr>
                <w:rFonts w:ascii="Tahoma" w:hAnsi="Tahoma" w:cs="Tahoma"/>
                <w:sz w:val="18"/>
                <w:szCs w:val="18"/>
              </w:rPr>
              <w:t xml:space="preserve">32 participants took part in the study. The relatives consisted of three daughters, one son, two siblings, two spouses, one of whom was a widower to a former resident. The staff consisted of </w:t>
            </w:r>
            <w:r w:rsidRPr="00325DDF">
              <w:rPr>
                <w:rFonts w:ascii="Tahoma" w:hAnsi="Tahoma" w:cs="Tahoma"/>
                <w:sz w:val="18"/>
                <w:szCs w:val="18"/>
              </w:rPr>
              <w:lastRenderedPageBreak/>
              <w:t>certified he</w:t>
            </w:r>
            <w:r w:rsidR="0068206E">
              <w:rPr>
                <w:rFonts w:ascii="Tahoma" w:hAnsi="Tahoma" w:cs="Tahoma"/>
                <w:sz w:val="18"/>
                <w:szCs w:val="18"/>
              </w:rPr>
              <w:t>althcare assistants and helpers.</w:t>
            </w:r>
          </w:p>
        </w:tc>
        <w:tc>
          <w:tcPr>
            <w:tcW w:w="3827" w:type="dxa"/>
          </w:tcPr>
          <w:p w14:paraId="7991A598" w14:textId="40DFBDC6" w:rsidR="003F4511" w:rsidRPr="004017EB" w:rsidRDefault="002773AF" w:rsidP="004017EB">
            <w:pPr>
              <w:pStyle w:val="ListParagraph"/>
              <w:numPr>
                <w:ilvl w:val="0"/>
                <w:numId w:val="16"/>
              </w:numPr>
              <w:ind w:left="317"/>
              <w:rPr>
                <w:rFonts w:ascii="Tahoma" w:hAnsi="Tahoma" w:cs="Tahoma"/>
                <w:sz w:val="18"/>
                <w:szCs w:val="18"/>
              </w:rPr>
            </w:pPr>
            <w:r>
              <w:rPr>
                <w:rFonts w:ascii="Tahoma" w:hAnsi="Tahoma" w:cs="Tahoma"/>
                <w:sz w:val="18"/>
                <w:szCs w:val="18"/>
              </w:rPr>
              <w:lastRenderedPageBreak/>
              <w:t>O</w:t>
            </w:r>
            <w:r w:rsidR="003F4511" w:rsidRPr="004017EB">
              <w:rPr>
                <w:rFonts w:ascii="Tahoma" w:hAnsi="Tahoma" w:cs="Tahoma"/>
                <w:sz w:val="18"/>
                <w:szCs w:val="18"/>
              </w:rPr>
              <w:t>ne main theme, ‘Enabling a familiar and meaningful everyday life in the dementia village’ with three corresponding subthemes: (1) The everyday life is what matters, (2) The importance of still being part of the ‘real’ life outside and (3) Using the opport</w:t>
            </w:r>
            <w:r>
              <w:rPr>
                <w:rFonts w:ascii="Tahoma" w:hAnsi="Tahoma" w:cs="Tahoma"/>
                <w:sz w:val="18"/>
                <w:szCs w:val="18"/>
              </w:rPr>
              <w:t>unities in the dementia village, were identified.</w:t>
            </w:r>
          </w:p>
          <w:p w14:paraId="166B163E" w14:textId="16624964" w:rsidR="003F4511" w:rsidRPr="004017EB" w:rsidRDefault="003F4511" w:rsidP="004017EB">
            <w:pPr>
              <w:pStyle w:val="ListParagraph"/>
              <w:numPr>
                <w:ilvl w:val="0"/>
                <w:numId w:val="16"/>
              </w:numPr>
              <w:ind w:left="317"/>
              <w:rPr>
                <w:rFonts w:ascii="Tahoma" w:hAnsi="Tahoma" w:cs="Tahoma"/>
                <w:sz w:val="18"/>
                <w:szCs w:val="18"/>
              </w:rPr>
            </w:pPr>
            <w:r w:rsidRPr="004017EB">
              <w:rPr>
                <w:rFonts w:ascii="Tahoma" w:hAnsi="Tahoma" w:cs="Tahoma"/>
                <w:sz w:val="18"/>
                <w:szCs w:val="18"/>
              </w:rPr>
              <w:t xml:space="preserve">The everyday life is what </w:t>
            </w:r>
            <w:r w:rsidR="0022342A" w:rsidRPr="004017EB">
              <w:rPr>
                <w:rFonts w:ascii="Tahoma" w:hAnsi="Tahoma" w:cs="Tahoma"/>
                <w:sz w:val="18"/>
                <w:szCs w:val="18"/>
              </w:rPr>
              <w:t>matters: Relatives</w:t>
            </w:r>
            <w:r w:rsidRPr="004017EB">
              <w:rPr>
                <w:rFonts w:ascii="Tahoma" w:hAnsi="Tahoma" w:cs="Tahoma"/>
                <w:sz w:val="18"/>
                <w:szCs w:val="18"/>
              </w:rPr>
              <w:t xml:space="preserve"> and staff described how they individually and collaboratively worked to </w:t>
            </w:r>
            <w:r w:rsidRPr="004017EB">
              <w:rPr>
                <w:rFonts w:ascii="Tahoma" w:hAnsi="Tahoma" w:cs="Tahoma"/>
                <w:sz w:val="18"/>
                <w:szCs w:val="18"/>
              </w:rPr>
              <w:lastRenderedPageBreak/>
              <w:t>enable a meaningful everyday life for the residents. For the relatives it was important to engage in familiar activities they used to share with the reside</w:t>
            </w:r>
            <w:r w:rsidR="00F851F0">
              <w:rPr>
                <w:rFonts w:ascii="Tahoma" w:hAnsi="Tahoma" w:cs="Tahoma"/>
                <w:sz w:val="18"/>
                <w:szCs w:val="18"/>
              </w:rPr>
              <w:t>nts and that used to characteris</w:t>
            </w:r>
            <w:r w:rsidRPr="004017EB">
              <w:rPr>
                <w:rFonts w:ascii="Tahoma" w:hAnsi="Tahoma" w:cs="Tahoma"/>
                <w:sz w:val="18"/>
                <w:szCs w:val="18"/>
              </w:rPr>
              <w:t>e their relationship based on their role as an adul</w:t>
            </w:r>
            <w:r w:rsidR="00F851F0">
              <w:rPr>
                <w:rFonts w:ascii="Tahoma" w:hAnsi="Tahoma" w:cs="Tahoma"/>
                <w:sz w:val="18"/>
                <w:szCs w:val="18"/>
              </w:rPr>
              <w:t>t child, a sibling or a spouse.</w:t>
            </w:r>
            <w:r w:rsidRPr="004017EB">
              <w:rPr>
                <w:rFonts w:ascii="Tahoma" w:hAnsi="Tahoma" w:cs="Tahoma"/>
                <w:sz w:val="18"/>
                <w:szCs w:val="18"/>
              </w:rPr>
              <w:t xml:space="preserve"> </w:t>
            </w:r>
            <w:r w:rsidR="00F851F0">
              <w:rPr>
                <w:rFonts w:ascii="Tahoma" w:hAnsi="Tahoma" w:cs="Tahoma"/>
                <w:sz w:val="18"/>
                <w:szCs w:val="18"/>
              </w:rPr>
              <w:t>The staff also emphasis</w:t>
            </w:r>
            <w:r w:rsidRPr="004017EB">
              <w:rPr>
                <w:rFonts w:ascii="Tahoma" w:hAnsi="Tahoma" w:cs="Tahoma"/>
                <w:sz w:val="18"/>
                <w:szCs w:val="18"/>
              </w:rPr>
              <w:t>ed the importance of enabling a meaningful everyday life for the residents, but could at times have a different perspective of what this entailed, for instance in regard to the daily activities.</w:t>
            </w:r>
          </w:p>
          <w:p w14:paraId="0C1D3356" w14:textId="1410CD4E" w:rsidR="003F4511" w:rsidRPr="004017EB" w:rsidRDefault="003F4511" w:rsidP="004017EB">
            <w:pPr>
              <w:pStyle w:val="ListParagraph"/>
              <w:numPr>
                <w:ilvl w:val="0"/>
                <w:numId w:val="16"/>
              </w:numPr>
              <w:ind w:left="317"/>
              <w:rPr>
                <w:rFonts w:ascii="Tahoma" w:hAnsi="Tahoma" w:cs="Tahoma"/>
                <w:sz w:val="18"/>
                <w:szCs w:val="18"/>
              </w:rPr>
            </w:pPr>
            <w:r w:rsidRPr="004017EB">
              <w:rPr>
                <w:rFonts w:ascii="Tahoma" w:hAnsi="Tahoma" w:cs="Tahoma"/>
                <w:sz w:val="18"/>
                <w:szCs w:val="18"/>
              </w:rPr>
              <w:t>The importance of still being part of the ‘real’ life outside: several relatives felt that it was important for the residents to maintain a connection to the life outside the dementia vill</w:t>
            </w:r>
            <w:r w:rsidR="00F851F0">
              <w:rPr>
                <w:rFonts w:ascii="Tahoma" w:hAnsi="Tahoma" w:cs="Tahoma"/>
                <w:sz w:val="18"/>
                <w:szCs w:val="18"/>
              </w:rPr>
              <w:t>age and they therefore prioritised to enable this</w:t>
            </w:r>
            <w:r w:rsidRPr="004017EB">
              <w:rPr>
                <w:rFonts w:ascii="Tahoma" w:hAnsi="Tahoma" w:cs="Tahoma"/>
                <w:sz w:val="18"/>
                <w:szCs w:val="18"/>
              </w:rPr>
              <w:t>.</w:t>
            </w:r>
          </w:p>
          <w:p w14:paraId="68DC2D32" w14:textId="65A9B2C9" w:rsidR="003F4511" w:rsidRPr="004017EB" w:rsidRDefault="003F4511" w:rsidP="002773AF">
            <w:pPr>
              <w:pStyle w:val="ListParagraph"/>
              <w:numPr>
                <w:ilvl w:val="0"/>
                <w:numId w:val="16"/>
              </w:numPr>
              <w:ind w:left="317"/>
              <w:rPr>
                <w:rFonts w:ascii="Tahoma" w:hAnsi="Tahoma" w:cs="Tahoma"/>
                <w:sz w:val="18"/>
                <w:szCs w:val="18"/>
              </w:rPr>
            </w:pPr>
            <w:r w:rsidRPr="004017EB">
              <w:rPr>
                <w:rFonts w:ascii="Tahoma" w:hAnsi="Tahoma" w:cs="Tahoma"/>
                <w:sz w:val="18"/>
                <w:szCs w:val="18"/>
              </w:rPr>
              <w:t>Using the opportunities in the dementia village:</w:t>
            </w:r>
            <w:r w:rsidR="002773AF">
              <w:rPr>
                <w:rFonts w:ascii="Tahoma" w:hAnsi="Tahoma" w:cs="Tahoma"/>
                <w:sz w:val="18"/>
                <w:szCs w:val="18"/>
              </w:rPr>
              <w:t xml:space="preserve"> </w:t>
            </w:r>
            <w:r w:rsidRPr="004017EB">
              <w:rPr>
                <w:rFonts w:ascii="Tahoma" w:hAnsi="Tahoma" w:cs="Tahoma"/>
                <w:sz w:val="18"/>
                <w:szCs w:val="18"/>
              </w:rPr>
              <w:t>Many of the relatives and staff had witnessed the transformation from a regular nursing home to a dementia village and all the changes this had resulted in, for instance the creation of a small ‘street’ with a shop, a kitchen, a hairdresser, a fitness room, a music library and a ‘man cave’, and they primarily experienced these changes as positive.</w:t>
            </w:r>
          </w:p>
        </w:tc>
        <w:tc>
          <w:tcPr>
            <w:tcW w:w="3713" w:type="dxa"/>
          </w:tcPr>
          <w:p w14:paraId="58CC072B" w14:textId="4730CEBA" w:rsidR="003F4511" w:rsidRPr="00F851F0" w:rsidRDefault="003F4511" w:rsidP="00F851F0">
            <w:pPr>
              <w:pStyle w:val="ListParagraph"/>
              <w:numPr>
                <w:ilvl w:val="0"/>
                <w:numId w:val="16"/>
              </w:numPr>
              <w:ind w:left="317"/>
              <w:rPr>
                <w:rFonts w:ascii="Tahoma" w:hAnsi="Tahoma" w:cs="Tahoma"/>
                <w:sz w:val="18"/>
                <w:szCs w:val="18"/>
              </w:rPr>
            </w:pPr>
            <w:r w:rsidRPr="00F851F0">
              <w:rPr>
                <w:rFonts w:ascii="Tahoma" w:hAnsi="Tahoma" w:cs="Tahoma"/>
                <w:sz w:val="18"/>
                <w:szCs w:val="18"/>
              </w:rPr>
              <w:lastRenderedPageBreak/>
              <w:t xml:space="preserve">The findings indicate that a more systematic and collaborative way for relatives and staff of working together to create meaningful and joyful moments in the day-to-day life is needed, for instance through systematic use of life stories. The relatives are able to portray the person they know and love, and provide information about former meaningful activities of the residents and the staff </w:t>
            </w:r>
            <w:r w:rsidRPr="00F851F0">
              <w:rPr>
                <w:rFonts w:ascii="Tahoma" w:hAnsi="Tahoma" w:cs="Tahoma"/>
                <w:sz w:val="18"/>
                <w:szCs w:val="18"/>
              </w:rPr>
              <w:lastRenderedPageBreak/>
              <w:t>are able to provide professional knowledge about ways to adapt these activities to the resident’s current condition as the illness progresses</w:t>
            </w:r>
            <w:r w:rsidR="00F851F0">
              <w:rPr>
                <w:rFonts w:ascii="Tahoma" w:hAnsi="Tahoma" w:cs="Tahoma"/>
                <w:sz w:val="18"/>
                <w:szCs w:val="18"/>
              </w:rPr>
              <w:t>.</w:t>
            </w:r>
            <w:r w:rsidRPr="00F851F0">
              <w:rPr>
                <w:rFonts w:ascii="Tahoma" w:hAnsi="Tahoma" w:cs="Tahoma"/>
                <w:sz w:val="18"/>
                <w:szCs w:val="18"/>
              </w:rPr>
              <w:t xml:space="preserve"> </w:t>
            </w:r>
          </w:p>
          <w:p w14:paraId="2385E222" w14:textId="23BE41EE" w:rsidR="003F4511" w:rsidRPr="004017EB" w:rsidRDefault="003F4511" w:rsidP="004017EB">
            <w:pPr>
              <w:pStyle w:val="ListParagraph"/>
              <w:numPr>
                <w:ilvl w:val="0"/>
                <w:numId w:val="17"/>
              </w:numPr>
              <w:ind w:left="317"/>
              <w:rPr>
                <w:rFonts w:ascii="Tahoma" w:hAnsi="Tahoma" w:cs="Tahoma"/>
                <w:sz w:val="18"/>
                <w:szCs w:val="18"/>
              </w:rPr>
            </w:pPr>
            <w:r w:rsidRPr="004017EB">
              <w:rPr>
                <w:rFonts w:ascii="Tahoma" w:hAnsi="Tahoma" w:cs="Tahoma"/>
                <w:sz w:val="18"/>
                <w:szCs w:val="18"/>
              </w:rPr>
              <w:t>The findings in this study support the need for creating environments that provide various possibilities of engagement in meaningful activities in the outdoor as well as indoor environment in order to enhance the overall quality of the lives of all the residents. However, the findings also indicate that in order for residents with advanced dementia to take advantage and benefit from the possibilities provided in the dementia village, more staff and volunteers are needed.</w:t>
            </w:r>
          </w:p>
          <w:p w14:paraId="61BED32B" w14:textId="43C49F28" w:rsidR="003F4511" w:rsidRPr="004017EB" w:rsidRDefault="003F4511" w:rsidP="004017EB">
            <w:pPr>
              <w:pStyle w:val="ListParagraph"/>
              <w:numPr>
                <w:ilvl w:val="0"/>
                <w:numId w:val="17"/>
              </w:numPr>
              <w:ind w:left="317"/>
              <w:rPr>
                <w:rFonts w:ascii="Tahoma" w:hAnsi="Tahoma" w:cs="Tahoma"/>
                <w:sz w:val="18"/>
                <w:szCs w:val="18"/>
              </w:rPr>
            </w:pPr>
            <w:r w:rsidRPr="004017EB">
              <w:rPr>
                <w:rFonts w:ascii="Tahoma" w:hAnsi="Tahoma" w:cs="Tahoma"/>
                <w:sz w:val="18"/>
                <w:szCs w:val="18"/>
              </w:rPr>
              <w:t>The findings indicated that both groups were committed to create a meaningful everyday life for the residents, but also revealed different meanings of when, where and how a meaningful everyday life could be understood and best be achieved. The findings showed that people with advanced dementia were not able to take advantage and benefit from the activities and possibilities that were provided in the dementia village, since this required support beyond what could be provided.</w:t>
            </w:r>
          </w:p>
        </w:tc>
      </w:tr>
      <w:tr w:rsidR="003F4511" w:rsidRPr="00325DDF" w14:paraId="2606CB9B" w14:textId="77777777" w:rsidTr="009036D4">
        <w:trPr>
          <w:trHeight w:val="1977"/>
        </w:trPr>
        <w:tc>
          <w:tcPr>
            <w:tcW w:w="1451" w:type="dxa"/>
          </w:tcPr>
          <w:p w14:paraId="29AA66FD" w14:textId="7CA30AB0"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 xml:space="preserve">Pruitt (2022) </w:t>
            </w:r>
          </w:p>
        </w:tc>
        <w:tc>
          <w:tcPr>
            <w:tcW w:w="1276" w:type="dxa"/>
          </w:tcPr>
          <w:p w14:paraId="76E92327" w14:textId="6A80E2D0" w:rsidR="003F4511" w:rsidRPr="001E7FDD" w:rsidRDefault="003F4511" w:rsidP="00580285">
            <w:pPr>
              <w:rPr>
                <w:rFonts w:ascii="Tahoma" w:hAnsi="Tahoma" w:cs="Tahoma"/>
                <w:sz w:val="18"/>
                <w:szCs w:val="18"/>
              </w:rPr>
            </w:pPr>
            <w:r>
              <w:rPr>
                <w:rFonts w:ascii="Tahoma" w:hAnsi="Tahoma" w:cs="Tahoma"/>
                <w:sz w:val="18"/>
                <w:szCs w:val="18"/>
              </w:rPr>
              <w:t>USA</w:t>
            </w:r>
          </w:p>
        </w:tc>
        <w:tc>
          <w:tcPr>
            <w:tcW w:w="1984" w:type="dxa"/>
          </w:tcPr>
          <w:p w14:paraId="093DB834" w14:textId="09EF0D2A" w:rsidR="003F4511" w:rsidRPr="00325DDF" w:rsidRDefault="00963E41" w:rsidP="00580285">
            <w:pPr>
              <w:rPr>
                <w:rFonts w:ascii="Tahoma" w:hAnsi="Tahoma" w:cs="Tahoma"/>
                <w:sz w:val="18"/>
                <w:szCs w:val="18"/>
              </w:rPr>
            </w:pPr>
            <w:r>
              <w:rPr>
                <w:rFonts w:ascii="Tahoma" w:hAnsi="Tahoma" w:cs="Tahoma"/>
                <w:sz w:val="18"/>
                <w:szCs w:val="18"/>
              </w:rPr>
              <w:t>Cross-sectional study</w:t>
            </w:r>
          </w:p>
        </w:tc>
        <w:tc>
          <w:tcPr>
            <w:tcW w:w="2268" w:type="dxa"/>
          </w:tcPr>
          <w:p w14:paraId="1FD06787" w14:textId="3D584560" w:rsidR="003F4511" w:rsidRPr="00325DDF" w:rsidRDefault="000D4EBF" w:rsidP="0068206E">
            <w:pPr>
              <w:rPr>
                <w:rFonts w:ascii="Tahoma" w:hAnsi="Tahoma" w:cs="Tahoma"/>
                <w:sz w:val="18"/>
                <w:szCs w:val="18"/>
              </w:rPr>
            </w:pPr>
            <w:r>
              <w:rPr>
                <w:rFonts w:ascii="Tahoma" w:hAnsi="Tahoma" w:cs="Tahoma"/>
                <w:sz w:val="18"/>
                <w:szCs w:val="18"/>
              </w:rPr>
              <w:t xml:space="preserve">To </w:t>
            </w:r>
            <w:r w:rsidR="003B547D">
              <w:rPr>
                <w:rFonts w:ascii="Tahoma" w:hAnsi="Tahoma" w:cs="Tahoma"/>
                <w:sz w:val="18"/>
                <w:szCs w:val="18"/>
              </w:rPr>
              <w:t xml:space="preserve">determine </w:t>
            </w:r>
            <w:r w:rsidR="003F4511" w:rsidRPr="00502A73">
              <w:rPr>
                <w:rFonts w:ascii="Tahoma" w:hAnsi="Tahoma" w:cs="Tahoma"/>
                <w:sz w:val="18"/>
                <w:szCs w:val="18"/>
              </w:rPr>
              <w:t>the impact of screening for changes and phy</w:t>
            </w:r>
            <w:r w:rsidR="003F4511">
              <w:rPr>
                <w:rFonts w:ascii="Tahoma" w:hAnsi="Tahoma" w:cs="Tahoma"/>
                <w:sz w:val="18"/>
                <w:szCs w:val="18"/>
              </w:rPr>
              <w:t>sical function on the numb</w:t>
            </w:r>
            <w:r w:rsidR="003B547D">
              <w:rPr>
                <w:rFonts w:ascii="Tahoma" w:hAnsi="Tahoma" w:cs="Tahoma"/>
                <w:sz w:val="18"/>
                <w:szCs w:val="18"/>
              </w:rPr>
              <w:t>er of palliative care referrals among people with dementia living in nursing homes.</w:t>
            </w:r>
          </w:p>
        </w:tc>
        <w:tc>
          <w:tcPr>
            <w:tcW w:w="1843" w:type="dxa"/>
          </w:tcPr>
          <w:p w14:paraId="0B4A7BA5" w14:textId="1B8A3587" w:rsidR="003F4511" w:rsidRPr="00325DDF" w:rsidRDefault="003F4511" w:rsidP="00580285">
            <w:pPr>
              <w:rPr>
                <w:rFonts w:ascii="Tahoma" w:hAnsi="Tahoma" w:cs="Tahoma"/>
                <w:sz w:val="18"/>
                <w:szCs w:val="18"/>
              </w:rPr>
            </w:pPr>
            <w:r w:rsidRPr="001E7FDD">
              <w:rPr>
                <w:rFonts w:ascii="Tahoma" w:hAnsi="Tahoma" w:cs="Tahoma"/>
                <w:sz w:val="18"/>
                <w:szCs w:val="18"/>
              </w:rPr>
              <w:t>A purposive sample of nursing home residen</w:t>
            </w:r>
            <w:r>
              <w:rPr>
                <w:rFonts w:ascii="Tahoma" w:hAnsi="Tahoma" w:cs="Tahoma"/>
                <w:sz w:val="18"/>
                <w:szCs w:val="18"/>
              </w:rPr>
              <w:t xml:space="preserve">ts who have been diagnosed with </w:t>
            </w:r>
            <w:r w:rsidRPr="001E7FDD">
              <w:rPr>
                <w:rFonts w:ascii="Tahoma" w:hAnsi="Tahoma" w:cs="Tahoma"/>
                <w:sz w:val="18"/>
                <w:szCs w:val="18"/>
              </w:rPr>
              <w:t>dementia was used for this project.</w:t>
            </w:r>
          </w:p>
        </w:tc>
        <w:tc>
          <w:tcPr>
            <w:tcW w:w="3827" w:type="dxa"/>
          </w:tcPr>
          <w:p w14:paraId="18CF8CE2" w14:textId="2D5A8A07" w:rsidR="003F4511" w:rsidRPr="004017EB" w:rsidRDefault="002773AF" w:rsidP="004017EB">
            <w:pPr>
              <w:pStyle w:val="ListParagraph"/>
              <w:numPr>
                <w:ilvl w:val="0"/>
                <w:numId w:val="14"/>
              </w:numPr>
              <w:ind w:left="317"/>
              <w:rPr>
                <w:rFonts w:ascii="Tahoma" w:hAnsi="Tahoma" w:cs="Tahoma"/>
                <w:sz w:val="18"/>
                <w:szCs w:val="18"/>
              </w:rPr>
            </w:pPr>
            <w:r>
              <w:rPr>
                <w:rFonts w:ascii="Tahoma" w:hAnsi="Tahoma" w:cs="Tahoma"/>
                <w:sz w:val="18"/>
                <w:szCs w:val="18"/>
              </w:rPr>
              <w:t>G</w:t>
            </w:r>
            <w:r w:rsidR="003F4511" w:rsidRPr="004017EB">
              <w:rPr>
                <w:rFonts w:ascii="Tahoma" w:hAnsi="Tahoma" w:cs="Tahoma"/>
                <w:sz w:val="18"/>
                <w:szCs w:val="18"/>
              </w:rPr>
              <w:t>ender plays a significant role in determining whether an order for palliative care is received. Specifically, female residents are more likely to get a palliative care order relative to their male counterparts.</w:t>
            </w:r>
          </w:p>
          <w:p w14:paraId="0C2C3C14" w14:textId="77777777" w:rsidR="003F4511" w:rsidRPr="004017EB" w:rsidRDefault="003F4511" w:rsidP="004017EB">
            <w:pPr>
              <w:pStyle w:val="ListParagraph"/>
              <w:numPr>
                <w:ilvl w:val="0"/>
                <w:numId w:val="14"/>
              </w:numPr>
              <w:ind w:left="317"/>
              <w:rPr>
                <w:rFonts w:ascii="Tahoma" w:hAnsi="Tahoma" w:cs="Tahoma"/>
                <w:sz w:val="18"/>
                <w:szCs w:val="18"/>
              </w:rPr>
            </w:pPr>
            <w:r w:rsidRPr="004017EB">
              <w:rPr>
                <w:rFonts w:ascii="Tahoma" w:hAnsi="Tahoma" w:cs="Tahoma"/>
                <w:sz w:val="18"/>
                <w:szCs w:val="18"/>
              </w:rPr>
              <w:t>The facility was noted to have several floors including a specialized secure dementia unit. Although, residents were specifically noted as having dementia in the special care unit, it was not statistically significant, p = 0.170.</w:t>
            </w:r>
          </w:p>
          <w:p w14:paraId="437619DF" w14:textId="4C9C76A0" w:rsidR="003F4511" w:rsidRPr="00325DDF" w:rsidRDefault="003F4511" w:rsidP="002773AF">
            <w:pPr>
              <w:pStyle w:val="ListParagraph"/>
              <w:numPr>
                <w:ilvl w:val="0"/>
                <w:numId w:val="14"/>
              </w:numPr>
              <w:ind w:left="317"/>
              <w:rPr>
                <w:rFonts w:ascii="Tahoma" w:hAnsi="Tahoma" w:cs="Tahoma"/>
                <w:sz w:val="18"/>
                <w:szCs w:val="18"/>
              </w:rPr>
            </w:pPr>
            <w:r w:rsidRPr="004017EB">
              <w:rPr>
                <w:rFonts w:ascii="Tahoma" w:hAnsi="Tahoma" w:cs="Tahoma"/>
                <w:sz w:val="18"/>
                <w:szCs w:val="18"/>
              </w:rPr>
              <w:t>Analyses conducted for falls with serious injury yielded a statistically significant relationship (p = 0.041) with obtaining orders for palliative care. In like manner, visits to the emergency department yielded comparable results, p = 0.02, and indicated a very significant relationship with obtaining orders for palliative care. Decreased oral intake, p =0.034, was statistically significant in obtaining a palliative care order. If a resident with dementia has decreased oral intake, the likelihood of that resident receiving an order for palliative care is increased. The most statistically significant relationship was noted between decreased physical activity and obtaining an order for palliative care, p &lt; 0.001.</w:t>
            </w:r>
          </w:p>
        </w:tc>
        <w:tc>
          <w:tcPr>
            <w:tcW w:w="3713" w:type="dxa"/>
          </w:tcPr>
          <w:p w14:paraId="21217234" w14:textId="77777777" w:rsidR="003F4511" w:rsidRPr="004017EB" w:rsidRDefault="003F4511" w:rsidP="004017EB">
            <w:pPr>
              <w:pStyle w:val="ListParagraph"/>
              <w:numPr>
                <w:ilvl w:val="0"/>
                <w:numId w:val="15"/>
              </w:numPr>
              <w:ind w:left="317"/>
              <w:rPr>
                <w:rFonts w:ascii="Tahoma" w:hAnsi="Tahoma" w:cs="Tahoma"/>
                <w:sz w:val="18"/>
                <w:szCs w:val="18"/>
              </w:rPr>
            </w:pPr>
            <w:r w:rsidRPr="004017EB">
              <w:rPr>
                <w:rFonts w:ascii="Tahoma" w:hAnsi="Tahoma" w:cs="Tahoma"/>
                <w:sz w:val="18"/>
                <w:szCs w:val="18"/>
              </w:rPr>
              <w:t>The palpable loss of administrative staff and use of interim and temporary staff for administrative and clinical positions undermined the consistency needed in providing care, thereby reducing the quality of care being rendered.</w:t>
            </w:r>
          </w:p>
          <w:p w14:paraId="2C97C6B2" w14:textId="54F41190" w:rsidR="003F4511" w:rsidRPr="004017EB" w:rsidRDefault="003F4511" w:rsidP="004017EB">
            <w:pPr>
              <w:pStyle w:val="ListParagraph"/>
              <w:numPr>
                <w:ilvl w:val="0"/>
                <w:numId w:val="15"/>
              </w:numPr>
              <w:ind w:left="317"/>
              <w:rPr>
                <w:rFonts w:ascii="Tahoma" w:hAnsi="Tahoma" w:cs="Tahoma"/>
                <w:sz w:val="18"/>
                <w:szCs w:val="18"/>
              </w:rPr>
            </w:pPr>
            <w:r w:rsidRPr="004017EB">
              <w:rPr>
                <w:rFonts w:ascii="Tahoma" w:hAnsi="Tahoma" w:cs="Tahoma"/>
                <w:sz w:val="18"/>
                <w:szCs w:val="18"/>
              </w:rPr>
              <w:t xml:space="preserve">Residents living with dementia in long-term care facilities are challenged with change daily. The idea that each day is new, and a person may not remember all, or parts of their previous life can lead to challenges that may not be identifiable to short term staff. Over extended staff may also </w:t>
            </w:r>
            <w:proofErr w:type="gramStart"/>
            <w:r w:rsidRPr="004017EB">
              <w:rPr>
                <w:rFonts w:ascii="Tahoma" w:hAnsi="Tahoma" w:cs="Tahoma"/>
                <w:sz w:val="18"/>
                <w:szCs w:val="18"/>
              </w:rPr>
              <w:t>miss</w:t>
            </w:r>
            <w:proofErr w:type="gramEnd"/>
            <w:r w:rsidRPr="004017EB">
              <w:rPr>
                <w:rFonts w:ascii="Tahoma" w:hAnsi="Tahoma" w:cs="Tahoma"/>
                <w:sz w:val="18"/>
                <w:szCs w:val="18"/>
              </w:rPr>
              <w:t xml:space="preserve"> key indicators due to apathy, fatigue, or feeling overworked that can adversely affect persons living with dementia in nursing homes. The ability of staff to identify deconditioning and changes that occur with this population is a key component in helping residents to live their life to the fullest potential. </w:t>
            </w:r>
          </w:p>
          <w:p w14:paraId="24CB4AF1" w14:textId="3FD99370" w:rsidR="003F4511" w:rsidRPr="005B60CC" w:rsidRDefault="003F4511" w:rsidP="00D34D38">
            <w:pPr>
              <w:pStyle w:val="ListParagraph"/>
              <w:numPr>
                <w:ilvl w:val="0"/>
                <w:numId w:val="15"/>
              </w:numPr>
              <w:ind w:left="317"/>
              <w:rPr>
                <w:rFonts w:ascii="Tahoma" w:hAnsi="Tahoma" w:cs="Tahoma"/>
                <w:sz w:val="18"/>
                <w:szCs w:val="18"/>
              </w:rPr>
            </w:pPr>
            <w:r w:rsidRPr="004017EB">
              <w:rPr>
                <w:rFonts w:ascii="Tahoma" w:hAnsi="Tahoma" w:cs="Tahoma"/>
                <w:sz w:val="18"/>
                <w:szCs w:val="18"/>
              </w:rPr>
              <w:t>The challenges with staffing also impacted the staff education component, including time, the availability of educators and staff to provide and receive the education. The results of this project align with the literature in the use of a reliable palliative care screening tool for patients living with dementia can positively affect pati</w:t>
            </w:r>
            <w:r w:rsidR="00D34D38">
              <w:rPr>
                <w:rFonts w:ascii="Tahoma" w:hAnsi="Tahoma" w:cs="Tahoma"/>
                <w:sz w:val="18"/>
                <w:szCs w:val="18"/>
              </w:rPr>
              <w:t>ents.</w:t>
            </w:r>
          </w:p>
        </w:tc>
      </w:tr>
      <w:tr w:rsidR="003F4511" w:rsidRPr="00325DDF" w14:paraId="53EBD5B7" w14:textId="77777777" w:rsidTr="009036D4">
        <w:trPr>
          <w:trHeight w:val="1396"/>
        </w:trPr>
        <w:tc>
          <w:tcPr>
            <w:tcW w:w="1451" w:type="dxa"/>
          </w:tcPr>
          <w:p w14:paraId="5878640C" w14:textId="6F9B5178"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Rivera-Hernandez et al. (2022)</w:t>
            </w:r>
          </w:p>
        </w:tc>
        <w:tc>
          <w:tcPr>
            <w:tcW w:w="1276" w:type="dxa"/>
          </w:tcPr>
          <w:p w14:paraId="520A3949" w14:textId="6D8A42C4" w:rsidR="003F4511" w:rsidRDefault="003F4511" w:rsidP="00580285">
            <w:pPr>
              <w:rPr>
                <w:rFonts w:ascii="Tahoma" w:hAnsi="Tahoma" w:cs="Tahoma"/>
                <w:sz w:val="18"/>
                <w:szCs w:val="18"/>
              </w:rPr>
            </w:pPr>
            <w:r>
              <w:rPr>
                <w:rFonts w:ascii="Tahoma" w:hAnsi="Tahoma" w:cs="Tahoma"/>
                <w:sz w:val="18"/>
                <w:szCs w:val="18"/>
              </w:rPr>
              <w:t>USA</w:t>
            </w:r>
          </w:p>
        </w:tc>
        <w:tc>
          <w:tcPr>
            <w:tcW w:w="1984" w:type="dxa"/>
          </w:tcPr>
          <w:p w14:paraId="1DA310C1" w14:textId="422C9504" w:rsidR="003F4511" w:rsidRPr="00325DDF" w:rsidRDefault="00963E41" w:rsidP="00580285">
            <w:pPr>
              <w:rPr>
                <w:rFonts w:ascii="Tahoma" w:hAnsi="Tahoma" w:cs="Tahoma"/>
                <w:sz w:val="18"/>
                <w:szCs w:val="18"/>
              </w:rPr>
            </w:pPr>
            <w:r>
              <w:rPr>
                <w:rFonts w:ascii="Tahoma" w:hAnsi="Tahoma" w:cs="Tahoma"/>
                <w:sz w:val="18"/>
                <w:szCs w:val="18"/>
              </w:rPr>
              <w:t>Cross-sectional study</w:t>
            </w:r>
            <w:r w:rsidR="003F4511" w:rsidRPr="00086FCE">
              <w:rPr>
                <w:rFonts w:ascii="Tahoma" w:hAnsi="Tahoma" w:cs="Tahoma"/>
                <w:sz w:val="18"/>
                <w:szCs w:val="18"/>
              </w:rPr>
              <w:t xml:space="preserve"> </w:t>
            </w:r>
          </w:p>
        </w:tc>
        <w:tc>
          <w:tcPr>
            <w:tcW w:w="2268" w:type="dxa"/>
          </w:tcPr>
          <w:p w14:paraId="13C68146" w14:textId="2D360726" w:rsidR="003F4511" w:rsidRPr="00325DDF" w:rsidRDefault="003B547D" w:rsidP="00994DD7">
            <w:pPr>
              <w:rPr>
                <w:rFonts w:ascii="Tahoma" w:hAnsi="Tahoma" w:cs="Tahoma"/>
                <w:sz w:val="18"/>
                <w:szCs w:val="18"/>
              </w:rPr>
            </w:pPr>
            <w:r>
              <w:rPr>
                <w:rFonts w:ascii="Tahoma" w:hAnsi="Tahoma" w:cs="Tahoma"/>
                <w:sz w:val="18"/>
                <w:szCs w:val="18"/>
              </w:rPr>
              <w:t>T</w:t>
            </w:r>
            <w:r w:rsidR="00994DD7">
              <w:rPr>
                <w:rFonts w:ascii="Tahoma" w:hAnsi="Tahoma" w:cs="Tahoma"/>
                <w:sz w:val="18"/>
                <w:szCs w:val="18"/>
              </w:rPr>
              <w:t>o</w:t>
            </w:r>
            <w:r>
              <w:rPr>
                <w:rFonts w:ascii="Tahoma" w:hAnsi="Tahoma" w:cs="Tahoma"/>
                <w:sz w:val="18"/>
                <w:szCs w:val="18"/>
              </w:rPr>
              <w:t xml:space="preserve"> determine </w:t>
            </w:r>
            <w:r w:rsidR="003F4511" w:rsidRPr="00086FCE">
              <w:rPr>
                <w:rFonts w:ascii="Tahoma" w:hAnsi="Tahoma" w:cs="Tahoma"/>
                <w:sz w:val="18"/>
                <w:szCs w:val="18"/>
              </w:rPr>
              <w:t>whether disparities am</w:t>
            </w:r>
            <w:r>
              <w:rPr>
                <w:rFonts w:ascii="Tahoma" w:hAnsi="Tahoma" w:cs="Tahoma"/>
                <w:sz w:val="18"/>
                <w:szCs w:val="18"/>
              </w:rPr>
              <w:t>ong</w:t>
            </w:r>
            <w:r w:rsidR="003F4511">
              <w:rPr>
                <w:rFonts w:ascii="Tahoma" w:hAnsi="Tahoma" w:cs="Tahoma"/>
                <w:sz w:val="18"/>
                <w:szCs w:val="18"/>
              </w:rPr>
              <w:t xml:space="preserve"> Medicare beneficiaries </w:t>
            </w:r>
            <w:r>
              <w:rPr>
                <w:rFonts w:ascii="Tahoma" w:hAnsi="Tahoma" w:cs="Tahoma"/>
                <w:sz w:val="18"/>
                <w:szCs w:val="18"/>
              </w:rPr>
              <w:t>living with dementia exists</w:t>
            </w:r>
            <w:r w:rsidR="003F4511" w:rsidRPr="00086FCE">
              <w:rPr>
                <w:rFonts w:ascii="Tahoma" w:hAnsi="Tahoma" w:cs="Tahoma"/>
                <w:sz w:val="18"/>
                <w:szCs w:val="18"/>
              </w:rPr>
              <w:t xml:space="preserve"> in five different long-stay quality measures.</w:t>
            </w:r>
          </w:p>
        </w:tc>
        <w:tc>
          <w:tcPr>
            <w:tcW w:w="1843" w:type="dxa"/>
          </w:tcPr>
          <w:p w14:paraId="3A9743A1" w14:textId="5C9D911F" w:rsidR="003F4511" w:rsidRPr="00325DDF" w:rsidRDefault="0068206E" w:rsidP="0068206E">
            <w:pPr>
              <w:rPr>
                <w:rFonts w:ascii="Tahoma" w:hAnsi="Tahoma" w:cs="Tahoma"/>
                <w:sz w:val="18"/>
                <w:szCs w:val="18"/>
              </w:rPr>
            </w:pPr>
            <w:r>
              <w:rPr>
                <w:rFonts w:ascii="Tahoma" w:hAnsi="Tahoma" w:cs="Tahoma"/>
                <w:sz w:val="18"/>
                <w:szCs w:val="18"/>
              </w:rPr>
              <w:t xml:space="preserve">A total of </w:t>
            </w:r>
            <w:r w:rsidR="003F4511" w:rsidRPr="00086FCE">
              <w:rPr>
                <w:rFonts w:ascii="Tahoma" w:hAnsi="Tahoma" w:cs="Tahoma"/>
                <w:sz w:val="18"/>
                <w:szCs w:val="18"/>
              </w:rPr>
              <w:t>1,005,781 long-term residents from 15,137 nursing homes.</w:t>
            </w:r>
          </w:p>
        </w:tc>
        <w:tc>
          <w:tcPr>
            <w:tcW w:w="3827" w:type="dxa"/>
          </w:tcPr>
          <w:p w14:paraId="73092E26" w14:textId="0F14321B" w:rsidR="003F4511" w:rsidRPr="009C6576" w:rsidRDefault="003F4511" w:rsidP="009C6576">
            <w:pPr>
              <w:pStyle w:val="ListParagraph"/>
              <w:numPr>
                <w:ilvl w:val="0"/>
                <w:numId w:val="12"/>
              </w:numPr>
              <w:ind w:left="459"/>
              <w:rPr>
                <w:rFonts w:ascii="Tahoma" w:hAnsi="Tahoma" w:cs="Tahoma"/>
                <w:sz w:val="18"/>
                <w:szCs w:val="18"/>
              </w:rPr>
            </w:pPr>
            <w:r w:rsidRPr="009C6576">
              <w:rPr>
                <w:rFonts w:ascii="Tahoma" w:hAnsi="Tahoma" w:cs="Tahoma"/>
                <w:sz w:val="18"/>
                <w:szCs w:val="18"/>
              </w:rPr>
              <w:t>All mi</w:t>
            </w:r>
            <w:r w:rsidR="000D4EBF">
              <w:rPr>
                <w:rFonts w:ascii="Tahoma" w:hAnsi="Tahoma" w:cs="Tahoma"/>
                <w:sz w:val="18"/>
                <w:szCs w:val="18"/>
              </w:rPr>
              <w:t>nority groups were</w:t>
            </w:r>
            <w:r w:rsidRPr="009C6576">
              <w:rPr>
                <w:rFonts w:ascii="Tahoma" w:hAnsi="Tahoma" w:cs="Tahoma"/>
                <w:sz w:val="18"/>
                <w:szCs w:val="18"/>
              </w:rPr>
              <w:t xml:space="preserve"> </w:t>
            </w:r>
            <w:r w:rsidR="00994DD7">
              <w:rPr>
                <w:rFonts w:ascii="Tahoma" w:hAnsi="Tahoma" w:cs="Tahoma"/>
                <w:sz w:val="18"/>
                <w:szCs w:val="18"/>
              </w:rPr>
              <w:t>6%</w:t>
            </w:r>
            <w:r w:rsidRPr="009C6576">
              <w:rPr>
                <w:rFonts w:ascii="Tahoma" w:hAnsi="Tahoma" w:cs="Tahoma"/>
                <w:sz w:val="18"/>
                <w:szCs w:val="18"/>
              </w:rPr>
              <w:t xml:space="preserve"> less likely to go to nursing homes with an Alzheimer’s unit and facilities which are for profit compared to White residents. Similarly, White residents went to facilities with a high proportion of residents who are from the same racial group (85%).</w:t>
            </w:r>
          </w:p>
          <w:p w14:paraId="66907B1B" w14:textId="77777777" w:rsidR="00D34D38" w:rsidRDefault="003F4511" w:rsidP="009C6576">
            <w:pPr>
              <w:pStyle w:val="ListParagraph"/>
              <w:numPr>
                <w:ilvl w:val="0"/>
                <w:numId w:val="12"/>
              </w:numPr>
              <w:ind w:left="459"/>
              <w:rPr>
                <w:rFonts w:ascii="Tahoma" w:hAnsi="Tahoma" w:cs="Tahoma"/>
                <w:sz w:val="18"/>
                <w:szCs w:val="18"/>
              </w:rPr>
            </w:pPr>
            <w:r w:rsidRPr="009C6576">
              <w:rPr>
                <w:rFonts w:ascii="Tahoma" w:hAnsi="Tahoma" w:cs="Tahoma"/>
                <w:sz w:val="18"/>
                <w:szCs w:val="18"/>
              </w:rPr>
              <w:t>Compared to White, Asian/Pacific Islander and Hispanic residents were slightly more likely to live in nursing homes with a higher proportion of people wi</w:t>
            </w:r>
            <w:r w:rsidR="00D34D38">
              <w:rPr>
                <w:rFonts w:ascii="Tahoma" w:hAnsi="Tahoma" w:cs="Tahoma"/>
                <w:sz w:val="18"/>
                <w:szCs w:val="18"/>
              </w:rPr>
              <w:t>th severe cognitive impairment</w:t>
            </w:r>
            <w:r w:rsidRPr="009C6576">
              <w:rPr>
                <w:rFonts w:ascii="Tahoma" w:hAnsi="Tahoma" w:cs="Tahoma"/>
                <w:sz w:val="18"/>
                <w:szCs w:val="18"/>
              </w:rPr>
              <w:t xml:space="preserve">. American Indian/Alaska Native residents were more likely to reside in facilities with a higher proportion of residents that reported daily pain (10%) compared to White (7%) residents. </w:t>
            </w:r>
          </w:p>
          <w:p w14:paraId="3CDE14B0" w14:textId="6A442D70" w:rsidR="003F4511" w:rsidRPr="009C6576" w:rsidRDefault="003F4511" w:rsidP="009C6576">
            <w:pPr>
              <w:pStyle w:val="ListParagraph"/>
              <w:numPr>
                <w:ilvl w:val="0"/>
                <w:numId w:val="12"/>
              </w:numPr>
              <w:ind w:left="459"/>
              <w:rPr>
                <w:rFonts w:ascii="Tahoma" w:hAnsi="Tahoma" w:cs="Tahoma"/>
                <w:sz w:val="18"/>
                <w:szCs w:val="18"/>
              </w:rPr>
            </w:pPr>
            <w:r w:rsidRPr="009C6576">
              <w:rPr>
                <w:rFonts w:ascii="Tahoma" w:hAnsi="Tahoma" w:cs="Tahoma"/>
                <w:sz w:val="18"/>
                <w:szCs w:val="18"/>
              </w:rPr>
              <w:t xml:space="preserve">Black and Hispanic residents were living in nursing homes </w:t>
            </w:r>
            <w:r w:rsidR="000D4EBF">
              <w:rPr>
                <w:rFonts w:ascii="Tahoma" w:hAnsi="Tahoma" w:cs="Tahoma"/>
                <w:sz w:val="18"/>
                <w:szCs w:val="18"/>
              </w:rPr>
              <w:t>with 2%</w:t>
            </w:r>
            <w:r w:rsidRPr="009C6576">
              <w:rPr>
                <w:rFonts w:ascii="Tahoma" w:hAnsi="Tahoma" w:cs="Tahoma"/>
                <w:sz w:val="18"/>
                <w:szCs w:val="18"/>
              </w:rPr>
              <w:t xml:space="preserve"> higher readmission rates and they were at least </w:t>
            </w:r>
            <w:r w:rsidR="000D4EBF">
              <w:rPr>
                <w:rFonts w:ascii="Tahoma" w:hAnsi="Tahoma" w:cs="Tahoma"/>
                <w:sz w:val="18"/>
                <w:szCs w:val="18"/>
              </w:rPr>
              <w:t>8%</w:t>
            </w:r>
            <w:r w:rsidRPr="009C6576">
              <w:rPr>
                <w:rFonts w:ascii="Tahoma" w:hAnsi="Tahoma" w:cs="Tahoma"/>
                <w:sz w:val="18"/>
                <w:szCs w:val="18"/>
              </w:rPr>
              <w:t xml:space="preserve"> less likely than White residents to go to nursing homes with high-quality ratings. </w:t>
            </w:r>
          </w:p>
          <w:p w14:paraId="066C3649" w14:textId="5D76F6A6" w:rsidR="003F4511" w:rsidRPr="009C6576" w:rsidRDefault="003F4511" w:rsidP="009C6576">
            <w:pPr>
              <w:pStyle w:val="ListParagraph"/>
              <w:numPr>
                <w:ilvl w:val="0"/>
                <w:numId w:val="12"/>
              </w:numPr>
              <w:ind w:left="459"/>
              <w:rPr>
                <w:rFonts w:ascii="Tahoma" w:hAnsi="Tahoma" w:cs="Tahoma"/>
                <w:sz w:val="18"/>
                <w:szCs w:val="18"/>
              </w:rPr>
            </w:pPr>
            <w:r w:rsidRPr="009C6576">
              <w:rPr>
                <w:rFonts w:ascii="Tahoma" w:hAnsi="Tahoma" w:cs="Tahoma"/>
                <w:sz w:val="18"/>
                <w:szCs w:val="18"/>
              </w:rPr>
              <w:t>White residents reported higher use of antipsychotic medications along with Hispanic and American Indian/Alaska Native residents (28%, 28%, and 27%, respectively). Yet Asian/ Pacific Islander and Hispanic residents reported slightly higher percentages of physical restraint usage compared to White residents</w:t>
            </w:r>
            <w:r w:rsidR="00D34D38">
              <w:rPr>
                <w:rFonts w:ascii="Tahoma" w:hAnsi="Tahoma" w:cs="Tahoma"/>
                <w:sz w:val="18"/>
                <w:szCs w:val="18"/>
              </w:rPr>
              <w:t>.</w:t>
            </w:r>
          </w:p>
          <w:p w14:paraId="580A5167" w14:textId="75D84F6E" w:rsidR="003F4511" w:rsidRPr="00325DDF" w:rsidRDefault="003F4511" w:rsidP="00580285">
            <w:pPr>
              <w:contextualSpacing/>
              <w:rPr>
                <w:rFonts w:ascii="Tahoma" w:hAnsi="Tahoma" w:cs="Tahoma"/>
                <w:sz w:val="18"/>
                <w:szCs w:val="18"/>
              </w:rPr>
            </w:pPr>
          </w:p>
        </w:tc>
        <w:tc>
          <w:tcPr>
            <w:tcW w:w="3713" w:type="dxa"/>
          </w:tcPr>
          <w:p w14:paraId="275B6A36" w14:textId="77777777" w:rsidR="003F4511" w:rsidRPr="004017EB" w:rsidRDefault="003F4511" w:rsidP="004017EB">
            <w:pPr>
              <w:pStyle w:val="ListParagraph"/>
              <w:numPr>
                <w:ilvl w:val="0"/>
                <w:numId w:val="13"/>
              </w:numPr>
              <w:ind w:left="317"/>
              <w:rPr>
                <w:rFonts w:ascii="Tahoma" w:hAnsi="Tahoma" w:cs="Tahoma"/>
                <w:sz w:val="18"/>
                <w:szCs w:val="18"/>
              </w:rPr>
            </w:pPr>
            <w:r w:rsidRPr="004017EB">
              <w:rPr>
                <w:rFonts w:ascii="Tahoma" w:hAnsi="Tahoma" w:cs="Tahoma"/>
                <w:sz w:val="18"/>
                <w:szCs w:val="18"/>
              </w:rPr>
              <w:t>There were major disparities in access to quality care facilities by minority groups.</w:t>
            </w:r>
          </w:p>
          <w:p w14:paraId="1EE1B50F" w14:textId="54AC8F7A" w:rsidR="003F4511" w:rsidRPr="004017EB" w:rsidRDefault="003F4511" w:rsidP="00D34D38">
            <w:pPr>
              <w:pStyle w:val="ListParagraph"/>
              <w:numPr>
                <w:ilvl w:val="0"/>
                <w:numId w:val="13"/>
              </w:numPr>
              <w:ind w:left="317"/>
              <w:rPr>
                <w:rFonts w:ascii="Tahoma" w:hAnsi="Tahoma" w:cs="Tahoma"/>
                <w:sz w:val="18"/>
                <w:szCs w:val="18"/>
              </w:rPr>
            </w:pPr>
            <w:r w:rsidRPr="004017EB">
              <w:rPr>
                <w:rFonts w:ascii="Tahoma" w:hAnsi="Tahoma" w:cs="Tahoma"/>
                <w:sz w:val="18"/>
                <w:szCs w:val="18"/>
              </w:rPr>
              <w:t>As CMS continues to increase quality among long-term care residents post-COVID-19 pandemic, a major emphasis needs to be placed on eliminating disparities in access to high-quality nursing homes and better long-term care options among minority elders.</w:t>
            </w:r>
          </w:p>
        </w:tc>
      </w:tr>
      <w:tr w:rsidR="003F4511" w:rsidRPr="00325DDF" w14:paraId="5233B704" w14:textId="77777777" w:rsidTr="009036D4">
        <w:trPr>
          <w:trHeight w:val="1396"/>
        </w:trPr>
        <w:tc>
          <w:tcPr>
            <w:tcW w:w="1451" w:type="dxa"/>
          </w:tcPr>
          <w:p w14:paraId="5C08F67A" w14:textId="0DD8ACC7" w:rsidR="003F4511" w:rsidRPr="003E5A27" w:rsidRDefault="003F4511" w:rsidP="00580285">
            <w:pPr>
              <w:rPr>
                <w:rFonts w:ascii="Tahoma" w:hAnsi="Tahoma" w:cs="Tahoma"/>
                <w:sz w:val="18"/>
                <w:szCs w:val="18"/>
              </w:rPr>
            </w:pPr>
            <w:r w:rsidRPr="00580285">
              <w:rPr>
                <w:rFonts w:ascii="Tahoma" w:hAnsi="Tahoma" w:cs="Tahoma"/>
                <w:sz w:val="18"/>
                <w:szCs w:val="18"/>
              </w:rPr>
              <w:lastRenderedPageBreak/>
              <w:t>Rosenthal et al. (2020)</w:t>
            </w:r>
          </w:p>
          <w:p w14:paraId="58E17328" w14:textId="15DDFE9F" w:rsidR="003F4511" w:rsidRPr="003E5A27" w:rsidRDefault="003F4511" w:rsidP="00580285">
            <w:pPr>
              <w:rPr>
                <w:rFonts w:ascii="Tahoma" w:hAnsi="Tahoma" w:cs="Tahoma"/>
                <w:sz w:val="18"/>
                <w:szCs w:val="18"/>
                <w:highlight w:val="green"/>
              </w:rPr>
            </w:pPr>
          </w:p>
        </w:tc>
        <w:tc>
          <w:tcPr>
            <w:tcW w:w="1276" w:type="dxa"/>
          </w:tcPr>
          <w:p w14:paraId="786397C1" w14:textId="6C30470C" w:rsidR="003F4511" w:rsidRPr="00325DDF" w:rsidRDefault="003F4511" w:rsidP="00580285">
            <w:pPr>
              <w:rPr>
                <w:rFonts w:ascii="Tahoma" w:hAnsi="Tahoma" w:cs="Tahoma"/>
                <w:sz w:val="18"/>
                <w:szCs w:val="18"/>
              </w:rPr>
            </w:pPr>
            <w:r>
              <w:rPr>
                <w:rFonts w:ascii="Tahoma" w:hAnsi="Tahoma" w:cs="Tahoma"/>
                <w:sz w:val="18"/>
                <w:szCs w:val="18"/>
              </w:rPr>
              <w:t>USA</w:t>
            </w:r>
          </w:p>
        </w:tc>
        <w:tc>
          <w:tcPr>
            <w:tcW w:w="1984" w:type="dxa"/>
          </w:tcPr>
          <w:p w14:paraId="5C0BB5EC" w14:textId="78C6CAA3" w:rsidR="003F4511" w:rsidRPr="00325DDF" w:rsidRDefault="00963E41" w:rsidP="00580285">
            <w:pPr>
              <w:rPr>
                <w:rFonts w:ascii="Tahoma" w:hAnsi="Tahoma" w:cs="Tahoma"/>
                <w:sz w:val="18"/>
                <w:szCs w:val="18"/>
              </w:rPr>
            </w:pPr>
            <w:r>
              <w:rPr>
                <w:rFonts w:ascii="Tahoma" w:hAnsi="Tahoma" w:cs="Tahoma"/>
                <w:sz w:val="18"/>
                <w:szCs w:val="18"/>
              </w:rPr>
              <w:t>Qualitative study</w:t>
            </w:r>
          </w:p>
        </w:tc>
        <w:tc>
          <w:tcPr>
            <w:tcW w:w="2268" w:type="dxa"/>
          </w:tcPr>
          <w:p w14:paraId="333CCB61" w14:textId="5BCC89E9" w:rsidR="003F4511" w:rsidRPr="00325DDF" w:rsidRDefault="00FE536F" w:rsidP="00580285">
            <w:pPr>
              <w:rPr>
                <w:rFonts w:ascii="Tahoma" w:hAnsi="Tahoma" w:cs="Tahoma"/>
                <w:sz w:val="18"/>
                <w:szCs w:val="18"/>
              </w:rPr>
            </w:pPr>
            <w:r>
              <w:rPr>
                <w:rFonts w:ascii="Tahoma" w:hAnsi="Tahoma" w:cs="Tahoma"/>
                <w:sz w:val="18"/>
                <w:szCs w:val="18"/>
              </w:rPr>
              <w:t xml:space="preserve">To </w:t>
            </w:r>
            <w:r w:rsidR="003B547D">
              <w:rPr>
                <w:rFonts w:ascii="Tahoma" w:hAnsi="Tahoma" w:cs="Tahoma"/>
                <w:sz w:val="18"/>
                <w:szCs w:val="18"/>
              </w:rPr>
              <w:t>investigate</w:t>
            </w:r>
            <w:r w:rsidR="003F4511" w:rsidRPr="00325DDF">
              <w:rPr>
                <w:rFonts w:ascii="Tahoma" w:hAnsi="Tahoma" w:cs="Tahoma"/>
                <w:sz w:val="18"/>
                <w:szCs w:val="18"/>
              </w:rPr>
              <w:t xml:space="preserve"> health professionals’ experiences with decision-making during changes under the National Partnership to</w:t>
            </w:r>
          </w:p>
          <w:p w14:paraId="484F0A42" w14:textId="1DE8A63B" w:rsidR="003F4511" w:rsidRPr="00325DDF" w:rsidRDefault="003F4511" w:rsidP="003B547D">
            <w:pPr>
              <w:rPr>
                <w:rFonts w:ascii="Tahoma" w:hAnsi="Tahoma" w:cs="Tahoma"/>
                <w:sz w:val="18"/>
                <w:szCs w:val="18"/>
              </w:rPr>
            </w:pPr>
            <w:r w:rsidRPr="00325DDF">
              <w:rPr>
                <w:rFonts w:ascii="Tahoma" w:hAnsi="Tahoma" w:cs="Tahoma"/>
                <w:sz w:val="18"/>
                <w:szCs w:val="18"/>
              </w:rPr>
              <w:t>Improve Dementia Care in Nursing Homes.</w:t>
            </w:r>
          </w:p>
        </w:tc>
        <w:tc>
          <w:tcPr>
            <w:tcW w:w="1843" w:type="dxa"/>
          </w:tcPr>
          <w:p w14:paraId="66F0DD7C" w14:textId="77D9AD2F" w:rsidR="003F4511" w:rsidRPr="00325DDF" w:rsidRDefault="003F4511" w:rsidP="0068206E">
            <w:pPr>
              <w:rPr>
                <w:rFonts w:ascii="Tahoma" w:hAnsi="Tahoma" w:cs="Tahoma"/>
                <w:sz w:val="18"/>
                <w:szCs w:val="18"/>
              </w:rPr>
            </w:pPr>
            <w:r w:rsidRPr="00325DDF">
              <w:rPr>
                <w:rFonts w:ascii="Tahoma" w:hAnsi="Tahoma" w:cs="Tahoma"/>
                <w:sz w:val="18"/>
                <w:szCs w:val="18"/>
              </w:rPr>
              <w:t>40 nursing home staff (primarily nursing, activities, and social services staff)</w:t>
            </w:r>
            <w:r w:rsidR="0068206E">
              <w:rPr>
                <w:rFonts w:ascii="Tahoma" w:hAnsi="Tahoma" w:cs="Tahoma"/>
                <w:sz w:val="18"/>
                <w:szCs w:val="18"/>
              </w:rPr>
              <w:t>, and 10 prescribing physicians.</w:t>
            </w:r>
          </w:p>
        </w:tc>
        <w:tc>
          <w:tcPr>
            <w:tcW w:w="3827" w:type="dxa"/>
          </w:tcPr>
          <w:p w14:paraId="58A0DECB" w14:textId="4E610ABA" w:rsidR="003F4511" w:rsidRPr="009C6576" w:rsidRDefault="003F4511" w:rsidP="00FE536F">
            <w:pPr>
              <w:pStyle w:val="ListParagraph"/>
              <w:numPr>
                <w:ilvl w:val="0"/>
                <w:numId w:val="10"/>
              </w:numPr>
              <w:ind w:left="317"/>
              <w:rPr>
                <w:rFonts w:ascii="Tahoma" w:hAnsi="Tahoma" w:cs="Tahoma"/>
                <w:sz w:val="18"/>
                <w:szCs w:val="18"/>
              </w:rPr>
            </w:pPr>
            <w:r w:rsidRPr="009C6576">
              <w:rPr>
                <w:rFonts w:ascii="Tahoma" w:hAnsi="Tahoma" w:cs="Tahoma"/>
                <w:sz w:val="18"/>
                <w:szCs w:val="18"/>
              </w:rPr>
              <w:t xml:space="preserve">Five recurring themes </w:t>
            </w:r>
            <w:r w:rsidR="00FE536F">
              <w:rPr>
                <w:rFonts w:ascii="Tahoma" w:hAnsi="Tahoma" w:cs="Tahoma"/>
                <w:sz w:val="18"/>
                <w:szCs w:val="18"/>
              </w:rPr>
              <w:t>relating to</w:t>
            </w:r>
            <w:r w:rsidRPr="009C6576">
              <w:rPr>
                <w:rFonts w:ascii="Tahoma" w:hAnsi="Tahoma" w:cs="Tahoma"/>
                <w:sz w:val="18"/>
                <w:szCs w:val="18"/>
              </w:rPr>
              <w:t xml:space="preserve"> decisions during changes in antipsychotic medication use since 2012</w:t>
            </w:r>
            <w:r w:rsidR="00FE536F">
              <w:rPr>
                <w:rFonts w:ascii="Tahoma" w:hAnsi="Tahoma" w:cs="Tahoma"/>
                <w:sz w:val="18"/>
                <w:szCs w:val="18"/>
              </w:rPr>
              <w:t xml:space="preserve"> were identified</w:t>
            </w:r>
            <w:r w:rsidRPr="009C6576">
              <w:rPr>
                <w:rFonts w:ascii="Tahoma" w:hAnsi="Tahoma" w:cs="Tahoma"/>
                <w:sz w:val="18"/>
                <w:szCs w:val="18"/>
              </w:rPr>
              <w:t>: (a) staff and physicians are aware of the need to reduce antipsychotic medication use; (b) the value of person-</w:t>
            </w:r>
            <w:proofErr w:type="spellStart"/>
            <w:r w:rsidRPr="009C6576">
              <w:rPr>
                <w:rFonts w:ascii="Tahoma" w:hAnsi="Tahoma" w:cs="Tahoma"/>
                <w:sz w:val="18"/>
                <w:szCs w:val="18"/>
              </w:rPr>
              <w:t>centered</w:t>
            </w:r>
            <w:proofErr w:type="spellEnd"/>
            <w:r w:rsidRPr="009C6576">
              <w:rPr>
                <w:rFonts w:ascii="Tahoma" w:hAnsi="Tahoma" w:cs="Tahoma"/>
                <w:sz w:val="18"/>
                <w:szCs w:val="18"/>
              </w:rPr>
              <w:t xml:space="preserve"> approaches to accomplish these reductions; (c) the contribution of collaboration and communication to achieving reductions; (d) the need for more training and education about dementia and for more staffing; (e) the challenges posed by CMS regulations and surveys.</w:t>
            </w:r>
          </w:p>
          <w:p w14:paraId="4187444C" w14:textId="0CAB9436" w:rsidR="003F4511" w:rsidRPr="009C6576" w:rsidRDefault="003F4511" w:rsidP="00FE536F">
            <w:pPr>
              <w:pStyle w:val="ListParagraph"/>
              <w:numPr>
                <w:ilvl w:val="0"/>
                <w:numId w:val="10"/>
              </w:numPr>
              <w:ind w:left="317"/>
              <w:rPr>
                <w:rFonts w:ascii="Tahoma" w:hAnsi="Tahoma" w:cs="Tahoma"/>
                <w:sz w:val="18"/>
                <w:szCs w:val="18"/>
              </w:rPr>
            </w:pPr>
            <w:r w:rsidRPr="009C6576">
              <w:rPr>
                <w:rFonts w:ascii="Tahoma" w:hAnsi="Tahoma" w:cs="Tahoma"/>
                <w:sz w:val="18"/>
                <w:szCs w:val="18"/>
              </w:rPr>
              <w:t>Respondents were very aware of the need to reduce antipsychotics, for the well-being and safety of residents. Respondents were aware of state and national rates of antipsychotic medication use, in comparison to the state average because it impacted their standing in relation to nearby</w:t>
            </w:r>
            <w:r w:rsidR="000D4EBF">
              <w:rPr>
                <w:rFonts w:ascii="Tahoma" w:hAnsi="Tahoma" w:cs="Tahoma"/>
                <w:sz w:val="18"/>
                <w:szCs w:val="18"/>
              </w:rPr>
              <w:t xml:space="preserve"> nursing homes. This awareness wa</w:t>
            </w:r>
            <w:r w:rsidRPr="009C6576">
              <w:rPr>
                <w:rFonts w:ascii="Tahoma" w:hAnsi="Tahoma" w:cs="Tahoma"/>
                <w:sz w:val="18"/>
                <w:szCs w:val="18"/>
              </w:rPr>
              <w:t>s due in part to external pressures, particularly from state nursing home surveyors, who pay close attention to antipsychotic medic</w:t>
            </w:r>
            <w:r w:rsidR="000D4EBF">
              <w:rPr>
                <w:rFonts w:ascii="Tahoma" w:hAnsi="Tahoma" w:cs="Tahoma"/>
                <w:sz w:val="18"/>
                <w:szCs w:val="18"/>
              </w:rPr>
              <w:t>ation rates. Pressure also stemmed</w:t>
            </w:r>
            <w:r w:rsidRPr="009C6576">
              <w:rPr>
                <w:rFonts w:ascii="Tahoma" w:hAnsi="Tahoma" w:cs="Tahoma"/>
                <w:sz w:val="18"/>
                <w:szCs w:val="18"/>
              </w:rPr>
              <w:t xml:space="preserve"> from within facilities. However, some staff members </w:t>
            </w:r>
            <w:r w:rsidR="00D34D38">
              <w:rPr>
                <w:rFonts w:ascii="Tahoma" w:hAnsi="Tahoma" w:cs="Tahoma"/>
                <w:sz w:val="18"/>
                <w:szCs w:val="18"/>
              </w:rPr>
              <w:t>suggested</w:t>
            </w:r>
            <w:r w:rsidRPr="009C6576">
              <w:rPr>
                <w:rFonts w:ascii="Tahoma" w:hAnsi="Tahoma" w:cs="Tahoma"/>
                <w:sz w:val="18"/>
                <w:szCs w:val="18"/>
              </w:rPr>
              <w:t xml:space="preserve"> that medications address aggressive </w:t>
            </w:r>
            <w:r w:rsidR="00D34D38" w:rsidRPr="009C6576">
              <w:rPr>
                <w:rFonts w:ascii="Tahoma" w:hAnsi="Tahoma" w:cs="Tahoma"/>
                <w:sz w:val="18"/>
                <w:szCs w:val="18"/>
              </w:rPr>
              <w:t>behaviours</w:t>
            </w:r>
            <w:r w:rsidRPr="009C6576">
              <w:rPr>
                <w:rFonts w:ascii="Tahoma" w:hAnsi="Tahoma" w:cs="Tahoma"/>
                <w:sz w:val="18"/>
                <w:szCs w:val="18"/>
              </w:rPr>
              <w:t xml:space="preserve"> of residents more quickly.</w:t>
            </w:r>
          </w:p>
          <w:p w14:paraId="050467D1" w14:textId="3D85BE44" w:rsidR="003F4511" w:rsidRPr="009C6576" w:rsidRDefault="00D34D38" w:rsidP="00FE536F">
            <w:pPr>
              <w:pStyle w:val="ListParagraph"/>
              <w:numPr>
                <w:ilvl w:val="0"/>
                <w:numId w:val="10"/>
              </w:numPr>
              <w:ind w:left="317"/>
              <w:rPr>
                <w:rFonts w:ascii="Tahoma" w:hAnsi="Tahoma" w:cs="Tahoma"/>
                <w:sz w:val="18"/>
                <w:szCs w:val="18"/>
              </w:rPr>
            </w:pPr>
            <w:r>
              <w:rPr>
                <w:rFonts w:ascii="Tahoma" w:hAnsi="Tahoma" w:cs="Tahoma"/>
                <w:sz w:val="18"/>
                <w:szCs w:val="18"/>
              </w:rPr>
              <w:t>Individualis</w:t>
            </w:r>
            <w:r w:rsidR="003F4511" w:rsidRPr="009C6576">
              <w:rPr>
                <w:rFonts w:ascii="Tahoma" w:hAnsi="Tahoma" w:cs="Tahoma"/>
                <w:sz w:val="18"/>
                <w:szCs w:val="18"/>
              </w:rPr>
              <w:t>ed, person-</w:t>
            </w:r>
            <w:proofErr w:type="spellStart"/>
            <w:r w:rsidR="003F4511" w:rsidRPr="009C6576">
              <w:rPr>
                <w:rFonts w:ascii="Tahoma" w:hAnsi="Tahoma" w:cs="Tahoma"/>
                <w:sz w:val="18"/>
                <w:szCs w:val="18"/>
              </w:rPr>
              <w:t>centered</w:t>
            </w:r>
            <w:proofErr w:type="spellEnd"/>
            <w:r w:rsidR="003F4511" w:rsidRPr="009C6576">
              <w:rPr>
                <w:rFonts w:ascii="Tahoma" w:hAnsi="Tahoma" w:cs="Tahoma"/>
                <w:sz w:val="18"/>
                <w:szCs w:val="18"/>
              </w:rPr>
              <w:t xml:space="preserve"> approaches were deemed essential to reducing use of antipsychotics. To accomplish this, prescribers and non</w:t>
            </w:r>
            <w:r w:rsidR="00932E24">
              <w:rPr>
                <w:rFonts w:ascii="Tahoma" w:hAnsi="Tahoma" w:cs="Tahoma"/>
                <w:sz w:val="18"/>
                <w:szCs w:val="18"/>
              </w:rPr>
              <w:t>-</w:t>
            </w:r>
            <w:r w:rsidR="003F4511" w:rsidRPr="009C6576">
              <w:rPr>
                <w:rFonts w:ascii="Tahoma" w:hAnsi="Tahoma" w:cs="Tahoma"/>
                <w:sz w:val="18"/>
                <w:szCs w:val="18"/>
              </w:rPr>
              <w:t xml:space="preserve">prescribers described several steps, including ruling out medical causes of </w:t>
            </w:r>
            <w:r w:rsidR="003F4511" w:rsidRPr="009C6576">
              <w:rPr>
                <w:rFonts w:ascii="Tahoma" w:hAnsi="Tahoma" w:cs="Tahoma"/>
                <w:sz w:val="18"/>
                <w:szCs w:val="18"/>
              </w:rPr>
              <w:lastRenderedPageBreak/>
              <w:t xml:space="preserve">difficult </w:t>
            </w:r>
            <w:r w:rsidR="00932E24" w:rsidRPr="009C6576">
              <w:rPr>
                <w:rFonts w:ascii="Tahoma" w:hAnsi="Tahoma" w:cs="Tahoma"/>
                <w:sz w:val="18"/>
                <w:szCs w:val="18"/>
              </w:rPr>
              <w:t>behaviours</w:t>
            </w:r>
            <w:r w:rsidR="003F4511" w:rsidRPr="009C6576">
              <w:rPr>
                <w:rFonts w:ascii="Tahoma" w:hAnsi="Tahoma" w:cs="Tahoma"/>
                <w:sz w:val="18"/>
                <w:szCs w:val="18"/>
              </w:rPr>
              <w:t>, and trying nonpharmacological alternatives first, as well as non</w:t>
            </w:r>
            <w:r w:rsidR="00932E24">
              <w:rPr>
                <w:rFonts w:ascii="Tahoma" w:hAnsi="Tahoma" w:cs="Tahoma"/>
                <w:sz w:val="18"/>
                <w:szCs w:val="18"/>
              </w:rPr>
              <w:t>-</w:t>
            </w:r>
            <w:r w:rsidR="003F4511" w:rsidRPr="009C6576">
              <w:rPr>
                <w:rFonts w:ascii="Tahoma" w:hAnsi="Tahoma" w:cs="Tahoma"/>
                <w:sz w:val="18"/>
                <w:szCs w:val="18"/>
              </w:rPr>
              <w:t>antipsychotic drugs, such as mood stabilizers</w:t>
            </w:r>
            <w:r w:rsidR="00932E24">
              <w:rPr>
                <w:rFonts w:ascii="Tahoma" w:hAnsi="Tahoma" w:cs="Tahoma"/>
                <w:sz w:val="18"/>
                <w:szCs w:val="18"/>
              </w:rPr>
              <w:t>.</w:t>
            </w:r>
          </w:p>
          <w:p w14:paraId="7445195C" w14:textId="288715BA" w:rsidR="00932E24" w:rsidRDefault="003F4511" w:rsidP="00932E24">
            <w:pPr>
              <w:pStyle w:val="ListParagraph"/>
              <w:numPr>
                <w:ilvl w:val="0"/>
                <w:numId w:val="10"/>
              </w:numPr>
              <w:ind w:left="317"/>
              <w:rPr>
                <w:rFonts w:ascii="Tahoma" w:hAnsi="Tahoma" w:cs="Tahoma"/>
                <w:sz w:val="18"/>
                <w:szCs w:val="18"/>
              </w:rPr>
            </w:pPr>
            <w:r w:rsidRPr="009C6576">
              <w:rPr>
                <w:rFonts w:ascii="Tahoma" w:hAnsi="Tahoma" w:cs="Tahoma"/>
                <w:sz w:val="18"/>
                <w:szCs w:val="18"/>
              </w:rPr>
              <w:t xml:space="preserve">Respondents </w:t>
            </w:r>
            <w:r w:rsidR="00932E24">
              <w:rPr>
                <w:rFonts w:ascii="Tahoma" w:hAnsi="Tahoma" w:cs="Tahoma"/>
                <w:sz w:val="18"/>
                <w:szCs w:val="18"/>
              </w:rPr>
              <w:t xml:space="preserve">discussed </w:t>
            </w:r>
            <w:r w:rsidRPr="009C6576">
              <w:rPr>
                <w:rFonts w:ascii="Tahoma" w:hAnsi="Tahoma" w:cs="Tahoma"/>
                <w:sz w:val="18"/>
                <w:szCs w:val="18"/>
              </w:rPr>
              <w:t>the need for additional resources: nonpharmacological alternatives require mor</w:t>
            </w:r>
            <w:r w:rsidR="00932E24">
              <w:rPr>
                <w:rFonts w:ascii="Tahoma" w:hAnsi="Tahoma" w:cs="Tahoma"/>
                <w:sz w:val="18"/>
                <w:szCs w:val="18"/>
              </w:rPr>
              <w:t>e time and an individualis</w:t>
            </w:r>
            <w:r w:rsidRPr="009C6576">
              <w:rPr>
                <w:rFonts w:ascii="Tahoma" w:hAnsi="Tahoma" w:cs="Tahoma"/>
                <w:sz w:val="18"/>
                <w:szCs w:val="18"/>
              </w:rPr>
              <w:t xml:space="preserve">ed approach compared to the use of medications, which eliminate symptoms rapidly. </w:t>
            </w:r>
          </w:p>
          <w:p w14:paraId="416DDE53" w14:textId="724175A5" w:rsidR="003F4511" w:rsidRPr="009C6576" w:rsidRDefault="00932E24" w:rsidP="004D33E0">
            <w:pPr>
              <w:pStyle w:val="ListParagraph"/>
              <w:numPr>
                <w:ilvl w:val="0"/>
                <w:numId w:val="10"/>
              </w:numPr>
              <w:ind w:left="317"/>
              <w:rPr>
                <w:rFonts w:ascii="Tahoma" w:hAnsi="Tahoma" w:cs="Tahoma"/>
                <w:sz w:val="18"/>
                <w:szCs w:val="18"/>
              </w:rPr>
            </w:pPr>
            <w:r w:rsidRPr="009C6576">
              <w:rPr>
                <w:rFonts w:ascii="Tahoma" w:hAnsi="Tahoma" w:cs="Tahoma"/>
                <w:sz w:val="18"/>
                <w:szCs w:val="18"/>
              </w:rPr>
              <w:t>Survey’s</w:t>
            </w:r>
            <w:r w:rsidR="003F4511" w:rsidRPr="009C6576">
              <w:rPr>
                <w:rFonts w:ascii="Tahoma" w:hAnsi="Tahoma" w:cs="Tahoma"/>
                <w:sz w:val="18"/>
                <w:szCs w:val="18"/>
              </w:rPr>
              <w:t xml:space="preserve"> Respondents acknowledged CMS regulations helped spur quality improvement efforts. But they often felt the survey process </w:t>
            </w:r>
            <w:r w:rsidR="004D33E0">
              <w:rPr>
                <w:rFonts w:ascii="Tahoma" w:hAnsi="Tahoma" w:cs="Tahoma"/>
                <w:sz w:val="18"/>
                <w:szCs w:val="18"/>
              </w:rPr>
              <w:t xml:space="preserve">was </w:t>
            </w:r>
            <w:r w:rsidR="003F4511" w:rsidRPr="009C6576">
              <w:rPr>
                <w:rFonts w:ascii="Tahoma" w:hAnsi="Tahoma" w:cs="Tahoma"/>
                <w:sz w:val="18"/>
                <w:szCs w:val="18"/>
              </w:rPr>
              <w:t>“too black and white,” with surveyors often too focused on “the number,” while overlooking complexities of reducing antipsychotics</w:t>
            </w:r>
            <w:r w:rsidR="004D33E0">
              <w:rPr>
                <w:rFonts w:ascii="Tahoma" w:hAnsi="Tahoma" w:cs="Tahoma"/>
                <w:sz w:val="18"/>
                <w:szCs w:val="18"/>
              </w:rPr>
              <w:t>.</w:t>
            </w:r>
          </w:p>
        </w:tc>
        <w:tc>
          <w:tcPr>
            <w:tcW w:w="3713" w:type="dxa"/>
          </w:tcPr>
          <w:p w14:paraId="2EB98E49" w14:textId="0AB14065" w:rsidR="003F4511" w:rsidRPr="009C6576" w:rsidRDefault="003F4511" w:rsidP="009C6576">
            <w:pPr>
              <w:pStyle w:val="ListParagraph"/>
              <w:numPr>
                <w:ilvl w:val="0"/>
                <w:numId w:val="11"/>
              </w:numPr>
              <w:ind w:left="317"/>
              <w:rPr>
                <w:rFonts w:ascii="Tahoma" w:hAnsi="Tahoma" w:cs="Tahoma"/>
                <w:sz w:val="18"/>
                <w:szCs w:val="18"/>
              </w:rPr>
            </w:pPr>
            <w:r w:rsidRPr="009C6576">
              <w:rPr>
                <w:rFonts w:ascii="Tahoma" w:hAnsi="Tahoma" w:cs="Tahoma"/>
                <w:sz w:val="18"/>
                <w:szCs w:val="18"/>
              </w:rPr>
              <w:lastRenderedPageBreak/>
              <w:t>R</w:t>
            </w:r>
            <w:r w:rsidR="004D33E0">
              <w:rPr>
                <w:rFonts w:ascii="Tahoma" w:hAnsi="Tahoma" w:cs="Tahoma"/>
                <w:sz w:val="18"/>
                <w:szCs w:val="18"/>
              </w:rPr>
              <w:t>espondents emphasis</w:t>
            </w:r>
            <w:r w:rsidRPr="009C6576">
              <w:rPr>
                <w:rFonts w:ascii="Tahoma" w:hAnsi="Tahoma" w:cs="Tahoma"/>
                <w:sz w:val="18"/>
                <w:szCs w:val="18"/>
              </w:rPr>
              <w:t>ed the value of person-</w:t>
            </w:r>
            <w:proofErr w:type="spellStart"/>
            <w:r w:rsidRPr="009C6576">
              <w:rPr>
                <w:rFonts w:ascii="Tahoma" w:hAnsi="Tahoma" w:cs="Tahoma"/>
                <w:sz w:val="18"/>
                <w:szCs w:val="18"/>
              </w:rPr>
              <w:t>centered</w:t>
            </w:r>
            <w:proofErr w:type="spellEnd"/>
            <w:r w:rsidRPr="009C6576">
              <w:rPr>
                <w:rFonts w:ascii="Tahoma" w:hAnsi="Tahoma" w:cs="Tahoma"/>
                <w:sz w:val="18"/>
                <w:szCs w:val="18"/>
              </w:rPr>
              <w:t xml:space="preserve"> approaches, consistent with research on a variety of n</w:t>
            </w:r>
            <w:r w:rsidR="00FE536F">
              <w:rPr>
                <w:rFonts w:ascii="Tahoma" w:hAnsi="Tahoma" w:cs="Tahoma"/>
                <w:sz w:val="18"/>
                <w:szCs w:val="18"/>
              </w:rPr>
              <w:t>onpharmacological interventions.</w:t>
            </w:r>
            <w:r w:rsidRPr="009C6576">
              <w:rPr>
                <w:rFonts w:ascii="Tahoma" w:hAnsi="Tahoma" w:cs="Tahoma"/>
                <w:sz w:val="18"/>
                <w:szCs w:val="18"/>
              </w:rPr>
              <w:t xml:space="preserve"> </w:t>
            </w:r>
          </w:p>
          <w:p w14:paraId="2FE33676" w14:textId="32B72236" w:rsidR="003F4511" w:rsidRPr="009C6576" w:rsidRDefault="003F4511" w:rsidP="009C6576">
            <w:pPr>
              <w:pStyle w:val="ListParagraph"/>
              <w:numPr>
                <w:ilvl w:val="0"/>
                <w:numId w:val="11"/>
              </w:numPr>
              <w:ind w:left="317"/>
              <w:rPr>
                <w:rFonts w:ascii="Tahoma" w:hAnsi="Tahoma" w:cs="Tahoma"/>
                <w:sz w:val="18"/>
                <w:szCs w:val="18"/>
              </w:rPr>
            </w:pPr>
            <w:r w:rsidRPr="009C6576">
              <w:rPr>
                <w:rFonts w:ascii="Tahoma" w:hAnsi="Tahoma" w:cs="Tahoma"/>
                <w:sz w:val="18"/>
                <w:szCs w:val="18"/>
              </w:rPr>
              <w:t xml:space="preserve">Responses confirmed the concerns in other studies that greater knowledge, education, and training are needed for nursing home staff, prescribers, and residents’ families about causes and </w:t>
            </w:r>
            <w:r w:rsidR="004D33E0" w:rsidRPr="009C6576">
              <w:rPr>
                <w:rFonts w:ascii="Tahoma" w:hAnsi="Tahoma" w:cs="Tahoma"/>
                <w:sz w:val="18"/>
                <w:szCs w:val="18"/>
              </w:rPr>
              <w:t>behaviours</w:t>
            </w:r>
            <w:r w:rsidRPr="009C6576">
              <w:rPr>
                <w:rFonts w:ascii="Tahoma" w:hAnsi="Tahoma" w:cs="Tahoma"/>
                <w:sz w:val="18"/>
                <w:szCs w:val="18"/>
              </w:rPr>
              <w:t xml:space="preserve"> in dementia, and it</w:t>
            </w:r>
            <w:r w:rsidR="00994DD7">
              <w:rPr>
                <w:rFonts w:ascii="Tahoma" w:hAnsi="Tahoma" w:cs="Tahoma"/>
                <w:sz w:val="18"/>
                <w:szCs w:val="18"/>
              </w:rPr>
              <w:t>s safe and effective management.</w:t>
            </w:r>
          </w:p>
          <w:p w14:paraId="0A0DA18E" w14:textId="16BB0468" w:rsidR="003F4511" w:rsidRPr="009C6576" w:rsidRDefault="003F4511" w:rsidP="009C6576">
            <w:pPr>
              <w:pStyle w:val="ListParagraph"/>
              <w:numPr>
                <w:ilvl w:val="0"/>
                <w:numId w:val="11"/>
              </w:numPr>
              <w:ind w:left="317"/>
              <w:rPr>
                <w:rFonts w:ascii="Tahoma" w:hAnsi="Tahoma" w:cs="Tahoma"/>
                <w:sz w:val="18"/>
                <w:szCs w:val="18"/>
              </w:rPr>
            </w:pPr>
            <w:r w:rsidRPr="009C6576">
              <w:rPr>
                <w:rFonts w:ascii="Tahoma" w:hAnsi="Tahoma" w:cs="Tahoma"/>
                <w:sz w:val="18"/>
                <w:szCs w:val="18"/>
              </w:rPr>
              <w:t>Respondents indicated that patient-</w:t>
            </w:r>
            <w:proofErr w:type="spellStart"/>
            <w:r w:rsidRPr="009C6576">
              <w:rPr>
                <w:rFonts w:ascii="Tahoma" w:hAnsi="Tahoma" w:cs="Tahoma"/>
                <w:sz w:val="18"/>
                <w:szCs w:val="18"/>
              </w:rPr>
              <w:t>centered</w:t>
            </w:r>
            <w:proofErr w:type="spellEnd"/>
            <w:r w:rsidRPr="009C6576">
              <w:rPr>
                <w:rFonts w:ascii="Tahoma" w:hAnsi="Tahoma" w:cs="Tahoma"/>
                <w:sz w:val="18"/>
                <w:szCs w:val="18"/>
              </w:rPr>
              <w:t xml:space="preserve"> care cannot be done by formula, but they expressed confidence that the medication reduction can be done on a case-by-case basis. These responses point to the need for additional resources for training and staffing, if nursing homes are to provide the optimal level of services to address dementia without antipsychotics.</w:t>
            </w:r>
          </w:p>
          <w:p w14:paraId="2EF6EECB" w14:textId="36A83B1F" w:rsidR="003F4511" w:rsidRPr="009C6576" w:rsidRDefault="003F4511" w:rsidP="00994DD7">
            <w:pPr>
              <w:pStyle w:val="ListParagraph"/>
              <w:numPr>
                <w:ilvl w:val="0"/>
                <w:numId w:val="11"/>
              </w:numPr>
              <w:ind w:left="317"/>
              <w:rPr>
                <w:rFonts w:ascii="Tahoma" w:hAnsi="Tahoma" w:cs="Tahoma"/>
                <w:sz w:val="18"/>
                <w:szCs w:val="18"/>
              </w:rPr>
            </w:pPr>
            <w:r w:rsidRPr="009C6576">
              <w:rPr>
                <w:rFonts w:ascii="Tahoma" w:hAnsi="Tahoma" w:cs="Tahoma"/>
                <w:sz w:val="18"/>
                <w:szCs w:val="18"/>
              </w:rPr>
              <w:t>As a result, the practice implications include continuing training of all staff, team review of cases with antipsychotic prescriptions, and establishing a focus with families, prescribers, and the whole team on safer dementia care. Nursing home administrators who want to succeed in this effort will note that training can be time-consuming, but online training programs in dementia for direct care and non</w:t>
            </w:r>
            <w:r w:rsidR="004D33E0">
              <w:rPr>
                <w:rFonts w:ascii="Tahoma" w:hAnsi="Tahoma" w:cs="Tahoma"/>
                <w:sz w:val="18"/>
                <w:szCs w:val="18"/>
              </w:rPr>
              <w:t>-</w:t>
            </w:r>
            <w:r w:rsidRPr="009C6576">
              <w:rPr>
                <w:rFonts w:ascii="Tahoma" w:hAnsi="Tahoma" w:cs="Tahoma"/>
                <w:sz w:val="18"/>
                <w:szCs w:val="18"/>
              </w:rPr>
              <w:t>direct care workers can help reduce staff burdens and potentially improve the lives of residents with dementia.</w:t>
            </w:r>
          </w:p>
        </w:tc>
      </w:tr>
      <w:tr w:rsidR="003F4511" w:rsidRPr="00325DDF" w14:paraId="16A3233B" w14:textId="77777777" w:rsidTr="009036D4">
        <w:trPr>
          <w:trHeight w:val="1396"/>
        </w:trPr>
        <w:tc>
          <w:tcPr>
            <w:tcW w:w="1451" w:type="dxa"/>
          </w:tcPr>
          <w:p w14:paraId="0AFA0128" w14:textId="28C5538E" w:rsidR="003F4511" w:rsidRPr="00325DDF" w:rsidRDefault="003F4511" w:rsidP="00580285">
            <w:pPr>
              <w:rPr>
                <w:rFonts w:ascii="Tahoma" w:hAnsi="Tahoma" w:cs="Tahoma"/>
                <w:sz w:val="18"/>
                <w:szCs w:val="18"/>
              </w:rPr>
            </w:pPr>
            <w:r w:rsidRPr="00580285">
              <w:rPr>
                <w:rFonts w:ascii="Tahoma" w:hAnsi="Tahoma" w:cs="Tahoma"/>
                <w:sz w:val="18"/>
                <w:szCs w:val="18"/>
              </w:rPr>
              <w:t xml:space="preserve">Royston et al. (2020) </w:t>
            </w:r>
          </w:p>
          <w:p w14:paraId="4BF9CD0B" w14:textId="4C690B5C" w:rsidR="003F4511" w:rsidRPr="00325DDF" w:rsidRDefault="003F4511" w:rsidP="00580285">
            <w:pPr>
              <w:rPr>
                <w:rFonts w:ascii="Tahoma" w:hAnsi="Tahoma" w:cs="Tahoma"/>
                <w:sz w:val="18"/>
                <w:szCs w:val="18"/>
              </w:rPr>
            </w:pPr>
          </w:p>
        </w:tc>
        <w:tc>
          <w:tcPr>
            <w:tcW w:w="1276" w:type="dxa"/>
          </w:tcPr>
          <w:p w14:paraId="6675D247" w14:textId="13227C4A" w:rsidR="003F4511" w:rsidRDefault="003F4511" w:rsidP="00580285">
            <w:pPr>
              <w:rPr>
                <w:rFonts w:ascii="Tahoma" w:hAnsi="Tahoma" w:cs="Tahoma"/>
                <w:sz w:val="18"/>
                <w:szCs w:val="18"/>
              </w:rPr>
            </w:pPr>
            <w:r>
              <w:rPr>
                <w:rFonts w:ascii="Tahoma" w:hAnsi="Tahoma" w:cs="Tahoma"/>
                <w:sz w:val="18"/>
                <w:szCs w:val="18"/>
              </w:rPr>
              <w:t>UK</w:t>
            </w:r>
          </w:p>
        </w:tc>
        <w:tc>
          <w:tcPr>
            <w:tcW w:w="1984" w:type="dxa"/>
          </w:tcPr>
          <w:p w14:paraId="493BF025" w14:textId="53C0C61E" w:rsidR="003F4511" w:rsidRPr="00325DDF" w:rsidRDefault="00963E41" w:rsidP="00580285">
            <w:pPr>
              <w:rPr>
                <w:rFonts w:ascii="Tahoma" w:hAnsi="Tahoma" w:cs="Tahoma"/>
                <w:sz w:val="18"/>
                <w:szCs w:val="18"/>
              </w:rPr>
            </w:pPr>
            <w:r>
              <w:rPr>
                <w:rFonts w:ascii="Tahoma" w:hAnsi="Tahoma" w:cs="Tahoma"/>
                <w:sz w:val="18"/>
                <w:szCs w:val="18"/>
              </w:rPr>
              <w:t>Mixed-method study</w:t>
            </w:r>
          </w:p>
        </w:tc>
        <w:tc>
          <w:tcPr>
            <w:tcW w:w="2268" w:type="dxa"/>
          </w:tcPr>
          <w:p w14:paraId="1B788A6B" w14:textId="52A7D16F" w:rsidR="003F4511" w:rsidRPr="00325DDF" w:rsidRDefault="00FE536F" w:rsidP="00FE536F">
            <w:pPr>
              <w:rPr>
                <w:rFonts w:ascii="Tahoma" w:hAnsi="Tahoma" w:cs="Tahoma"/>
                <w:sz w:val="18"/>
                <w:szCs w:val="18"/>
              </w:rPr>
            </w:pPr>
            <w:r>
              <w:rPr>
                <w:rFonts w:ascii="Tahoma" w:hAnsi="Tahoma" w:cs="Tahoma"/>
                <w:sz w:val="18"/>
                <w:szCs w:val="18"/>
              </w:rPr>
              <w:t>To</w:t>
            </w:r>
            <w:r w:rsidR="003B547D">
              <w:rPr>
                <w:rFonts w:ascii="Tahoma" w:hAnsi="Tahoma" w:cs="Tahoma"/>
                <w:sz w:val="18"/>
                <w:szCs w:val="18"/>
              </w:rPr>
              <w:t xml:space="preserve"> describe</w:t>
            </w:r>
            <w:r w:rsidR="003F4511">
              <w:rPr>
                <w:rFonts w:ascii="Tahoma" w:hAnsi="Tahoma" w:cs="Tahoma"/>
                <w:sz w:val="18"/>
                <w:szCs w:val="18"/>
              </w:rPr>
              <w:t xml:space="preserve"> the methodology </w:t>
            </w:r>
            <w:r w:rsidR="003F4511" w:rsidRPr="00DC26DC">
              <w:rPr>
                <w:rFonts w:ascii="Tahoma" w:hAnsi="Tahoma" w:cs="Tahoma"/>
                <w:sz w:val="18"/>
                <w:szCs w:val="18"/>
              </w:rPr>
              <w:t>behind the dementia care framework and outcomes data f</w:t>
            </w:r>
            <w:r w:rsidR="003F4511">
              <w:rPr>
                <w:rFonts w:ascii="Tahoma" w:hAnsi="Tahoma" w:cs="Tahoma"/>
                <w:sz w:val="18"/>
                <w:szCs w:val="18"/>
              </w:rPr>
              <w:t xml:space="preserve">rom the first phase (of 20 care </w:t>
            </w:r>
            <w:r w:rsidR="003F4511" w:rsidRPr="00DC26DC">
              <w:rPr>
                <w:rFonts w:ascii="Tahoma" w:hAnsi="Tahoma" w:cs="Tahoma"/>
                <w:sz w:val="18"/>
                <w:szCs w:val="18"/>
              </w:rPr>
              <w:t>homes that included the care of 451 people living with dem</w:t>
            </w:r>
            <w:r w:rsidR="003F4511">
              <w:rPr>
                <w:rFonts w:ascii="Tahoma" w:hAnsi="Tahoma" w:cs="Tahoma"/>
                <w:sz w:val="18"/>
                <w:szCs w:val="18"/>
              </w:rPr>
              <w:t xml:space="preserve">entia). </w:t>
            </w:r>
          </w:p>
        </w:tc>
        <w:tc>
          <w:tcPr>
            <w:tcW w:w="1843" w:type="dxa"/>
          </w:tcPr>
          <w:p w14:paraId="408DF042" w14:textId="4DD3FBD5" w:rsidR="003F4511" w:rsidRPr="00325DDF" w:rsidRDefault="003F4511" w:rsidP="0068206E">
            <w:pPr>
              <w:rPr>
                <w:rFonts w:ascii="Tahoma" w:hAnsi="Tahoma" w:cs="Tahoma"/>
                <w:sz w:val="18"/>
                <w:szCs w:val="18"/>
              </w:rPr>
            </w:pPr>
            <w:r>
              <w:rPr>
                <w:rFonts w:ascii="Tahoma" w:hAnsi="Tahoma" w:cs="Tahoma"/>
                <w:sz w:val="18"/>
                <w:szCs w:val="18"/>
              </w:rPr>
              <w:t xml:space="preserve">20 care homes throughout </w:t>
            </w:r>
            <w:r w:rsidRPr="00DC26DC">
              <w:rPr>
                <w:rFonts w:ascii="Tahoma" w:hAnsi="Tahoma" w:cs="Tahoma"/>
                <w:sz w:val="18"/>
                <w:szCs w:val="18"/>
              </w:rPr>
              <w:t>the UK. 13 from England, 4 fr</w:t>
            </w:r>
            <w:r>
              <w:rPr>
                <w:rFonts w:ascii="Tahoma" w:hAnsi="Tahoma" w:cs="Tahoma"/>
                <w:sz w:val="18"/>
                <w:szCs w:val="18"/>
              </w:rPr>
              <w:t xml:space="preserve">om Scotland and 3 from Northern </w:t>
            </w:r>
            <w:r w:rsidRPr="00DC26DC">
              <w:rPr>
                <w:rFonts w:ascii="Tahoma" w:hAnsi="Tahoma" w:cs="Tahoma"/>
                <w:sz w:val="18"/>
                <w:szCs w:val="18"/>
              </w:rPr>
              <w:t>Ireland. 451 residents living with dementia lived across the</w:t>
            </w:r>
            <w:r>
              <w:rPr>
                <w:rFonts w:ascii="Tahoma" w:hAnsi="Tahoma" w:cs="Tahoma"/>
                <w:sz w:val="18"/>
                <w:szCs w:val="18"/>
              </w:rPr>
              <w:t xml:space="preserve">se 20 care homes. In total, 538 </w:t>
            </w:r>
            <w:r w:rsidRPr="00DC26DC">
              <w:rPr>
                <w:rFonts w:ascii="Tahoma" w:hAnsi="Tahoma" w:cs="Tahoma"/>
                <w:sz w:val="18"/>
                <w:szCs w:val="18"/>
              </w:rPr>
              <w:t>colleagues directly cared for people with dementia care</w:t>
            </w:r>
            <w:r>
              <w:rPr>
                <w:rFonts w:ascii="Tahoma" w:hAnsi="Tahoma" w:cs="Tahoma"/>
                <w:sz w:val="18"/>
                <w:szCs w:val="18"/>
              </w:rPr>
              <w:t>.</w:t>
            </w:r>
          </w:p>
        </w:tc>
        <w:tc>
          <w:tcPr>
            <w:tcW w:w="3827" w:type="dxa"/>
          </w:tcPr>
          <w:p w14:paraId="5A8CB002" w14:textId="6972AE4F" w:rsidR="003F4511" w:rsidRPr="009C6576" w:rsidRDefault="003F4511" w:rsidP="009C6576">
            <w:pPr>
              <w:pStyle w:val="ListParagraph"/>
              <w:numPr>
                <w:ilvl w:val="0"/>
                <w:numId w:val="8"/>
              </w:numPr>
              <w:ind w:left="317"/>
              <w:rPr>
                <w:rFonts w:ascii="Tahoma" w:hAnsi="Tahoma" w:cs="Tahoma"/>
                <w:sz w:val="18"/>
                <w:szCs w:val="18"/>
              </w:rPr>
            </w:pPr>
            <w:r w:rsidRPr="009C6576">
              <w:rPr>
                <w:rFonts w:ascii="Tahoma" w:hAnsi="Tahoma" w:cs="Tahoma"/>
                <w:sz w:val="18"/>
                <w:szCs w:val="18"/>
              </w:rPr>
              <w:t>The dementia care fram</w:t>
            </w:r>
            <w:r w:rsidR="004D33E0">
              <w:rPr>
                <w:rFonts w:ascii="Tahoma" w:hAnsi="Tahoma" w:cs="Tahoma"/>
                <w:sz w:val="18"/>
                <w:szCs w:val="18"/>
              </w:rPr>
              <w:t>ework helped care teams identified</w:t>
            </w:r>
            <w:r w:rsidRPr="009C6576">
              <w:rPr>
                <w:rFonts w:ascii="Tahoma" w:hAnsi="Tahoma" w:cs="Tahoma"/>
                <w:sz w:val="18"/>
                <w:szCs w:val="18"/>
              </w:rPr>
              <w:t xml:space="preserve"> 8,176 specific individual elements of care based </w:t>
            </w:r>
            <w:r w:rsidR="004D33E0">
              <w:rPr>
                <w:rFonts w:ascii="Tahoma" w:hAnsi="Tahoma" w:cs="Tahoma"/>
                <w:sz w:val="18"/>
                <w:szCs w:val="18"/>
              </w:rPr>
              <w:t>on the individual care reviews.</w:t>
            </w:r>
          </w:p>
          <w:p w14:paraId="51305493" w14:textId="77777777" w:rsidR="004D33E0" w:rsidRDefault="003F4511" w:rsidP="004D33E0">
            <w:pPr>
              <w:pStyle w:val="ListParagraph"/>
              <w:numPr>
                <w:ilvl w:val="0"/>
                <w:numId w:val="8"/>
              </w:numPr>
              <w:ind w:left="317"/>
              <w:rPr>
                <w:rFonts w:ascii="Tahoma" w:hAnsi="Tahoma" w:cs="Tahoma"/>
                <w:sz w:val="18"/>
                <w:szCs w:val="18"/>
              </w:rPr>
            </w:pPr>
            <w:r w:rsidRPr="009C6576">
              <w:rPr>
                <w:rFonts w:ascii="Tahoma" w:hAnsi="Tahoma" w:cs="Tahoma"/>
                <w:sz w:val="18"/>
                <w:szCs w:val="18"/>
              </w:rPr>
              <w:t>The most common areas</w:t>
            </w:r>
            <w:r w:rsidR="004D33E0">
              <w:rPr>
                <w:rFonts w:ascii="Tahoma" w:hAnsi="Tahoma" w:cs="Tahoma"/>
                <w:sz w:val="18"/>
                <w:szCs w:val="18"/>
              </w:rPr>
              <w:t xml:space="preserve"> that required improvement were that the</w:t>
            </w:r>
            <w:r w:rsidRPr="004D33E0">
              <w:rPr>
                <w:rFonts w:ascii="Tahoma" w:hAnsi="Tahoma" w:cs="Tahoma"/>
                <w:sz w:val="18"/>
                <w:szCs w:val="18"/>
              </w:rPr>
              <w:t xml:space="preserve"> care plan identifies</w:t>
            </w:r>
            <w:r w:rsidR="004D33E0">
              <w:rPr>
                <w:rFonts w:ascii="Tahoma" w:hAnsi="Tahoma" w:cs="Tahoma"/>
                <w:sz w:val="18"/>
                <w:szCs w:val="18"/>
              </w:rPr>
              <w:t>:</w:t>
            </w:r>
            <w:r w:rsidRPr="004D33E0">
              <w:rPr>
                <w:rFonts w:ascii="Tahoma" w:hAnsi="Tahoma" w:cs="Tahoma"/>
                <w:sz w:val="18"/>
                <w:szCs w:val="18"/>
              </w:rPr>
              <w:t xml:space="preserve"> </w:t>
            </w:r>
          </w:p>
          <w:p w14:paraId="1A24594D" w14:textId="77777777" w:rsid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any spiritual preferences and practices that the resident may have and details of how these needs are met</w:t>
            </w:r>
          </w:p>
          <w:p w14:paraId="005D6CD3" w14:textId="77777777" w:rsid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details of what items/people the resident has formed attachments to and how they feel when separated from them</w:t>
            </w:r>
          </w:p>
          <w:p w14:paraId="0FD47035" w14:textId="64CC3564" w:rsidR="003F4511" w:rsidRPr="004D33E0" w:rsidRDefault="003F4511" w:rsidP="004D33E0">
            <w:pPr>
              <w:pStyle w:val="ListParagraph"/>
              <w:numPr>
                <w:ilvl w:val="0"/>
                <w:numId w:val="48"/>
              </w:numPr>
              <w:rPr>
                <w:rFonts w:ascii="Tahoma" w:hAnsi="Tahoma" w:cs="Tahoma"/>
                <w:sz w:val="18"/>
                <w:szCs w:val="18"/>
              </w:rPr>
            </w:pPr>
            <w:proofErr w:type="gramStart"/>
            <w:r w:rsidRPr="004D33E0">
              <w:rPr>
                <w:rFonts w:ascii="Tahoma" w:hAnsi="Tahoma" w:cs="Tahoma"/>
                <w:sz w:val="18"/>
                <w:szCs w:val="18"/>
              </w:rPr>
              <w:t>details</w:t>
            </w:r>
            <w:proofErr w:type="gramEnd"/>
            <w:r w:rsidRPr="004D33E0">
              <w:rPr>
                <w:rFonts w:ascii="Tahoma" w:hAnsi="Tahoma" w:cs="Tahoma"/>
                <w:sz w:val="18"/>
                <w:szCs w:val="18"/>
              </w:rPr>
              <w:t xml:space="preserve"> of what is psychologically comforting for the resident (e.g. appropriate use of touch etc.)</w:t>
            </w:r>
          </w:p>
          <w:p w14:paraId="6A601ED3" w14:textId="77777777" w:rsid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details of how the resident's occupational needs (e.g. vocational activities) are met</w:t>
            </w:r>
          </w:p>
          <w:p w14:paraId="0973FEE4" w14:textId="77777777" w:rsid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lastRenderedPageBreak/>
              <w:t>those community links that are important to the resident and shows how staff facilitate these</w:t>
            </w:r>
          </w:p>
          <w:p w14:paraId="5FBD4C85" w14:textId="031E39D2" w:rsidR="003F4511" w:rsidRP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 xml:space="preserve">details of how to maintain and support the resident's unique identity </w:t>
            </w:r>
          </w:p>
          <w:p w14:paraId="043C674C" w14:textId="77777777" w:rsid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how the resident wishes to be included in communal activities</w:t>
            </w:r>
          </w:p>
          <w:p w14:paraId="6F8ADC60" w14:textId="1C537E57" w:rsidR="003F4511" w:rsidRPr="004D33E0" w:rsidRDefault="003F4511" w:rsidP="004D33E0">
            <w:pPr>
              <w:pStyle w:val="ListParagraph"/>
              <w:numPr>
                <w:ilvl w:val="0"/>
                <w:numId w:val="48"/>
              </w:numPr>
              <w:rPr>
                <w:rFonts w:ascii="Tahoma" w:hAnsi="Tahoma" w:cs="Tahoma"/>
                <w:sz w:val="18"/>
                <w:szCs w:val="18"/>
              </w:rPr>
            </w:pPr>
            <w:r w:rsidRPr="004D33E0">
              <w:rPr>
                <w:rFonts w:ascii="Tahoma" w:hAnsi="Tahoma" w:cs="Tahoma"/>
                <w:sz w:val="18"/>
                <w:szCs w:val="18"/>
              </w:rPr>
              <w:t xml:space="preserve">evidence that their choices are respected </w:t>
            </w:r>
          </w:p>
          <w:p w14:paraId="2046F89C" w14:textId="3686523C" w:rsidR="003F4511" w:rsidRPr="004D33E0" w:rsidRDefault="004D33E0" w:rsidP="004D33E0">
            <w:pPr>
              <w:pStyle w:val="ListParagraph"/>
              <w:numPr>
                <w:ilvl w:val="0"/>
                <w:numId w:val="48"/>
              </w:numPr>
              <w:rPr>
                <w:rFonts w:ascii="Tahoma" w:hAnsi="Tahoma" w:cs="Tahoma"/>
                <w:sz w:val="18"/>
                <w:szCs w:val="18"/>
              </w:rPr>
            </w:pPr>
            <w:r>
              <w:rPr>
                <w:rFonts w:ascii="Tahoma" w:hAnsi="Tahoma" w:cs="Tahoma"/>
                <w:sz w:val="18"/>
                <w:szCs w:val="18"/>
              </w:rPr>
              <w:t>if</w:t>
            </w:r>
            <w:r w:rsidR="003F4511" w:rsidRPr="004D33E0">
              <w:rPr>
                <w:rFonts w:ascii="Tahoma" w:hAnsi="Tahoma" w:cs="Tahoma"/>
                <w:sz w:val="18"/>
                <w:szCs w:val="18"/>
              </w:rPr>
              <w:t xml:space="preserve"> there is a lasting power of attorney or enduring power of attorney a copy of this is held</w:t>
            </w:r>
          </w:p>
        </w:tc>
        <w:tc>
          <w:tcPr>
            <w:tcW w:w="3713" w:type="dxa"/>
          </w:tcPr>
          <w:p w14:paraId="29EE9537" w14:textId="579D0048" w:rsidR="003F4511" w:rsidRPr="009C6576" w:rsidRDefault="003F4511" w:rsidP="00FE536F">
            <w:pPr>
              <w:pStyle w:val="ListParagraph"/>
              <w:numPr>
                <w:ilvl w:val="0"/>
                <w:numId w:val="9"/>
              </w:numPr>
              <w:ind w:left="317" w:hanging="283"/>
              <w:rPr>
                <w:rFonts w:ascii="Tahoma" w:hAnsi="Tahoma" w:cs="Tahoma"/>
                <w:sz w:val="18"/>
                <w:szCs w:val="18"/>
              </w:rPr>
            </w:pPr>
            <w:r w:rsidRPr="009C6576">
              <w:rPr>
                <w:rFonts w:ascii="Tahoma" w:hAnsi="Tahoma" w:cs="Tahoma"/>
                <w:sz w:val="18"/>
                <w:szCs w:val="18"/>
              </w:rPr>
              <w:lastRenderedPageBreak/>
              <w:t xml:space="preserve">As noted in the results section, many of the aspects of which improved related to a resident’s psychological, social and spiritual needs. Good physical care and support of a person’s medical needs can overlook other broader holistic needs. These broader holistic needs are important to consider as they contribute to enhancing a person’s overall wellbeing. </w:t>
            </w:r>
          </w:p>
          <w:p w14:paraId="5DBC29F9" w14:textId="3A82C10D" w:rsidR="003F4511" w:rsidRPr="007C76BA" w:rsidRDefault="003F4511" w:rsidP="007C76BA">
            <w:pPr>
              <w:pStyle w:val="ListParagraph"/>
              <w:numPr>
                <w:ilvl w:val="0"/>
                <w:numId w:val="9"/>
              </w:numPr>
              <w:ind w:left="317" w:hanging="283"/>
              <w:rPr>
                <w:rFonts w:ascii="Tahoma" w:hAnsi="Tahoma" w:cs="Tahoma"/>
                <w:sz w:val="18"/>
                <w:szCs w:val="18"/>
              </w:rPr>
            </w:pPr>
            <w:r w:rsidRPr="000D4EBF">
              <w:rPr>
                <w:rFonts w:ascii="Tahoma" w:hAnsi="Tahoma" w:cs="Tahoma"/>
                <w:sz w:val="18"/>
                <w:szCs w:val="18"/>
              </w:rPr>
              <w:t>Implementation of the dementia care framework helped enhance the personhood of people living with dementia</w:t>
            </w:r>
            <w:r w:rsidR="000D4EBF">
              <w:rPr>
                <w:rFonts w:ascii="Tahoma" w:hAnsi="Tahoma" w:cs="Tahoma"/>
                <w:sz w:val="18"/>
                <w:szCs w:val="18"/>
              </w:rPr>
              <w:t xml:space="preserve"> </w:t>
            </w:r>
            <w:r w:rsidRPr="000D4EBF">
              <w:rPr>
                <w:rFonts w:ascii="Tahoma" w:hAnsi="Tahoma" w:cs="Tahoma"/>
                <w:sz w:val="18"/>
                <w:szCs w:val="18"/>
              </w:rPr>
              <w:t xml:space="preserve">within care homes as it sought to illuminate aspects of life which may had diminished like; engagement with one’s local community, or fulfilment of one’s spiritual need or indeed provision and </w:t>
            </w:r>
            <w:r w:rsidRPr="000D4EBF">
              <w:rPr>
                <w:rFonts w:ascii="Tahoma" w:hAnsi="Tahoma" w:cs="Tahoma"/>
                <w:sz w:val="18"/>
                <w:szCs w:val="18"/>
              </w:rPr>
              <w:lastRenderedPageBreak/>
              <w:t>engagement in meaningful modes of life and activity.</w:t>
            </w:r>
          </w:p>
        </w:tc>
      </w:tr>
      <w:tr w:rsidR="003F4511" w:rsidRPr="00325DDF" w14:paraId="61F01E12" w14:textId="77777777" w:rsidTr="009036D4">
        <w:trPr>
          <w:trHeight w:val="1396"/>
        </w:trPr>
        <w:tc>
          <w:tcPr>
            <w:tcW w:w="1451" w:type="dxa"/>
          </w:tcPr>
          <w:p w14:paraId="1E02868C" w14:textId="2F6F6F29" w:rsidR="003F4511" w:rsidRPr="00325DDF" w:rsidRDefault="003F4511" w:rsidP="00580285">
            <w:pPr>
              <w:rPr>
                <w:rFonts w:ascii="Tahoma" w:hAnsi="Tahoma" w:cs="Tahoma"/>
                <w:sz w:val="18"/>
                <w:szCs w:val="18"/>
              </w:rPr>
            </w:pPr>
            <w:r w:rsidRPr="00580285">
              <w:rPr>
                <w:rFonts w:ascii="Tahoma" w:hAnsi="Tahoma" w:cs="Tahoma"/>
                <w:sz w:val="18"/>
                <w:szCs w:val="18"/>
              </w:rPr>
              <w:lastRenderedPageBreak/>
              <w:t>Steele et al. (2020)</w:t>
            </w:r>
          </w:p>
        </w:tc>
        <w:tc>
          <w:tcPr>
            <w:tcW w:w="1276" w:type="dxa"/>
          </w:tcPr>
          <w:p w14:paraId="0CFAF5B0" w14:textId="7B271138" w:rsidR="003F4511" w:rsidRPr="00DD7730" w:rsidRDefault="003F4511" w:rsidP="00580285">
            <w:pPr>
              <w:rPr>
                <w:rFonts w:ascii="Tahoma" w:hAnsi="Tahoma" w:cs="Tahoma"/>
                <w:sz w:val="18"/>
                <w:szCs w:val="18"/>
              </w:rPr>
            </w:pPr>
            <w:r>
              <w:rPr>
                <w:rFonts w:ascii="Tahoma" w:hAnsi="Tahoma" w:cs="Tahoma"/>
                <w:sz w:val="18"/>
                <w:szCs w:val="18"/>
              </w:rPr>
              <w:t xml:space="preserve">Australia </w:t>
            </w:r>
          </w:p>
        </w:tc>
        <w:tc>
          <w:tcPr>
            <w:tcW w:w="1984" w:type="dxa"/>
          </w:tcPr>
          <w:p w14:paraId="61F0744F" w14:textId="51B95636" w:rsidR="003F4511" w:rsidRPr="00325DDF" w:rsidRDefault="00963E41" w:rsidP="00580285">
            <w:pPr>
              <w:rPr>
                <w:rFonts w:ascii="Tahoma" w:hAnsi="Tahoma" w:cs="Tahoma"/>
                <w:sz w:val="18"/>
                <w:szCs w:val="18"/>
              </w:rPr>
            </w:pPr>
            <w:r>
              <w:rPr>
                <w:rFonts w:ascii="Tahoma" w:hAnsi="Tahoma" w:cs="Tahoma"/>
                <w:sz w:val="18"/>
                <w:szCs w:val="18"/>
              </w:rPr>
              <w:t>Qualitative study</w:t>
            </w:r>
          </w:p>
        </w:tc>
        <w:tc>
          <w:tcPr>
            <w:tcW w:w="2268" w:type="dxa"/>
          </w:tcPr>
          <w:p w14:paraId="60AAF787" w14:textId="0712CB20" w:rsidR="003F4511" w:rsidRPr="00325DDF" w:rsidRDefault="002A79A3" w:rsidP="00EF7969">
            <w:pPr>
              <w:rPr>
                <w:rFonts w:ascii="Tahoma" w:hAnsi="Tahoma" w:cs="Tahoma"/>
                <w:sz w:val="18"/>
                <w:szCs w:val="18"/>
              </w:rPr>
            </w:pPr>
            <w:r>
              <w:rPr>
                <w:rFonts w:ascii="Tahoma" w:hAnsi="Tahoma" w:cs="Tahoma"/>
                <w:sz w:val="18"/>
                <w:szCs w:val="18"/>
              </w:rPr>
              <w:t>To</w:t>
            </w:r>
            <w:r w:rsidR="00EF7969">
              <w:rPr>
                <w:rFonts w:ascii="Tahoma" w:hAnsi="Tahoma" w:cs="Tahoma"/>
                <w:sz w:val="18"/>
                <w:szCs w:val="18"/>
              </w:rPr>
              <w:t xml:space="preserve"> examine </w:t>
            </w:r>
            <w:r w:rsidR="003F4511" w:rsidRPr="00DD7730">
              <w:rPr>
                <w:rFonts w:ascii="Tahoma" w:hAnsi="Tahoma" w:cs="Tahoma"/>
                <w:sz w:val="18"/>
                <w:szCs w:val="18"/>
              </w:rPr>
              <w:t>understanding of confinement by exploring the daily facilitators of con</w:t>
            </w:r>
            <w:r w:rsidR="003F4511">
              <w:rPr>
                <w:rFonts w:ascii="Tahoma" w:hAnsi="Tahoma" w:cs="Tahoma"/>
                <w:sz w:val="18"/>
                <w:szCs w:val="18"/>
              </w:rPr>
              <w:t xml:space="preserve">finement in the lives of people </w:t>
            </w:r>
            <w:r w:rsidR="003F4511" w:rsidRPr="00DD7730">
              <w:rPr>
                <w:rFonts w:ascii="Tahoma" w:hAnsi="Tahoma" w:cs="Tahoma"/>
                <w:sz w:val="18"/>
                <w:szCs w:val="18"/>
              </w:rPr>
              <w:t>with dementia.</w:t>
            </w:r>
          </w:p>
        </w:tc>
        <w:tc>
          <w:tcPr>
            <w:tcW w:w="1843" w:type="dxa"/>
          </w:tcPr>
          <w:p w14:paraId="4A487A2A" w14:textId="48A4174B" w:rsidR="003F4511" w:rsidRPr="00325DDF" w:rsidRDefault="002A79A3" w:rsidP="00580285">
            <w:pPr>
              <w:rPr>
                <w:rFonts w:ascii="Tahoma" w:hAnsi="Tahoma" w:cs="Tahoma"/>
                <w:sz w:val="18"/>
                <w:szCs w:val="18"/>
              </w:rPr>
            </w:pPr>
            <w:r>
              <w:rPr>
                <w:rFonts w:ascii="Tahoma" w:hAnsi="Tahoma" w:cs="Tahoma"/>
                <w:sz w:val="18"/>
                <w:szCs w:val="18"/>
              </w:rPr>
              <w:t>Five</w:t>
            </w:r>
            <w:r w:rsidR="003F4511">
              <w:rPr>
                <w:rFonts w:ascii="Tahoma" w:hAnsi="Tahoma" w:cs="Tahoma"/>
                <w:sz w:val="18"/>
                <w:szCs w:val="18"/>
              </w:rPr>
              <w:t xml:space="preserve"> people </w:t>
            </w:r>
            <w:r w:rsidR="003F4511" w:rsidRPr="00DD7730">
              <w:rPr>
                <w:rFonts w:ascii="Tahoma" w:hAnsi="Tahoma" w:cs="Tahoma"/>
                <w:sz w:val="18"/>
                <w:szCs w:val="18"/>
              </w:rPr>
              <w:t>living with dementia</w:t>
            </w:r>
            <w:r w:rsidR="00506333">
              <w:rPr>
                <w:rFonts w:ascii="Tahoma" w:hAnsi="Tahoma" w:cs="Tahoma"/>
                <w:sz w:val="18"/>
                <w:szCs w:val="18"/>
              </w:rPr>
              <w:t xml:space="preserve"> in care homes</w:t>
            </w:r>
            <w:r w:rsidR="003F4511" w:rsidRPr="00DD7730">
              <w:rPr>
                <w:rFonts w:ascii="Tahoma" w:hAnsi="Tahoma" w:cs="Tahoma"/>
                <w:sz w:val="18"/>
                <w:szCs w:val="18"/>
              </w:rPr>
              <w:t xml:space="preserve">, 19 care partners, 12 care </w:t>
            </w:r>
            <w:r w:rsidR="003F4511">
              <w:rPr>
                <w:rFonts w:ascii="Tahoma" w:hAnsi="Tahoma" w:cs="Tahoma"/>
                <w:sz w:val="18"/>
                <w:szCs w:val="18"/>
              </w:rPr>
              <w:t xml:space="preserve">home </w:t>
            </w:r>
            <w:r w:rsidR="003F4511" w:rsidRPr="00DD7730">
              <w:rPr>
                <w:rFonts w:ascii="Tahoma" w:hAnsi="Tahoma" w:cs="Tahoma"/>
                <w:sz w:val="18"/>
                <w:szCs w:val="18"/>
              </w:rPr>
              <w:t>professionals, and 9 lawyers and advocates</w:t>
            </w:r>
            <w:r w:rsidR="003F4511">
              <w:rPr>
                <w:rFonts w:ascii="Tahoma" w:hAnsi="Tahoma" w:cs="Tahoma"/>
                <w:sz w:val="18"/>
                <w:szCs w:val="18"/>
              </w:rPr>
              <w:t>.</w:t>
            </w:r>
          </w:p>
        </w:tc>
        <w:tc>
          <w:tcPr>
            <w:tcW w:w="3827" w:type="dxa"/>
          </w:tcPr>
          <w:p w14:paraId="452645F1" w14:textId="5D114767" w:rsidR="00506333" w:rsidRDefault="003F4511" w:rsidP="00506333">
            <w:pPr>
              <w:pStyle w:val="ListParagraph"/>
              <w:numPr>
                <w:ilvl w:val="0"/>
                <w:numId w:val="5"/>
              </w:numPr>
              <w:ind w:left="317" w:hanging="283"/>
              <w:rPr>
                <w:rFonts w:ascii="Tahoma" w:hAnsi="Tahoma" w:cs="Tahoma"/>
                <w:sz w:val="18"/>
                <w:szCs w:val="18"/>
              </w:rPr>
            </w:pPr>
            <w:r w:rsidRPr="002A79A3">
              <w:rPr>
                <w:rFonts w:ascii="Tahoma" w:hAnsi="Tahoma" w:cs="Tahoma"/>
                <w:sz w:val="18"/>
                <w:szCs w:val="18"/>
              </w:rPr>
              <w:t>Many participants identified material features of restraint that restrict the movement of people li</w:t>
            </w:r>
            <w:r w:rsidR="00506333">
              <w:rPr>
                <w:rFonts w:ascii="Tahoma" w:hAnsi="Tahoma" w:cs="Tahoma"/>
                <w:sz w:val="18"/>
                <w:szCs w:val="18"/>
              </w:rPr>
              <w:t>ving with dementia</w:t>
            </w:r>
            <w:r w:rsidRPr="002A79A3">
              <w:rPr>
                <w:rFonts w:ascii="Tahoma" w:hAnsi="Tahoma" w:cs="Tahoma"/>
                <w:sz w:val="18"/>
                <w:szCs w:val="18"/>
              </w:rPr>
              <w:t xml:space="preserve">. However, participants generally mentioned these features only after being specifically asked about them, suggesting that they are unquestioned aspects of care home culture. </w:t>
            </w:r>
          </w:p>
          <w:p w14:paraId="5D3D0535" w14:textId="77777777" w:rsidR="00506333" w:rsidRDefault="00506333" w:rsidP="00506333">
            <w:pPr>
              <w:pStyle w:val="ListParagraph"/>
              <w:numPr>
                <w:ilvl w:val="0"/>
                <w:numId w:val="5"/>
              </w:numPr>
              <w:ind w:left="317" w:hanging="283"/>
              <w:rPr>
                <w:rFonts w:ascii="Tahoma" w:hAnsi="Tahoma" w:cs="Tahoma"/>
                <w:sz w:val="18"/>
                <w:szCs w:val="18"/>
              </w:rPr>
            </w:pPr>
            <w:r>
              <w:rPr>
                <w:rFonts w:ascii="Tahoma" w:hAnsi="Tahoma" w:cs="Tahoma"/>
                <w:sz w:val="18"/>
                <w:szCs w:val="18"/>
              </w:rPr>
              <w:t>S</w:t>
            </w:r>
            <w:r w:rsidR="003F4511" w:rsidRPr="002A79A3">
              <w:rPr>
                <w:rFonts w:ascii="Tahoma" w:hAnsi="Tahoma" w:cs="Tahoma"/>
                <w:sz w:val="18"/>
                <w:szCs w:val="18"/>
              </w:rPr>
              <w:t>ome care partner participants had knowledge of chemical restraint in relation to their spouses or p</w:t>
            </w:r>
            <w:r>
              <w:rPr>
                <w:rFonts w:ascii="Tahoma" w:hAnsi="Tahoma" w:cs="Tahoma"/>
                <w:sz w:val="18"/>
                <w:szCs w:val="18"/>
              </w:rPr>
              <w:t>arents.</w:t>
            </w:r>
          </w:p>
          <w:p w14:paraId="2061A798" w14:textId="7C62EFD8" w:rsidR="003F4511" w:rsidRPr="002A79A3" w:rsidRDefault="00506333" w:rsidP="00506333">
            <w:pPr>
              <w:pStyle w:val="ListParagraph"/>
              <w:numPr>
                <w:ilvl w:val="0"/>
                <w:numId w:val="5"/>
              </w:numPr>
              <w:ind w:left="317" w:hanging="283"/>
              <w:rPr>
                <w:rFonts w:ascii="Tahoma" w:hAnsi="Tahoma" w:cs="Tahoma"/>
                <w:sz w:val="18"/>
                <w:szCs w:val="18"/>
              </w:rPr>
            </w:pPr>
            <w:r>
              <w:rPr>
                <w:rFonts w:ascii="Tahoma" w:hAnsi="Tahoma" w:cs="Tahoma"/>
                <w:sz w:val="18"/>
                <w:szCs w:val="18"/>
              </w:rPr>
              <w:t>R</w:t>
            </w:r>
            <w:r w:rsidR="003F4511" w:rsidRPr="002A79A3">
              <w:rPr>
                <w:rFonts w:ascii="Tahoma" w:hAnsi="Tahoma" w:cs="Tahoma"/>
                <w:sz w:val="18"/>
                <w:szCs w:val="18"/>
              </w:rPr>
              <w:t>estrictive practices are used in care homes and affect mental well-being.</w:t>
            </w:r>
          </w:p>
          <w:p w14:paraId="7A9836EA" w14:textId="78A1466F" w:rsidR="00506333" w:rsidRDefault="003F4511" w:rsidP="00506333">
            <w:pPr>
              <w:pStyle w:val="ListParagraph"/>
              <w:numPr>
                <w:ilvl w:val="0"/>
                <w:numId w:val="5"/>
              </w:numPr>
              <w:ind w:left="317" w:hanging="283"/>
              <w:rPr>
                <w:rFonts w:ascii="Tahoma" w:hAnsi="Tahoma" w:cs="Tahoma"/>
                <w:sz w:val="18"/>
                <w:szCs w:val="18"/>
              </w:rPr>
            </w:pPr>
            <w:r w:rsidRPr="002A79A3">
              <w:rPr>
                <w:rFonts w:ascii="Tahoma" w:hAnsi="Tahoma" w:cs="Tahoma"/>
                <w:sz w:val="18"/>
                <w:szCs w:val="18"/>
              </w:rPr>
              <w:t>The most commonly mentioned factor affecting freedom of movement was the removal of means of mobility. This includ</w:t>
            </w:r>
            <w:r w:rsidR="00506333">
              <w:rPr>
                <w:rFonts w:ascii="Tahoma" w:hAnsi="Tahoma" w:cs="Tahoma"/>
                <w:sz w:val="18"/>
                <w:szCs w:val="18"/>
              </w:rPr>
              <w:t>ed</w:t>
            </w:r>
            <w:r w:rsidRPr="002A79A3">
              <w:rPr>
                <w:rFonts w:ascii="Tahoma" w:hAnsi="Tahoma" w:cs="Tahoma"/>
                <w:sz w:val="18"/>
                <w:szCs w:val="18"/>
              </w:rPr>
              <w:t xml:space="preserve"> not providing mobility aids, opportunities for physical exercise, or meaningful activities to prevent decline and distress.</w:t>
            </w:r>
          </w:p>
          <w:p w14:paraId="0DF83C37" w14:textId="1A425F73" w:rsidR="003F4511" w:rsidRPr="002A79A3" w:rsidRDefault="00506333" w:rsidP="00506333">
            <w:pPr>
              <w:pStyle w:val="ListParagraph"/>
              <w:numPr>
                <w:ilvl w:val="0"/>
                <w:numId w:val="5"/>
              </w:numPr>
              <w:ind w:left="317" w:hanging="283"/>
              <w:rPr>
                <w:rFonts w:ascii="Tahoma" w:hAnsi="Tahoma" w:cs="Tahoma"/>
                <w:sz w:val="18"/>
                <w:szCs w:val="18"/>
              </w:rPr>
            </w:pPr>
            <w:r>
              <w:rPr>
                <w:rFonts w:ascii="Tahoma" w:hAnsi="Tahoma" w:cs="Tahoma"/>
                <w:sz w:val="18"/>
                <w:szCs w:val="18"/>
              </w:rPr>
              <w:t>While s</w:t>
            </w:r>
            <w:r w:rsidR="003F4511" w:rsidRPr="002A79A3">
              <w:rPr>
                <w:rFonts w:ascii="Tahoma" w:hAnsi="Tahoma" w:cs="Tahoma"/>
                <w:sz w:val="18"/>
                <w:szCs w:val="18"/>
              </w:rPr>
              <w:t xml:space="preserve">ome care partners spoke positively of the recreational and social opportunities available to residents, some participants noted that people living with dementia were not always </w:t>
            </w:r>
            <w:r w:rsidR="003F4511" w:rsidRPr="002A79A3">
              <w:rPr>
                <w:rFonts w:ascii="Tahoma" w:hAnsi="Tahoma" w:cs="Tahoma"/>
                <w:sz w:val="18"/>
                <w:szCs w:val="18"/>
              </w:rPr>
              <w:lastRenderedPageBreak/>
              <w:t xml:space="preserve">included in the full range of </w:t>
            </w:r>
            <w:r>
              <w:rPr>
                <w:rFonts w:ascii="Tahoma" w:hAnsi="Tahoma" w:cs="Tahoma"/>
                <w:sz w:val="18"/>
                <w:szCs w:val="18"/>
              </w:rPr>
              <w:t>external activities on offer</w:t>
            </w:r>
            <w:r w:rsidR="003F4511" w:rsidRPr="002A79A3">
              <w:rPr>
                <w:rFonts w:ascii="Tahoma" w:hAnsi="Tahoma" w:cs="Tahoma"/>
                <w:sz w:val="18"/>
                <w:szCs w:val="18"/>
              </w:rPr>
              <w:t>.</w:t>
            </w:r>
          </w:p>
          <w:p w14:paraId="18A61C6F" w14:textId="67A54A5E" w:rsidR="003F4511" w:rsidRPr="002A79A3" w:rsidRDefault="00506333" w:rsidP="00506333">
            <w:pPr>
              <w:pStyle w:val="ListParagraph"/>
              <w:numPr>
                <w:ilvl w:val="0"/>
                <w:numId w:val="5"/>
              </w:numPr>
              <w:ind w:left="317" w:hanging="283"/>
              <w:rPr>
                <w:rFonts w:ascii="Tahoma" w:hAnsi="Tahoma" w:cs="Tahoma"/>
                <w:sz w:val="18"/>
                <w:szCs w:val="18"/>
              </w:rPr>
            </w:pPr>
            <w:r>
              <w:rPr>
                <w:rFonts w:ascii="Tahoma" w:hAnsi="Tahoma" w:cs="Tahoma"/>
                <w:sz w:val="18"/>
                <w:szCs w:val="18"/>
              </w:rPr>
              <w:t>C</w:t>
            </w:r>
            <w:r w:rsidR="003F4511" w:rsidRPr="002A79A3">
              <w:rPr>
                <w:rFonts w:ascii="Tahoma" w:hAnsi="Tahoma" w:cs="Tahoma"/>
                <w:sz w:val="18"/>
                <w:szCs w:val="18"/>
              </w:rPr>
              <w:t xml:space="preserve">are home professionals and care partners noted that the lack of understanding of dementia in the </w:t>
            </w:r>
            <w:r>
              <w:rPr>
                <w:rFonts w:ascii="Tahoma" w:hAnsi="Tahoma" w:cs="Tahoma"/>
                <w:sz w:val="18"/>
                <w:szCs w:val="18"/>
              </w:rPr>
              <w:t>community caused fear, which could</w:t>
            </w:r>
            <w:r w:rsidR="003F4511" w:rsidRPr="002A79A3">
              <w:rPr>
                <w:rFonts w:ascii="Tahoma" w:hAnsi="Tahoma" w:cs="Tahoma"/>
                <w:sz w:val="18"/>
                <w:szCs w:val="18"/>
              </w:rPr>
              <w:t xml:space="preserve"> lead to residents being prevented from access</w:t>
            </w:r>
            <w:r>
              <w:rPr>
                <w:rFonts w:ascii="Tahoma" w:hAnsi="Tahoma" w:cs="Tahoma"/>
                <w:sz w:val="18"/>
                <w:szCs w:val="18"/>
              </w:rPr>
              <w:t>ing</w:t>
            </w:r>
            <w:r w:rsidR="003F4511" w:rsidRPr="002A79A3">
              <w:rPr>
                <w:rFonts w:ascii="Tahoma" w:hAnsi="Tahoma" w:cs="Tahoma"/>
                <w:sz w:val="18"/>
                <w:szCs w:val="18"/>
              </w:rPr>
              <w:t xml:space="preserve"> the community.</w:t>
            </w:r>
          </w:p>
          <w:p w14:paraId="598380FC" w14:textId="36B74567" w:rsidR="003F4511" w:rsidRPr="007C76BA" w:rsidRDefault="003F4511" w:rsidP="007C76BA">
            <w:pPr>
              <w:pStyle w:val="ListParagraph"/>
              <w:numPr>
                <w:ilvl w:val="0"/>
                <w:numId w:val="5"/>
              </w:numPr>
              <w:ind w:left="317" w:hanging="283"/>
              <w:rPr>
                <w:rFonts w:ascii="Tahoma" w:hAnsi="Tahoma" w:cs="Tahoma"/>
                <w:b/>
                <w:sz w:val="18"/>
                <w:szCs w:val="18"/>
              </w:rPr>
            </w:pPr>
            <w:r w:rsidRPr="002A79A3">
              <w:rPr>
                <w:rFonts w:ascii="Tahoma" w:hAnsi="Tahoma" w:cs="Tahoma"/>
                <w:sz w:val="18"/>
                <w:szCs w:val="18"/>
              </w:rPr>
              <w:t xml:space="preserve">Participants noted that public spaces outside of the care home might not be physically accessible for people living with dementia. </w:t>
            </w:r>
          </w:p>
        </w:tc>
        <w:tc>
          <w:tcPr>
            <w:tcW w:w="3713" w:type="dxa"/>
          </w:tcPr>
          <w:p w14:paraId="4BE6F4DB" w14:textId="444AC13D" w:rsidR="00772A31" w:rsidRPr="007C76BA" w:rsidRDefault="007C76BA" w:rsidP="007C76BA">
            <w:pPr>
              <w:pStyle w:val="ListParagraph"/>
              <w:numPr>
                <w:ilvl w:val="0"/>
                <w:numId w:val="5"/>
              </w:numPr>
              <w:ind w:left="317"/>
              <w:rPr>
                <w:rFonts w:ascii="Tahoma" w:hAnsi="Tahoma" w:cs="Tahoma"/>
                <w:sz w:val="18"/>
                <w:szCs w:val="18"/>
              </w:rPr>
            </w:pPr>
            <w:r>
              <w:rPr>
                <w:rFonts w:ascii="Tahoma" w:hAnsi="Tahoma" w:cs="Tahoma"/>
                <w:sz w:val="18"/>
                <w:szCs w:val="18"/>
              </w:rPr>
              <w:lastRenderedPageBreak/>
              <w:t>C</w:t>
            </w:r>
            <w:r w:rsidR="003F4511" w:rsidRPr="00772A31">
              <w:rPr>
                <w:rFonts w:ascii="Tahoma" w:hAnsi="Tahoma" w:cs="Tahoma"/>
                <w:sz w:val="18"/>
                <w:szCs w:val="18"/>
              </w:rPr>
              <w:t>ultural logics around dementia that su</w:t>
            </w:r>
            <w:r>
              <w:rPr>
                <w:rFonts w:ascii="Tahoma" w:hAnsi="Tahoma" w:cs="Tahoma"/>
                <w:sz w:val="18"/>
                <w:szCs w:val="18"/>
              </w:rPr>
              <w:t>stain confinement include the logic</w:t>
            </w:r>
            <w:r w:rsidR="003F4511" w:rsidRPr="007C76BA">
              <w:rPr>
                <w:rFonts w:ascii="Tahoma" w:hAnsi="Tahoma" w:cs="Tahoma"/>
                <w:sz w:val="18"/>
                <w:szCs w:val="18"/>
              </w:rPr>
              <w:t xml:space="preserve"> is that dementia is feared and needs to be hidden from the community. </w:t>
            </w:r>
          </w:p>
          <w:p w14:paraId="385B1DF5" w14:textId="7AE71F56" w:rsidR="003F4511" w:rsidRPr="00772A31" w:rsidRDefault="003F4511" w:rsidP="007C76BA">
            <w:pPr>
              <w:pStyle w:val="ListParagraph"/>
              <w:numPr>
                <w:ilvl w:val="0"/>
                <w:numId w:val="5"/>
              </w:numPr>
              <w:ind w:left="317"/>
              <w:rPr>
                <w:rFonts w:ascii="Tahoma" w:hAnsi="Tahoma" w:cs="Tahoma"/>
                <w:sz w:val="18"/>
                <w:szCs w:val="18"/>
              </w:rPr>
            </w:pPr>
            <w:r w:rsidRPr="00772A31">
              <w:rPr>
                <w:rFonts w:ascii="Tahoma" w:hAnsi="Tahoma" w:cs="Tahoma"/>
                <w:sz w:val="18"/>
                <w:szCs w:val="18"/>
              </w:rPr>
              <w:t>Another logic is that people living with dementia lack their own subjectivity and ability to articulate their needs and experiences. All of these logics speak to a profound tolerance o</w:t>
            </w:r>
            <w:r w:rsidR="007C76BA">
              <w:rPr>
                <w:rFonts w:ascii="Tahoma" w:hAnsi="Tahoma" w:cs="Tahoma"/>
                <w:sz w:val="18"/>
                <w:szCs w:val="18"/>
              </w:rPr>
              <w:t>f the inequality and dehumanis</w:t>
            </w:r>
            <w:r w:rsidRPr="00772A31">
              <w:rPr>
                <w:rFonts w:ascii="Tahoma" w:hAnsi="Tahoma" w:cs="Tahoma"/>
                <w:sz w:val="18"/>
                <w:szCs w:val="18"/>
              </w:rPr>
              <w:t xml:space="preserve">ation of people living with dementia. </w:t>
            </w:r>
          </w:p>
          <w:p w14:paraId="1A9911AE" w14:textId="77777777" w:rsidR="002A79A3" w:rsidRPr="00772A31" w:rsidRDefault="002A79A3" w:rsidP="00FE536F">
            <w:pPr>
              <w:pStyle w:val="ListParagraph"/>
              <w:numPr>
                <w:ilvl w:val="0"/>
                <w:numId w:val="5"/>
              </w:numPr>
              <w:ind w:left="317"/>
              <w:rPr>
                <w:rFonts w:ascii="Tahoma" w:hAnsi="Tahoma" w:cs="Tahoma"/>
                <w:sz w:val="18"/>
                <w:szCs w:val="18"/>
              </w:rPr>
            </w:pPr>
            <w:r w:rsidRPr="00772A31">
              <w:rPr>
                <w:rFonts w:ascii="Tahoma" w:hAnsi="Tahoma" w:cs="Tahoma"/>
                <w:sz w:val="18"/>
                <w:szCs w:val="18"/>
              </w:rPr>
              <w:t>While participants mentioned physical and environment restrictions on liberty (predominantly locked doors and gates) and ways in which people living with dementia had limited or no access to community activities or spaces, they generally did not perceive these as forms of confinement or restrictions on liberty or, indeed, even as problematic or unusual. This suggested that those involved in the day-to-day support and advocacy of people living with dementia are largely oblivious to significant human rights violations.</w:t>
            </w:r>
          </w:p>
          <w:p w14:paraId="24F83AAF" w14:textId="50EA47AA" w:rsidR="002A79A3" w:rsidRPr="00325DDF" w:rsidRDefault="00772A31" w:rsidP="00FE536F">
            <w:pPr>
              <w:pStyle w:val="ListParagraph"/>
              <w:numPr>
                <w:ilvl w:val="0"/>
                <w:numId w:val="5"/>
              </w:numPr>
              <w:ind w:left="317"/>
              <w:rPr>
                <w:rFonts w:ascii="Tahoma" w:hAnsi="Tahoma" w:cs="Tahoma"/>
                <w:sz w:val="18"/>
                <w:szCs w:val="18"/>
              </w:rPr>
            </w:pPr>
            <w:r w:rsidRPr="00772A31">
              <w:rPr>
                <w:rFonts w:ascii="Tahoma" w:hAnsi="Tahoma" w:cs="Tahoma"/>
                <w:sz w:val="18"/>
                <w:szCs w:val="18"/>
              </w:rPr>
              <w:lastRenderedPageBreak/>
              <w:t>People living with dementia are effectively fenced in by both the stigma around dementia and the staff perception that negative community experiences are too difficult to manage. Yet, at the same time, the segregation of people with dementia cuts off opportunities for the whole community to develop a better understanding of living with dementia, thus reinforcing the “need” for confinement.</w:t>
            </w:r>
          </w:p>
        </w:tc>
      </w:tr>
      <w:tr w:rsidR="003F4511" w:rsidRPr="00325DDF" w14:paraId="520EB995" w14:textId="77777777" w:rsidTr="00506333">
        <w:trPr>
          <w:trHeight w:val="545"/>
        </w:trPr>
        <w:tc>
          <w:tcPr>
            <w:tcW w:w="1451" w:type="dxa"/>
          </w:tcPr>
          <w:p w14:paraId="69E472C1" w14:textId="08FDB69F" w:rsidR="003F4511" w:rsidRPr="00325DDF" w:rsidRDefault="003F4511" w:rsidP="00580285">
            <w:pPr>
              <w:rPr>
                <w:rFonts w:ascii="Tahoma" w:hAnsi="Tahoma" w:cs="Tahoma"/>
                <w:sz w:val="18"/>
                <w:szCs w:val="18"/>
              </w:rPr>
            </w:pPr>
            <w:proofErr w:type="spellStart"/>
            <w:r w:rsidRPr="00580285">
              <w:rPr>
                <w:rFonts w:ascii="Tahoma" w:hAnsi="Tahoma" w:cs="Tahoma"/>
                <w:sz w:val="18"/>
                <w:szCs w:val="18"/>
              </w:rPr>
              <w:lastRenderedPageBreak/>
              <w:t>Sund</w:t>
            </w:r>
            <w:proofErr w:type="spellEnd"/>
            <w:r w:rsidRPr="00580285">
              <w:rPr>
                <w:rFonts w:ascii="Tahoma" w:hAnsi="Tahoma" w:cs="Tahoma"/>
                <w:sz w:val="18"/>
                <w:szCs w:val="18"/>
              </w:rPr>
              <w:t xml:space="preserve"> et al. (2023) </w:t>
            </w:r>
          </w:p>
        </w:tc>
        <w:tc>
          <w:tcPr>
            <w:tcW w:w="1276" w:type="dxa"/>
          </w:tcPr>
          <w:p w14:paraId="0AE33777" w14:textId="24CC9A9D" w:rsidR="003F4511" w:rsidRPr="00701B68" w:rsidRDefault="003F4511" w:rsidP="00580285">
            <w:pPr>
              <w:rPr>
                <w:rFonts w:ascii="Tahoma" w:hAnsi="Tahoma" w:cs="Tahoma"/>
                <w:sz w:val="18"/>
                <w:szCs w:val="18"/>
              </w:rPr>
            </w:pPr>
            <w:r>
              <w:rPr>
                <w:rFonts w:ascii="Tahoma" w:hAnsi="Tahoma" w:cs="Tahoma"/>
                <w:sz w:val="18"/>
                <w:szCs w:val="18"/>
              </w:rPr>
              <w:t>Norway</w:t>
            </w:r>
          </w:p>
        </w:tc>
        <w:tc>
          <w:tcPr>
            <w:tcW w:w="1984" w:type="dxa"/>
          </w:tcPr>
          <w:p w14:paraId="7C13398A" w14:textId="470206A7" w:rsidR="003F4511" w:rsidRPr="00325DDF" w:rsidRDefault="00963E41" w:rsidP="00580285">
            <w:pPr>
              <w:rPr>
                <w:rFonts w:ascii="Tahoma" w:hAnsi="Tahoma" w:cs="Tahoma"/>
                <w:sz w:val="18"/>
                <w:szCs w:val="18"/>
              </w:rPr>
            </w:pPr>
            <w:r>
              <w:rPr>
                <w:rFonts w:ascii="Tahoma" w:hAnsi="Tahoma" w:cs="Tahoma"/>
                <w:sz w:val="18"/>
                <w:szCs w:val="18"/>
              </w:rPr>
              <w:t>Qualitative study</w:t>
            </w:r>
            <w:r w:rsidR="000B5A2B">
              <w:rPr>
                <w:rFonts w:ascii="Tahoma" w:hAnsi="Tahoma" w:cs="Tahoma"/>
                <w:sz w:val="18"/>
                <w:szCs w:val="18"/>
              </w:rPr>
              <w:t xml:space="preserve">, synthesis of ethnographic stories. </w:t>
            </w:r>
          </w:p>
        </w:tc>
        <w:tc>
          <w:tcPr>
            <w:tcW w:w="2268" w:type="dxa"/>
          </w:tcPr>
          <w:p w14:paraId="614B6C7C" w14:textId="030BE64C" w:rsidR="003F4511" w:rsidRDefault="002A79A3" w:rsidP="00580285">
            <w:pPr>
              <w:rPr>
                <w:rFonts w:ascii="Tahoma" w:hAnsi="Tahoma" w:cs="Tahoma"/>
                <w:sz w:val="18"/>
                <w:szCs w:val="18"/>
              </w:rPr>
            </w:pPr>
            <w:r>
              <w:rPr>
                <w:rFonts w:ascii="Tahoma" w:hAnsi="Tahoma" w:cs="Tahoma"/>
                <w:sz w:val="18"/>
                <w:szCs w:val="18"/>
              </w:rPr>
              <w:t>T</w:t>
            </w:r>
            <w:r w:rsidR="00EF7969">
              <w:rPr>
                <w:rFonts w:ascii="Tahoma" w:hAnsi="Tahoma" w:cs="Tahoma"/>
                <w:sz w:val="18"/>
                <w:szCs w:val="18"/>
              </w:rPr>
              <w:t xml:space="preserve">o </w:t>
            </w:r>
            <w:r w:rsidR="003F4511" w:rsidRPr="00701B68">
              <w:rPr>
                <w:rFonts w:ascii="Tahoma" w:hAnsi="Tahoma" w:cs="Tahoma"/>
                <w:sz w:val="18"/>
                <w:szCs w:val="18"/>
              </w:rPr>
              <w:t>show how older residents living with deme</w:t>
            </w:r>
            <w:r w:rsidR="00EF7969">
              <w:rPr>
                <w:rFonts w:ascii="Tahoma" w:hAnsi="Tahoma" w:cs="Tahoma"/>
                <w:sz w:val="18"/>
                <w:szCs w:val="18"/>
              </w:rPr>
              <w:t>ntia in nursing homes can realis</w:t>
            </w:r>
            <w:r w:rsidR="003F4511" w:rsidRPr="00701B68">
              <w:rPr>
                <w:rFonts w:ascii="Tahoma" w:hAnsi="Tahoma" w:cs="Tahoma"/>
                <w:sz w:val="18"/>
                <w:szCs w:val="18"/>
              </w:rPr>
              <w:t>e their everyday citizenship</w:t>
            </w:r>
            <w:r w:rsidR="003F4511">
              <w:rPr>
                <w:rFonts w:ascii="Tahoma" w:hAnsi="Tahoma" w:cs="Tahoma"/>
                <w:sz w:val="18"/>
                <w:szCs w:val="18"/>
              </w:rPr>
              <w:t>.</w:t>
            </w:r>
          </w:p>
          <w:p w14:paraId="49B5F78C" w14:textId="77777777" w:rsidR="003F4511" w:rsidRPr="00701B68" w:rsidRDefault="003F4511" w:rsidP="00580285">
            <w:pPr>
              <w:jc w:val="center"/>
              <w:rPr>
                <w:rFonts w:ascii="Tahoma" w:hAnsi="Tahoma" w:cs="Tahoma"/>
                <w:sz w:val="18"/>
                <w:szCs w:val="18"/>
              </w:rPr>
            </w:pPr>
          </w:p>
        </w:tc>
        <w:tc>
          <w:tcPr>
            <w:tcW w:w="1843" w:type="dxa"/>
          </w:tcPr>
          <w:p w14:paraId="5C4DA50F" w14:textId="265AEC49" w:rsidR="003F4511" w:rsidRPr="00325DDF" w:rsidRDefault="003F4511" w:rsidP="0068206E">
            <w:pPr>
              <w:rPr>
                <w:rFonts w:ascii="Tahoma" w:hAnsi="Tahoma" w:cs="Tahoma"/>
                <w:sz w:val="18"/>
                <w:szCs w:val="18"/>
              </w:rPr>
            </w:pPr>
            <w:r>
              <w:rPr>
                <w:rFonts w:ascii="Tahoma" w:hAnsi="Tahoma" w:cs="Tahoma"/>
                <w:sz w:val="18"/>
                <w:szCs w:val="18"/>
              </w:rPr>
              <w:t xml:space="preserve">Two nursing </w:t>
            </w:r>
            <w:r w:rsidR="0068206E">
              <w:rPr>
                <w:rFonts w:ascii="Tahoma" w:hAnsi="Tahoma" w:cs="Tahoma"/>
                <w:sz w:val="18"/>
                <w:szCs w:val="18"/>
              </w:rPr>
              <w:t>homes</w:t>
            </w:r>
            <w:r w:rsidR="000B5A2B">
              <w:rPr>
                <w:rFonts w:ascii="Tahoma" w:hAnsi="Tahoma" w:cs="Tahoma"/>
                <w:sz w:val="18"/>
                <w:szCs w:val="18"/>
              </w:rPr>
              <w:t xml:space="preserve"> in Norway.</w:t>
            </w:r>
          </w:p>
        </w:tc>
        <w:tc>
          <w:tcPr>
            <w:tcW w:w="3827" w:type="dxa"/>
          </w:tcPr>
          <w:p w14:paraId="3AFF5EC7" w14:textId="3EB790D3" w:rsidR="003F4511" w:rsidRPr="00506333" w:rsidRDefault="007C76BA" w:rsidP="00506333">
            <w:pPr>
              <w:pStyle w:val="ListParagraph"/>
              <w:numPr>
                <w:ilvl w:val="0"/>
                <w:numId w:val="5"/>
              </w:numPr>
              <w:ind w:left="317"/>
              <w:rPr>
                <w:rFonts w:ascii="Tahoma" w:hAnsi="Tahoma" w:cs="Tahoma"/>
                <w:sz w:val="18"/>
                <w:szCs w:val="18"/>
              </w:rPr>
            </w:pPr>
            <w:r>
              <w:rPr>
                <w:rFonts w:ascii="Tahoma" w:hAnsi="Tahoma" w:cs="Tahoma"/>
                <w:sz w:val="18"/>
                <w:szCs w:val="18"/>
              </w:rPr>
              <w:t>S</w:t>
            </w:r>
            <w:r w:rsidR="003F4511" w:rsidRPr="00506333">
              <w:rPr>
                <w:rFonts w:ascii="Tahoma" w:hAnsi="Tahoma" w:cs="Tahoma"/>
                <w:sz w:val="18"/>
                <w:szCs w:val="18"/>
              </w:rPr>
              <w:t xml:space="preserve">taff expressed deep caring about their wellbeing. </w:t>
            </w:r>
            <w:r w:rsidR="000B5A2B" w:rsidRPr="00506333">
              <w:rPr>
                <w:rFonts w:ascii="Tahoma" w:hAnsi="Tahoma" w:cs="Tahoma"/>
                <w:sz w:val="18"/>
                <w:szCs w:val="18"/>
              </w:rPr>
              <w:t>L</w:t>
            </w:r>
            <w:r w:rsidR="003F4511" w:rsidRPr="00506333">
              <w:rPr>
                <w:rFonts w:ascii="Tahoma" w:hAnsi="Tahoma" w:cs="Tahoma"/>
                <w:sz w:val="18"/>
                <w:szCs w:val="18"/>
              </w:rPr>
              <w:t>aughter, sit-down conversations and a quest for both calm and engagement in activities</w:t>
            </w:r>
            <w:r w:rsidR="000B5A2B" w:rsidRPr="00506333">
              <w:rPr>
                <w:rFonts w:ascii="Tahoma" w:hAnsi="Tahoma" w:cs="Tahoma"/>
                <w:sz w:val="18"/>
                <w:szCs w:val="18"/>
              </w:rPr>
              <w:t xml:space="preserve"> was observed</w:t>
            </w:r>
            <w:r w:rsidR="003F4511" w:rsidRPr="00506333">
              <w:rPr>
                <w:rFonts w:ascii="Tahoma" w:hAnsi="Tahoma" w:cs="Tahoma"/>
                <w:sz w:val="18"/>
                <w:szCs w:val="18"/>
              </w:rPr>
              <w:t>. Staff stated their aspiration for person-centred care</w:t>
            </w:r>
            <w:r>
              <w:rPr>
                <w:rFonts w:ascii="Tahoma" w:hAnsi="Tahoma" w:cs="Tahoma"/>
                <w:sz w:val="18"/>
                <w:szCs w:val="18"/>
              </w:rPr>
              <w:t>.</w:t>
            </w:r>
          </w:p>
          <w:p w14:paraId="29C223EA" w14:textId="0FA9612F" w:rsidR="003F4511" w:rsidRPr="00506333" w:rsidRDefault="003F4511" w:rsidP="007C76BA">
            <w:pPr>
              <w:pStyle w:val="ListParagraph"/>
              <w:numPr>
                <w:ilvl w:val="0"/>
                <w:numId w:val="5"/>
              </w:numPr>
              <w:ind w:left="317"/>
              <w:rPr>
                <w:rFonts w:ascii="Tahoma" w:hAnsi="Tahoma" w:cs="Tahoma"/>
                <w:sz w:val="18"/>
                <w:szCs w:val="18"/>
              </w:rPr>
            </w:pPr>
            <w:r w:rsidRPr="00506333">
              <w:rPr>
                <w:rFonts w:ascii="Tahoma" w:hAnsi="Tahoma" w:cs="Tahoma"/>
                <w:sz w:val="18"/>
                <w:szCs w:val="18"/>
              </w:rPr>
              <w:t>An atmosphere of waiting sometimes emerged, such as waiting for</w:t>
            </w:r>
            <w:r w:rsidR="002A79A3" w:rsidRPr="00506333">
              <w:rPr>
                <w:rFonts w:ascii="Tahoma" w:hAnsi="Tahoma" w:cs="Tahoma"/>
                <w:sz w:val="18"/>
                <w:szCs w:val="18"/>
              </w:rPr>
              <w:t xml:space="preserve"> meals</w:t>
            </w:r>
            <w:r w:rsidRPr="00506333">
              <w:rPr>
                <w:rFonts w:ascii="Tahoma" w:hAnsi="Tahoma" w:cs="Tahoma"/>
                <w:sz w:val="18"/>
                <w:szCs w:val="18"/>
              </w:rPr>
              <w:t>. Even though activities and events differed from day to day, nursin</w:t>
            </w:r>
            <w:r w:rsidR="002A79A3" w:rsidRPr="00506333">
              <w:rPr>
                <w:rFonts w:ascii="Tahoma" w:hAnsi="Tahoma" w:cs="Tahoma"/>
                <w:sz w:val="18"/>
                <w:szCs w:val="18"/>
              </w:rPr>
              <w:t>g home life relied</w:t>
            </w:r>
            <w:r w:rsidRPr="00506333">
              <w:rPr>
                <w:rFonts w:ascii="Tahoma" w:hAnsi="Tahoma" w:cs="Tahoma"/>
                <w:sz w:val="18"/>
                <w:szCs w:val="18"/>
              </w:rPr>
              <w:t xml:space="preserve"> on a set structure and regular themes. Meals emerged as a predictable frame and act</w:t>
            </w:r>
            <w:r w:rsidR="000B5A2B" w:rsidRPr="00506333">
              <w:rPr>
                <w:rFonts w:ascii="Tahoma" w:hAnsi="Tahoma" w:cs="Tahoma"/>
                <w:sz w:val="18"/>
                <w:szCs w:val="18"/>
              </w:rPr>
              <w:t>ed</w:t>
            </w:r>
            <w:r w:rsidRPr="00506333">
              <w:rPr>
                <w:rFonts w:ascii="Tahoma" w:hAnsi="Tahoma" w:cs="Tahoma"/>
                <w:sz w:val="18"/>
                <w:szCs w:val="18"/>
              </w:rPr>
              <w:t xml:space="preserve"> as a </w:t>
            </w:r>
            <w:r w:rsidR="000B5A2B" w:rsidRPr="00506333">
              <w:rPr>
                <w:rFonts w:ascii="Tahoma" w:hAnsi="Tahoma" w:cs="Tahoma"/>
                <w:sz w:val="18"/>
                <w:szCs w:val="18"/>
              </w:rPr>
              <w:t>reference point for</w:t>
            </w:r>
            <w:r w:rsidRPr="00506333">
              <w:rPr>
                <w:rFonts w:ascii="Tahoma" w:hAnsi="Tahoma" w:cs="Tahoma"/>
                <w:sz w:val="18"/>
                <w:szCs w:val="18"/>
              </w:rPr>
              <w:t xml:space="preserve"> staff and residents. Residents gathered at mealtimes and had pre-determined seats, but often sat i</w:t>
            </w:r>
            <w:r w:rsidR="00506333">
              <w:rPr>
                <w:rFonts w:ascii="Tahoma" w:hAnsi="Tahoma" w:cs="Tahoma"/>
                <w:sz w:val="18"/>
                <w:szCs w:val="18"/>
              </w:rPr>
              <w:t>n silence</w:t>
            </w:r>
            <w:r w:rsidRPr="00506333">
              <w:rPr>
                <w:rFonts w:ascii="Tahoma" w:hAnsi="Tahoma" w:cs="Tahoma"/>
                <w:sz w:val="18"/>
                <w:szCs w:val="18"/>
              </w:rPr>
              <w:t>. Several residents expressed joy or anticipation when invited to events and activities or receiving visits from children and others in the local community. Other times residents closed their eyes or slept on and off during the day in the common areas, mostly when there was nothing going on or no one to whom to talk.</w:t>
            </w:r>
          </w:p>
        </w:tc>
        <w:tc>
          <w:tcPr>
            <w:tcW w:w="3713" w:type="dxa"/>
          </w:tcPr>
          <w:p w14:paraId="2685CB25" w14:textId="1EF451CE" w:rsidR="002A79A3" w:rsidRPr="007C76BA" w:rsidRDefault="003F4511" w:rsidP="007C76BA">
            <w:pPr>
              <w:pStyle w:val="ListParagraph"/>
              <w:numPr>
                <w:ilvl w:val="0"/>
                <w:numId w:val="5"/>
              </w:numPr>
              <w:ind w:left="317"/>
              <w:rPr>
                <w:rFonts w:ascii="Tahoma" w:hAnsi="Tahoma" w:cs="Tahoma"/>
                <w:sz w:val="18"/>
                <w:szCs w:val="18"/>
              </w:rPr>
            </w:pPr>
            <w:r w:rsidRPr="00FE536F">
              <w:rPr>
                <w:rFonts w:ascii="Tahoma" w:hAnsi="Tahoma" w:cs="Tahoma"/>
                <w:sz w:val="18"/>
                <w:szCs w:val="18"/>
              </w:rPr>
              <w:t>Within everyday environments of care</w:t>
            </w:r>
            <w:r w:rsidR="000B5A2B" w:rsidRPr="00FE536F">
              <w:rPr>
                <w:rFonts w:ascii="Tahoma" w:hAnsi="Tahoma" w:cs="Tahoma"/>
                <w:sz w:val="18"/>
                <w:szCs w:val="18"/>
              </w:rPr>
              <w:t>,</w:t>
            </w:r>
            <w:r w:rsidRPr="00FE536F">
              <w:rPr>
                <w:rFonts w:ascii="Tahoma" w:hAnsi="Tahoma" w:cs="Tahoma"/>
                <w:sz w:val="18"/>
                <w:szCs w:val="18"/>
              </w:rPr>
              <w:t xml:space="preserve"> spontaneous initiatives and agency, </w:t>
            </w:r>
            <w:r w:rsidR="000B5A2B" w:rsidRPr="00FE536F">
              <w:rPr>
                <w:rFonts w:ascii="Tahoma" w:hAnsi="Tahoma" w:cs="Tahoma"/>
                <w:sz w:val="18"/>
                <w:szCs w:val="18"/>
              </w:rPr>
              <w:t xml:space="preserve">working </w:t>
            </w:r>
            <w:r w:rsidRPr="00FE536F">
              <w:rPr>
                <w:rFonts w:ascii="Tahoma" w:hAnsi="Tahoma" w:cs="Tahoma"/>
                <w:sz w:val="18"/>
                <w:szCs w:val="18"/>
              </w:rPr>
              <w:t xml:space="preserve">towards contribution and responsibility within mundane and habitual everyday doing, </w:t>
            </w:r>
            <w:r w:rsidR="002A79A3" w:rsidRPr="00FE536F">
              <w:rPr>
                <w:rFonts w:ascii="Tahoma" w:hAnsi="Tahoma" w:cs="Tahoma"/>
                <w:sz w:val="18"/>
                <w:szCs w:val="18"/>
              </w:rPr>
              <w:t>promotes citizenship</w:t>
            </w:r>
            <w:r w:rsidRPr="00FE536F">
              <w:rPr>
                <w:rFonts w:ascii="Tahoma" w:hAnsi="Tahoma" w:cs="Tahoma"/>
                <w:sz w:val="18"/>
                <w:szCs w:val="18"/>
              </w:rPr>
              <w:t xml:space="preserve">. </w:t>
            </w:r>
          </w:p>
          <w:p w14:paraId="0B204070" w14:textId="75CF01E3" w:rsidR="003F4511" w:rsidRPr="00FE536F" w:rsidRDefault="003F4511" w:rsidP="00FE536F">
            <w:pPr>
              <w:pStyle w:val="ListParagraph"/>
              <w:numPr>
                <w:ilvl w:val="0"/>
                <w:numId w:val="5"/>
              </w:numPr>
              <w:ind w:left="317"/>
              <w:rPr>
                <w:rFonts w:ascii="Tahoma" w:hAnsi="Tahoma" w:cs="Tahoma"/>
                <w:sz w:val="18"/>
                <w:szCs w:val="18"/>
              </w:rPr>
            </w:pPr>
            <w:r w:rsidRPr="00FE536F">
              <w:rPr>
                <w:rFonts w:ascii="Tahoma" w:hAnsi="Tahoma" w:cs="Tahoma"/>
                <w:sz w:val="18"/>
                <w:szCs w:val="18"/>
              </w:rPr>
              <w:t>Becoming adds to the practical understanding of citizenship through its processual perspectives of human occupation, within repetitive and cumulative moments of change, engagement, responsibility or contribution.</w:t>
            </w:r>
          </w:p>
          <w:p w14:paraId="17E89E54" w14:textId="44F99949" w:rsidR="003F4511" w:rsidRPr="00FE536F" w:rsidRDefault="000B5A2B" w:rsidP="00FE536F">
            <w:pPr>
              <w:pStyle w:val="ListParagraph"/>
              <w:numPr>
                <w:ilvl w:val="0"/>
                <w:numId w:val="5"/>
              </w:numPr>
              <w:ind w:left="317"/>
              <w:rPr>
                <w:rFonts w:ascii="Tahoma" w:hAnsi="Tahoma" w:cs="Tahoma"/>
                <w:sz w:val="18"/>
                <w:szCs w:val="18"/>
              </w:rPr>
            </w:pPr>
            <w:r w:rsidRPr="00FE536F">
              <w:rPr>
                <w:rFonts w:ascii="Tahoma" w:hAnsi="Tahoma" w:cs="Tahoma"/>
                <w:sz w:val="18"/>
                <w:szCs w:val="18"/>
              </w:rPr>
              <w:t>E</w:t>
            </w:r>
            <w:r w:rsidR="003F4511" w:rsidRPr="00FE536F">
              <w:rPr>
                <w:rFonts w:ascii="Tahoma" w:hAnsi="Tahoma" w:cs="Tahoma"/>
                <w:sz w:val="18"/>
                <w:szCs w:val="18"/>
              </w:rPr>
              <w:t>veryday life perspectives within professional practice for persons living in nursing homes</w:t>
            </w:r>
            <w:r w:rsidRPr="00FE536F">
              <w:rPr>
                <w:rFonts w:ascii="Tahoma" w:hAnsi="Tahoma" w:cs="Tahoma"/>
                <w:sz w:val="18"/>
                <w:szCs w:val="18"/>
              </w:rPr>
              <w:t xml:space="preserve"> is important</w:t>
            </w:r>
            <w:r w:rsidR="003F4511" w:rsidRPr="00FE536F">
              <w:rPr>
                <w:rFonts w:ascii="Tahoma" w:hAnsi="Tahoma" w:cs="Tahoma"/>
                <w:sz w:val="18"/>
                <w:szCs w:val="18"/>
              </w:rPr>
              <w:t>. A citizenship of becoming presupposes that institutional perceptions of activities as offered ought to be broadened towards supporting residents’ natural desires to do and act within the mundane and ordinary of everyday life.</w:t>
            </w:r>
          </w:p>
        </w:tc>
      </w:tr>
    </w:tbl>
    <w:p w14:paraId="0A3CCFCA" w14:textId="67D6DE80" w:rsidR="001A4E1E" w:rsidRPr="00325DDF" w:rsidRDefault="001A4E1E">
      <w:pPr>
        <w:rPr>
          <w:rFonts w:ascii="Tahoma" w:hAnsi="Tahoma" w:cs="Tahoma"/>
          <w:sz w:val="18"/>
          <w:szCs w:val="18"/>
        </w:rPr>
      </w:pPr>
    </w:p>
    <w:sectPr w:rsidR="001A4E1E" w:rsidRPr="00325DDF" w:rsidSect="00B508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C76"/>
    <w:multiLevelType w:val="hybridMultilevel"/>
    <w:tmpl w:val="A5FE6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AE4E62"/>
    <w:multiLevelType w:val="hybridMultilevel"/>
    <w:tmpl w:val="AFA6F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105916"/>
    <w:multiLevelType w:val="hybridMultilevel"/>
    <w:tmpl w:val="DC623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D72DAD"/>
    <w:multiLevelType w:val="hybridMultilevel"/>
    <w:tmpl w:val="49CEE750"/>
    <w:lvl w:ilvl="0" w:tplc="33E689B4">
      <w:numFmt w:val="bullet"/>
      <w:lvlText w:val="-"/>
      <w:lvlJc w:val="left"/>
      <w:pPr>
        <w:ind w:left="317" w:hanging="360"/>
      </w:pPr>
      <w:rPr>
        <w:rFonts w:ascii="Tahoma" w:eastAsiaTheme="minorHAnsi" w:hAnsi="Tahoma" w:cs="Tahoma" w:hint="default"/>
      </w:rPr>
    </w:lvl>
    <w:lvl w:ilvl="1" w:tplc="18090003" w:tentative="1">
      <w:start w:val="1"/>
      <w:numFmt w:val="bullet"/>
      <w:lvlText w:val="o"/>
      <w:lvlJc w:val="left"/>
      <w:pPr>
        <w:ind w:left="1037" w:hanging="360"/>
      </w:pPr>
      <w:rPr>
        <w:rFonts w:ascii="Courier New" w:hAnsi="Courier New" w:cs="Courier New" w:hint="default"/>
      </w:rPr>
    </w:lvl>
    <w:lvl w:ilvl="2" w:tplc="18090005" w:tentative="1">
      <w:start w:val="1"/>
      <w:numFmt w:val="bullet"/>
      <w:lvlText w:val=""/>
      <w:lvlJc w:val="left"/>
      <w:pPr>
        <w:ind w:left="1757" w:hanging="360"/>
      </w:pPr>
      <w:rPr>
        <w:rFonts w:ascii="Wingdings" w:hAnsi="Wingdings" w:hint="default"/>
      </w:rPr>
    </w:lvl>
    <w:lvl w:ilvl="3" w:tplc="18090001" w:tentative="1">
      <w:start w:val="1"/>
      <w:numFmt w:val="bullet"/>
      <w:lvlText w:val=""/>
      <w:lvlJc w:val="left"/>
      <w:pPr>
        <w:ind w:left="2477" w:hanging="360"/>
      </w:pPr>
      <w:rPr>
        <w:rFonts w:ascii="Symbol" w:hAnsi="Symbol" w:hint="default"/>
      </w:rPr>
    </w:lvl>
    <w:lvl w:ilvl="4" w:tplc="18090003" w:tentative="1">
      <w:start w:val="1"/>
      <w:numFmt w:val="bullet"/>
      <w:lvlText w:val="o"/>
      <w:lvlJc w:val="left"/>
      <w:pPr>
        <w:ind w:left="3197" w:hanging="360"/>
      </w:pPr>
      <w:rPr>
        <w:rFonts w:ascii="Courier New" w:hAnsi="Courier New" w:cs="Courier New" w:hint="default"/>
      </w:rPr>
    </w:lvl>
    <w:lvl w:ilvl="5" w:tplc="18090005" w:tentative="1">
      <w:start w:val="1"/>
      <w:numFmt w:val="bullet"/>
      <w:lvlText w:val=""/>
      <w:lvlJc w:val="left"/>
      <w:pPr>
        <w:ind w:left="3917" w:hanging="360"/>
      </w:pPr>
      <w:rPr>
        <w:rFonts w:ascii="Wingdings" w:hAnsi="Wingdings" w:hint="default"/>
      </w:rPr>
    </w:lvl>
    <w:lvl w:ilvl="6" w:tplc="18090001" w:tentative="1">
      <w:start w:val="1"/>
      <w:numFmt w:val="bullet"/>
      <w:lvlText w:val=""/>
      <w:lvlJc w:val="left"/>
      <w:pPr>
        <w:ind w:left="4637" w:hanging="360"/>
      </w:pPr>
      <w:rPr>
        <w:rFonts w:ascii="Symbol" w:hAnsi="Symbol" w:hint="default"/>
      </w:rPr>
    </w:lvl>
    <w:lvl w:ilvl="7" w:tplc="18090003" w:tentative="1">
      <w:start w:val="1"/>
      <w:numFmt w:val="bullet"/>
      <w:lvlText w:val="o"/>
      <w:lvlJc w:val="left"/>
      <w:pPr>
        <w:ind w:left="5357" w:hanging="360"/>
      </w:pPr>
      <w:rPr>
        <w:rFonts w:ascii="Courier New" w:hAnsi="Courier New" w:cs="Courier New" w:hint="default"/>
      </w:rPr>
    </w:lvl>
    <w:lvl w:ilvl="8" w:tplc="18090005" w:tentative="1">
      <w:start w:val="1"/>
      <w:numFmt w:val="bullet"/>
      <w:lvlText w:val=""/>
      <w:lvlJc w:val="left"/>
      <w:pPr>
        <w:ind w:left="6077" w:hanging="360"/>
      </w:pPr>
      <w:rPr>
        <w:rFonts w:ascii="Wingdings" w:hAnsi="Wingdings" w:hint="default"/>
      </w:rPr>
    </w:lvl>
  </w:abstractNum>
  <w:abstractNum w:abstractNumId="4" w15:restartNumberingAfterBreak="0">
    <w:nsid w:val="07BC6D78"/>
    <w:multiLevelType w:val="hybridMultilevel"/>
    <w:tmpl w:val="CEB0D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B70C42"/>
    <w:multiLevelType w:val="hybridMultilevel"/>
    <w:tmpl w:val="B8C84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13042"/>
    <w:multiLevelType w:val="hybridMultilevel"/>
    <w:tmpl w:val="40F44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5B5708"/>
    <w:multiLevelType w:val="hybridMultilevel"/>
    <w:tmpl w:val="4A088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131E4D"/>
    <w:multiLevelType w:val="hybridMultilevel"/>
    <w:tmpl w:val="6B368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0D5AE1"/>
    <w:multiLevelType w:val="hybridMultilevel"/>
    <w:tmpl w:val="FE14FEF6"/>
    <w:lvl w:ilvl="0" w:tplc="411EB0B8">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E34563"/>
    <w:multiLevelType w:val="hybridMultilevel"/>
    <w:tmpl w:val="BF746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4C356E"/>
    <w:multiLevelType w:val="hybridMultilevel"/>
    <w:tmpl w:val="11D69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9F6255"/>
    <w:multiLevelType w:val="hybridMultilevel"/>
    <w:tmpl w:val="48D8F7E8"/>
    <w:lvl w:ilvl="0" w:tplc="411EB0B8">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6C1503"/>
    <w:multiLevelType w:val="hybridMultilevel"/>
    <w:tmpl w:val="FC306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4D17B9"/>
    <w:multiLevelType w:val="hybridMultilevel"/>
    <w:tmpl w:val="086C8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C7563"/>
    <w:multiLevelType w:val="hybridMultilevel"/>
    <w:tmpl w:val="5FE0A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13647F"/>
    <w:multiLevelType w:val="hybridMultilevel"/>
    <w:tmpl w:val="32A42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076E89"/>
    <w:multiLevelType w:val="hybridMultilevel"/>
    <w:tmpl w:val="B2981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8205D"/>
    <w:multiLevelType w:val="hybridMultilevel"/>
    <w:tmpl w:val="894CC0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A37DE4"/>
    <w:multiLevelType w:val="hybridMultilevel"/>
    <w:tmpl w:val="CB088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C812C6"/>
    <w:multiLevelType w:val="hybridMultilevel"/>
    <w:tmpl w:val="7160C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953A4B"/>
    <w:multiLevelType w:val="hybridMultilevel"/>
    <w:tmpl w:val="F79C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6415BC"/>
    <w:multiLevelType w:val="hybridMultilevel"/>
    <w:tmpl w:val="E5360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0115AF"/>
    <w:multiLevelType w:val="hybridMultilevel"/>
    <w:tmpl w:val="A830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EB756F"/>
    <w:multiLevelType w:val="hybridMultilevel"/>
    <w:tmpl w:val="779E6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B6232F"/>
    <w:multiLevelType w:val="hybridMultilevel"/>
    <w:tmpl w:val="05C2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A7665B"/>
    <w:multiLevelType w:val="hybridMultilevel"/>
    <w:tmpl w:val="0E80A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45F8B"/>
    <w:multiLevelType w:val="hybridMultilevel"/>
    <w:tmpl w:val="493E5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0E44F0"/>
    <w:multiLevelType w:val="hybridMultilevel"/>
    <w:tmpl w:val="2CC4E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DA3FA0"/>
    <w:multiLevelType w:val="hybridMultilevel"/>
    <w:tmpl w:val="DFBE41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F0664E0"/>
    <w:multiLevelType w:val="hybridMultilevel"/>
    <w:tmpl w:val="61EAA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925B63"/>
    <w:multiLevelType w:val="hybridMultilevel"/>
    <w:tmpl w:val="6FB28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03A0B92"/>
    <w:multiLevelType w:val="hybridMultilevel"/>
    <w:tmpl w:val="0DA6F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1143D39"/>
    <w:multiLevelType w:val="hybridMultilevel"/>
    <w:tmpl w:val="C20E2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303554"/>
    <w:multiLevelType w:val="hybridMultilevel"/>
    <w:tmpl w:val="1BE69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F618AC"/>
    <w:multiLevelType w:val="hybridMultilevel"/>
    <w:tmpl w:val="C9C8B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665DAA"/>
    <w:multiLevelType w:val="hybridMultilevel"/>
    <w:tmpl w:val="85AA2C4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B9D70A9"/>
    <w:multiLevelType w:val="hybridMultilevel"/>
    <w:tmpl w:val="5EC04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5563EE"/>
    <w:multiLevelType w:val="hybridMultilevel"/>
    <w:tmpl w:val="E766C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5F1117A"/>
    <w:multiLevelType w:val="hybridMultilevel"/>
    <w:tmpl w:val="7082B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D57CB3"/>
    <w:multiLevelType w:val="hybridMultilevel"/>
    <w:tmpl w:val="7EB68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FB2360"/>
    <w:multiLevelType w:val="hybridMultilevel"/>
    <w:tmpl w:val="BB869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F373EA"/>
    <w:multiLevelType w:val="hybridMultilevel"/>
    <w:tmpl w:val="A296D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F61DE7"/>
    <w:multiLevelType w:val="hybridMultilevel"/>
    <w:tmpl w:val="B3D68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BD6FA1"/>
    <w:multiLevelType w:val="hybridMultilevel"/>
    <w:tmpl w:val="9F58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BD859D5"/>
    <w:multiLevelType w:val="hybridMultilevel"/>
    <w:tmpl w:val="3230A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B40676"/>
    <w:multiLevelType w:val="hybridMultilevel"/>
    <w:tmpl w:val="5C14D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C06D85"/>
    <w:multiLevelType w:val="hybridMultilevel"/>
    <w:tmpl w:val="84821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2"/>
  </w:num>
  <w:num w:numId="5">
    <w:abstractNumId w:val="33"/>
  </w:num>
  <w:num w:numId="6">
    <w:abstractNumId w:val="18"/>
  </w:num>
  <w:num w:numId="7">
    <w:abstractNumId w:val="8"/>
  </w:num>
  <w:num w:numId="8">
    <w:abstractNumId w:val="41"/>
  </w:num>
  <w:num w:numId="9">
    <w:abstractNumId w:val="22"/>
  </w:num>
  <w:num w:numId="10">
    <w:abstractNumId w:val="39"/>
  </w:num>
  <w:num w:numId="11">
    <w:abstractNumId w:val="31"/>
  </w:num>
  <w:num w:numId="12">
    <w:abstractNumId w:val="2"/>
  </w:num>
  <w:num w:numId="13">
    <w:abstractNumId w:val="27"/>
  </w:num>
  <w:num w:numId="14">
    <w:abstractNumId w:val="26"/>
  </w:num>
  <w:num w:numId="15">
    <w:abstractNumId w:val="19"/>
  </w:num>
  <w:num w:numId="16">
    <w:abstractNumId w:val="30"/>
  </w:num>
  <w:num w:numId="17">
    <w:abstractNumId w:val="32"/>
  </w:num>
  <w:num w:numId="18">
    <w:abstractNumId w:val="23"/>
  </w:num>
  <w:num w:numId="19">
    <w:abstractNumId w:val="42"/>
  </w:num>
  <w:num w:numId="20">
    <w:abstractNumId w:val="17"/>
  </w:num>
  <w:num w:numId="21">
    <w:abstractNumId w:val="1"/>
  </w:num>
  <w:num w:numId="22">
    <w:abstractNumId w:val="47"/>
  </w:num>
  <w:num w:numId="23">
    <w:abstractNumId w:val="35"/>
  </w:num>
  <w:num w:numId="24">
    <w:abstractNumId w:val="5"/>
  </w:num>
  <w:num w:numId="25">
    <w:abstractNumId w:val="34"/>
  </w:num>
  <w:num w:numId="26">
    <w:abstractNumId w:val="24"/>
  </w:num>
  <w:num w:numId="27">
    <w:abstractNumId w:val="28"/>
  </w:num>
  <w:num w:numId="28">
    <w:abstractNumId w:val="0"/>
  </w:num>
  <w:num w:numId="29">
    <w:abstractNumId w:val="11"/>
  </w:num>
  <w:num w:numId="30">
    <w:abstractNumId w:val="43"/>
  </w:num>
  <w:num w:numId="31">
    <w:abstractNumId w:val="10"/>
  </w:num>
  <w:num w:numId="32">
    <w:abstractNumId w:val="4"/>
  </w:num>
  <w:num w:numId="33">
    <w:abstractNumId w:val="21"/>
  </w:num>
  <w:num w:numId="34">
    <w:abstractNumId w:val="45"/>
  </w:num>
  <w:num w:numId="35">
    <w:abstractNumId w:val="6"/>
  </w:num>
  <w:num w:numId="36">
    <w:abstractNumId w:val="16"/>
  </w:num>
  <w:num w:numId="37">
    <w:abstractNumId w:val="7"/>
  </w:num>
  <w:num w:numId="38">
    <w:abstractNumId w:val="25"/>
  </w:num>
  <w:num w:numId="39">
    <w:abstractNumId w:val="38"/>
  </w:num>
  <w:num w:numId="40">
    <w:abstractNumId w:val="46"/>
  </w:num>
  <w:num w:numId="41">
    <w:abstractNumId w:val="14"/>
  </w:num>
  <w:num w:numId="42">
    <w:abstractNumId w:val="20"/>
  </w:num>
  <w:num w:numId="43">
    <w:abstractNumId w:val="29"/>
  </w:num>
  <w:num w:numId="44">
    <w:abstractNumId w:val="37"/>
  </w:num>
  <w:num w:numId="45">
    <w:abstractNumId w:val="44"/>
  </w:num>
  <w:num w:numId="46">
    <w:abstractNumId w:val="40"/>
  </w:num>
  <w:num w:numId="47">
    <w:abstractNumId w:val="1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C2"/>
    <w:rsid w:val="00005578"/>
    <w:rsid w:val="00005D27"/>
    <w:rsid w:val="0000686F"/>
    <w:rsid w:val="00007DD5"/>
    <w:rsid w:val="000112A5"/>
    <w:rsid w:val="00011698"/>
    <w:rsid w:val="00013E18"/>
    <w:rsid w:val="000154C0"/>
    <w:rsid w:val="000179CF"/>
    <w:rsid w:val="0002135B"/>
    <w:rsid w:val="00026E02"/>
    <w:rsid w:val="00030118"/>
    <w:rsid w:val="000312AF"/>
    <w:rsid w:val="00031DEA"/>
    <w:rsid w:val="00034C39"/>
    <w:rsid w:val="0003708D"/>
    <w:rsid w:val="000405CE"/>
    <w:rsid w:val="000463AC"/>
    <w:rsid w:val="00055D27"/>
    <w:rsid w:val="00056A78"/>
    <w:rsid w:val="00060F86"/>
    <w:rsid w:val="00064216"/>
    <w:rsid w:val="00067496"/>
    <w:rsid w:val="00075788"/>
    <w:rsid w:val="0008188F"/>
    <w:rsid w:val="00083B28"/>
    <w:rsid w:val="00086FCE"/>
    <w:rsid w:val="00093C8C"/>
    <w:rsid w:val="00095688"/>
    <w:rsid w:val="00095B9C"/>
    <w:rsid w:val="00096E08"/>
    <w:rsid w:val="000A0997"/>
    <w:rsid w:val="000A1CA0"/>
    <w:rsid w:val="000A3B65"/>
    <w:rsid w:val="000A5243"/>
    <w:rsid w:val="000B0495"/>
    <w:rsid w:val="000B3CB6"/>
    <w:rsid w:val="000B4D19"/>
    <w:rsid w:val="000B5A2B"/>
    <w:rsid w:val="000C26FC"/>
    <w:rsid w:val="000C288A"/>
    <w:rsid w:val="000C2E10"/>
    <w:rsid w:val="000C4132"/>
    <w:rsid w:val="000C5DB6"/>
    <w:rsid w:val="000C6F05"/>
    <w:rsid w:val="000D1E04"/>
    <w:rsid w:val="000D305F"/>
    <w:rsid w:val="000D498A"/>
    <w:rsid w:val="000D4EBF"/>
    <w:rsid w:val="000D6D9F"/>
    <w:rsid w:val="000E1531"/>
    <w:rsid w:val="000E37F1"/>
    <w:rsid w:val="000E463F"/>
    <w:rsid w:val="000F2402"/>
    <w:rsid w:val="000F2658"/>
    <w:rsid w:val="000F3204"/>
    <w:rsid w:val="000F4E40"/>
    <w:rsid w:val="000F4F90"/>
    <w:rsid w:val="0010327B"/>
    <w:rsid w:val="00106F8A"/>
    <w:rsid w:val="001119F3"/>
    <w:rsid w:val="00112A84"/>
    <w:rsid w:val="00113286"/>
    <w:rsid w:val="00115653"/>
    <w:rsid w:val="0012080E"/>
    <w:rsid w:val="00120D2D"/>
    <w:rsid w:val="001211BF"/>
    <w:rsid w:val="001237EA"/>
    <w:rsid w:val="00126A63"/>
    <w:rsid w:val="00127E2C"/>
    <w:rsid w:val="001305D9"/>
    <w:rsid w:val="0014140A"/>
    <w:rsid w:val="0015128C"/>
    <w:rsid w:val="0015216D"/>
    <w:rsid w:val="0015714C"/>
    <w:rsid w:val="00161A2D"/>
    <w:rsid w:val="001623D2"/>
    <w:rsid w:val="00164AE4"/>
    <w:rsid w:val="001666DF"/>
    <w:rsid w:val="00166EF6"/>
    <w:rsid w:val="00177740"/>
    <w:rsid w:val="001853A7"/>
    <w:rsid w:val="00186E50"/>
    <w:rsid w:val="00187374"/>
    <w:rsid w:val="00191278"/>
    <w:rsid w:val="00191911"/>
    <w:rsid w:val="00192FCD"/>
    <w:rsid w:val="00193A6C"/>
    <w:rsid w:val="00197106"/>
    <w:rsid w:val="0019743B"/>
    <w:rsid w:val="001A010A"/>
    <w:rsid w:val="001A1F3B"/>
    <w:rsid w:val="001A4E1E"/>
    <w:rsid w:val="001A594E"/>
    <w:rsid w:val="001B0C25"/>
    <w:rsid w:val="001B24A8"/>
    <w:rsid w:val="001B32BA"/>
    <w:rsid w:val="001B376B"/>
    <w:rsid w:val="001C1F69"/>
    <w:rsid w:val="001E52AE"/>
    <w:rsid w:val="001E5C77"/>
    <w:rsid w:val="001E66FD"/>
    <w:rsid w:val="001E6745"/>
    <w:rsid w:val="001E6E97"/>
    <w:rsid w:val="001E7FDD"/>
    <w:rsid w:val="001F714F"/>
    <w:rsid w:val="00210F36"/>
    <w:rsid w:val="0021223D"/>
    <w:rsid w:val="002167F6"/>
    <w:rsid w:val="002218C6"/>
    <w:rsid w:val="0022342A"/>
    <w:rsid w:val="0022415E"/>
    <w:rsid w:val="002263C4"/>
    <w:rsid w:val="0024187D"/>
    <w:rsid w:val="00243565"/>
    <w:rsid w:val="0024685E"/>
    <w:rsid w:val="00246FE0"/>
    <w:rsid w:val="00254D49"/>
    <w:rsid w:val="0025746A"/>
    <w:rsid w:val="00264766"/>
    <w:rsid w:val="00273603"/>
    <w:rsid w:val="0027515B"/>
    <w:rsid w:val="002773AF"/>
    <w:rsid w:val="00277A19"/>
    <w:rsid w:val="00286B1C"/>
    <w:rsid w:val="00286B55"/>
    <w:rsid w:val="00290164"/>
    <w:rsid w:val="00295B99"/>
    <w:rsid w:val="00295D03"/>
    <w:rsid w:val="00295F3C"/>
    <w:rsid w:val="002A6B20"/>
    <w:rsid w:val="002A79A3"/>
    <w:rsid w:val="002B3D9F"/>
    <w:rsid w:val="002B5DC4"/>
    <w:rsid w:val="002C1296"/>
    <w:rsid w:val="002C2350"/>
    <w:rsid w:val="002C2CE8"/>
    <w:rsid w:val="002C3731"/>
    <w:rsid w:val="002D08DA"/>
    <w:rsid w:val="002D1039"/>
    <w:rsid w:val="002D390B"/>
    <w:rsid w:val="002E4A12"/>
    <w:rsid w:val="002E79F7"/>
    <w:rsid w:val="002F7465"/>
    <w:rsid w:val="00302F81"/>
    <w:rsid w:val="00304A26"/>
    <w:rsid w:val="003061C7"/>
    <w:rsid w:val="00316BD8"/>
    <w:rsid w:val="00325DDF"/>
    <w:rsid w:val="00332388"/>
    <w:rsid w:val="00334C6C"/>
    <w:rsid w:val="00334E4A"/>
    <w:rsid w:val="00340A7E"/>
    <w:rsid w:val="0034440E"/>
    <w:rsid w:val="00344CF9"/>
    <w:rsid w:val="003477E0"/>
    <w:rsid w:val="00350BEF"/>
    <w:rsid w:val="003621B7"/>
    <w:rsid w:val="003621E6"/>
    <w:rsid w:val="00372CA9"/>
    <w:rsid w:val="00384CF1"/>
    <w:rsid w:val="00392914"/>
    <w:rsid w:val="00394558"/>
    <w:rsid w:val="00396AE7"/>
    <w:rsid w:val="003A6CD4"/>
    <w:rsid w:val="003B04DC"/>
    <w:rsid w:val="003B547D"/>
    <w:rsid w:val="003C4F18"/>
    <w:rsid w:val="003C5095"/>
    <w:rsid w:val="003C7D25"/>
    <w:rsid w:val="003D440C"/>
    <w:rsid w:val="003E3CE0"/>
    <w:rsid w:val="003E4415"/>
    <w:rsid w:val="003E5A27"/>
    <w:rsid w:val="003E67F7"/>
    <w:rsid w:val="003F4511"/>
    <w:rsid w:val="004000FF"/>
    <w:rsid w:val="004004D0"/>
    <w:rsid w:val="004011BE"/>
    <w:rsid w:val="004017EB"/>
    <w:rsid w:val="004029A8"/>
    <w:rsid w:val="0040396E"/>
    <w:rsid w:val="004067F5"/>
    <w:rsid w:val="0041134A"/>
    <w:rsid w:val="0041572D"/>
    <w:rsid w:val="0042193D"/>
    <w:rsid w:val="004246D9"/>
    <w:rsid w:val="00434FAC"/>
    <w:rsid w:val="00435564"/>
    <w:rsid w:val="00435CEC"/>
    <w:rsid w:val="004363D9"/>
    <w:rsid w:val="00437FF9"/>
    <w:rsid w:val="00450CAF"/>
    <w:rsid w:val="00452CE1"/>
    <w:rsid w:val="0045408F"/>
    <w:rsid w:val="00456C28"/>
    <w:rsid w:val="0045732D"/>
    <w:rsid w:val="004608C5"/>
    <w:rsid w:val="00460B51"/>
    <w:rsid w:val="00461281"/>
    <w:rsid w:val="00463834"/>
    <w:rsid w:val="00471215"/>
    <w:rsid w:val="00480AC9"/>
    <w:rsid w:val="004862C2"/>
    <w:rsid w:val="004941CD"/>
    <w:rsid w:val="004A00CF"/>
    <w:rsid w:val="004A411A"/>
    <w:rsid w:val="004A4578"/>
    <w:rsid w:val="004A5B62"/>
    <w:rsid w:val="004A6A70"/>
    <w:rsid w:val="004B23BF"/>
    <w:rsid w:val="004B31C7"/>
    <w:rsid w:val="004B65CB"/>
    <w:rsid w:val="004C23BC"/>
    <w:rsid w:val="004C5F31"/>
    <w:rsid w:val="004C7EE8"/>
    <w:rsid w:val="004D33E0"/>
    <w:rsid w:val="00502A73"/>
    <w:rsid w:val="00503B2F"/>
    <w:rsid w:val="00506333"/>
    <w:rsid w:val="005140AE"/>
    <w:rsid w:val="0051413A"/>
    <w:rsid w:val="005247AF"/>
    <w:rsid w:val="00525F7B"/>
    <w:rsid w:val="0053063B"/>
    <w:rsid w:val="00537D32"/>
    <w:rsid w:val="00550375"/>
    <w:rsid w:val="00561DBB"/>
    <w:rsid w:val="00574739"/>
    <w:rsid w:val="00580285"/>
    <w:rsid w:val="00583464"/>
    <w:rsid w:val="00586296"/>
    <w:rsid w:val="005902E6"/>
    <w:rsid w:val="00593F40"/>
    <w:rsid w:val="0059730F"/>
    <w:rsid w:val="005A0828"/>
    <w:rsid w:val="005B0282"/>
    <w:rsid w:val="005B4845"/>
    <w:rsid w:val="005B60CC"/>
    <w:rsid w:val="005C100A"/>
    <w:rsid w:val="005C4878"/>
    <w:rsid w:val="005C75A7"/>
    <w:rsid w:val="005C7CC6"/>
    <w:rsid w:val="005D22C1"/>
    <w:rsid w:val="005D4CB6"/>
    <w:rsid w:val="005E0D22"/>
    <w:rsid w:val="005E4D1B"/>
    <w:rsid w:val="005E4E32"/>
    <w:rsid w:val="005E6866"/>
    <w:rsid w:val="005E764A"/>
    <w:rsid w:val="005E7EE8"/>
    <w:rsid w:val="005F08F2"/>
    <w:rsid w:val="005F1A8D"/>
    <w:rsid w:val="005F44D6"/>
    <w:rsid w:val="005F45B3"/>
    <w:rsid w:val="005F762F"/>
    <w:rsid w:val="0061156B"/>
    <w:rsid w:val="00611B98"/>
    <w:rsid w:val="00611BFF"/>
    <w:rsid w:val="0061435D"/>
    <w:rsid w:val="006157BD"/>
    <w:rsid w:val="00616BB2"/>
    <w:rsid w:val="00620567"/>
    <w:rsid w:val="00623059"/>
    <w:rsid w:val="00623346"/>
    <w:rsid w:val="00623563"/>
    <w:rsid w:val="00625382"/>
    <w:rsid w:val="006312C9"/>
    <w:rsid w:val="00641C0E"/>
    <w:rsid w:val="006543CB"/>
    <w:rsid w:val="00657C2F"/>
    <w:rsid w:val="00663C9B"/>
    <w:rsid w:val="00665979"/>
    <w:rsid w:val="00667403"/>
    <w:rsid w:val="00681D5E"/>
    <w:rsid w:val="0068206E"/>
    <w:rsid w:val="00682B61"/>
    <w:rsid w:val="006845ED"/>
    <w:rsid w:val="00694EF5"/>
    <w:rsid w:val="00696E5D"/>
    <w:rsid w:val="006A0C15"/>
    <w:rsid w:val="006B02B1"/>
    <w:rsid w:val="006B401A"/>
    <w:rsid w:val="006B4DF7"/>
    <w:rsid w:val="006B6127"/>
    <w:rsid w:val="006C36C5"/>
    <w:rsid w:val="006C5B98"/>
    <w:rsid w:val="006D183D"/>
    <w:rsid w:val="006E2514"/>
    <w:rsid w:val="00701B68"/>
    <w:rsid w:val="00701FFC"/>
    <w:rsid w:val="007026BA"/>
    <w:rsid w:val="00703E83"/>
    <w:rsid w:val="00704888"/>
    <w:rsid w:val="00707349"/>
    <w:rsid w:val="00707FC0"/>
    <w:rsid w:val="00710367"/>
    <w:rsid w:val="00714F37"/>
    <w:rsid w:val="00726651"/>
    <w:rsid w:val="00730397"/>
    <w:rsid w:val="00730472"/>
    <w:rsid w:val="0073505D"/>
    <w:rsid w:val="00742EC4"/>
    <w:rsid w:val="00752E76"/>
    <w:rsid w:val="0075426D"/>
    <w:rsid w:val="007600DE"/>
    <w:rsid w:val="00761EFF"/>
    <w:rsid w:val="00763577"/>
    <w:rsid w:val="0077053E"/>
    <w:rsid w:val="00772A31"/>
    <w:rsid w:val="007735AD"/>
    <w:rsid w:val="007740DD"/>
    <w:rsid w:val="00774E61"/>
    <w:rsid w:val="007851AB"/>
    <w:rsid w:val="00791C3B"/>
    <w:rsid w:val="00793704"/>
    <w:rsid w:val="007A04C0"/>
    <w:rsid w:val="007A48A9"/>
    <w:rsid w:val="007A680D"/>
    <w:rsid w:val="007C168E"/>
    <w:rsid w:val="007C5824"/>
    <w:rsid w:val="007C76BA"/>
    <w:rsid w:val="007C7835"/>
    <w:rsid w:val="007D054E"/>
    <w:rsid w:val="007D12F0"/>
    <w:rsid w:val="007D7D7A"/>
    <w:rsid w:val="007E54A8"/>
    <w:rsid w:val="007E7835"/>
    <w:rsid w:val="007F1FB3"/>
    <w:rsid w:val="007F6AFE"/>
    <w:rsid w:val="008006A6"/>
    <w:rsid w:val="008033D4"/>
    <w:rsid w:val="008056F5"/>
    <w:rsid w:val="00811AC0"/>
    <w:rsid w:val="00813BF2"/>
    <w:rsid w:val="00814F41"/>
    <w:rsid w:val="00815119"/>
    <w:rsid w:val="008204ED"/>
    <w:rsid w:val="00825CBB"/>
    <w:rsid w:val="00827FC0"/>
    <w:rsid w:val="008315C2"/>
    <w:rsid w:val="00834929"/>
    <w:rsid w:val="00835792"/>
    <w:rsid w:val="00835FF5"/>
    <w:rsid w:val="0084495F"/>
    <w:rsid w:val="00847C9E"/>
    <w:rsid w:val="00850982"/>
    <w:rsid w:val="008536D8"/>
    <w:rsid w:val="008559A0"/>
    <w:rsid w:val="00862217"/>
    <w:rsid w:val="00873288"/>
    <w:rsid w:val="00883D21"/>
    <w:rsid w:val="008862F3"/>
    <w:rsid w:val="00891C25"/>
    <w:rsid w:val="00895727"/>
    <w:rsid w:val="008A0750"/>
    <w:rsid w:val="008A586C"/>
    <w:rsid w:val="008B1104"/>
    <w:rsid w:val="008B6795"/>
    <w:rsid w:val="008B7E94"/>
    <w:rsid w:val="008C5604"/>
    <w:rsid w:val="008C78AB"/>
    <w:rsid w:val="008D12A2"/>
    <w:rsid w:val="008D3190"/>
    <w:rsid w:val="008D3E3C"/>
    <w:rsid w:val="008D4EBA"/>
    <w:rsid w:val="008E55EB"/>
    <w:rsid w:val="008E6CAC"/>
    <w:rsid w:val="009036D4"/>
    <w:rsid w:val="00904CB3"/>
    <w:rsid w:val="00916198"/>
    <w:rsid w:val="00917756"/>
    <w:rsid w:val="0092240C"/>
    <w:rsid w:val="00923111"/>
    <w:rsid w:val="009238BE"/>
    <w:rsid w:val="00925D4B"/>
    <w:rsid w:val="00931763"/>
    <w:rsid w:val="00932E24"/>
    <w:rsid w:val="00937134"/>
    <w:rsid w:val="009437BA"/>
    <w:rsid w:val="009472AE"/>
    <w:rsid w:val="00950D09"/>
    <w:rsid w:val="00952142"/>
    <w:rsid w:val="00954A94"/>
    <w:rsid w:val="00960EA3"/>
    <w:rsid w:val="00963E41"/>
    <w:rsid w:val="00963FBD"/>
    <w:rsid w:val="00964953"/>
    <w:rsid w:val="009653F7"/>
    <w:rsid w:val="00976252"/>
    <w:rsid w:val="0097776C"/>
    <w:rsid w:val="00981BC9"/>
    <w:rsid w:val="0098204E"/>
    <w:rsid w:val="00982EED"/>
    <w:rsid w:val="00986E17"/>
    <w:rsid w:val="00991C7C"/>
    <w:rsid w:val="00993833"/>
    <w:rsid w:val="00994DD7"/>
    <w:rsid w:val="009A31A7"/>
    <w:rsid w:val="009A4324"/>
    <w:rsid w:val="009A781D"/>
    <w:rsid w:val="009A7B25"/>
    <w:rsid w:val="009A7F43"/>
    <w:rsid w:val="009B4A35"/>
    <w:rsid w:val="009B574C"/>
    <w:rsid w:val="009B75A9"/>
    <w:rsid w:val="009B77E1"/>
    <w:rsid w:val="009C04F8"/>
    <w:rsid w:val="009C6576"/>
    <w:rsid w:val="009D2FDA"/>
    <w:rsid w:val="009E3C18"/>
    <w:rsid w:val="009E6D3E"/>
    <w:rsid w:val="009F043A"/>
    <w:rsid w:val="00A0013B"/>
    <w:rsid w:val="00A00148"/>
    <w:rsid w:val="00A0086B"/>
    <w:rsid w:val="00A0701D"/>
    <w:rsid w:val="00A135C5"/>
    <w:rsid w:val="00A3010A"/>
    <w:rsid w:val="00A330AF"/>
    <w:rsid w:val="00A33E10"/>
    <w:rsid w:val="00A342B5"/>
    <w:rsid w:val="00A34682"/>
    <w:rsid w:val="00A36C5F"/>
    <w:rsid w:val="00A5388E"/>
    <w:rsid w:val="00A5540E"/>
    <w:rsid w:val="00A570AE"/>
    <w:rsid w:val="00A61D61"/>
    <w:rsid w:val="00A65482"/>
    <w:rsid w:val="00A65FCB"/>
    <w:rsid w:val="00A71D21"/>
    <w:rsid w:val="00A729A6"/>
    <w:rsid w:val="00A80DFC"/>
    <w:rsid w:val="00A823B4"/>
    <w:rsid w:val="00A847E5"/>
    <w:rsid w:val="00A8677B"/>
    <w:rsid w:val="00A91210"/>
    <w:rsid w:val="00A92795"/>
    <w:rsid w:val="00A96484"/>
    <w:rsid w:val="00A96C9C"/>
    <w:rsid w:val="00AA0123"/>
    <w:rsid w:val="00AA31B1"/>
    <w:rsid w:val="00AA6CE3"/>
    <w:rsid w:val="00AA75A3"/>
    <w:rsid w:val="00AC73E9"/>
    <w:rsid w:val="00AD24AD"/>
    <w:rsid w:val="00AD29D7"/>
    <w:rsid w:val="00AD622B"/>
    <w:rsid w:val="00AE0C9C"/>
    <w:rsid w:val="00AF2480"/>
    <w:rsid w:val="00B017CE"/>
    <w:rsid w:val="00B01FCF"/>
    <w:rsid w:val="00B035B8"/>
    <w:rsid w:val="00B062B2"/>
    <w:rsid w:val="00B126AA"/>
    <w:rsid w:val="00B23698"/>
    <w:rsid w:val="00B24AA8"/>
    <w:rsid w:val="00B24FFD"/>
    <w:rsid w:val="00B30C24"/>
    <w:rsid w:val="00B3598A"/>
    <w:rsid w:val="00B4073A"/>
    <w:rsid w:val="00B40E24"/>
    <w:rsid w:val="00B4311B"/>
    <w:rsid w:val="00B433BC"/>
    <w:rsid w:val="00B4463A"/>
    <w:rsid w:val="00B44DE2"/>
    <w:rsid w:val="00B50182"/>
    <w:rsid w:val="00B508C2"/>
    <w:rsid w:val="00B5349B"/>
    <w:rsid w:val="00B55A20"/>
    <w:rsid w:val="00B6384A"/>
    <w:rsid w:val="00B712A6"/>
    <w:rsid w:val="00B71FAA"/>
    <w:rsid w:val="00B74FDF"/>
    <w:rsid w:val="00B75398"/>
    <w:rsid w:val="00B807B4"/>
    <w:rsid w:val="00B84328"/>
    <w:rsid w:val="00B84A00"/>
    <w:rsid w:val="00B91CA7"/>
    <w:rsid w:val="00B9770E"/>
    <w:rsid w:val="00B97CB0"/>
    <w:rsid w:val="00BA34C9"/>
    <w:rsid w:val="00BA3F9E"/>
    <w:rsid w:val="00BA6979"/>
    <w:rsid w:val="00BB23DB"/>
    <w:rsid w:val="00BB2EC5"/>
    <w:rsid w:val="00BB46A6"/>
    <w:rsid w:val="00BB73B9"/>
    <w:rsid w:val="00BC6B59"/>
    <w:rsid w:val="00BD30DE"/>
    <w:rsid w:val="00BD397C"/>
    <w:rsid w:val="00BE1011"/>
    <w:rsid w:val="00BE19E5"/>
    <w:rsid w:val="00BE586E"/>
    <w:rsid w:val="00BE7E99"/>
    <w:rsid w:val="00BF014F"/>
    <w:rsid w:val="00BF0F71"/>
    <w:rsid w:val="00BF15A5"/>
    <w:rsid w:val="00BF5A10"/>
    <w:rsid w:val="00BF7A20"/>
    <w:rsid w:val="00C02821"/>
    <w:rsid w:val="00C0427C"/>
    <w:rsid w:val="00C04AD3"/>
    <w:rsid w:val="00C067B3"/>
    <w:rsid w:val="00C14FFB"/>
    <w:rsid w:val="00C16CA5"/>
    <w:rsid w:val="00C24AD0"/>
    <w:rsid w:val="00C31FF6"/>
    <w:rsid w:val="00C33A5C"/>
    <w:rsid w:val="00C340CB"/>
    <w:rsid w:val="00C35E6E"/>
    <w:rsid w:val="00C41CFF"/>
    <w:rsid w:val="00C45384"/>
    <w:rsid w:val="00C45E45"/>
    <w:rsid w:val="00C465F4"/>
    <w:rsid w:val="00C51519"/>
    <w:rsid w:val="00C5231A"/>
    <w:rsid w:val="00C5556B"/>
    <w:rsid w:val="00C63954"/>
    <w:rsid w:val="00C7052A"/>
    <w:rsid w:val="00C74333"/>
    <w:rsid w:val="00C8078D"/>
    <w:rsid w:val="00C83870"/>
    <w:rsid w:val="00C84863"/>
    <w:rsid w:val="00C85BC6"/>
    <w:rsid w:val="00C90E21"/>
    <w:rsid w:val="00C91E02"/>
    <w:rsid w:val="00C925EE"/>
    <w:rsid w:val="00C95B25"/>
    <w:rsid w:val="00C973EE"/>
    <w:rsid w:val="00CA17A9"/>
    <w:rsid w:val="00CA1D2D"/>
    <w:rsid w:val="00CA4694"/>
    <w:rsid w:val="00CA4F68"/>
    <w:rsid w:val="00CB0C76"/>
    <w:rsid w:val="00CB5AA2"/>
    <w:rsid w:val="00CB74AE"/>
    <w:rsid w:val="00CD3542"/>
    <w:rsid w:val="00CD531A"/>
    <w:rsid w:val="00CD7159"/>
    <w:rsid w:val="00CE48E5"/>
    <w:rsid w:val="00CF40DE"/>
    <w:rsid w:val="00CF4A15"/>
    <w:rsid w:val="00CF5B3E"/>
    <w:rsid w:val="00CF77CE"/>
    <w:rsid w:val="00D02722"/>
    <w:rsid w:val="00D058C6"/>
    <w:rsid w:val="00D07B65"/>
    <w:rsid w:val="00D11286"/>
    <w:rsid w:val="00D12F3E"/>
    <w:rsid w:val="00D13D72"/>
    <w:rsid w:val="00D20B6C"/>
    <w:rsid w:val="00D241EB"/>
    <w:rsid w:val="00D3264F"/>
    <w:rsid w:val="00D32B53"/>
    <w:rsid w:val="00D34D38"/>
    <w:rsid w:val="00D35785"/>
    <w:rsid w:val="00D406D6"/>
    <w:rsid w:val="00D40D7A"/>
    <w:rsid w:val="00D45B17"/>
    <w:rsid w:val="00D47C68"/>
    <w:rsid w:val="00D47C87"/>
    <w:rsid w:val="00D536D5"/>
    <w:rsid w:val="00D56687"/>
    <w:rsid w:val="00D618A5"/>
    <w:rsid w:val="00D63302"/>
    <w:rsid w:val="00D86996"/>
    <w:rsid w:val="00D87D66"/>
    <w:rsid w:val="00DA063E"/>
    <w:rsid w:val="00DA491E"/>
    <w:rsid w:val="00DA7667"/>
    <w:rsid w:val="00DB1652"/>
    <w:rsid w:val="00DB4B13"/>
    <w:rsid w:val="00DC0987"/>
    <w:rsid w:val="00DC26DC"/>
    <w:rsid w:val="00DD0AC6"/>
    <w:rsid w:val="00DD0E5A"/>
    <w:rsid w:val="00DD18CB"/>
    <w:rsid w:val="00DD7646"/>
    <w:rsid w:val="00DD7730"/>
    <w:rsid w:val="00DF071D"/>
    <w:rsid w:val="00DF09F5"/>
    <w:rsid w:val="00DF172D"/>
    <w:rsid w:val="00DF178D"/>
    <w:rsid w:val="00DF5FA2"/>
    <w:rsid w:val="00E0075B"/>
    <w:rsid w:val="00E05B7A"/>
    <w:rsid w:val="00E06FC6"/>
    <w:rsid w:val="00E07783"/>
    <w:rsid w:val="00E128E3"/>
    <w:rsid w:val="00E24D8B"/>
    <w:rsid w:val="00E479FC"/>
    <w:rsid w:val="00E52F5F"/>
    <w:rsid w:val="00E53A1C"/>
    <w:rsid w:val="00E57C8B"/>
    <w:rsid w:val="00E62502"/>
    <w:rsid w:val="00E65523"/>
    <w:rsid w:val="00E727A4"/>
    <w:rsid w:val="00E773A9"/>
    <w:rsid w:val="00E775FB"/>
    <w:rsid w:val="00E77A8E"/>
    <w:rsid w:val="00E80A57"/>
    <w:rsid w:val="00E84D16"/>
    <w:rsid w:val="00E8570B"/>
    <w:rsid w:val="00E904EC"/>
    <w:rsid w:val="00E95927"/>
    <w:rsid w:val="00EA2C09"/>
    <w:rsid w:val="00EA6A92"/>
    <w:rsid w:val="00EB0F10"/>
    <w:rsid w:val="00EB2B58"/>
    <w:rsid w:val="00EB74CC"/>
    <w:rsid w:val="00EC23C0"/>
    <w:rsid w:val="00ED001F"/>
    <w:rsid w:val="00ED68DD"/>
    <w:rsid w:val="00ED7DF2"/>
    <w:rsid w:val="00EE40D2"/>
    <w:rsid w:val="00EE6A8F"/>
    <w:rsid w:val="00EF513C"/>
    <w:rsid w:val="00EF5ECD"/>
    <w:rsid w:val="00EF7969"/>
    <w:rsid w:val="00F00B25"/>
    <w:rsid w:val="00F12F18"/>
    <w:rsid w:val="00F224AA"/>
    <w:rsid w:val="00F34431"/>
    <w:rsid w:val="00F475CD"/>
    <w:rsid w:val="00F47DF6"/>
    <w:rsid w:val="00F60F9E"/>
    <w:rsid w:val="00F73C7F"/>
    <w:rsid w:val="00F74C49"/>
    <w:rsid w:val="00F777D4"/>
    <w:rsid w:val="00F81B2C"/>
    <w:rsid w:val="00F821B6"/>
    <w:rsid w:val="00F83663"/>
    <w:rsid w:val="00F851F0"/>
    <w:rsid w:val="00F852F6"/>
    <w:rsid w:val="00F8720E"/>
    <w:rsid w:val="00F9134B"/>
    <w:rsid w:val="00F94CD8"/>
    <w:rsid w:val="00F964AF"/>
    <w:rsid w:val="00FA2217"/>
    <w:rsid w:val="00FA5251"/>
    <w:rsid w:val="00FB1E12"/>
    <w:rsid w:val="00FC0252"/>
    <w:rsid w:val="00FC068B"/>
    <w:rsid w:val="00FD11FC"/>
    <w:rsid w:val="00FE4C08"/>
    <w:rsid w:val="00FE5034"/>
    <w:rsid w:val="00FE536F"/>
    <w:rsid w:val="00FE663B"/>
    <w:rsid w:val="00FF042E"/>
    <w:rsid w:val="00FF45F1"/>
    <w:rsid w:val="00FF57C4"/>
    <w:rsid w:val="00FF7204"/>
    <w:rsid w:val="00FF78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6F08"/>
  <w15:chartTrackingRefBased/>
  <w15:docId w15:val="{6FB25DE0-1C2E-4F21-98B7-6664DC38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93D"/>
    <w:rPr>
      <w:sz w:val="16"/>
      <w:szCs w:val="16"/>
    </w:rPr>
  </w:style>
  <w:style w:type="paragraph" w:styleId="CommentText">
    <w:name w:val="annotation text"/>
    <w:basedOn w:val="Normal"/>
    <w:link w:val="CommentTextChar"/>
    <w:uiPriority w:val="99"/>
    <w:semiHidden/>
    <w:unhideWhenUsed/>
    <w:rsid w:val="0042193D"/>
    <w:pPr>
      <w:spacing w:line="240" w:lineRule="auto"/>
    </w:pPr>
    <w:rPr>
      <w:sz w:val="20"/>
      <w:szCs w:val="20"/>
    </w:rPr>
  </w:style>
  <w:style w:type="character" w:customStyle="1" w:styleId="CommentTextChar">
    <w:name w:val="Comment Text Char"/>
    <w:basedOn w:val="DefaultParagraphFont"/>
    <w:link w:val="CommentText"/>
    <w:uiPriority w:val="99"/>
    <w:semiHidden/>
    <w:rsid w:val="0042193D"/>
    <w:rPr>
      <w:sz w:val="20"/>
      <w:szCs w:val="20"/>
    </w:rPr>
  </w:style>
  <w:style w:type="paragraph" w:styleId="CommentSubject">
    <w:name w:val="annotation subject"/>
    <w:basedOn w:val="CommentText"/>
    <w:next w:val="CommentText"/>
    <w:link w:val="CommentSubjectChar"/>
    <w:uiPriority w:val="99"/>
    <w:semiHidden/>
    <w:unhideWhenUsed/>
    <w:rsid w:val="0042193D"/>
    <w:rPr>
      <w:b/>
      <w:bCs/>
    </w:rPr>
  </w:style>
  <w:style w:type="character" w:customStyle="1" w:styleId="CommentSubjectChar">
    <w:name w:val="Comment Subject Char"/>
    <w:basedOn w:val="CommentTextChar"/>
    <w:link w:val="CommentSubject"/>
    <w:uiPriority w:val="99"/>
    <w:semiHidden/>
    <w:rsid w:val="0042193D"/>
    <w:rPr>
      <w:b/>
      <w:bCs/>
      <w:sz w:val="20"/>
      <w:szCs w:val="20"/>
    </w:rPr>
  </w:style>
  <w:style w:type="paragraph" w:styleId="BalloonText">
    <w:name w:val="Balloon Text"/>
    <w:basedOn w:val="Normal"/>
    <w:link w:val="BalloonTextChar"/>
    <w:uiPriority w:val="99"/>
    <w:semiHidden/>
    <w:unhideWhenUsed/>
    <w:rsid w:val="0042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3D"/>
    <w:rPr>
      <w:rFonts w:ascii="Segoe UI" w:hAnsi="Segoe UI" w:cs="Segoe UI"/>
      <w:sz w:val="18"/>
      <w:szCs w:val="18"/>
    </w:rPr>
  </w:style>
  <w:style w:type="paragraph" w:styleId="ListParagraph">
    <w:name w:val="List Paragraph"/>
    <w:basedOn w:val="Normal"/>
    <w:uiPriority w:val="34"/>
    <w:qFormat/>
    <w:rsid w:val="0031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3376">
      <w:bodyDiv w:val="1"/>
      <w:marLeft w:val="0"/>
      <w:marRight w:val="0"/>
      <w:marTop w:val="0"/>
      <w:marBottom w:val="0"/>
      <w:divBdr>
        <w:top w:val="none" w:sz="0" w:space="0" w:color="auto"/>
        <w:left w:val="none" w:sz="0" w:space="0" w:color="auto"/>
        <w:bottom w:val="none" w:sz="0" w:space="0" w:color="auto"/>
        <w:right w:val="none" w:sz="0" w:space="0" w:color="auto"/>
      </w:divBdr>
    </w:div>
    <w:div w:id="1298950325">
      <w:bodyDiv w:val="1"/>
      <w:marLeft w:val="0"/>
      <w:marRight w:val="0"/>
      <w:marTop w:val="0"/>
      <w:marBottom w:val="0"/>
      <w:divBdr>
        <w:top w:val="none" w:sz="0" w:space="0" w:color="auto"/>
        <w:left w:val="none" w:sz="0" w:space="0" w:color="auto"/>
        <w:bottom w:val="none" w:sz="0" w:space="0" w:color="auto"/>
        <w:right w:val="none" w:sz="0" w:space="0" w:color="auto"/>
      </w:divBdr>
    </w:div>
    <w:div w:id="1807507199">
      <w:bodyDiv w:val="1"/>
      <w:marLeft w:val="0"/>
      <w:marRight w:val="0"/>
      <w:marTop w:val="0"/>
      <w:marBottom w:val="0"/>
      <w:divBdr>
        <w:top w:val="none" w:sz="0" w:space="0" w:color="auto"/>
        <w:left w:val="none" w:sz="0" w:space="0" w:color="auto"/>
        <w:bottom w:val="none" w:sz="0" w:space="0" w:color="auto"/>
        <w:right w:val="none" w:sz="0" w:space="0" w:color="auto"/>
      </w:divBdr>
    </w:div>
    <w:div w:id="19478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b424ec2461b40a3b3b637b0461f5ac7 xmlns="3f310e90-f823-47f2-ac8d-c0d1115b5a32">
      <Terms xmlns="http://schemas.microsoft.com/office/infopath/2007/PartnerControls"/>
    </jb424ec2461b40a3b3b637b0461f5ac7>
    <EDMDocumentCreationDate xmlns="e3872a65-60df-466a-8145-c4a4ed4c4144" xsi:nil="true"/>
    <EDMDocumentDate xmlns="e3872a65-60df-466a-8145-c4a4ed4c4144">2023-02-15T00:00:00+00:00</EDMDocumentDate>
    <Owner xmlns="3f310e90-f823-47f2-ac8d-c0d1115b5a32">
      <UserInfo>
        <DisplayName/>
        <AccountId xsi:nil="true"/>
        <AccountType/>
      </UserInfo>
    </Owner>
    <Description0 xmlns="3f310e90-f823-47f2-ac8d-c0d1115b5a32">Data extraction form of black literature (first half of studies in Covidence) included in the review defining serious injury in residential care</Description0>
    <TaxKeywordTaxHTField xmlns="e3872a65-60df-466a-8145-c4a4ed4c4144">
      <Terms xmlns="http://schemas.microsoft.com/office/infopath/2007/PartnerControls"/>
    </TaxKeywordTaxHTField>
    <EDMDocumentModifiedDate xmlns="e3872a65-60df-466a-8145-c4a4ed4c4144" xsi:nil="true"/>
    <Document_x0020_Status xmlns="3f310e90-f823-47f2-ac8d-c0d1115b5a32">1. Draft</Document_x0020_Status>
    <TaxCatchAll xmlns="e3872a65-60df-466a-8145-c4a4ed4c4144"/>
    <URL xmlns="http://schemas.microsoft.com/sharepoint/v3">
      <Url xsi:nil="true"/>
      <Description xsi:nil="true"/>
    </URL>
    <PresentationType xmlns="e3872a65-60df-466a-8145-c4a4ed4c4144" xsi:nil="true"/>
    <_dlc_DocId xmlns="e3872a65-60df-466a-8145-c4a4ed4c4144">HIQAEDM-367575009-1101</_dlc_DocId>
    <_dlc_DocIdUrl xmlns="e3872a65-60df-466a-8145-c4a4ed4c4144">
      <Url>http://edm/Regulation/RegulatoryPracticeDevelopmentUnit/_layouts/15/DocIdRedir.aspx?ID=HIQAEDM-367575009-1101</Url>
      <Description>HIQAEDM-367575009-1101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3D30499FABF4A982EE35EE5A088C6" ma:contentTypeVersion="13" ma:contentTypeDescription="Create a new document." ma:contentTypeScope="" ma:versionID="3f8c0d52745a3c11169498bf8b59a2d5">
  <xsd:schema xmlns:xsd="http://www.w3.org/2001/XMLSchema" xmlns:xs="http://www.w3.org/2001/XMLSchema" xmlns:p="http://schemas.microsoft.com/office/2006/metadata/properties" xmlns:ns1="http://schemas.microsoft.com/sharepoint/v3" xmlns:ns2="e3872a65-60df-466a-8145-c4a4ed4c4144" xmlns:ns3="3f310e90-f823-47f2-ac8d-c0d1115b5a32" targetNamespace="http://schemas.microsoft.com/office/2006/metadata/properties" ma:root="true" ma:fieldsID="cb8765a8bde19fd1910a31092d0d48de" ns1:_="" ns2:_="" ns3:_="">
    <xsd:import namespace="http://schemas.microsoft.com/sharepoint/v3"/>
    <xsd:import namespace="e3872a65-60df-466a-8145-c4a4ed4c4144"/>
    <xsd:import namespace="3f310e90-f823-47f2-ac8d-c0d1115b5a32"/>
    <xsd:element name="properties">
      <xsd:complexType>
        <xsd:sequence>
          <xsd:element name="documentManagement">
            <xsd:complexType>
              <xsd:all>
                <xsd:element ref="ns2:_dlc_DocId" minOccurs="0"/>
                <xsd:element ref="ns2:_dlc_DocIdUrl" minOccurs="0"/>
                <xsd:element ref="ns2:_dlc_DocIdPersistId" minOccurs="0"/>
                <xsd:element ref="ns3:jb424ec2461b40a3b3b637b0461f5ac7" minOccurs="0"/>
                <xsd:element ref="ns2:TaxCatchAll" minOccurs="0"/>
                <xsd:element ref="ns3:Description0" minOccurs="0"/>
                <xsd:element ref="ns3:Document_x0020_Status" minOccurs="0"/>
                <xsd:element ref="ns2:TaxKeywordTaxHTField" minOccurs="0"/>
                <xsd:element ref="ns2:PresentationType" minOccurs="0"/>
                <xsd:element ref="ns2:EDMDocumentCreationDate" minOccurs="0"/>
                <xsd:element ref="ns2:EDMDocumentDate"/>
                <xsd:element ref="ns2:EDMDocumentModifiedDate" minOccurs="0"/>
                <xsd:element ref="ns1:URL"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72a65-60df-466a-8145-c4a4ed4c41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9225d78e-d46c-4981-ab8a-76611e8aabb2" ma:termSetId="00000000-0000-0000-0000-000000000000" ma:anchorId="00000000-0000-0000-0000-000000000000" ma:open="true" ma:isKeyword="true">
      <xsd:complexType>
        <xsd:sequence>
          <xsd:element ref="pc:Terms" minOccurs="0" maxOccurs="1"/>
        </xsd:sequence>
      </xsd:complexType>
    </xsd:element>
    <xsd:element name="PresentationType" ma:index="18" nillable="true" ma:displayName="Presentation Type" ma:description="The type or purpose of the presentation" ma:format="Dropdown" ma:internalName="PresentationType">
      <xsd:simpleType>
        <xsd:union memberTypes="dms:Text">
          <xsd:simpleType>
            <xsd:restriction base="dms:Choice">
              <xsd:enumeration value="General Directorate Presentation"/>
              <xsd:enumeration value="Board/Exec Presentation"/>
              <xsd:enumeration value="Induction"/>
              <xsd:enumeration value="Project Presentation"/>
              <xsd:enumeration value="Presentation to External Event"/>
            </xsd:restriction>
          </xsd:simpleType>
        </xsd:union>
      </xsd:simpleType>
    </xsd:element>
    <xsd:element name="EDMDocumentCreationDate" ma:index="19" nillable="true" ma:displayName="Document Creation Date" ma:description="The date of creation of the source record/document (before upload)" ma:format="DateTime" ma:internalName="EDMDocumentCreationDate">
      <xsd:simpleType>
        <xsd:restriction base="dms:DateTime"/>
      </xsd:simpleType>
    </xsd:element>
    <xsd:element name="EDMDocumentDate" ma:index="20" ma:displayName="Document Date" ma:default="[today]" ma:description="A date associated with the creation or availability of the record/document." ma:format="DateOnly" ma:internalName="EDMDocumentDate">
      <xsd:simpleType>
        <xsd:restriction base="dms:DateTime"/>
      </xsd:simpleType>
    </xsd:element>
    <xsd:element name="EDMDocumentModifiedDate" ma:index="21" nillable="true" ma:displayName="Document Modified Date" ma:description="The date of modification of the source record/document (before upload)" ma:format="DateTime" ma:internalName="EDMDocumentModifi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310e90-f823-47f2-ac8d-c0d1115b5a32" elementFormDefault="qualified">
    <xsd:import namespace="http://schemas.microsoft.com/office/2006/documentManagement/types"/>
    <xsd:import namespace="http://schemas.microsoft.com/office/infopath/2007/PartnerControls"/>
    <xsd:element name="jb424ec2461b40a3b3b637b0461f5ac7" ma:index="12" nillable="true" ma:taxonomy="true" ma:internalName="jb424ec2461b40a3b3b637b0461f5ac7" ma:taxonomyFieldName="Business_x0020_Function" ma:displayName="Business Function" ma:default="" ma:fieldId="{3b424ec2-461b-40a3-b3b6-37b0461f5ac7}" ma:sspId="9225d78e-d46c-4981-ab8a-76611e8aabb2" ma:termSetId="0f171cba-7820-435e-b3cf-be51ada0056e" ma:anchorId="00000000-0000-0000-0000-000000000000" ma:open="false" ma:isKeyword="false">
      <xsd:complexType>
        <xsd:sequence>
          <xsd:element ref="pc:Terms" minOccurs="0" maxOccurs="1"/>
        </xsd:sequence>
      </xsd:complexType>
    </xsd:element>
    <xsd:element name="Description0" ma:index="14" nillable="true" ma:displayName="Description" ma:description="A summary or abstract of the document" ma:internalName="Description0">
      <xsd:simpleType>
        <xsd:restriction base="dms:Note">
          <xsd:maxLength value="255"/>
        </xsd:restriction>
      </xsd:simpleType>
    </xsd:element>
    <xsd:element name="Document_x0020_Status" ma:index="15" nillable="true" ma:displayName="Document Status" ma:default="1. Draft" ma:description="The Status of the current revision" ma:format="Dropdown" ma:internalName="Document_x0020_Status">
      <xsd:simpleType>
        <xsd:restriction base="dms:Choice">
          <xsd:enumeration value="1. Draft"/>
          <xsd:enumeration value="2. Complete"/>
          <xsd:enumeration value="3. In Review"/>
          <xsd:enumeration value="4. Approved"/>
          <xsd:enumeration value="5. Published"/>
        </xsd:restriction>
      </xsd:simpleType>
    </xsd:element>
    <xsd:element name="Owner" ma:index="23"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E0A2CE-0B85-4E05-8DC4-A2CFDE660492}">
  <ds:schemaRefs>
    <ds:schemaRef ds:uri="http://schemas.microsoft.com/sharepoint/v3/contenttype/forms"/>
  </ds:schemaRefs>
</ds:datastoreItem>
</file>

<file path=customXml/itemProps2.xml><?xml version="1.0" encoding="utf-8"?>
<ds:datastoreItem xmlns:ds="http://schemas.openxmlformats.org/officeDocument/2006/customXml" ds:itemID="{64349D7A-B6B2-45E5-A36D-F555E671FD6B}">
  <ds:schemaRefs>
    <ds:schemaRef ds:uri="http://schemas.microsoft.com/office/2006/metadata/properties"/>
    <ds:schemaRef ds:uri="http://schemas.microsoft.com/office/infopath/2007/PartnerControls"/>
    <ds:schemaRef ds:uri="3f310e90-f823-47f2-ac8d-c0d1115b5a32"/>
    <ds:schemaRef ds:uri="e3872a65-60df-466a-8145-c4a4ed4c4144"/>
    <ds:schemaRef ds:uri="http://schemas.microsoft.com/sharepoint/v3"/>
  </ds:schemaRefs>
</ds:datastoreItem>
</file>

<file path=customXml/itemProps3.xml><?xml version="1.0" encoding="utf-8"?>
<ds:datastoreItem xmlns:ds="http://schemas.openxmlformats.org/officeDocument/2006/customXml" ds:itemID="{9F63CA54-667C-4FFB-9232-E6AD2BD4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72a65-60df-466a-8145-c4a4ed4c4144"/>
    <ds:schemaRef ds:uri="3f310e90-f823-47f2-ac8d-c0d1115b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DB602-DFC6-43C9-B69A-982418A789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12438</Words>
  <Characters>70897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Data extraction of black literature included in the review</vt:lpstr>
    </vt:vector>
  </TitlesOfParts>
  <Company>HIQA</Company>
  <LinksUpToDate>false</LinksUpToDate>
  <CharactersWithSpaces>83169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extraction of black literature included in the review</dc:title>
  <dc:subject/>
  <dc:creator>Elizabeth O'Donnell</dc:creator>
  <cp:keywords/>
  <dc:description/>
  <cp:lastModifiedBy>Laura O'Connor</cp:lastModifiedBy>
  <cp:revision>3</cp:revision>
  <dcterms:created xsi:type="dcterms:W3CDTF">2024-03-04T09:53:00Z</dcterms:created>
  <dcterms:modified xsi:type="dcterms:W3CDTF">2024-03-04T09:58:00Z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0x0101003893D30499FABF4A982EE35EE5A088C6</vt:lpwstr>
  </property>
  <property fmtid="{D5CDD505-2E9C-101B-9397-08002B2CF9AE}" pid="3" name="_dlc_DocIdItemGuid">
    <vt:lpwstr>683a063e-ec6e-423a-98da-52fe3fa8c1ac</vt:lpwstr>
  </property>
  <property fmtid="{D5CDD505-2E9C-101B-9397-08002B2CF9AE}" pid="4" name="TaxKeyword">
    <vt:lpwstr/>
  </property>
  <property fmtid="{D5CDD505-2E9C-101B-9397-08002B2CF9AE}" pid="5" name="Business Function">
    <vt:lpwstr/>
  </property>
</Properties>
</file>