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7CA5" w:rsidP="009E7CA5" w:rsidRDefault="009E7CA5" w14:paraId="40F17268" w14:textId="7777777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</w:p>
    <w:p w:rsidRPr="00635C9C" w:rsidR="009E7CA5" w:rsidP="009E7CA5" w:rsidRDefault="009E7CA5" w14:paraId="59F94AB0" w14:textId="7777777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S2: Summary of cases and consensus diagnosis</w:t>
      </w:r>
    </w:p>
    <w:tbl>
      <w:tblPr>
        <w:tblStyle w:val="TableGrid"/>
        <w:tblW w:w="9016" w:type="dxa"/>
        <w:tblLayout w:type="fixed"/>
        <w:tblLook w:val="0420" w:firstRow="1" w:lastRow="0" w:firstColumn="0" w:lastColumn="0" w:noHBand="0" w:noVBand="1"/>
      </w:tblPr>
      <w:tblGrid>
        <w:gridCol w:w="615"/>
        <w:gridCol w:w="1019"/>
        <w:gridCol w:w="947"/>
        <w:gridCol w:w="1100"/>
        <w:gridCol w:w="1276"/>
        <w:gridCol w:w="1134"/>
        <w:gridCol w:w="2925"/>
      </w:tblGrid>
      <w:tr w:rsidRPr="00F7431A" w:rsidR="009E7CA5" w:rsidTr="671622AE" w14:paraId="5F99048D" w14:textId="77777777">
        <w:trPr>
          <w:trHeight w:val="695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4BB31A47" w14:textId="77777777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No.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3103F58D" w14:textId="77777777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 xml:space="preserve">Tissue </w:t>
            </w:r>
            <w:r w:rsidRPr="00F7431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Source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7CA5" w14:paraId="7FF0014E" w14:textId="7FE523A4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Age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 xml:space="preserve"> </w:t>
            </w:r>
            <w:r w:rsidR="00FF5F81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 xml:space="preserve">Range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(years)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356EFA6F" w14:textId="77777777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Gender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7D8A39C8" w14:textId="77777777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Lympho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-</w:t>
            </w:r>
            <w:r w:rsidRPr="00F7431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cyte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 xml:space="preserve"> count</w:t>
            </w:r>
          </w:p>
          <w:p w:rsidRPr="00F7431A" w:rsidR="009E7CA5" w:rsidP="0047480A" w:rsidRDefault="009E7CA5" w14:paraId="3AD7961B" w14:textId="77777777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(x10^9/L)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7BA66BBD" w14:textId="53FA58E4">
            <w:pPr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 w:rsidR="009E7CA5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CD4: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br/>
            </w:r>
            <w:r w:rsidRPr="00F7431A" w:rsidR="009E7CA5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CD8</w:t>
            </w:r>
            <w:r w:rsidRPr="00F7431A" w:rsidR="546BEFF3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 xml:space="preserve"> Ratio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3A801B03" w14:textId="77777777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Diagnosis</w:t>
            </w:r>
          </w:p>
        </w:tc>
      </w:tr>
      <w:tr w:rsidRPr="00F7431A" w:rsidR="009E7CA5" w:rsidTr="671622AE" w14:paraId="0501AE26" w14:textId="77777777">
        <w:trPr>
          <w:trHeight w:val="705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0C50737C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056B22DC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PFluid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FF5F81" w14:paraId="7A24F7FB" w14:textId="7F48A385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66-70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774A62DF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F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7BC00D9A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0.4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11D6D23F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0.36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794C73C1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Metastatic melanoma on immunotherapy</w:t>
            </w:r>
          </w:p>
        </w:tc>
      </w:tr>
      <w:tr w:rsidRPr="00F7431A" w:rsidR="009E7CA5" w:rsidTr="671622AE" w14:paraId="2EA74C2A" w14:textId="77777777">
        <w:trPr>
          <w:trHeight w:val="701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2C82A52C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2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2B0759C2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PB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7CA5" w14:paraId="540B39F9" w14:textId="3452CFB3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5</w:t>
            </w:r>
            <w:r w:rsidR="00FF5F81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6-60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4DBBDEC5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F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3B5E1930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3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23F91650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0.64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25D9C6AB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Lymphocytosis of unclear cause</w:t>
            </w:r>
          </w:p>
        </w:tc>
      </w:tr>
      <w:tr w:rsidRPr="00F7431A" w:rsidR="009E7CA5" w:rsidTr="671622AE" w14:paraId="26A8EB54" w14:textId="77777777">
        <w:trPr>
          <w:trHeight w:val="696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6321AA04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3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1D845597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BM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7CA5" w14:paraId="78D4382D" w14:textId="0F62AD39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6</w:t>
            </w:r>
            <w:r w:rsidR="00522791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0-65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007C0AA4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M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31B0E575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1.4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6A5F95F7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4.4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70090F9D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 w:rsidR="009E7CA5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Cirrhosis</w:t>
            </w:r>
          </w:p>
        </w:tc>
      </w:tr>
      <w:tr w:rsidRPr="00F7431A" w:rsidR="009E7CA5" w:rsidTr="671622AE" w14:paraId="4371FB05" w14:textId="77777777">
        <w:trPr>
          <w:trHeight w:val="989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3958C192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4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1D06BF87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PB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7CA5" w14:paraId="26EE6E71" w14:textId="236425D3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46</w:t>
            </w:r>
            <w:r w:rsidR="00522791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-50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240FBB12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F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0A886919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1.6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2E34A978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0.33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35561BB7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Mycobacterium avium complex</w:t>
            </w: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 xml:space="preserve"> pulmonary infection with lymphadenopathy</w:t>
            </w:r>
          </w:p>
        </w:tc>
      </w:tr>
      <w:tr w:rsidRPr="00F7431A" w:rsidR="009E7CA5" w:rsidTr="671622AE" w14:paraId="0AEA49F6" w14:textId="77777777">
        <w:trPr>
          <w:trHeight w:val="551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06B7C9DC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5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53C7A4A2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PB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7CA5" w14:paraId="2D03BF08" w14:textId="7A21971A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5</w:t>
            </w:r>
            <w:r w:rsidR="00522791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1-55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03C46A21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M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21282DC3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12.9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1D70470B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0.07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7762231F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Peripheral T cell lymphoma,</w:t>
            </w: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 xml:space="preserve"> NOS</w:t>
            </w:r>
          </w:p>
        </w:tc>
      </w:tr>
      <w:tr w:rsidRPr="00F7431A" w:rsidR="009E7CA5" w:rsidTr="671622AE" w14:paraId="16309B34" w14:textId="77777777">
        <w:trPr>
          <w:trHeight w:val="447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592412D8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6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57F3D650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PB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522791" w14:paraId="40719FD7" w14:textId="282C4CB4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16-</w:t>
            </w:r>
            <w:r w:rsidRPr="00F7431A" w:rsidR="009E7CA5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20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620DE0B5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F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49726548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1.9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44A459B7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1.26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7012A429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Psychotic illness</w:t>
            </w:r>
          </w:p>
        </w:tc>
      </w:tr>
      <w:tr w:rsidRPr="00F7431A" w:rsidR="009E7CA5" w:rsidTr="671622AE" w14:paraId="70B04EE2" w14:textId="77777777">
        <w:trPr>
          <w:trHeight w:val="324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61BED95A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7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71A54C20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PB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7CA5" w14:paraId="6D66602F" w14:textId="5954725E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66</w:t>
            </w:r>
            <w:r w:rsidR="00522791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-70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0B84CEF5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F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0104456E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1.4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1BE837D3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1.38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36B2493C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T cell prolymphocytic leukaemia</w:t>
            </w:r>
          </w:p>
        </w:tc>
      </w:tr>
      <w:tr w:rsidRPr="00F7431A" w:rsidR="009E7CA5" w:rsidTr="671622AE" w14:paraId="33F750C7" w14:textId="77777777">
        <w:trPr>
          <w:trHeight w:val="431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36CF3295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8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45D448FB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BM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522791" w14:paraId="7C00B0A1" w14:textId="7FF1AE56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41-</w:t>
            </w:r>
            <w:r w:rsidRPr="00F7431A" w:rsidR="009E7CA5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45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4184FC76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M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25D60AF8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4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1F6F863E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0.48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147DAA34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Hairy Cell Leukaemia</w:t>
            </w:r>
          </w:p>
        </w:tc>
      </w:tr>
      <w:tr w:rsidRPr="00F7431A" w:rsidR="009E7CA5" w:rsidTr="671622AE" w14:paraId="55002544" w14:textId="77777777">
        <w:trPr>
          <w:trHeight w:val="408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31E2AB80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9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5FDA12BB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PB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7CA5" w14:paraId="4C0D89D7" w14:textId="0FAF841F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</w:t>
            </w:r>
            <w:r w:rsidR="00C21832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6-20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3E6DEB40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F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19E6D08B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1.5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46DB1340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1.7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5D7E6546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Psychotic illness</w:t>
            </w:r>
          </w:p>
        </w:tc>
      </w:tr>
      <w:tr w:rsidRPr="00F7431A" w:rsidR="009E7CA5" w:rsidTr="671622AE" w14:paraId="6F974B08" w14:textId="77777777">
        <w:trPr>
          <w:trHeight w:val="698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01A27EB1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10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51E30FBC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PB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7CA5" w14:paraId="0EDF8B6C" w14:textId="46969E49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5</w:t>
            </w:r>
            <w:r w:rsidR="00C21832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1-55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30F4714C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M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2CAB39E4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4.4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3FD8AC08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2.22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764C7E54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 w:rsidR="009E7CA5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Eczema</w:t>
            </w:r>
          </w:p>
        </w:tc>
      </w:tr>
      <w:tr w:rsidRPr="00F7431A" w:rsidR="009E7CA5" w:rsidTr="671622AE" w14:paraId="26EFE8EF" w14:textId="77777777">
        <w:trPr>
          <w:trHeight w:val="324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1A266F1D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11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4F817317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PB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7CA5" w14:paraId="3429251A" w14:textId="55304BCF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71</w:t>
            </w:r>
            <w:r w:rsidR="00387A7C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-75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298137EE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M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5D4B6500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1.1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306E8C0A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0.57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1BFF29B6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C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hronic lymphocytic leukaemia</w:t>
            </w:r>
          </w:p>
        </w:tc>
      </w:tr>
      <w:tr w:rsidRPr="00F7431A" w:rsidR="009E7CA5" w:rsidTr="671622AE" w14:paraId="48E670BA" w14:textId="77777777">
        <w:trPr>
          <w:trHeight w:val="656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5CC7ED0B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12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7CDD9F20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PB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7CA5" w14:paraId="5D2E908D" w14:textId="40D4AD61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71</w:t>
            </w:r>
            <w:r w:rsidR="00387A7C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-75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5E6C49DC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F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7B5A788D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0.9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58CFAE2F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0.9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325A2FBF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Autoimmune neutropenia</w:t>
            </w:r>
          </w:p>
        </w:tc>
      </w:tr>
      <w:tr w:rsidRPr="00F7431A" w:rsidR="009E7CA5" w:rsidTr="671622AE" w14:paraId="1E8A0690" w14:textId="77777777">
        <w:trPr>
          <w:trHeight w:val="552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4B7F6E34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13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72B3AA89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PB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7CA5" w14:paraId="71A24E51" w14:textId="1DF37A03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6</w:t>
            </w:r>
            <w:r w:rsidR="00387A7C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1-65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7AA35FB3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M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689B53FB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3.7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29F1AB10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1.41</w:t>
            </w:r>
          </w:p>
        </w:tc>
        <w:tc>
          <w:tcPr>
            <w:tcW w:w="2925" w:type="dxa"/>
            <w:tcMar/>
            <w:hideMark/>
          </w:tcPr>
          <w:p w:rsidRPr="00F7431A" w:rsidR="009E7CA5" w:rsidP="671622AE" w:rsidRDefault="009E7CA5" w14:paraId="373C475A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</w:pPr>
            <w:r w:rsidRPr="00F7431A" w:rsidR="009E7CA5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 xml:space="preserve">Lung adenocarcinoma</w:t>
            </w:r>
          </w:p>
        </w:tc>
      </w:tr>
      <w:tr w:rsidRPr="00F7431A" w:rsidR="009E7CA5" w:rsidTr="671622AE" w14:paraId="2C334C5E" w14:textId="77777777">
        <w:trPr>
          <w:trHeight w:val="418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302A8500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14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6A3D1DCD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PB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7CA5" w14:paraId="45AD2248" w14:textId="6FAD89CE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6</w:t>
            </w:r>
            <w:r w:rsidR="00387A7C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1-65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1E08F1B6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M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582D8684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3.4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658E6705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0.24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23130854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Sezary Syndrome</w:t>
            </w:r>
          </w:p>
        </w:tc>
      </w:tr>
      <w:tr w:rsidRPr="00F7431A" w:rsidR="009E7CA5" w:rsidTr="671622AE" w14:paraId="6C0251C8" w14:textId="77777777">
        <w:trPr>
          <w:trHeight w:val="992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4705816C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15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3942ECD1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PB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7CA5" w14:paraId="5783ECEF" w14:textId="076884ED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6</w:t>
            </w:r>
            <w:r w:rsidR="00387A7C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1-65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7B2572F3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F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66B7C438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1.5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32EF8092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1.86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29242DEB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Para-aortic lymphadenopathy with fibroinflammation</w:t>
            </w:r>
          </w:p>
        </w:tc>
      </w:tr>
      <w:tr w:rsidRPr="00F7431A" w:rsidR="009E7CA5" w:rsidTr="671622AE" w14:paraId="55A67E4B" w14:textId="77777777">
        <w:trPr>
          <w:trHeight w:val="397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30085573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16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4AC2F6EA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PB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7CA5" w14:paraId="34875C8E" w14:textId="73DE380E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6</w:t>
            </w:r>
            <w:r w:rsidR="00387A7C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6-70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47F67C7E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F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5612BD7F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1.3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27FC952B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5.8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1FF358E8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Sezary syndrome</w:t>
            </w:r>
          </w:p>
        </w:tc>
      </w:tr>
      <w:tr w:rsidRPr="00F7431A" w:rsidR="009E7CA5" w:rsidTr="671622AE" w14:paraId="5141251E" w14:textId="77777777">
        <w:trPr>
          <w:trHeight w:val="324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6F47DE0E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17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331EC4FC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PB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7CA5" w14:paraId="3E77C1CD" w14:textId="04337283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7</w:t>
            </w:r>
            <w:r w:rsidR="00387A7C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1-75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1352AF8A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M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66250158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1.6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34B1805C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2.14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189618C6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Diffuse large B cell lymphoma</w:t>
            </w:r>
          </w:p>
        </w:tc>
      </w:tr>
      <w:tr w:rsidRPr="00F7431A" w:rsidR="009E7CA5" w:rsidTr="671622AE" w14:paraId="0DD18FF5" w14:textId="77777777">
        <w:trPr>
          <w:trHeight w:val="648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4B39CAC9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18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03256787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Bx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7CA5" w14:paraId="4D0145BD" w14:textId="36EDC15C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5</w:t>
            </w:r>
            <w:r w:rsidR="00387A7C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1-55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44DD3722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F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7598EB2A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*</w:t>
            </w:r>
            <w:r w:rsidRPr="00F7431A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Data missing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0682A5F8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15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5D25CA5F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Reactive lymphoid hyperplasia</w:t>
            </w:r>
          </w:p>
        </w:tc>
      </w:tr>
      <w:tr w:rsidRPr="00F7431A" w:rsidR="009E7CA5" w:rsidTr="671622AE" w14:paraId="0232913D" w14:textId="77777777">
        <w:trPr>
          <w:trHeight w:val="417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3B8C5DA1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lastRenderedPageBreak/>
              <w:t>19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12F0C91A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PB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7CA5" w14:paraId="3A5F953B" w14:textId="4AEF32B1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76</w:t>
            </w:r>
            <w:r w:rsidR="00387A7C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-80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7FECC768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F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39AACBDB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1.4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685B59C3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2.69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138F7971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Sezary Syndrome</w:t>
            </w:r>
          </w:p>
        </w:tc>
      </w:tr>
      <w:tr w:rsidRPr="00F7431A" w:rsidR="009E7CA5" w:rsidTr="671622AE" w14:paraId="3DF978BD" w14:textId="77777777">
        <w:trPr>
          <w:trHeight w:val="558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68FA7293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20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6B0A720E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PB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7CA5" w14:paraId="0AC66F36" w14:textId="344A279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5</w:t>
            </w:r>
            <w:r w:rsidR="00387A7C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1-55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79A52249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M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4F214926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3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4B000FBF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0.57</w:t>
            </w:r>
          </w:p>
        </w:tc>
        <w:tc>
          <w:tcPr>
            <w:tcW w:w="2925" w:type="dxa"/>
            <w:tcMar/>
            <w:hideMark/>
          </w:tcPr>
          <w:p w:rsidRPr="00F7431A" w:rsidR="009E7CA5" w:rsidP="671622AE" w:rsidRDefault="009E7CA5" w14:paraId="5C68DD2A" w14:textId="0128579F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</w:pPr>
            <w:r w:rsidRPr="00F7431A" w:rsidR="009E7CA5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Autoimmune cytopenia</w:t>
            </w:r>
            <w:r w:rsidRPr="00F7431A" w:rsidR="0BC32FC0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s</w:t>
            </w:r>
          </w:p>
        </w:tc>
      </w:tr>
      <w:tr w:rsidRPr="00F7431A" w:rsidR="009E7CA5" w:rsidTr="671622AE" w14:paraId="3B48402D" w14:textId="77777777">
        <w:trPr>
          <w:trHeight w:val="416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2699B464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21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71AA2FF9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BM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7CA5" w14:paraId="28FF66E2" w14:textId="59638CDA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4</w:t>
            </w:r>
            <w:r w:rsidR="00183A00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6-50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691AB6A7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M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40DE1A9B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0.6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23AF8267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0.74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1F2A77F2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Peripheral T cell lymphoma,</w:t>
            </w: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 xml:space="preserve"> NOS</w:t>
            </w:r>
          </w:p>
        </w:tc>
      </w:tr>
      <w:tr w:rsidRPr="00F7431A" w:rsidR="009E7CA5" w:rsidTr="671622AE" w14:paraId="47D21022" w14:textId="77777777">
        <w:trPr>
          <w:trHeight w:val="408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5DD2E034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22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7DF00D45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PB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7CA5" w14:paraId="7D39FCDC" w14:textId="2893107A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76</w:t>
            </w:r>
            <w:r w:rsidR="00183A00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-80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34A67A3C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F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71AC2271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1.6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73B2304D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3.4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15F3DF81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*</w:t>
            </w:r>
            <w:r w:rsidRPr="00F7431A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Data missing</w:t>
            </w:r>
          </w:p>
        </w:tc>
      </w:tr>
      <w:tr w:rsidRPr="00F7431A" w:rsidR="009E7CA5" w:rsidTr="671622AE" w14:paraId="642DCCAA" w14:textId="77777777">
        <w:trPr>
          <w:trHeight w:val="391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60C1D200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23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06A22830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PB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183A00" w14:paraId="15EC7948" w14:textId="25C277A9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71-</w:t>
            </w:r>
            <w:r w:rsidRPr="00F7431A" w:rsidR="009E7CA5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75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2BF56958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F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00D71290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4.6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55EFDDA0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0.37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6E162F9F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Dermatitis</w:t>
            </w:r>
          </w:p>
        </w:tc>
      </w:tr>
      <w:tr w:rsidRPr="00F7431A" w:rsidR="009E7CA5" w:rsidTr="671622AE" w14:paraId="77495AB9" w14:textId="77777777">
        <w:trPr>
          <w:trHeight w:val="456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4C1170CC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24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5421102F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BM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7CA5" w14:paraId="1376BF42" w14:textId="39FD04D6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7</w:t>
            </w:r>
            <w:r w:rsidR="00183A00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6-80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4D93F4D5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M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40246F83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0.6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50D6D027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0.54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5BFC40A8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Peripheral T cell lymphoma,</w:t>
            </w: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 xml:space="preserve"> NOS</w:t>
            </w:r>
          </w:p>
        </w:tc>
      </w:tr>
      <w:tr w:rsidRPr="00F7431A" w:rsidR="009E7CA5" w:rsidTr="671622AE" w14:paraId="0880A1C6" w14:textId="77777777">
        <w:trPr>
          <w:trHeight w:val="381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542A6869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25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79F47210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PB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7CA5" w14:paraId="31C8BB90" w14:textId="0A7D0500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8</w:t>
            </w:r>
            <w:r w:rsidR="00183A00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1-85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7CD03E94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F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5BFDA79A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6.7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2D13B841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39.15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6890725F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Sezary Syndrome</w:t>
            </w:r>
          </w:p>
        </w:tc>
      </w:tr>
      <w:tr w:rsidRPr="00F7431A" w:rsidR="009E7CA5" w:rsidTr="671622AE" w14:paraId="2A49C6DC" w14:textId="77777777">
        <w:trPr>
          <w:trHeight w:val="564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49CAD4B0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26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054E40C7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PB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3581" w14:paraId="2617C7CB" w14:textId="7889011D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66-70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795884BE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F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53E97099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1.9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3D9175EC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0.5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1065BE7F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Autoimmune neutropenia </w:t>
            </w:r>
          </w:p>
        </w:tc>
      </w:tr>
      <w:tr w:rsidRPr="00F7431A" w:rsidR="009E7CA5" w:rsidTr="671622AE" w14:paraId="062C18EC" w14:textId="77777777">
        <w:trPr>
          <w:trHeight w:val="426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6B5EACA7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27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2A126E7E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PB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7CA5" w14:paraId="202599F0" w14:textId="0E36747B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7</w:t>
            </w:r>
            <w:r w:rsidR="009E3581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1-75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5D8F4E93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M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5DC634B1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1.4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17E05B98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1.7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1526A246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Mycosis fungoides</w:t>
            </w:r>
          </w:p>
        </w:tc>
      </w:tr>
      <w:tr w:rsidRPr="00F7431A" w:rsidR="009E7CA5" w:rsidTr="671622AE" w14:paraId="2E1613E5" w14:textId="77777777">
        <w:trPr>
          <w:trHeight w:val="324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64C4BFC4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28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6AFDBE95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PB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7CA5" w14:paraId="2385480D" w14:textId="2FC0AFFF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7</w:t>
            </w:r>
            <w:r w:rsidR="009E3581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1-75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4B29E02E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F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208A2D2A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1.8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6FF35FAC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0.37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66AA4B42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Diffuse large B cell lymphoma</w:t>
            </w:r>
          </w:p>
        </w:tc>
      </w:tr>
      <w:tr w:rsidRPr="00F7431A" w:rsidR="009E7CA5" w:rsidTr="671622AE" w14:paraId="7A9C9599" w14:textId="77777777">
        <w:trPr>
          <w:trHeight w:val="403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200607C4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29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2264C04C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Bx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3581" w14:paraId="0E31F223" w14:textId="019DE29E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26-30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2D22E9FB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M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2F76FDAE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0.4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02EEB83C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9.1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1B1E75DE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 xml:space="preserve">EBV positive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Hodgkin’s lymphoma</w:t>
            </w:r>
          </w:p>
        </w:tc>
      </w:tr>
      <w:tr w:rsidRPr="00F7431A" w:rsidR="009E7CA5" w:rsidTr="671622AE" w14:paraId="38D87C7A" w14:textId="77777777">
        <w:trPr>
          <w:trHeight w:val="586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6423F827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30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52F3EDD2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PB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7CA5" w14:paraId="72F78294" w14:textId="44E1962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6</w:t>
            </w:r>
            <w:r w:rsidR="009E3581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1-65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1C595A2F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M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2AE57EA3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3.1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41380A95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1.26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1DFAC807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Metastatic renal cell carcinoma</w:t>
            </w:r>
          </w:p>
        </w:tc>
      </w:tr>
      <w:tr w:rsidRPr="00F7431A" w:rsidR="009E7CA5" w:rsidTr="671622AE" w14:paraId="3A85E162" w14:textId="77777777">
        <w:trPr>
          <w:trHeight w:val="283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642C162E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31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0A5BD5F4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PB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3581" w14:paraId="002BB30F" w14:textId="2EC04FCD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51-55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2780E984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F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178B4719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3.6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55333949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2.39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29298FFF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Mycosis fungoides</w:t>
            </w:r>
          </w:p>
        </w:tc>
      </w:tr>
      <w:tr w:rsidRPr="00F7431A" w:rsidR="009E7CA5" w:rsidTr="671622AE" w14:paraId="7D8F7623" w14:textId="77777777">
        <w:trPr>
          <w:trHeight w:val="311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3D244BD6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32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347E256A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BM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7CA5" w14:paraId="666E10B9" w14:textId="4888FBD8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7</w:t>
            </w:r>
            <w:r w:rsidR="009E3581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6-80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27847268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M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1F25DA86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22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0A3CF8E3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0.07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6024C466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 xml:space="preserve"> cell granular lymphocyte l</w:t>
            </w: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eukaemia</w:t>
            </w:r>
          </w:p>
        </w:tc>
      </w:tr>
      <w:tr w:rsidRPr="00F7431A" w:rsidR="009E7CA5" w:rsidTr="671622AE" w14:paraId="74D2047E" w14:textId="77777777">
        <w:trPr>
          <w:trHeight w:val="339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03B40AF0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33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2D145428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BM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3581" w14:paraId="7FED5A7E" w14:textId="5C936E5F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6-80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4FB59D6B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M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0564DF47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2.8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09D64C43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0.18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7D3852EB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Macrocytic anaemia</w:t>
            </w:r>
          </w:p>
        </w:tc>
      </w:tr>
      <w:tr w:rsidRPr="00F7431A" w:rsidR="009E7CA5" w:rsidTr="671622AE" w14:paraId="452994BA" w14:textId="77777777">
        <w:trPr>
          <w:trHeight w:val="311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3803512E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34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724E31D7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BM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7CA5" w14:paraId="3CDB0708" w14:textId="7407AF24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66</w:t>
            </w:r>
            <w:r w:rsidR="009E3581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-70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39A9968C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M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3A014E21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7.1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5F1F1696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0.18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46B26716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 xml:space="preserve"> cell granular lymphocyte l</w:t>
            </w: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eukaemia</w:t>
            </w:r>
          </w:p>
        </w:tc>
      </w:tr>
      <w:tr w:rsidRPr="00F7431A" w:rsidR="009E7CA5" w:rsidTr="671622AE" w14:paraId="174E3FDF" w14:textId="77777777">
        <w:trPr>
          <w:trHeight w:val="685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673B8653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35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719D076D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PB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7CA5" w14:paraId="3032C24E" w14:textId="7DDDE40E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71</w:t>
            </w:r>
            <w:r w:rsidR="009E3581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-75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2654FEC8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F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25BF0D55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1.3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2D6F4514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0.55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20B9E9E2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IgG kappa multiple myeloma</w:t>
            </w:r>
          </w:p>
        </w:tc>
      </w:tr>
      <w:tr w:rsidRPr="00F7431A" w:rsidR="009E7CA5" w:rsidTr="671622AE" w14:paraId="46BB466F" w14:textId="77777777">
        <w:trPr>
          <w:trHeight w:val="708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2FF50D67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36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670FF584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PB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7CA5" w14:paraId="6A4AC5A2" w14:textId="7C7FB072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4</w:t>
            </w:r>
            <w:r w:rsidR="009E3581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1-45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518CBB48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M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1EF9946C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1.6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67BFAFD9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0.99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3FCA1603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Cutaneous B cell lymphoma</w:t>
            </w:r>
          </w:p>
        </w:tc>
      </w:tr>
      <w:tr w:rsidRPr="00F7431A" w:rsidR="009E7CA5" w:rsidTr="671622AE" w14:paraId="1A05D83D" w14:textId="77777777">
        <w:trPr>
          <w:trHeight w:val="1257"/>
        </w:trPr>
        <w:tc>
          <w:tcPr>
            <w:tcW w:w="615" w:type="dxa"/>
            <w:tcMar/>
            <w:hideMark/>
          </w:tcPr>
          <w:p w:rsidRPr="00F7431A" w:rsidR="009E7CA5" w:rsidP="0047480A" w:rsidRDefault="009E7CA5" w14:paraId="1989E5E5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37</w:t>
            </w:r>
          </w:p>
        </w:tc>
        <w:tc>
          <w:tcPr>
            <w:tcW w:w="1019" w:type="dxa"/>
            <w:tcMar/>
            <w:hideMark/>
          </w:tcPr>
          <w:p w:rsidRPr="00F7431A" w:rsidR="009E7CA5" w:rsidP="0047480A" w:rsidRDefault="009E7CA5" w14:paraId="5A45464D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PB</w:t>
            </w:r>
          </w:p>
        </w:tc>
        <w:tc>
          <w:tcPr>
            <w:tcW w:w="947" w:type="dxa"/>
            <w:tcMar/>
            <w:hideMark/>
          </w:tcPr>
          <w:p w:rsidRPr="00F7431A" w:rsidR="009E7CA5" w:rsidP="0047480A" w:rsidRDefault="009E7CA5" w14:paraId="2EA6D615" w14:textId="22813890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6</w:t>
            </w:r>
            <w:r w:rsidR="009E3581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1-65</w:t>
            </w:r>
          </w:p>
        </w:tc>
        <w:tc>
          <w:tcPr>
            <w:tcW w:w="1100" w:type="dxa"/>
            <w:tcMar/>
            <w:hideMark/>
          </w:tcPr>
          <w:p w:rsidRPr="00F7431A" w:rsidR="009E7CA5" w:rsidP="0047480A" w:rsidRDefault="009E7CA5" w14:paraId="516FC2DD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M</w:t>
            </w:r>
          </w:p>
        </w:tc>
        <w:tc>
          <w:tcPr>
            <w:tcW w:w="1276" w:type="dxa"/>
            <w:tcMar/>
            <w:hideMark/>
          </w:tcPr>
          <w:p w:rsidRPr="00F7431A" w:rsidR="009E7CA5" w:rsidP="0047480A" w:rsidRDefault="009E7CA5" w14:paraId="47936CF4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3.4</w:t>
            </w:r>
          </w:p>
        </w:tc>
        <w:tc>
          <w:tcPr>
            <w:tcW w:w="1134" w:type="dxa"/>
            <w:tcMar/>
            <w:hideMark/>
          </w:tcPr>
          <w:p w:rsidRPr="00F7431A" w:rsidR="009E7CA5" w:rsidP="0047480A" w:rsidRDefault="009E7CA5" w14:paraId="7DC7B038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0.34</w:t>
            </w:r>
          </w:p>
        </w:tc>
        <w:tc>
          <w:tcPr>
            <w:tcW w:w="2925" w:type="dxa"/>
            <w:tcMar/>
            <w:hideMark/>
          </w:tcPr>
          <w:p w:rsidRPr="00F7431A" w:rsidR="009E7CA5" w:rsidP="0047480A" w:rsidRDefault="009E7CA5" w14:paraId="70C03D8A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7431A"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GB" w:eastAsia="en-AU"/>
                <w14:ligatures w14:val="none"/>
              </w:rPr>
              <w:t>Relapsed Sezary Syndrome post allogeneic stem cell transplant</w:t>
            </w:r>
          </w:p>
        </w:tc>
      </w:tr>
    </w:tbl>
    <w:p w:rsidR="009E7CA5" w:rsidP="009E7CA5" w:rsidRDefault="009E7CA5" w14:paraId="6D454E6F" w14:textId="3B426A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Key: </w:t>
      </w:r>
      <w:r w:rsidR="00E00BB0">
        <w:rPr>
          <w:rFonts w:ascii="Times New Roman" w:hAnsi="Times New Roman" w:cs="Times New Roman"/>
          <w:sz w:val="24"/>
          <w:szCs w:val="24"/>
        </w:rPr>
        <w:t xml:space="preserve">M male, F female, </w:t>
      </w:r>
      <w:r>
        <w:rPr>
          <w:rFonts w:ascii="Times New Roman" w:hAnsi="Times New Roman" w:cs="Times New Roman"/>
          <w:sz w:val="24"/>
          <w:szCs w:val="24"/>
        </w:rPr>
        <w:t>PB peripheral blood, BM bone marrow, Bx lymph node biopsy, PFluid pleural fluid, EBV Ebstein Barr virus, NOS not otherwise specified</w:t>
      </w:r>
    </w:p>
    <w:p w:rsidR="001767B1" w:rsidRDefault="001767B1" w14:paraId="0C52AE30" w14:textId="77777777"/>
    <w:sectPr w:rsidR="001767B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A5"/>
    <w:rsid w:val="001767B1"/>
    <w:rsid w:val="00183A00"/>
    <w:rsid w:val="001A4F34"/>
    <w:rsid w:val="00387A7C"/>
    <w:rsid w:val="0043585F"/>
    <w:rsid w:val="00477E02"/>
    <w:rsid w:val="004C7E57"/>
    <w:rsid w:val="00522791"/>
    <w:rsid w:val="00572CDC"/>
    <w:rsid w:val="005E363E"/>
    <w:rsid w:val="0063039A"/>
    <w:rsid w:val="0069612E"/>
    <w:rsid w:val="0089519B"/>
    <w:rsid w:val="009A6AEA"/>
    <w:rsid w:val="009E3581"/>
    <w:rsid w:val="009E7CA5"/>
    <w:rsid w:val="009F5C51"/>
    <w:rsid w:val="00AB000F"/>
    <w:rsid w:val="00B03A36"/>
    <w:rsid w:val="00B874E1"/>
    <w:rsid w:val="00C21832"/>
    <w:rsid w:val="00E00BB0"/>
    <w:rsid w:val="00E06712"/>
    <w:rsid w:val="00EA47DC"/>
    <w:rsid w:val="00EC4A40"/>
    <w:rsid w:val="00EF3D5B"/>
    <w:rsid w:val="00F85012"/>
    <w:rsid w:val="00FC36C9"/>
    <w:rsid w:val="00FF5F81"/>
    <w:rsid w:val="0B5344D5"/>
    <w:rsid w:val="0BC32FC0"/>
    <w:rsid w:val="160C3C6F"/>
    <w:rsid w:val="546BEFF3"/>
    <w:rsid w:val="58B0D35A"/>
    <w:rsid w:val="6716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2C468"/>
  <w15:chartTrackingRefBased/>
  <w15:docId w15:val="{0F47987F-5094-43A6-B8C2-663EEC38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7CA5"/>
  </w:style>
  <w:style w:type="paragraph" w:styleId="Heading1">
    <w:name w:val="heading 1"/>
    <w:basedOn w:val="Normal"/>
    <w:next w:val="Normal"/>
    <w:link w:val="Heading1Char"/>
    <w:uiPriority w:val="9"/>
    <w:qFormat/>
    <w:rsid w:val="009E7CA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CA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C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C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E7CA5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E7CA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E7CA5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E7CA5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E7CA5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E7CA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E7CA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E7CA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E7C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CA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7CA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E7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CA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E7C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C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C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CA5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E7C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CA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E7C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Reardon</dc:creator>
  <keywords/>
  <dc:description/>
  <lastModifiedBy>Ben Reardon</lastModifiedBy>
  <revision>11</revision>
  <dcterms:created xsi:type="dcterms:W3CDTF">2024-03-21T02:12:00.0000000Z</dcterms:created>
  <dcterms:modified xsi:type="dcterms:W3CDTF">2024-03-21T02:48:20.5003370Z</dcterms:modified>
</coreProperties>
</file>