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EAF0" w14:textId="601A80D7" w:rsidR="00233415" w:rsidRPr="00233415" w:rsidRDefault="00233415">
      <w:pPr>
        <w:rPr>
          <w:rFonts w:ascii="Calibri" w:hAnsi="Calibri" w:cs="Calibri"/>
          <w:u w:val="single"/>
        </w:rPr>
      </w:pPr>
      <w:r w:rsidRPr="00233415">
        <w:rPr>
          <w:rFonts w:ascii="Calibri" w:hAnsi="Calibri" w:cs="Calibri"/>
          <w:u w:val="single"/>
        </w:rPr>
        <w:t>Supplementary Information:</w:t>
      </w:r>
    </w:p>
    <w:p w14:paraId="08B8959D" w14:textId="77777777" w:rsidR="00233415" w:rsidRDefault="00233415">
      <w:pPr>
        <w:rPr>
          <w:rFonts w:ascii="Calibri" w:hAnsi="Calibri" w:cs="Calibri"/>
        </w:rPr>
      </w:pPr>
    </w:p>
    <w:p w14:paraId="2A783E85" w14:textId="77777777" w:rsidR="007E5436" w:rsidRDefault="007E54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Method: </w:t>
      </w:r>
    </w:p>
    <w:p w14:paraId="39128FAC" w14:textId="3E71AFF6" w:rsidR="00233415" w:rsidRDefault="00233415">
      <w:pPr>
        <w:rPr>
          <w:rFonts w:ascii="Calibri" w:hAnsi="Calibri" w:cs="Calibri"/>
        </w:rPr>
      </w:pPr>
      <w:r>
        <w:rPr>
          <w:rFonts w:ascii="Calibri" w:hAnsi="Calibri" w:cs="Calibri"/>
        </w:rPr>
        <w:t>We carried out a heterogeneity analysis by performing a Cochrane’s Q-test in associations with 2 or more SNPs. If the Cochrane’s Q-test&lt;0.05 this result would be deemed as potential heterogeneity. As before, if an association had potential heterogeneity, we carried out a leave one out analysis, if the SNPs</w:t>
      </w:r>
      <w:r w:rsidRPr="00A31325">
        <w:rPr>
          <w:rFonts w:ascii="Calibri" w:hAnsi="Calibri" w:cs="Calibri"/>
        </w:rPr>
        <w:t xml:space="preserve"> differed by &gt;0.01 this</w:t>
      </w:r>
      <w:r>
        <w:rPr>
          <w:rFonts w:ascii="Calibri" w:hAnsi="Calibri" w:cs="Calibri"/>
        </w:rPr>
        <w:t xml:space="preserve"> was deemed as a highly heterogenous association. </w:t>
      </w:r>
      <w:r w:rsidRPr="00DA20F4">
        <w:rPr>
          <w:rFonts w:asciiTheme="minorHAnsi" w:hAnsiTheme="minorHAnsi" w:cstheme="minorHAnsi"/>
          <w:color w:val="000000" w:themeColor="text1"/>
        </w:rPr>
        <w:t xml:space="preserve">If the </w:t>
      </w:r>
      <w:r>
        <w:rPr>
          <w:rFonts w:asciiTheme="minorHAnsi" w:hAnsiTheme="minorHAnsi" w:cstheme="minorHAnsi"/>
          <w:color w:val="000000" w:themeColor="text1"/>
        </w:rPr>
        <w:t xml:space="preserve">forward </w:t>
      </w:r>
      <w:r w:rsidRPr="00DA20F4">
        <w:rPr>
          <w:rFonts w:asciiTheme="minorHAnsi" w:hAnsiTheme="minorHAnsi" w:cstheme="minorHAnsi"/>
          <w:color w:val="000000" w:themeColor="text1"/>
        </w:rPr>
        <w:t xml:space="preserve">MR included 3 or more SNPs in the association, we were also able to look at the direction of effect in </w:t>
      </w:r>
      <w:r w:rsidRPr="00DA20F4">
        <w:rPr>
          <w:rFonts w:ascii="Calibri" w:hAnsi="Calibri" w:cs="Calibri"/>
        </w:rPr>
        <w:t>in MR-Egger and weighted median regression scores to ensure these were in the same direction as the MR result.</w:t>
      </w:r>
      <w:r>
        <w:rPr>
          <w:rFonts w:ascii="Calibri" w:hAnsi="Calibri" w:cs="Calibri"/>
        </w:rPr>
        <w:t xml:space="preserve"> </w:t>
      </w:r>
    </w:p>
    <w:p w14:paraId="06EEE719" w14:textId="16244DE7" w:rsidR="007E5436" w:rsidRDefault="007E5436">
      <w:pPr>
        <w:rPr>
          <w:rFonts w:ascii="Calibri" w:hAnsi="Calibri" w:cs="Calibri"/>
        </w:rPr>
      </w:pPr>
      <w:r>
        <w:rPr>
          <w:rFonts w:ascii="Calibri" w:hAnsi="Calibri" w:cs="Calibri"/>
        </w:rPr>
        <w:t>Result:</w:t>
      </w:r>
    </w:p>
    <w:p w14:paraId="21B26CF8" w14:textId="28F46447" w:rsidR="007E5436" w:rsidRDefault="007E54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associations with 2 or more SNPs were found to have the same direction of effect across MR-Egger and weighted median regression. These associations were also tested for potential heterogeneity. </w:t>
      </w:r>
      <w:r w:rsidRPr="00357DC2">
        <w:rPr>
          <w:rFonts w:ascii="Calibri" w:hAnsi="Calibri" w:cs="Calibri"/>
        </w:rPr>
        <w:t xml:space="preserve">Each association had a Cochrane’s q-test&gt;0.05, </w:t>
      </w:r>
      <w:r>
        <w:rPr>
          <w:rFonts w:ascii="Calibri" w:hAnsi="Calibri" w:cs="Calibri"/>
        </w:rPr>
        <w:t>except</w:t>
      </w:r>
      <w:r w:rsidRPr="00357D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</w:t>
      </w:r>
      <w:r w:rsidRPr="00357DC2">
        <w:rPr>
          <w:rFonts w:ascii="Calibri" w:hAnsi="Calibri" w:cs="Calibri"/>
        </w:rPr>
        <w:t xml:space="preserve"> the association between non-glioblastoma and TREH which did not pass this threshold</w:t>
      </w:r>
      <w:r>
        <w:rPr>
          <w:rFonts w:ascii="Calibri" w:hAnsi="Calibri" w:cs="Calibri"/>
        </w:rPr>
        <w:t xml:space="preserve"> or the leave one out analysis</w:t>
      </w:r>
      <w:r w:rsidRPr="00357DC2">
        <w:rPr>
          <w:rFonts w:ascii="Calibri" w:hAnsi="Calibri" w:cs="Calibri"/>
        </w:rPr>
        <w:t>.</w:t>
      </w:r>
    </w:p>
    <w:p w14:paraId="6A074A17" w14:textId="77777777" w:rsidR="00233415" w:rsidRDefault="00233415">
      <w:pPr>
        <w:rPr>
          <w:rFonts w:ascii="Calibri" w:hAnsi="Calibri" w:cs="Calibri"/>
        </w:rPr>
      </w:pPr>
    </w:p>
    <w:p w14:paraId="0D8B0638" w14:textId="4125A97C" w:rsidR="00233415" w:rsidRPr="00233415" w:rsidRDefault="00233415">
      <w:pPr>
        <w:rPr>
          <w:rFonts w:asciiTheme="minorHAnsi" w:hAnsiTheme="minorHAnsi" w:cstheme="minorHAnsi"/>
          <w:u w:val="single"/>
        </w:rPr>
      </w:pPr>
      <w:r>
        <w:rPr>
          <w:rFonts w:ascii="Calibri" w:hAnsi="Calibri" w:cs="Calibri"/>
        </w:rPr>
        <w:t>Supplementary section 1: Heterogeneity test and MR effect estimate sensitivity analys</w:t>
      </w:r>
      <w:r w:rsidR="007A247D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s. </w:t>
      </w:r>
    </w:p>
    <w:sectPr w:rsidR="00233415" w:rsidRPr="0023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15"/>
    <w:rsid w:val="0008705E"/>
    <w:rsid w:val="00233415"/>
    <w:rsid w:val="002A202E"/>
    <w:rsid w:val="002E196B"/>
    <w:rsid w:val="002E4B94"/>
    <w:rsid w:val="003D03C1"/>
    <w:rsid w:val="003D0CE2"/>
    <w:rsid w:val="006C30B9"/>
    <w:rsid w:val="00747CB2"/>
    <w:rsid w:val="007A247D"/>
    <w:rsid w:val="007E5436"/>
    <w:rsid w:val="00843984"/>
    <w:rsid w:val="0089555C"/>
    <w:rsid w:val="0091373E"/>
    <w:rsid w:val="009D4C7C"/>
    <w:rsid w:val="00CF3689"/>
    <w:rsid w:val="00D24143"/>
    <w:rsid w:val="00D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C35A3"/>
  <w15:chartTrackingRefBased/>
  <w15:docId w15:val="{73818207-F61C-2646-ACB2-2307C685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4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4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4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4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4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41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41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Andrews</dc:creator>
  <cp:keywords/>
  <dc:description/>
  <cp:lastModifiedBy>Lily Andrews</cp:lastModifiedBy>
  <cp:revision>3</cp:revision>
  <dcterms:created xsi:type="dcterms:W3CDTF">2024-03-27T21:52:00Z</dcterms:created>
  <dcterms:modified xsi:type="dcterms:W3CDTF">2024-03-27T21:52:00Z</dcterms:modified>
</cp:coreProperties>
</file>