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74BB9E" w14:textId="1AB9C492" w:rsidR="00F03493" w:rsidRDefault="00F03493" w:rsidP="00F03493">
      <w:pPr>
        <w:pStyle w:val="Title"/>
        <w:rPr>
          <w:rFonts w:eastAsia="Calibri"/>
        </w:rPr>
      </w:pPr>
      <w:r w:rsidRPr="00F03493">
        <w:rPr>
          <w:rFonts w:eastAsia="Calibri"/>
        </w:rPr>
        <w:t xml:space="preserve">Supplementary data: </w:t>
      </w:r>
      <w:r>
        <w:rPr>
          <w:rFonts w:eastAsia="Calibri"/>
        </w:rPr>
        <w:t>P</w:t>
      </w:r>
      <w:r w:rsidRPr="0C85958D">
        <w:rPr>
          <w:rFonts w:eastAsia="Calibri"/>
        </w:rPr>
        <w:t xml:space="preserve">ersonalized </w:t>
      </w:r>
      <w:r>
        <w:rPr>
          <w:rFonts w:eastAsia="Calibri"/>
        </w:rPr>
        <w:t>CZA-</w:t>
      </w:r>
      <w:r w:rsidRPr="0C85958D">
        <w:rPr>
          <w:rFonts w:eastAsia="Calibri"/>
        </w:rPr>
        <w:t xml:space="preserve">ATM dosing against an XDR </w:t>
      </w:r>
      <w:r w:rsidRPr="00897043">
        <w:rPr>
          <w:rFonts w:eastAsia="Calibri"/>
          <w:i/>
          <w:iCs/>
        </w:rPr>
        <w:t>E. coli</w:t>
      </w:r>
      <w:r w:rsidRPr="0C85958D">
        <w:rPr>
          <w:rFonts w:eastAsia="Calibri"/>
        </w:rPr>
        <w:t xml:space="preserve"> in </w:t>
      </w:r>
      <w:r>
        <w:rPr>
          <w:rFonts w:eastAsia="Calibri"/>
        </w:rPr>
        <w:t xml:space="preserve">liver </w:t>
      </w:r>
      <w:r w:rsidRPr="0C85958D">
        <w:rPr>
          <w:rFonts w:eastAsia="Calibri"/>
        </w:rPr>
        <w:t>transplant patient</w:t>
      </w:r>
      <w:r>
        <w:rPr>
          <w:rFonts w:eastAsia="Calibri"/>
        </w:rPr>
        <w:t>s; the a</w:t>
      </w:r>
      <w:r w:rsidRPr="0C85958D">
        <w:rPr>
          <w:rFonts w:eastAsia="Calibri"/>
        </w:rPr>
        <w:t xml:space="preserve">pplication of the </w:t>
      </w:r>
      <w:r w:rsidRPr="00897043">
        <w:rPr>
          <w:rFonts w:eastAsia="Calibri"/>
          <w:i/>
          <w:iCs/>
        </w:rPr>
        <w:t>in vitro</w:t>
      </w:r>
      <w:r w:rsidRPr="0C85958D">
        <w:rPr>
          <w:rFonts w:eastAsia="Calibri"/>
        </w:rPr>
        <w:t xml:space="preserve"> hollow fibre infection model (HFIM)</w:t>
      </w:r>
    </w:p>
    <w:p w14:paraId="6C4E9555" w14:textId="77777777" w:rsidR="00F03493" w:rsidRPr="00BC0EB1" w:rsidRDefault="00F03493" w:rsidP="00F03493">
      <w:pPr>
        <w:pStyle w:val="Subtitle"/>
        <w:spacing w:after="240"/>
        <w:rPr>
          <w:rFonts w:eastAsia="Calibri"/>
          <w:vertAlign w:val="superscript"/>
        </w:rPr>
      </w:pPr>
      <w:r w:rsidRPr="0C85958D">
        <w:rPr>
          <w:rFonts w:eastAsia="Calibri"/>
        </w:rPr>
        <w:t>Z</w:t>
      </w:r>
      <w:r>
        <w:rPr>
          <w:rFonts w:eastAsia="Calibri"/>
        </w:rPr>
        <w:t>ahra</w:t>
      </w:r>
      <w:r w:rsidRPr="0C85958D">
        <w:rPr>
          <w:rFonts w:eastAsia="Calibri"/>
        </w:rPr>
        <w:t xml:space="preserve"> Sadouki</w:t>
      </w:r>
      <w:r w:rsidRPr="0C85958D">
        <w:rPr>
          <w:rFonts w:eastAsia="Calibri"/>
          <w:vertAlign w:val="superscript"/>
        </w:rPr>
        <w:t xml:space="preserve"> 1, 2</w:t>
      </w:r>
      <w:r w:rsidRPr="00DD3016">
        <w:rPr>
          <w:rFonts w:eastAsia="Calibri"/>
        </w:rPr>
        <w:t>,</w:t>
      </w:r>
      <w:r w:rsidRPr="000C6B27">
        <w:rPr>
          <w:rFonts w:eastAsia="Calibri" w:cstheme="minorHAnsi"/>
          <w:vertAlign w:val="superscript"/>
        </w:rPr>
        <w:t>ǂ</w:t>
      </w:r>
      <w:r>
        <w:rPr>
          <w:rFonts w:eastAsia="Calibri" w:cstheme="minorHAnsi"/>
          <w:vertAlign w:val="superscript"/>
        </w:rPr>
        <w:t xml:space="preserve"> </w:t>
      </w:r>
      <w:r w:rsidRPr="0C85958D">
        <w:rPr>
          <w:rFonts w:eastAsia="Calibri"/>
        </w:rPr>
        <w:t>E</w:t>
      </w:r>
      <w:r>
        <w:rPr>
          <w:rFonts w:eastAsia="Calibri"/>
        </w:rPr>
        <w:t xml:space="preserve">mmanuel </w:t>
      </w:r>
      <w:r w:rsidRPr="0C85958D">
        <w:rPr>
          <w:rFonts w:eastAsia="Calibri"/>
        </w:rPr>
        <w:t xml:space="preserve">Q. Wey </w:t>
      </w:r>
      <w:r w:rsidRPr="0C85958D">
        <w:rPr>
          <w:rFonts w:eastAsia="Calibri"/>
          <w:vertAlign w:val="superscript"/>
        </w:rPr>
        <w:t>2, 3</w:t>
      </w:r>
      <w:r>
        <w:rPr>
          <w:rFonts w:eastAsia="Calibri"/>
          <w:vertAlign w:val="superscript"/>
        </w:rPr>
        <w:t xml:space="preserve"> </w:t>
      </w:r>
      <w:r w:rsidRPr="000C6B27">
        <w:rPr>
          <w:rFonts w:eastAsia="Calibri" w:cstheme="minorHAnsi"/>
          <w:vertAlign w:val="superscript"/>
        </w:rPr>
        <w:t>ǂ</w:t>
      </w:r>
      <w:r w:rsidRPr="00E81E6B">
        <w:rPr>
          <w:rFonts w:eastAsia="Calibri"/>
        </w:rPr>
        <w:t>,</w:t>
      </w:r>
      <w:r>
        <w:rPr>
          <w:rFonts w:eastAsia="Calibri"/>
        </w:rPr>
        <w:t xml:space="preserve"> Sateesh Iype</w:t>
      </w:r>
      <w:r w:rsidRPr="00AF5144">
        <w:rPr>
          <w:rFonts w:eastAsia="Calibri"/>
          <w:vertAlign w:val="superscript"/>
        </w:rPr>
        <w:t>4</w:t>
      </w:r>
      <w:r>
        <w:rPr>
          <w:rFonts w:eastAsia="Calibri"/>
        </w:rPr>
        <w:t>, David Nasralla</w:t>
      </w:r>
      <w:r w:rsidRPr="00AF5144">
        <w:rPr>
          <w:rFonts w:eastAsia="Calibri"/>
          <w:vertAlign w:val="superscript"/>
        </w:rPr>
        <w:t>4</w:t>
      </w:r>
      <w:r>
        <w:rPr>
          <w:rFonts w:eastAsia="Calibri"/>
        </w:rPr>
        <w:t xml:space="preserve">, Jonathan Potts </w:t>
      </w:r>
      <w:r w:rsidRPr="00AF5144">
        <w:rPr>
          <w:rFonts w:eastAsia="Calibri"/>
          <w:vertAlign w:val="superscript"/>
        </w:rPr>
        <w:t>5</w:t>
      </w:r>
      <w:r>
        <w:rPr>
          <w:rFonts w:eastAsia="Calibri"/>
        </w:rPr>
        <w:t xml:space="preserve">, Mike Spiro </w:t>
      </w:r>
      <w:r w:rsidRPr="00AF5144">
        <w:rPr>
          <w:rFonts w:eastAsia="Calibri"/>
          <w:vertAlign w:val="superscript"/>
        </w:rPr>
        <w:t>7,8</w:t>
      </w:r>
      <w:r>
        <w:rPr>
          <w:rFonts w:eastAsia="Calibri"/>
        </w:rPr>
        <w:t xml:space="preserve">  Alan Williams</w:t>
      </w:r>
      <w:r w:rsidRPr="00AF5144">
        <w:rPr>
          <w:rFonts w:eastAsia="Calibri"/>
          <w:vertAlign w:val="superscript"/>
        </w:rPr>
        <w:t>6</w:t>
      </w:r>
      <w:r>
        <w:rPr>
          <w:rFonts w:eastAsia="Calibri"/>
        </w:rPr>
        <w:t xml:space="preserve"> </w:t>
      </w:r>
      <w:r w:rsidRPr="00763A75">
        <w:rPr>
          <w:rFonts w:eastAsia="Calibri"/>
        </w:rPr>
        <w:t xml:space="preserve"> </w:t>
      </w:r>
      <w:r w:rsidRPr="0C85958D">
        <w:rPr>
          <w:rFonts w:eastAsia="Calibri"/>
        </w:rPr>
        <w:t>T</w:t>
      </w:r>
      <w:r>
        <w:rPr>
          <w:rFonts w:eastAsia="Calibri"/>
        </w:rPr>
        <w:t xml:space="preserve">imothy </w:t>
      </w:r>
      <w:r w:rsidRPr="0C85958D">
        <w:rPr>
          <w:rFonts w:eastAsia="Calibri"/>
        </w:rPr>
        <w:t>D. Mc</w:t>
      </w:r>
      <w:r>
        <w:rPr>
          <w:rFonts w:eastAsia="Calibri"/>
        </w:rPr>
        <w:t>H</w:t>
      </w:r>
      <w:r w:rsidRPr="0C85958D">
        <w:rPr>
          <w:rFonts w:eastAsia="Calibri"/>
        </w:rPr>
        <w:t xml:space="preserve">ugh </w:t>
      </w:r>
      <w:r w:rsidRPr="0C85958D">
        <w:rPr>
          <w:rFonts w:eastAsia="Calibri"/>
          <w:vertAlign w:val="superscript"/>
        </w:rPr>
        <w:t>2</w:t>
      </w:r>
      <w:r w:rsidRPr="00DD3016">
        <w:rPr>
          <w:rFonts w:eastAsia="Calibri"/>
        </w:rPr>
        <w:t>,</w:t>
      </w:r>
      <w:r w:rsidRPr="0C85958D">
        <w:rPr>
          <w:rFonts w:eastAsia="Calibri"/>
        </w:rPr>
        <w:t xml:space="preserve"> F</w:t>
      </w:r>
      <w:r>
        <w:rPr>
          <w:rFonts w:eastAsia="Calibri"/>
        </w:rPr>
        <w:t>rank</w:t>
      </w:r>
      <w:r w:rsidRPr="0C85958D">
        <w:rPr>
          <w:rFonts w:eastAsia="Calibri"/>
        </w:rPr>
        <w:t xml:space="preserve"> Kloprogge</w:t>
      </w:r>
      <w:r w:rsidRPr="0C85958D">
        <w:rPr>
          <w:rFonts w:eastAsia="Calibri"/>
          <w:vertAlign w:val="superscript"/>
        </w:rPr>
        <w:t>1</w:t>
      </w:r>
    </w:p>
    <w:p w14:paraId="1DC3BE50" w14:textId="77777777" w:rsidR="00F03493" w:rsidRPr="00300C19" w:rsidRDefault="00F03493" w:rsidP="00F03493">
      <w:pPr>
        <w:pStyle w:val="Subtitle"/>
        <w:rPr>
          <w:rFonts w:eastAsia="Calibri"/>
          <w:sz w:val="22"/>
        </w:rPr>
      </w:pPr>
      <w:r w:rsidRPr="00300C19">
        <w:rPr>
          <w:rFonts w:eastAsia="Calibri"/>
          <w:sz w:val="22"/>
        </w:rPr>
        <w:t>1 Institute for Global Health, University College London, UK</w:t>
      </w:r>
    </w:p>
    <w:p w14:paraId="7968D435" w14:textId="77777777" w:rsidR="00F03493" w:rsidRPr="00300C19" w:rsidRDefault="00F03493" w:rsidP="00F03493">
      <w:pPr>
        <w:pStyle w:val="Subtitle"/>
        <w:rPr>
          <w:rFonts w:eastAsia="Calibri"/>
          <w:sz w:val="22"/>
        </w:rPr>
      </w:pPr>
      <w:r w:rsidRPr="00300C19">
        <w:rPr>
          <w:rFonts w:eastAsia="Calibri"/>
          <w:sz w:val="22"/>
        </w:rPr>
        <w:t>2 Centre of Clinical Microbiology, University College London, UK</w:t>
      </w:r>
    </w:p>
    <w:p w14:paraId="45A1EA97" w14:textId="77777777" w:rsidR="00F03493" w:rsidRPr="00300C19" w:rsidRDefault="00F03493" w:rsidP="00F03493">
      <w:pPr>
        <w:pStyle w:val="Subtitle"/>
        <w:rPr>
          <w:rFonts w:eastAsia="Calibri"/>
          <w:sz w:val="22"/>
        </w:rPr>
      </w:pPr>
      <w:r w:rsidRPr="00300C19">
        <w:rPr>
          <w:rFonts w:eastAsia="Calibri"/>
          <w:sz w:val="22"/>
        </w:rPr>
        <w:t>3 Department of Infection, Royal Free London NHS Trust, UK</w:t>
      </w:r>
    </w:p>
    <w:p w14:paraId="6FB18E13" w14:textId="77777777" w:rsidR="00F03493" w:rsidRPr="00300C19" w:rsidRDefault="00F03493" w:rsidP="00F03493">
      <w:pPr>
        <w:spacing w:after="0" w:line="240" w:lineRule="auto"/>
      </w:pPr>
      <w:r w:rsidRPr="00300C19">
        <w:t>4</w:t>
      </w:r>
      <w:r>
        <w:t xml:space="preserve"> </w:t>
      </w:r>
      <w:r w:rsidRPr="00300C19">
        <w:t>Department of HPB and Liver Transplant Surgery  Royal Free Hospital</w:t>
      </w:r>
    </w:p>
    <w:p w14:paraId="09A46C56" w14:textId="77777777" w:rsidR="00F03493" w:rsidRPr="00300C19" w:rsidRDefault="00F03493" w:rsidP="00F03493">
      <w:pPr>
        <w:spacing w:after="0" w:line="240" w:lineRule="auto"/>
      </w:pPr>
      <w:r w:rsidRPr="00300C19">
        <w:t>5 Department of Hepatology</w:t>
      </w:r>
      <w:r>
        <w:t>, Sheila Sherlock Liver Unit,</w:t>
      </w:r>
      <w:r w:rsidRPr="00300C19">
        <w:t xml:space="preserve"> Royal Free London</w:t>
      </w:r>
    </w:p>
    <w:p w14:paraId="03DCD56B" w14:textId="77777777" w:rsidR="00F03493" w:rsidRPr="00300C19" w:rsidRDefault="00F03493" w:rsidP="00F03493">
      <w:pPr>
        <w:spacing w:after="0" w:line="240" w:lineRule="auto"/>
      </w:pPr>
      <w:r w:rsidRPr="00300C19">
        <w:t xml:space="preserve">6 Department of Infection Sciences, Health Services Laboratories, London, UK, </w:t>
      </w:r>
    </w:p>
    <w:p w14:paraId="49F429DC" w14:textId="77777777" w:rsidR="00F03493" w:rsidRPr="00300C19" w:rsidRDefault="00F03493" w:rsidP="00F03493">
      <w:pPr>
        <w:spacing w:after="0" w:line="240" w:lineRule="auto"/>
      </w:pPr>
      <w:r w:rsidRPr="00300C19">
        <w:t>7 Department of Surgical biotechnology, UCL</w:t>
      </w:r>
    </w:p>
    <w:p w14:paraId="36F6BB68" w14:textId="77777777" w:rsidR="00F03493" w:rsidRDefault="00F03493" w:rsidP="00F03493">
      <w:pPr>
        <w:spacing w:after="0" w:line="240" w:lineRule="auto"/>
      </w:pPr>
      <w:r w:rsidRPr="00300C19">
        <w:t>8 Department of Intensive care medicine Royal Free London</w:t>
      </w:r>
    </w:p>
    <w:p w14:paraId="3280607F" w14:textId="77777777" w:rsidR="00F03493" w:rsidRPr="00AF5144" w:rsidRDefault="00F03493" w:rsidP="00F03493">
      <w:pPr>
        <w:spacing w:after="0" w:line="240" w:lineRule="auto"/>
      </w:pPr>
      <w:r w:rsidRPr="000C6B27">
        <w:rPr>
          <w:rFonts w:eastAsia="Calibri" w:cstheme="minorHAnsi"/>
          <w:vertAlign w:val="superscript"/>
        </w:rPr>
        <w:t>ǂ</w:t>
      </w:r>
      <w:r>
        <w:rPr>
          <w:rFonts w:eastAsia="Calibri" w:cstheme="minorHAnsi"/>
          <w:vertAlign w:val="superscript"/>
        </w:rPr>
        <w:t xml:space="preserve"> </w:t>
      </w:r>
      <w:r w:rsidRPr="000C6B27">
        <w:rPr>
          <w:rFonts w:eastAsia="Calibri" w:cstheme="minorHAnsi"/>
        </w:rPr>
        <w:t>Both authors contributed equally</w:t>
      </w:r>
      <w:r>
        <w:rPr>
          <w:rFonts w:eastAsia="Calibri" w:cstheme="minorHAnsi"/>
          <w:vertAlign w:val="superscript"/>
        </w:rPr>
        <w:t xml:space="preserve"> </w:t>
      </w:r>
    </w:p>
    <w:p w14:paraId="0202A834" w14:textId="77777777" w:rsidR="00F03493" w:rsidRDefault="00F03493" w:rsidP="00F03493">
      <w:pPr>
        <w:spacing w:before="240"/>
      </w:pPr>
      <w:r w:rsidRPr="0020018F">
        <w:rPr>
          <w:b/>
          <w:bCs/>
        </w:rPr>
        <w:t>Corresponding author:</w:t>
      </w:r>
      <w:r>
        <w:t xml:space="preserve"> Dr Emmanuel Wey, </w:t>
      </w:r>
      <w:r w:rsidRPr="0004387C">
        <w:t xml:space="preserve">Department of Infection, </w:t>
      </w:r>
      <w:r>
        <w:t>Consultant and Honorary Associate Professor in Infection, Royal Free London NHS Trust, Centre for Clinical Microbiology, Division of Infection &amp; Immunity, University College London</w:t>
      </w:r>
    </w:p>
    <w:p w14:paraId="713B6083" w14:textId="5F6738AF" w:rsidR="000E2156" w:rsidRPr="00F03493" w:rsidRDefault="00F03493" w:rsidP="00F03493">
      <w:pPr>
        <w:spacing w:before="240"/>
      </w:pPr>
      <w:hyperlink r:id="rId10" w:history="1">
        <w:r w:rsidRPr="006131C9">
          <w:rPr>
            <w:rStyle w:val="Hyperlink"/>
          </w:rPr>
          <w:t>emmanuel.wey@nhs.net</w:t>
        </w:r>
      </w:hyperlink>
      <w:r w:rsidR="000E2156">
        <w:rPr>
          <w:rFonts w:asciiTheme="minorBidi" w:hAnsiTheme="minorBidi"/>
          <w:b/>
          <w:bCs/>
          <w:sz w:val="24"/>
          <w:szCs w:val="24"/>
        </w:rPr>
        <w:br w:type="page"/>
      </w:r>
    </w:p>
    <w:p w14:paraId="00F87DDC" w14:textId="0A90D4AB" w:rsidR="006B7FC1" w:rsidRPr="009D3E27" w:rsidRDefault="009D3E27" w:rsidP="006B7FC1">
      <w:pPr>
        <w:rPr>
          <w:rFonts w:asciiTheme="minorBidi" w:hAnsiTheme="minorBidi"/>
          <w:b/>
          <w:bCs/>
          <w:sz w:val="24"/>
          <w:szCs w:val="24"/>
        </w:rPr>
      </w:pPr>
      <w:r w:rsidRPr="009D3E27">
        <w:rPr>
          <w:rFonts w:asciiTheme="minorBidi" w:hAnsiTheme="minorBidi"/>
          <w:b/>
          <w:bCs/>
          <w:sz w:val="24"/>
          <w:szCs w:val="24"/>
        </w:rPr>
        <w:lastRenderedPageBreak/>
        <w:t>Table of Contents</w:t>
      </w:r>
    </w:p>
    <w:bookmarkStart w:id="0" w:name="_Toc155370203"/>
    <w:p w14:paraId="3B535A01" w14:textId="35F9D2C0" w:rsidR="005F1A32" w:rsidRDefault="004217CB">
      <w:pPr>
        <w:pStyle w:val="TOC1"/>
        <w:tabs>
          <w:tab w:val="right" w:leader="dot" w:pos="9350"/>
        </w:tabs>
        <w:rPr>
          <w:rFonts w:asciiTheme="minorHAnsi" w:eastAsiaTheme="minorEastAsia" w:hAnsiTheme="minorHAnsi" w:cstheme="minorBidi"/>
          <w:b w:val="0"/>
          <w:bCs w:val="0"/>
          <w:noProof/>
          <w:kern w:val="2"/>
          <w:sz w:val="22"/>
          <w:szCs w:val="22"/>
          <w:lang w:eastAsia="en-GB"/>
          <w14:ligatures w14:val="standardContextual"/>
        </w:rPr>
      </w:pPr>
      <w:r>
        <w:rPr>
          <w:rFonts w:eastAsia="Calibri Light"/>
        </w:rPr>
        <w:fldChar w:fldCharType="begin"/>
      </w:r>
      <w:r>
        <w:rPr>
          <w:rFonts w:eastAsia="Calibri Light"/>
        </w:rPr>
        <w:instrText xml:space="preserve"> TOC \o "1-2" \h \z \u </w:instrText>
      </w:r>
      <w:r>
        <w:rPr>
          <w:rFonts w:eastAsia="Calibri Light"/>
        </w:rPr>
        <w:fldChar w:fldCharType="separate"/>
      </w:r>
      <w:hyperlink w:anchor="_Toc155370606" w:history="1">
        <w:r w:rsidR="005F1A32" w:rsidRPr="00597FE1">
          <w:rPr>
            <w:rStyle w:val="Hyperlink"/>
            <w:rFonts w:eastAsia="Calibri Light"/>
            <w:noProof/>
          </w:rPr>
          <w:t>Mean inhibitory concentrations (MICs) observed</w:t>
        </w:r>
        <w:r w:rsidR="005F1A32">
          <w:rPr>
            <w:noProof/>
            <w:webHidden/>
          </w:rPr>
          <w:tab/>
        </w:r>
        <w:r w:rsidR="005F1A32">
          <w:rPr>
            <w:noProof/>
            <w:webHidden/>
          </w:rPr>
          <w:fldChar w:fldCharType="begin"/>
        </w:r>
        <w:r w:rsidR="005F1A32">
          <w:rPr>
            <w:noProof/>
            <w:webHidden/>
          </w:rPr>
          <w:instrText xml:space="preserve"> PAGEREF _Toc155370606 \h </w:instrText>
        </w:r>
        <w:r w:rsidR="005F1A32">
          <w:rPr>
            <w:noProof/>
            <w:webHidden/>
          </w:rPr>
        </w:r>
        <w:r w:rsidR="005F1A32">
          <w:rPr>
            <w:noProof/>
            <w:webHidden/>
          </w:rPr>
          <w:fldChar w:fldCharType="separate"/>
        </w:r>
        <w:r w:rsidR="005F1A32">
          <w:rPr>
            <w:noProof/>
            <w:webHidden/>
          </w:rPr>
          <w:t>3</w:t>
        </w:r>
        <w:r w:rsidR="005F1A32">
          <w:rPr>
            <w:noProof/>
            <w:webHidden/>
          </w:rPr>
          <w:fldChar w:fldCharType="end"/>
        </w:r>
      </w:hyperlink>
    </w:p>
    <w:p w14:paraId="07B0AF35" w14:textId="181DD5EC" w:rsidR="005F1A32" w:rsidRDefault="00F03493">
      <w:pPr>
        <w:pStyle w:val="TOC2"/>
        <w:tabs>
          <w:tab w:val="right" w:leader="dot" w:pos="9350"/>
        </w:tabs>
        <w:rPr>
          <w:rFonts w:asciiTheme="minorHAnsi" w:eastAsiaTheme="minorEastAsia" w:hAnsiTheme="minorHAnsi" w:cstheme="minorBidi"/>
          <w:bCs w:val="0"/>
          <w:i w:val="0"/>
          <w:noProof/>
          <w:kern w:val="2"/>
          <w:sz w:val="22"/>
          <w:szCs w:val="22"/>
          <w:lang w:eastAsia="en-GB"/>
          <w14:ligatures w14:val="standardContextual"/>
        </w:rPr>
      </w:pPr>
      <w:hyperlink w:anchor="_Toc155370607" w:history="1">
        <w:r w:rsidR="005F1A32" w:rsidRPr="00597FE1">
          <w:rPr>
            <w:rStyle w:val="Hyperlink"/>
            <w:noProof/>
          </w:rPr>
          <w:t>MICs observed against BSI isolate</w:t>
        </w:r>
        <w:r w:rsidR="005F1A32">
          <w:rPr>
            <w:noProof/>
            <w:webHidden/>
          </w:rPr>
          <w:tab/>
        </w:r>
        <w:r w:rsidR="005F1A32">
          <w:rPr>
            <w:noProof/>
            <w:webHidden/>
          </w:rPr>
          <w:fldChar w:fldCharType="begin"/>
        </w:r>
        <w:r w:rsidR="005F1A32">
          <w:rPr>
            <w:noProof/>
            <w:webHidden/>
          </w:rPr>
          <w:instrText xml:space="preserve"> PAGEREF _Toc155370607 \h </w:instrText>
        </w:r>
        <w:r w:rsidR="005F1A32">
          <w:rPr>
            <w:noProof/>
            <w:webHidden/>
          </w:rPr>
        </w:r>
        <w:r w:rsidR="005F1A32">
          <w:rPr>
            <w:noProof/>
            <w:webHidden/>
          </w:rPr>
          <w:fldChar w:fldCharType="separate"/>
        </w:r>
        <w:r w:rsidR="005F1A32">
          <w:rPr>
            <w:noProof/>
            <w:webHidden/>
          </w:rPr>
          <w:t>3</w:t>
        </w:r>
        <w:r w:rsidR="005F1A32">
          <w:rPr>
            <w:noProof/>
            <w:webHidden/>
          </w:rPr>
          <w:fldChar w:fldCharType="end"/>
        </w:r>
      </w:hyperlink>
    </w:p>
    <w:p w14:paraId="203E4BBD" w14:textId="31231ABB" w:rsidR="005F1A32" w:rsidRDefault="00F03493">
      <w:pPr>
        <w:pStyle w:val="TOC2"/>
        <w:tabs>
          <w:tab w:val="right" w:leader="dot" w:pos="9350"/>
        </w:tabs>
        <w:rPr>
          <w:rFonts w:asciiTheme="minorHAnsi" w:eastAsiaTheme="minorEastAsia" w:hAnsiTheme="minorHAnsi" w:cstheme="minorBidi"/>
          <w:bCs w:val="0"/>
          <w:i w:val="0"/>
          <w:noProof/>
          <w:kern w:val="2"/>
          <w:sz w:val="22"/>
          <w:szCs w:val="22"/>
          <w:lang w:eastAsia="en-GB"/>
          <w14:ligatures w14:val="standardContextual"/>
        </w:rPr>
      </w:pPr>
      <w:hyperlink w:anchor="_Toc155370608" w:history="1">
        <w:r w:rsidR="005F1A32" w:rsidRPr="00597FE1">
          <w:rPr>
            <w:rStyle w:val="Hyperlink"/>
            <w:noProof/>
          </w:rPr>
          <w:t>MICs observed against all cultures isolated from the liver transplant patient</w:t>
        </w:r>
        <w:r w:rsidR="005F1A32">
          <w:rPr>
            <w:noProof/>
            <w:webHidden/>
          </w:rPr>
          <w:tab/>
        </w:r>
        <w:r w:rsidR="005F1A32">
          <w:rPr>
            <w:noProof/>
            <w:webHidden/>
          </w:rPr>
          <w:fldChar w:fldCharType="begin"/>
        </w:r>
        <w:r w:rsidR="005F1A32">
          <w:rPr>
            <w:noProof/>
            <w:webHidden/>
          </w:rPr>
          <w:instrText xml:space="preserve"> PAGEREF _Toc155370608 \h </w:instrText>
        </w:r>
        <w:r w:rsidR="005F1A32">
          <w:rPr>
            <w:noProof/>
            <w:webHidden/>
          </w:rPr>
        </w:r>
        <w:r w:rsidR="005F1A32">
          <w:rPr>
            <w:noProof/>
            <w:webHidden/>
          </w:rPr>
          <w:fldChar w:fldCharType="separate"/>
        </w:r>
        <w:r w:rsidR="005F1A32">
          <w:rPr>
            <w:noProof/>
            <w:webHidden/>
          </w:rPr>
          <w:t>4</w:t>
        </w:r>
        <w:r w:rsidR="005F1A32">
          <w:rPr>
            <w:noProof/>
            <w:webHidden/>
          </w:rPr>
          <w:fldChar w:fldCharType="end"/>
        </w:r>
      </w:hyperlink>
    </w:p>
    <w:p w14:paraId="10EC5014" w14:textId="1E7602BA" w:rsidR="005F1A32" w:rsidRDefault="00F03493">
      <w:pPr>
        <w:pStyle w:val="TOC1"/>
        <w:tabs>
          <w:tab w:val="right" w:leader="dot" w:pos="9350"/>
        </w:tabs>
        <w:rPr>
          <w:rFonts w:asciiTheme="minorHAnsi" w:eastAsiaTheme="minorEastAsia" w:hAnsiTheme="minorHAnsi" w:cstheme="minorBidi"/>
          <w:b w:val="0"/>
          <w:bCs w:val="0"/>
          <w:noProof/>
          <w:kern w:val="2"/>
          <w:sz w:val="22"/>
          <w:szCs w:val="22"/>
          <w:lang w:eastAsia="en-GB"/>
          <w14:ligatures w14:val="standardContextual"/>
        </w:rPr>
      </w:pPr>
      <w:hyperlink w:anchor="_Toc155370609" w:history="1">
        <w:r w:rsidR="005F1A32" w:rsidRPr="00597FE1">
          <w:rPr>
            <w:rStyle w:val="Hyperlink"/>
            <w:noProof/>
          </w:rPr>
          <w:t>CZA-ATM concentrations simulated in the HFIM</w:t>
        </w:r>
        <w:r w:rsidR="005F1A32">
          <w:rPr>
            <w:noProof/>
            <w:webHidden/>
          </w:rPr>
          <w:tab/>
        </w:r>
        <w:r w:rsidR="005F1A32">
          <w:rPr>
            <w:noProof/>
            <w:webHidden/>
          </w:rPr>
          <w:fldChar w:fldCharType="begin"/>
        </w:r>
        <w:r w:rsidR="005F1A32">
          <w:rPr>
            <w:noProof/>
            <w:webHidden/>
          </w:rPr>
          <w:instrText xml:space="preserve"> PAGEREF _Toc155370609 \h </w:instrText>
        </w:r>
        <w:r w:rsidR="005F1A32">
          <w:rPr>
            <w:noProof/>
            <w:webHidden/>
          </w:rPr>
        </w:r>
        <w:r w:rsidR="005F1A32">
          <w:rPr>
            <w:noProof/>
            <w:webHidden/>
          </w:rPr>
          <w:fldChar w:fldCharType="separate"/>
        </w:r>
        <w:r w:rsidR="005F1A32">
          <w:rPr>
            <w:noProof/>
            <w:webHidden/>
          </w:rPr>
          <w:t>6</w:t>
        </w:r>
        <w:r w:rsidR="005F1A32">
          <w:rPr>
            <w:noProof/>
            <w:webHidden/>
          </w:rPr>
          <w:fldChar w:fldCharType="end"/>
        </w:r>
      </w:hyperlink>
    </w:p>
    <w:p w14:paraId="54C8CE81" w14:textId="0EC57C3D" w:rsidR="005F1A32" w:rsidRDefault="00F03493">
      <w:pPr>
        <w:pStyle w:val="TOC1"/>
        <w:tabs>
          <w:tab w:val="right" w:leader="dot" w:pos="9350"/>
        </w:tabs>
        <w:rPr>
          <w:rFonts w:asciiTheme="minorHAnsi" w:eastAsiaTheme="minorEastAsia" w:hAnsiTheme="minorHAnsi" w:cstheme="minorBidi"/>
          <w:b w:val="0"/>
          <w:bCs w:val="0"/>
          <w:noProof/>
          <w:kern w:val="2"/>
          <w:sz w:val="22"/>
          <w:szCs w:val="22"/>
          <w:lang w:eastAsia="en-GB"/>
          <w14:ligatures w14:val="standardContextual"/>
        </w:rPr>
      </w:pPr>
      <w:hyperlink w:anchor="_Toc155370610" w:history="1">
        <w:r w:rsidR="005F1A32" w:rsidRPr="00597FE1">
          <w:rPr>
            <w:rStyle w:val="Hyperlink"/>
            <w:noProof/>
          </w:rPr>
          <w:t>HFIM methodology</w:t>
        </w:r>
        <w:r w:rsidR="005F1A32">
          <w:rPr>
            <w:noProof/>
            <w:webHidden/>
          </w:rPr>
          <w:tab/>
        </w:r>
        <w:r w:rsidR="005F1A32">
          <w:rPr>
            <w:noProof/>
            <w:webHidden/>
          </w:rPr>
          <w:fldChar w:fldCharType="begin"/>
        </w:r>
        <w:r w:rsidR="005F1A32">
          <w:rPr>
            <w:noProof/>
            <w:webHidden/>
          </w:rPr>
          <w:instrText xml:space="preserve"> PAGEREF _Toc155370610 \h </w:instrText>
        </w:r>
        <w:r w:rsidR="005F1A32">
          <w:rPr>
            <w:noProof/>
            <w:webHidden/>
          </w:rPr>
        </w:r>
        <w:r w:rsidR="005F1A32">
          <w:rPr>
            <w:noProof/>
            <w:webHidden/>
          </w:rPr>
          <w:fldChar w:fldCharType="separate"/>
        </w:r>
        <w:r w:rsidR="005F1A32">
          <w:rPr>
            <w:noProof/>
            <w:webHidden/>
          </w:rPr>
          <w:t>7</w:t>
        </w:r>
        <w:r w:rsidR="005F1A32">
          <w:rPr>
            <w:noProof/>
            <w:webHidden/>
          </w:rPr>
          <w:fldChar w:fldCharType="end"/>
        </w:r>
      </w:hyperlink>
    </w:p>
    <w:p w14:paraId="749B536B" w14:textId="36A71064" w:rsidR="000E2156" w:rsidRPr="000E2156" w:rsidRDefault="004217CB" w:rsidP="000E2156">
      <w:pPr>
        <w:spacing w:line="259" w:lineRule="auto"/>
        <w:jc w:val="left"/>
        <w:rPr>
          <w:rFonts w:asciiTheme="minorBidi" w:eastAsia="Calibri Light" w:hAnsiTheme="minorBidi"/>
          <w:b/>
          <w:bCs/>
          <w:sz w:val="24"/>
          <w:szCs w:val="24"/>
        </w:rPr>
      </w:pPr>
      <w:r>
        <w:rPr>
          <w:rFonts w:eastAsia="Calibri Light"/>
        </w:rPr>
        <w:fldChar w:fldCharType="end"/>
      </w:r>
      <w:r w:rsidR="000E2156">
        <w:rPr>
          <w:rFonts w:eastAsia="Calibri Light"/>
        </w:rPr>
        <w:br w:type="page"/>
      </w:r>
    </w:p>
    <w:p w14:paraId="281DB59E" w14:textId="17704E54" w:rsidR="009D1AAF" w:rsidRDefault="009D1AAF" w:rsidP="009D1AAF">
      <w:pPr>
        <w:pStyle w:val="Heading1"/>
        <w:rPr>
          <w:rFonts w:eastAsia="Calibri Light"/>
        </w:rPr>
      </w:pPr>
      <w:bookmarkStart w:id="1" w:name="_Toc155370507"/>
      <w:bookmarkStart w:id="2" w:name="_Toc155370606"/>
      <w:r w:rsidRPr="009D1AAF">
        <w:rPr>
          <w:rFonts w:eastAsia="Calibri Light"/>
        </w:rPr>
        <w:lastRenderedPageBreak/>
        <w:t>M</w:t>
      </w:r>
      <w:r w:rsidR="0004529D">
        <w:rPr>
          <w:rFonts w:eastAsia="Calibri Light"/>
        </w:rPr>
        <w:t>ean inhibitory concentrations (MICs)</w:t>
      </w:r>
      <w:r w:rsidRPr="009D1AAF">
        <w:rPr>
          <w:rFonts w:eastAsia="Calibri Light"/>
        </w:rPr>
        <w:t xml:space="preserve"> observed</w:t>
      </w:r>
      <w:bookmarkEnd w:id="0"/>
      <w:bookmarkEnd w:id="1"/>
      <w:bookmarkEnd w:id="2"/>
    </w:p>
    <w:p w14:paraId="3803DB79" w14:textId="48C5BAFF" w:rsidR="008861F9" w:rsidRPr="008861F9" w:rsidRDefault="008861F9" w:rsidP="002C46BA">
      <w:pPr>
        <w:pStyle w:val="Heading2"/>
      </w:pPr>
      <w:bookmarkStart w:id="3" w:name="_Toc155370204"/>
      <w:bookmarkStart w:id="4" w:name="_Toc155370508"/>
      <w:bookmarkStart w:id="5" w:name="_Toc155370607"/>
      <w:r>
        <w:t>MIC</w:t>
      </w:r>
      <w:r w:rsidR="004217CB">
        <w:t>s</w:t>
      </w:r>
      <w:r>
        <w:t xml:space="preserve"> observed against </w:t>
      </w:r>
      <w:r w:rsidR="002C46BA">
        <w:t>BSI isolate</w:t>
      </w:r>
      <w:bookmarkEnd w:id="3"/>
      <w:bookmarkEnd w:id="4"/>
      <w:bookmarkEnd w:id="5"/>
      <w:r w:rsidR="002C46BA">
        <w:t xml:space="preserve"> </w:t>
      </w:r>
      <w:r>
        <w:t xml:space="preserve"> </w:t>
      </w:r>
    </w:p>
    <w:tbl>
      <w:tblPr>
        <w:tblStyle w:val="TableGrid"/>
        <w:tblW w:w="9356" w:type="dxa"/>
        <w:tblLayout w:type="fixed"/>
        <w:tblLook w:val="04A0" w:firstRow="1" w:lastRow="0" w:firstColumn="1" w:lastColumn="0" w:noHBand="0" w:noVBand="1"/>
      </w:tblPr>
      <w:tblGrid>
        <w:gridCol w:w="1560"/>
        <w:gridCol w:w="1949"/>
        <w:gridCol w:w="1949"/>
        <w:gridCol w:w="1949"/>
        <w:gridCol w:w="1949"/>
      </w:tblGrid>
      <w:tr w:rsidR="00A72614" w:rsidRPr="009D1AAF" w14:paraId="6FE3150E" w14:textId="77777777" w:rsidTr="008371C5">
        <w:trPr>
          <w:trHeight w:val="20"/>
          <w:tblHeader/>
        </w:trPr>
        <w:tc>
          <w:tcPr>
            <w:tcW w:w="9356" w:type="dxa"/>
            <w:gridSpan w:val="5"/>
            <w:tcBorders>
              <w:top w:val="nil"/>
              <w:left w:val="nil"/>
              <w:right w:val="nil"/>
            </w:tcBorders>
            <w:vAlign w:val="center"/>
          </w:tcPr>
          <w:p w14:paraId="4B289B85" w14:textId="67455C35" w:rsidR="00A72614" w:rsidRPr="009D1AAF" w:rsidRDefault="008371C5" w:rsidP="00A72614">
            <w:pPr>
              <w:spacing w:line="276" w:lineRule="auto"/>
              <w:jc w:val="left"/>
              <w:rPr>
                <w:rFonts w:asciiTheme="minorBidi" w:hAnsiTheme="minorBidi"/>
                <w:b/>
                <w:bCs/>
                <w:sz w:val="24"/>
                <w:szCs w:val="24"/>
              </w:rPr>
            </w:pPr>
            <w:r w:rsidRPr="009D1AAF">
              <w:rPr>
                <w:rFonts w:asciiTheme="minorBidi" w:hAnsiTheme="minorBidi"/>
                <w:b/>
                <w:bCs/>
                <w:sz w:val="24"/>
                <w:szCs w:val="24"/>
              </w:rPr>
              <w:t>Table S1</w:t>
            </w:r>
            <w:r w:rsidR="00A72614" w:rsidRPr="009D1AAF">
              <w:rPr>
                <w:rFonts w:asciiTheme="minorBidi" w:hAnsiTheme="minorBidi"/>
                <w:b/>
                <w:bCs/>
                <w:sz w:val="24"/>
                <w:szCs w:val="24"/>
              </w:rPr>
              <w:t xml:space="preserve">. MICs observed for XDR </w:t>
            </w:r>
            <w:r w:rsidR="00A72614" w:rsidRPr="009D1AAF">
              <w:rPr>
                <w:rFonts w:asciiTheme="minorBidi" w:hAnsiTheme="minorBidi"/>
                <w:b/>
                <w:bCs/>
                <w:i/>
                <w:iCs/>
                <w:sz w:val="24"/>
                <w:szCs w:val="24"/>
              </w:rPr>
              <w:t>E. coli</w:t>
            </w:r>
            <w:r w:rsidR="00A72614" w:rsidRPr="009D1AAF">
              <w:rPr>
                <w:rFonts w:asciiTheme="minorBidi" w:hAnsiTheme="minorBidi"/>
                <w:b/>
                <w:bCs/>
                <w:sz w:val="24"/>
                <w:szCs w:val="24"/>
              </w:rPr>
              <w:t xml:space="preserve"> isolate and NCTC</w:t>
            </w:r>
            <w:r w:rsidR="00A72614" w:rsidRPr="009D1AAF">
              <w:rPr>
                <w:rFonts w:asciiTheme="minorBidi" w:hAnsiTheme="minorBidi"/>
                <w:sz w:val="24"/>
                <w:szCs w:val="24"/>
              </w:rPr>
              <w:t>®</w:t>
            </w:r>
            <w:r w:rsidR="00A72614" w:rsidRPr="009D1AAF">
              <w:rPr>
                <w:rFonts w:asciiTheme="minorBidi" w:hAnsiTheme="minorBidi"/>
                <w:b/>
                <w:bCs/>
                <w:sz w:val="24"/>
                <w:szCs w:val="24"/>
              </w:rPr>
              <w:t xml:space="preserve"> 12241 type </w:t>
            </w:r>
            <w:r w:rsidR="00A72614" w:rsidRPr="009D1AAF">
              <w:rPr>
                <w:rFonts w:asciiTheme="minorBidi" w:hAnsiTheme="minorBidi"/>
                <w:b/>
                <w:bCs/>
                <w:i/>
                <w:iCs/>
                <w:sz w:val="24"/>
                <w:szCs w:val="24"/>
              </w:rPr>
              <w:t>E. coli</w:t>
            </w:r>
            <w:r w:rsidR="00A72614" w:rsidRPr="009D1AAF">
              <w:rPr>
                <w:rFonts w:asciiTheme="minorBidi" w:hAnsiTheme="minorBidi"/>
                <w:b/>
                <w:bCs/>
                <w:sz w:val="24"/>
                <w:szCs w:val="24"/>
              </w:rPr>
              <w:t xml:space="preserve"> versus EUCAST clinical breakpoints and EUCAST quality control (QC) ranges. </w:t>
            </w:r>
            <w:r w:rsidR="00A72614" w:rsidRPr="009D1AAF">
              <w:rPr>
                <w:rFonts w:asciiTheme="minorBidi" w:hAnsiTheme="minorBidi"/>
                <w:sz w:val="24"/>
                <w:szCs w:val="24"/>
              </w:rPr>
              <w:t xml:space="preserve">MICs achieved for antibiotic/s tested are presented in columns one (XDR </w:t>
            </w:r>
            <w:r w:rsidR="00A72614" w:rsidRPr="009D1AAF">
              <w:rPr>
                <w:rFonts w:asciiTheme="minorBidi" w:hAnsiTheme="minorBidi"/>
                <w:i/>
                <w:iCs/>
                <w:sz w:val="24"/>
                <w:szCs w:val="24"/>
              </w:rPr>
              <w:t>E. coli</w:t>
            </w:r>
            <w:r w:rsidR="00A72614" w:rsidRPr="009D1AAF">
              <w:rPr>
                <w:rFonts w:asciiTheme="minorBidi" w:hAnsiTheme="minorBidi"/>
                <w:sz w:val="24"/>
                <w:szCs w:val="24"/>
              </w:rPr>
              <w:t xml:space="preserve">) and three (NCTC </w:t>
            </w:r>
            <w:r w:rsidR="00A72614" w:rsidRPr="009D1AAF">
              <w:rPr>
                <w:rFonts w:asciiTheme="minorBidi" w:hAnsiTheme="minorBidi"/>
                <w:i/>
                <w:iCs/>
                <w:sz w:val="24"/>
                <w:szCs w:val="24"/>
              </w:rPr>
              <w:t>E. coli</w:t>
            </w:r>
            <w:r w:rsidR="00A72614" w:rsidRPr="009D1AAF">
              <w:rPr>
                <w:rFonts w:asciiTheme="minorBidi" w:hAnsiTheme="minorBidi"/>
                <w:sz w:val="24"/>
                <w:szCs w:val="24"/>
              </w:rPr>
              <w:t>). MICs are shaded in red to represent resistant clinical breakpoints category ranges for Enterobacterales. All MICs for the reference</w:t>
            </w:r>
            <w:r w:rsidR="0071626F" w:rsidRPr="009D1AAF">
              <w:rPr>
                <w:rFonts w:asciiTheme="minorBidi" w:hAnsiTheme="minorBidi"/>
                <w:sz w:val="24"/>
                <w:szCs w:val="24"/>
              </w:rPr>
              <w:t xml:space="preserve"> laboratory</w:t>
            </w:r>
            <w:r w:rsidR="00A72614" w:rsidRPr="009D1AAF">
              <w:rPr>
                <w:rFonts w:asciiTheme="minorBidi" w:hAnsiTheme="minorBidi"/>
                <w:sz w:val="24"/>
                <w:szCs w:val="24"/>
              </w:rPr>
              <w:t xml:space="preserve"> </w:t>
            </w:r>
            <w:r w:rsidR="00A72614" w:rsidRPr="009D1AAF">
              <w:rPr>
                <w:rFonts w:asciiTheme="minorBidi" w:hAnsiTheme="minorBidi"/>
                <w:i/>
                <w:iCs/>
                <w:sz w:val="24"/>
                <w:szCs w:val="24"/>
              </w:rPr>
              <w:t>E. coli</w:t>
            </w:r>
            <w:r w:rsidR="00A72614" w:rsidRPr="009D1AAF">
              <w:rPr>
                <w:rFonts w:asciiTheme="minorBidi" w:hAnsiTheme="minorBidi"/>
                <w:sz w:val="24"/>
                <w:szCs w:val="24"/>
              </w:rPr>
              <w:t xml:space="preserve"> strain (ATCC® 25922) fell within EUCAST quality control ranges.</w:t>
            </w:r>
          </w:p>
        </w:tc>
      </w:tr>
      <w:tr w:rsidR="00A72614" w:rsidRPr="009D1AAF" w14:paraId="17754AF0" w14:textId="77777777" w:rsidTr="008371C5">
        <w:trPr>
          <w:trHeight w:val="20"/>
          <w:tblHeader/>
        </w:trPr>
        <w:tc>
          <w:tcPr>
            <w:tcW w:w="1560" w:type="dxa"/>
            <w:tcBorders>
              <w:top w:val="single" w:sz="4" w:space="0" w:color="auto"/>
            </w:tcBorders>
            <w:vAlign w:val="center"/>
          </w:tcPr>
          <w:p w14:paraId="07905590" w14:textId="592BCB10" w:rsidR="00A72614" w:rsidRPr="009D1AAF" w:rsidRDefault="00A72614" w:rsidP="00A72614">
            <w:pPr>
              <w:spacing w:line="276" w:lineRule="auto"/>
              <w:jc w:val="left"/>
              <w:rPr>
                <w:rFonts w:asciiTheme="minorBidi" w:hAnsiTheme="minorBidi"/>
                <w:b/>
                <w:bCs/>
                <w:sz w:val="24"/>
                <w:szCs w:val="24"/>
              </w:rPr>
            </w:pPr>
            <w:bookmarkStart w:id="6" w:name="_Hlk121067865"/>
            <w:r w:rsidRPr="009D1AAF">
              <w:rPr>
                <w:rFonts w:asciiTheme="minorBidi" w:hAnsiTheme="minorBidi"/>
                <w:b/>
                <w:bCs/>
                <w:sz w:val="24"/>
                <w:szCs w:val="24"/>
              </w:rPr>
              <w:t>Antibiotic/s</w:t>
            </w:r>
          </w:p>
        </w:tc>
        <w:tc>
          <w:tcPr>
            <w:tcW w:w="1949" w:type="dxa"/>
            <w:tcBorders>
              <w:top w:val="single" w:sz="4" w:space="0" w:color="auto"/>
            </w:tcBorders>
            <w:vAlign w:val="center"/>
          </w:tcPr>
          <w:p w14:paraId="36EA4E84" w14:textId="77777777" w:rsidR="00A72614" w:rsidRPr="009D1AAF" w:rsidRDefault="00A72614" w:rsidP="00A72614">
            <w:pPr>
              <w:spacing w:line="276" w:lineRule="auto"/>
              <w:jc w:val="left"/>
              <w:rPr>
                <w:rFonts w:asciiTheme="minorBidi" w:hAnsiTheme="minorBidi"/>
                <w:b/>
                <w:bCs/>
                <w:sz w:val="24"/>
                <w:szCs w:val="24"/>
              </w:rPr>
            </w:pPr>
            <w:r w:rsidRPr="009D1AAF">
              <w:rPr>
                <w:rFonts w:asciiTheme="minorBidi" w:hAnsiTheme="minorBidi"/>
                <w:b/>
                <w:bCs/>
                <w:i/>
                <w:iCs/>
                <w:sz w:val="24"/>
                <w:szCs w:val="24"/>
              </w:rPr>
              <w:t>E. coli</w:t>
            </w:r>
            <w:r w:rsidRPr="009D1AAF">
              <w:rPr>
                <w:rFonts w:asciiTheme="minorBidi" w:hAnsiTheme="minorBidi"/>
                <w:b/>
                <w:bCs/>
                <w:sz w:val="24"/>
                <w:szCs w:val="24"/>
              </w:rPr>
              <w:t xml:space="preserve"> XDR isolate modal MIC </w:t>
            </w:r>
          </w:p>
          <w:p w14:paraId="60ACEB3C" w14:textId="41F38962" w:rsidR="00A72614" w:rsidRPr="009D1AAF" w:rsidRDefault="00A72614" w:rsidP="00A72614">
            <w:pPr>
              <w:spacing w:line="276" w:lineRule="auto"/>
              <w:jc w:val="left"/>
              <w:rPr>
                <w:rFonts w:asciiTheme="minorBidi" w:hAnsiTheme="minorBidi"/>
                <w:b/>
                <w:bCs/>
                <w:i/>
                <w:iCs/>
                <w:sz w:val="24"/>
                <w:szCs w:val="24"/>
              </w:rPr>
            </w:pPr>
            <w:r w:rsidRPr="009D1AAF">
              <w:rPr>
                <w:rFonts w:asciiTheme="minorBidi" w:hAnsiTheme="minorBidi"/>
                <w:b/>
                <w:bCs/>
                <w:sz w:val="24"/>
                <w:szCs w:val="24"/>
              </w:rPr>
              <w:t>mg/L</w:t>
            </w:r>
          </w:p>
        </w:tc>
        <w:tc>
          <w:tcPr>
            <w:tcW w:w="1949" w:type="dxa"/>
            <w:tcBorders>
              <w:top w:val="single" w:sz="4" w:space="0" w:color="auto"/>
            </w:tcBorders>
            <w:vAlign w:val="center"/>
          </w:tcPr>
          <w:p w14:paraId="45ED2899" w14:textId="68D12E29" w:rsidR="00A72614" w:rsidRPr="009D1AAF" w:rsidRDefault="00A72614" w:rsidP="00A72614">
            <w:pPr>
              <w:spacing w:line="276" w:lineRule="auto"/>
              <w:jc w:val="left"/>
              <w:rPr>
                <w:rFonts w:asciiTheme="minorBidi" w:hAnsiTheme="minorBidi"/>
                <w:b/>
                <w:bCs/>
                <w:sz w:val="24"/>
                <w:szCs w:val="24"/>
              </w:rPr>
            </w:pPr>
            <w:r w:rsidRPr="009D1AAF">
              <w:rPr>
                <w:rFonts w:asciiTheme="minorBidi" w:hAnsiTheme="minorBidi"/>
                <w:b/>
                <w:bCs/>
                <w:sz w:val="24"/>
                <w:szCs w:val="24"/>
              </w:rPr>
              <w:t xml:space="preserve">EUCAST clinical breakpoint </w:t>
            </w:r>
          </w:p>
          <w:p w14:paraId="472F34C7" w14:textId="0A8E539D" w:rsidR="00A72614" w:rsidRPr="009D1AAF" w:rsidRDefault="00A72614" w:rsidP="00A72614">
            <w:pPr>
              <w:spacing w:line="276" w:lineRule="auto"/>
              <w:jc w:val="left"/>
              <w:rPr>
                <w:rFonts w:asciiTheme="minorBidi" w:hAnsiTheme="minorBidi"/>
                <w:b/>
                <w:bCs/>
                <w:sz w:val="24"/>
                <w:szCs w:val="24"/>
              </w:rPr>
            </w:pPr>
            <w:r w:rsidRPr="009D1AAF">
              <w:rPr>
                <w:rFonts w:asciiTheme="minorBidi" w:hAnsiTheme="minorBidi"/>
                <w:b/>
                <w:bCs/>
                <w:sz w:val="24"/>
                <w:szCs w:val="24"/>
              </w:rPr>
              <w:t xml:space="preserve">mg/L </w:t>
            </w:r>
          </w:p>
        </w:tc>
        <w:tc>
          <w:tcPr>
            <w:tcW w:w="1949" w:type="dxa"/>
            <w:tcBorders>
              <w:top w:val="single" w:sz="4" w:space="0" w:color="auto"/>
            </w:tcBorders>
            <w:vAlign w:val="center"/>
          </w:tcPr>
          <w:p w14:paraId="57B0E3FB" w14:textId="7632DB1B" w:rsidR="00A72614" w:rsidRPr="009D1AAF" w:rsidRDefault="00A72614" w:rsidP="00A72614">
            <w:pPr>
              <w:spacing w:line="276" w:lineRule="auto"/>
              <w:jc w:val="left"/>
              <w:rPr>
                <w:rFonts w:asciiTheme="minorBidi" w:hAnsiTheme="minorBidi"/>
                <w:b/>
                <w:bCs/>
                <w:sz w:val="24"/>
                <w:szCs w:val="24"/>
              </w:rPr>
            </w:pPr>
            <w:r w:rsidRPr="009D1AAF">
              <w:rPr>
                <w:rFonts w:asciiTheme="minorBidi" w:hAnsiTheme="minorBidi"/>
                <w:b/>
                <w:bCs/>
                <w:i/>
                <w:iCs/>
                <w:sz w:val="24"/>
                <w:szCs w:val="24"/>
              </w:rPr>
              <w:t>E. coli</w:t>
            </w:r>
            <w:r w:rsidRPr="009D1AAF">
              <w:rPr>
                <w:rFonts w:asciiTheme="minorBidi" w:hAnsiTheme="minorBidi"/>
                <w:b/>
                <w:bCs/>
                <w:sz w:val="24"/>
                <w:szCs w:val="24"/>
              </w:rPr>
              <w:t xml:space="preserve"> </w:t>
            </w:r>
            <w:r w:rsidR="0071626F" w:rsidRPr="009D1AAF">
              <w:rPr>
                <w:rFonts w:asciiTheme="minorBidi" w:hAnsiTheme="minorBidi"/>
                <w:b/>
                <w:bCs/>
                <w:sz w:val="24"/>
                <w:szCs w:val="24"/>
              </w:rPr>
              <w:t xml:space="preserve">ATCC 25922® </w:t>
            </w:r>
            <w:r w:rsidRPr="009D1AAF">
              <w:rPr>
                <w:rFonts w:asciiTheme="minorBidi" w:hAnsiTheme="minorBidi"/>
                <w:b/>
                <w:bCs/>
                <w:sz w:val="24"/>
                <w:szCs w:val="24"/>
              </w:rPr>
              <w:t>modal MIC mg/L</w:t>
            </w:r>
          </w:p>
        </w:tc>
        <w:tc>
          <w:tcPr>
            <w:tcW w:w="1949" w:type="dxa"/>
            <w:tcBorders>
              <w:top w:val="single" w:sz="4" w:space="0" w:color="auto"/>
            </w:tcBorders>
            <w:vAlign w:val="center"/>
          </w:tcPr>
          <w:p w14:paraId="3826F810" w14:textId="0080308B" w:rsidR="00A72614" w:rsidRPr="009D1AAF" w:rsidRDefault="00A72614" w:rsidP="00A72614">
            <w:pPr>
              <w:spacing w:line="276" w:lineRule="auto"/>
              <w:jc w:val="left"/>
              <w:rPr>
                <w:rFonts w:asciiTheme="minorBidi" w:hAnsiTheme="minorBidi"/>
                <w:b/>
                <w:bCs/>
                <w:sz w:val="24"/>
                <w:szCs w:val="24"/>
              </w:rPr>
            </w:pPr>
            <w:r w:rsidRPr="009D1AAF">
              <w:rPr>
                <w:rFonts w:asciiTheme="minorBidi" w:hAnsiTheme="minorBidi"/>
                <w:b/>
                <w:bCs/>
                <w:sz w:val="24"/>
                <w:szCs w:val="24"/>
              </w:rPr>
              <w:t xml:space="preserve">EUCAST </w:t>
            </w:r>
            <w:r w:rsidR="0071626F" w:rsidRPr="009D1AAF">
              <w:rPr>
                <w:rFonts w:asciiTheme="minorBidi" w:hAnsiTheme="minorBidi"/>
                <w:b/>
                <w:bCs/>
                <w:sz w:val="24"/>
                <w:szCs w:val="24"/>
              </w:rPr>
              <w:t>ATCC 25922®</w:t>
            </w:r>
            <w:r w:rsidRPr="009D1AAF">
              <w:rPr>
                <w:rFonts w:asciiTheme="minorBidi" w:hAnsiTheme="minorBidi"/>
                <w:b/>
                <w:bCs/>
                <w:sz w:val="24"/>
                <w:szCs w:val="24"/>
              </w:rPr>
              <w:t xml:space="preserve"> QC ranges </w:t>
            </w:r>
          </w:p>
          <w:p w14:paraId="4A075C86" w14:textId="3F50C267" w:rsidR="00A72614" w:rsidRPr="009D1AAF" w:rsidRDefault="00A72614" w:rsidP="00A72614">
            <w:pPr>
              <w:spacing w:line="276" w:lineRule="auto"/>
              <w:jc w:val="left"/>
              <w:rPr>
                <w:rFonts w:asciiTheme="minorBidi" w:hAnsiTheme="minorBidi"/>
                <w:b/>
                <w:bCs/>
                <w:sz w:val="24"/>
                <w:szCs w:val="24"/>
              </w:rPr>
            </w:pPr>
            <w:r w:rsidRPr="009D1AAF">
              <w:rPr>
                <w:rFonts w:asciiTheme="minorBidi" w:hAnsiTheme="minorBidi"/>
                <w:b/>
                <w:bCs/>
                <w:sz w:val="24"/>
                <w:szCs w:val="24"/>
              </w:rPr>
              <w:t>mg/L</w:t>
            </w:r>
          </w:p>
        </w:tc>
      </w:tr>
      <w:tr w:rsidR="00A72614" w:rsidRPr="009D1AAF" w14:paraId="16DF8E79" w14:textId="77777777" w:rsidTr="008515F6">
        <w:trPr>
          <w:trHeight w:val="20"/>
          <w:tblHeader/>
        </w:trPr>
        <w:tc>
          <w:tcPr>
            <w:tcW w:w="1560" w:type="dxa"/>
          </w:tcPr>
          <w:p w14:paraId="3DFA2553" w14:textId="77777777" w:rsidR="00A72614" w:rsidRPr="009D1AAF" w:rsidRDefault="00A72614" w:rsidP="00A72614">
            <w:pPr>
              <w:spacing w:before="240" w:line="276" w:lineRule="auto"/>
              <w:rPr>
                <w:rFonts w:asciiTheme="minorBidi" w:eastAsia="Liberation Serif" w:hAnsiTheme="minorBidi"/>
                <w:b/>
                <w:bCs/>
                <w:sz w:val="24"/>
                <w:szCs w:val="24"/>
              </w:rPr>
            </w:pPr>
            <w:r w:rsidRPr="009D1AAF">
              <w:rPr>
                <w:rFonts w:asciiTheme="minorBidi" w:eastAsia="Liberation Serif" w:hAnsiTheme="minorBidi"/>
                <w:b/>
                <w:bCs/>
                <w:sz w:val="24"/>
                <w:szCs w:val="24"/>
              </w:rPr>
              <w:t xml:space="preserve">CAZ </w:t>
            </w:r>
          </w:p>
        </w:tc>
        <w:tc>
          <w:tcPr>
            <w:tcW w:w="1949" w:type="dxa"/>
            <w:shd w:val="clear" w:color="auto" w:fill="auto"/>
          </w:tcPr>
          <w:p w14:paraId="13DE0351" w14:textId="33228328" w:rsidR="00A72614" w:rsidRPr="009D1AAF" w:rsidRDefault="00A72614" w:rsidP="00A72614">
            <w:pPr>
              <w:spacing w:before="240" w:line="276" w:lineRule="auto"/>
              <w:rPr>
                <w:rFonts w:asciiTheme="minorBidi" w:eastAsia="Liberation Serif" w:hAnsiTheme="minorBidi"/>
                <w:sz w:val="24"/>
                <w:szCs w:val="24"/>
              </w:rPr>
            </w:pPr>
            <w:r w:rsidRPr="009D1AAF">
              <w:rPr>
                <w:rFonts w:asciiTheme="minorBidi" w:eastAsia="Liberation Serif" w:hAnsiTheme="minorBidi"/>
                <w:sz w:val="24"/>
                <w:szCs w:val="24"/>
              </w:rPr>
              <w:t>&gt;80</w:t>
            </w:r>
          </w:p>
        </w:tc>
        <w:tc>
          <w:tcPr>
            <w:tcW w:w="1949" w:type="dxa"/>
            <w:shd w:val="clear" w:color="auto" w:fill="auto"/>
          </w:tcPr>
          <w:p w14:paraId="4076ADA8" w14:textId="167BCA3B" w:rsidR="00A72614" w:rsidRPr="009D1AAF" w:rsidRDefault="00A72614" w:rsidP="00A72614">
            <w:pPr>
              <w:spacing w:before="240" w:line="276" w:lineRule="auto"/>
              <w:rPr>
                <w:rFonts w:asciiTheme="minorBidi" w:eastAsia="Liberation Serif" w:hAnsiTheme="minorBidi"/>
                <w:sz w:val="24"/>
                <w:szCs w:val="24"/>
              </w:rPr>
            </w:pPr>
            <w:r w:rsidRPr="009D1AAF">
              <w:rPr>
                <w:rFonts w:asciiTheme="minorBidi" w:eastAsia="Liberation Serif" w:hAnsiTheme="minorBidi"/>
                <w:sz w:val="24"/>
                <w:szCs w:val="24"/>
              </w:rPr>
              <w:t>R (&gt;4)</w:t>
            </w:r>
          </w:p>
        </w:tc>
        <w:tc>
          <w:tcPr>
            <w:tcW w:w="1949" w:type="dxa"/>
          </w:tcPr>
          <w:p w14:paraId="23F0CAF8" w14:textId="2372D2B6" w:rsidR="00A72614" w:rsidRPr="009D1AAF" w:rsidRDefault="00A72614" w:rsidP="00A72614">
            <w:pPr>
              <w:spacing w:before="240" w:line="276" w:lineRule="auto"/>
              <w:rPr>
                <w:rFonts w:asciiTheme="minorBidi" w:eastAsia="Liberation Serif" w:hAnsiTheme="minorBidi"/>
                <w:sz w:val="24"/>
                <w:szCs w:val="24"/>
              </w:rPr>
            </w:pPr>
            <w:r w:rsidRPr="009D1AAF">
              <w:rPr>
                <w:rFonts w:asciiTheme="minorBidi" w:eastAsia="Liberation Serif" w:hAnsiTheme="minorBidi"/>
                <w:sz w:val="24"/>
                <w:szCs w:val="24"/>
              </w:rPr>
              <w:t>0.16</w:t>
            </w:r>
          </w:p>
        </w:tc>
        <w:tc>
          <w:tcPr>
            <w:tcW w:w="1949" w:type="dxa"/>
          </w:tcPr>
          <w:p w14:paraId="67A743C3" w14:textId="77777777" w:rsidR="00A72614" w:rsidRPr="009D1AAF" w:rsidRDefault="00A72614" w:rsidP="00A72614">
            <w:pPr>
              <w:spacing w:before="240" w:line="276" w:lineRule="auto"/>
              <w:rPr>
                <w:rFonts w:asciiTheme="minorBidi" w:eastAsia="Liberation Serif" w:hAnsiTheme="minorBidi"/>
                <w:sz w:val="24"/>
                <w:szCs w:val="24"/>
              </w:rPr>
            </w:pPr>
            <w:r w:rsidRPr="009D1AAF">
              <w:rPr>
                <w:rFonts w:asciiTheme="minorBidi" w:eastAsia="Liberation Serif" w:hAnsiTheme="minorBidi"/>
                <w:sz w:val="24"/>
                <w:szCs w:val="24"/>
              </w:rPr>
              <w:t>0.06-0.5</w:t>
            </w:r>
          </w:p>
        </w:tc>
      </w:tr>
      <w:tr w:rsidR="00A72614" w:rsidRPr="009D1AAF" w14:paraId="7A35C605" w14:textId="77777777" w:rsidTr="008515F6">
        <w:trPr>
          <w:trHeight w:val="20"/>
          <w:tblHeader/>
        </w:trPr>
        <w:tc>
          <w:tcPr>
            <w:tcW w:w="1560" w:type="dxa"/>
          </w:tcPr>
          <w:p w14:paraId="19696A63" w14:textId="77777777" w:rsidR="00A72614" w:rsidRPr="009D1AAF" w:rsidRDefault="00A72614" w:rsidP="00A72614">
            <w:pPr>
              <w:spacing w:before="240" w:line="276" w:lineRule="auto"/>
              <w:rPr>
                <w:rFonts w:asciiTheme="minorBidi" w:eastAsia="Liberation Serif" w:hAnsiTheme="minorBidi"/>
                <w:b/>
                <w:bCs/>
                <w:sz w:val="24"/>
                <w:szCs w:val="24"/>
              </w:rPr>
            </w:pPr>
            <w:r w:rsidRPr="009D1AAF">
              <w:rPr>
                <w:rFonts w:asciiTheme="minorBidi" w:eastAsia="Liberation Serif" w:hAnsiTheme="minorBidi"/>
                <w:b/>
                <w:bCs/>
                <w:sz w:val="24"/>
                <w:szCs w:val="24"/>
              </w:rPr>
              <w:t xml:space="preserve">AVI </w:t>
            </w:r>
          </w:p>
        </w:tc>
        <w:tc>
          <w:tcPr>
            <w:tcW w:w="1949" w:type="dxa"/>
            <w:shd w:val="clear" w:color="auto" w:fill="auto"/>
          </w:tcPr>
          <w:p w14:paraId="605B55C8" w14:textId="4E0E58E4" w:rsidR="00A72614" w:rsidRPr="009D1AAF" w:rsidRDefault="00A72614" w:rsidP="00A72614">
            <w:pPr>
              <w:spacing w:before="240" w:line="276" w:lineRule="auto"/>
              <w:rPr>
                <w:rFonts w:asciiTheme="minorBidi" w:eastAsia="Liberation Serif" w:hAnsiTheme="minorBidi"/>
                <w:sz w:val="24"/>
                <w:szCs w:val="24"/>
              </w:rPr>
            </w:pPr>
            <w:r w:rsidRPr="009D1AAF">
              <w:rPr>
                <w:rFonts w:asciiTheme="minorBidi" w:eastAsia="Liberation Serif" w:hAnsiTheme="minorBidi"/>
                <w:sz w:val="24"/>
                <w:szCs w:val="24"/>
              </w:rPr>
              <w:t>&gt;14</w:t>
            </w:r>
          </w:p>
        </w:tc>
        <w:tc>
          <w:tcPr>
            <w:tcW w:w="1949" w:type="dxa"/>
            <w:shd w:val="clear" w:color="auto" w:fill="auto"/>
          </w:tcPr>
          <w:p w14:paraId="7C2314CE" w14:textId="684DBBBC" w:rsidR="00A72614" w:rsidRPr="009D1AAF" w:rsidRDefault="00A72614" w:rsidP="00A72614">
            <w:pPr>
              <w:spacing w:before="240" w:line="276" w:lineRule="auto"/>
              <w:rPr>
                <w:rFonts w:asciiTheme="minorBidi" w:eastAsia="Liberation Serif" w:hAnsiTheme="minorBidi"/>
                <w:sz w:val="24"/>
                <w:szCs w:val="24"/>
              </w:rPr>
            </w:pPr>
            <w:r w:rsidRPr="009D1AAF">
              <w:rPr>
                <w:rFonts w:asciiTheme="minorBidi" w:eastAsia="Liberation Serif" w:hAnsiTheme="minorBidi"/>
                <w:sz w:val="24"/>
                <w:szCs w:val="24"/>
              </w:rPr>
              <w:t>-</w:t>
            </w:r>
          </w:p>
        </w:tc>
        <w:tc>
          <w:tcPr>
            <w:tcW w:w="1949" w:type="dxa"/>
          </w:tcPr>
          <w:p w14:paraId="68E20F8E" w14:textId="070A6517" w:rsidR="00A72614" w:rsidRPr="009D1AAF" w:rsidRDefault="00A72614" w:rsidP="00A72614">
            <w:pPr>
              <w:spacing w:before="240" w:line="276" w:lineRule="auto"/>
              <w:rPr>
                <w:rFonts w:asciiTheme="minorBidi" w:eastAsia="Liberation Serif" w:hAnsiTheme="minorBidi"/>
                <w:sz w:val="24"/>
                <w:szCs w:val="24"/>
              </w:rPr>
            </w:pPr>
            <w:r w:rsidRPr="009D1AAF">
              <w:rPr>
                <w:rFonts w:asciiTheme="minorBidi" w:eastAsia="Liberation Serif" w:hAnsiTheme="minorBidi"/>
                <w:sz w:val="24"/>
                <w:szCs w:val="24"/>
              </w:rPr>
              <w:t>&gt;14</w:t>
            </w:r>
          </w:p>
        </w:tc>
        <w:tc>
          <w:tcPr>
            <w:tcW w:w="1949" w:type="dxa"/>
          </w:tcPr>
          <w:p w14:paraId="437BAA01" w14:textId="77777777" w:rsidR="00A72614" w:rsidRPr="009D1AAF" w:rsidRDefault="00A72614" w:rsidP="00A72614">
            <w:pPr>
              <w:spacing w:before="240" w:line="276" w:lineRule="auto"/>
              <w:rPr>
                <w:rFonts w:asciiTheme="minorBidi" w:eastAsia="Liberation Serif" w:hAnsiTheme="minorBidi"/>
                <w:sz w:val="24"/>
                <w:szCs w:val="24"/>
              </w:rPr>
            </w:pPr>
            <w:r w:rsidRPr="009D1AAF">
              <w:rPr>
                <w:rFonts w:asciiTheme="minorBidi" w:eastAsia="Liberation Serif" w:hAnsiTheme="minorBidi"/>
                <w:sz w:val="24"/>
                <w:szCs w:val="24"/>
              </w:rPr>
              <w:t>n/a</w:t>
            </w:r>
          </w:p>
        </w:tc>
      </w:tr>
      <w:tr w:rsidR="00A72614" w:rsidRPr="009D1AAF" w14:paraId="0D08FD78" w14:textId="77777777" w:rsidTr="008515F6">
        <w:trPr>
          <w:trHeight w:val="20"/>
          <w:tblHeader/>
        </w:trPr>
        <w:tc>
          <w:tcPr>
            <w:tcW w:w="1560" w:type="dxa"/>
          </w:tcPr>
          <w:p w14:paraId="7BFAAFF7" w14:textId="77777777" w:rsidR="00A72614" w:rsidRPr="009D1AAF" w:rsidRDefault="00A72614" w:rsidP="00A72614">
            <w:pPr>
              <w:spacing w:before="240" w:line="276" w:lineRule="auto"/>
              <w:rPr>
                <w:rFonts w:asciiTheme="minorBidi" w:eastAsia="Liberation Serif" w:hAnsiTheme="minorBidi"/>
                <w:b/>
                <w:bCs/>
                <w:sz w:val="24"/>
                <w:szCs w:val="24"/>
              </w:rPr>
            </w:pPr>
            <w:r w:rsidRPr="009D1AAF">
              <w:rPr>
                <w:rFonts w:asciiTheme="minorBidi" w:eastAsia="Liberation Serif" w:hAnsiTheme="minorBidi"/>
                <w:b/>
                <w:bCs/>
                <w:sz w:val="24"/>
                <w:szCs w:val="24"/>
              </w:rPr>
              <w:t xml:space="preserve">ATM </w:t>
            </w:r>
          </w:p>
        </w:tc>
        <w:tc>
          <w:tcPr>
            <w:tcW w:w="1949" w:type="dxa"/>
            <w:shd w:val="clear" w:color="auto" w:fill="auto"/>
          </w:tcPr>
          <w:p w14:paraId="5500646E" w14:textId="177507FC" w:rsidR="00A72614" w:rsidRPr="009D1AAF" w:rsidRDefault="00A72614" w:rsidP="00A72614">
            <w:pPr>
              <w:spacing w:before="240" w:line="276" w:lineRule="auto"/>
              <w:rPr>
                <w:rFonts w:asciiTheme="minorBidi" w:eastAsia="Liberation Serif" w:hAnsiTheme="minorBidi"/>
                <w:sz w:val="24"/>
                <w:szCs w:val="24"/>
              </w:rPr>
            </w:pPr>
            <w:r w:rsidRPr="009D1AAF">
              <w:rPr>
                <w:rFonts w:asciiTheme="minorBidi" w:eastAsia="Liberation Serif" w:hAnsiTheme="minorBidi"/>
                <w:sz w:val="24"/>
                <w:szCs w:val="24"/>
              </w:rPr>
              <w:t>&gt;120</w:t>
            </w:r>
          </w:p>
        </w:tc>
        <w:tc>
          <w:tcPr>
            <w:tcW w:w="1949" w:type="dxa"/>
            <w:shd w:val="clear" w:color="auto" w:fill="auto"/>
          </w:tcPr>
          <w:p w14:paraId="5B3D8433" w14:textId="0E2D270A" w:rsidR="00A72614" w:rsidRPr="009D1AAF" w:rsidRDefault="00A72614" w:rsidP="00A72614">
            <w:pPr>
              <w:spacing w:before="240" w:line="276" w:lineRule="auto"/>
              <w:rPr>
                <w:rFonts w:asciiTheme="minorBidi" w:eastAsia="Liberation Serif" w:hAnsiTheme="minorBidi"/>
                <w:sz w:val="24"/>
                <w:szCs w:val="24"/>
              </w:rPr>
            </w:pPr>
            <w:r w:rsidRPr="009D1AAF">
              <w:rPr>
                <w:rFonts w:asciiTheme="minorBidi" w:eastAsia="Liberation Serif" w:hAnsiTheme="minorBidi"/>
                <w:sz w:val="24"/>
                <w:szCs w:val="24"/>
              </w:rPr>
              <w:t>R (&gt;4)</w:t>
            </w:r>
          </w:p>
        </w:tc>
        <w:tc>
          <w:tcPr>
            <w:tcW w:w="1949" w:type="dxa"/>
          </w:tcPr>
          <w:p w14:paraId="620580E7" w14:textId="34D4D615" w:rsidR="00A72614" w:rsidRPr="009D1AAF" w:rsidRDefault="00A72614" w:rsidP="00A72614">
            <w:pPr>
              <w:spacing w:before="240" w:line="276" w:lineRule="auto"/>
              <w:rPr>
                <w:rFonts w:asciiTheme="minorBidi" w:eastAsia="Liberation Serif" w:hAnsiTheme="minorBidi"/>
                <w:sz w:val="24"/>
                <w:szCs w:val="24"/>
              </w:rPr>
            </w:pPr>
            <w:r w:rsidRPr="009D1AAF">
              <w:rPr>
                <w:rFonts w:asciiTheme="minorBidi" w:eastAsia="Liberation Serif" w:hAnsiTheme="minorBidi"/>
                <w:sz w:val="24"/>
                <w:szCs w:val="24"/>
              </w:rPr>
              <w:t>0.125</w:t>
            </w:r>
          </w:p>
        </w:tc>
        <w:tc>
          <w:tcPr>
            <w:tcW w:w="1949" w:type="dxa"/>
          </w:tcPr>
          <w:p w14:paraId="082EF8BC" w14:textId="77777777" w:rsidR="00A72614" w:rsidRPr="009D1AAF" w:rsidRDefault="00A72614" w:rsidP="00A72614">
            <w:pPr>
              <w:spacing w:before="240" w:line="276" w:lineRule="auto"/>
              <w:rPr>
                <w:rFonts w:asciiTheme="minorBidi" w:eastAsia="Liberation Serif" w:hAnsiTheme="minorBidi"/>
                <w:sz w:val="24"/>
                <w:szCs w:val="24"/>
              </w:rPr>
            </w:pPr>
            <w:r w:rsidRPr="009D1AAF">
              <w:rPr>
                <w:rFonts w:asciiTheme="minorBidi" w:eastAsia="Liberation Serif" w:hAnsiTheme="minorBidi"/>
                <w:sz w:val="24"/>
                <w:szCs w:val="24"/>
              </w:rPr>
              <w:t>0.06-0.25</w:t>
            </w:r>
          </w:p>
        </w:tc>
      </w:tr>
      <w:tr w:rsidR="00A72614" w:rsidRPr="009D1AAF" w14:paraId="53332156" w14:textId="77777777" w:rsidTr="008515F6">
        <w:trPr>
          <w:trHeight w:val="20"/>
          <w:tblHeader/>
        </w:trPr>
        <w:tc>
          <w:tcPr>
            <w:tcW w:w="1560" w:type="dxa"/>
          </w:tcPr>
          <w:p w14:paraId="6DAA9F93" w14:textId="171FF676" w:rsidR="00A72614" w:rsidRPr="009D1AAF" w:rsidRDefault="00FE28E6" w:rsidP="00A72614">
            <w:pPr>
              <w:spacing w:before="240" w:line="276" w:lineRule="auto"/>
              <w:rPr>
                <w:rFonts w:asciiTheme="minorBidi" w:eastAsia="Liberation Serif" w:hAnsiTheme="minorBidi"/>
                <w:b/>
                <w:bCs/>
                <w:sz w:val="24"/>
                <w:szCs w:val="24"/>
              </w:rPr>
            </w:pPr>
            <w:r w:rsidRPr="009D1AAF">
              <w:rPr>
                <w:rFonts w:asciiTheme="minorBidi" w:eastAsia="Liberation Serif" w:hAnsiTheme="minorBidi"/>
                <w:b/>
                <w:bCs/>
                <w:sz w:val="24"/>
                <w:szCs w:val="24"/>
              </w:rPr>
              <w:t>CZA</w:t>
            </w:r>
            <w:r w:rsidR="00A72614" w:rsidRPr="009D1AAF">
              <w:rPr>
                <w:rFonts w:asciiTheme="minorBidi" w:eastAsia="Liberation Serif" w:hAnsiTheme="minorBidi"/>
                <w:b/>
                <w:bCs/>
                <w:sz w:val="24"/>
                <w:szCs w:val="24"/>
              </w:rPr>
              <w:t>*</w:t>
            </w:r>
          </w:p>
        </w:tc>
        <w:tc>
          <w:tcPr>
            <w:tcW w:w="1949" w:type="dxa"/>
            <w:shd w:val="clear" w:color="auto" w:fill="auto"/>
          </w:tcPr>
          <w:p w14:paraId="45B8B70C" w14:textId="2FAF1CDC" w:rsidR="00A72614" w:rsidRPr="009D1AAF" w:rsidRDefault="00A72614" w:rsidP="00A72614">
            <w:pPr>
              <w:spacing w:before="240" w:line="276" w:lineRule="auto"/>
              <w:rPr>
                <w:rFonts w:asciiTheme="minorBidi" w:eastAsia="Liberation Serif" w:hAnsiTheme="minorBidi"/>
                <w:sz w:val="24"/>
                <w:szCs w:val="24"/>
              </w:rPr>
            </w:pPr>
            <w:r w:rsidRPr="009D1AAF">
              <w:rPr>
                <w:rFonts w:asciiTheme="minorBidi" w:eastAsia="Liberation Serif" w:hAnsiTheme="minorBidi"/>
                <w:sz w:val="24"/>
                <w:szCs w:val="24"/>
              </w:rPr>
              <w:t>&gt;32/4</w:t>
            </w:r>
          </w:p>
        </w:tc>
        <w:tc>
          <w:tcPr>
            <w:tcW w:w="1949" w:type="dxa"/>
            <w:shd w:val="clear" w:color="auto" w:fill="auto"/>
          </w:tcPr>
          <w:p w14:paraId="5A532FE2" w14:textId="6BF2FD9C" w:rsidR="00A72614" w:rsidRPr="009D1AAF" w:rsidRDefault="00A72614" w:rsidP="00A72614">
            <w:pPr>
              <w:spacing w:before="240" w:line="276" w:lineRule="auto"/>
              <w:rPr>
                <w:rFonts w:asciiTheme="minorBidi" w:eastAsia="Liberation Serif" w:hAnsiTheme="minorBidi"/>
                <w:sz w:val="24"/>
                <w:szCs w:val="24"/>
              </w:rPr>
            </w:pPr>
            <w:r w:rsidRPr="009D1AAF">
              <w:rPr>
                <w:rFonts w:asciiTheme="minorBidi" w:eastAsia="Liberation Serif" w:hAnsiTheme="minorBidi"/>
                <w:sz w:val="24"/>
                <w:szCs w:val="24"/>
              </w:rPr>
              <w:t>R (&gt;8/4)</w:t>
            </w:r>
          </w:p>
        </w:tc>
        <w:tc>
          <w:tcPr>
            <w:tcW w:w="1949" w:type="dxa"/>
          </w:tcPr>
          <w:p w14:paraId="4460D9DA" w14:textId="63F833C5" w:rsidR="00A72614" w:rsidRPr="009D1AAF" w:rsidRDefault="00A72614" w:rsidP="00A72614">
            <w:pPr>
              <w:spacing w:before="240" w:line="276" w:lineRule="auto"/>
              <w:rPr>
                <w:rFonts w:asciiTheme="minorBidi" w:eastAsia="Liberation Serif" w:hAnsiTheme="minorBidi"/>
                <w:sz w:val="24"/>
                <w:szCs w:val="24"/>
              </w:rPr>
            </w:pPr>
            <w:r w:rsidRPr="009D1AAF">
              <w:rPr>
                <w:rFonts w:asciiTheme="minorBidi" w:eastAsia="Liberation Serif" w:hAnsiTheme="minorBidi"/>
                <w:sz w:val="24"/>
                <w:szCs w:val="24"/>
              </w:rPr>
              <w:t>0.25/4</w:t>
            </w:r>
          </w:p>
        </w:tc>
        <w:tc>
          <w:tcPr>
            <w:tcW w:w="1949" w:type="dxa"/>
          </w:tcPr>
          <w:p w14:paraId="5292577C" w14:textId="43E6EE33" w:rsidR="00A72614" w:rsidRPr="009D1AAF" w:rsidRDefault="00A72614" w:rsidP="00A72614">
            <w:pPr>
              <w:spacing w:before="240" w:line="276" w:lineRule="auto"/>
              <w:rPr>
                <w:rFonts w:asciiTheme="minorBidi" w:eastAsia="Liberation Serif" w:hAnsiTheme="minorBidi"/>
                <w:sz w:val="24"/>
                <w:szCs w:val="24"/>
              </w:rPr>
            </w:pPr>
            <w:r w:rsidRPr="009D1AAF">
              <w:rPr>
                <w:rFonts w:asciiTheme="minorBidi" w:eastAsia="Liberation Serif" w:hAnsiTheme="minorBidi"/>
                <w:sz w:val="24"/>
                <w:szCs w:val="24"/>
              </w:rPr>
              <w:t>0.06-0.5</w:t>
            </w:r>
          </w:p>
        </w:tc>
      </w:tr>
      <w:tr w:rsidR="00A72614" w:rsidRPr="009D1AAF" w14:paraId="4031937E" w14:textId="77777777" w:rsidTr="008371C5">
        <w:trPr>
          <w:trHeight w:val="20"/>
          <w:tblHeader/>
        </w:trPr>
        <w:tc>
          <w:tcPr>
            <w:tcW w:w="1560" w:type="dxa"/>
          </w:tcPr>
          <w:p w14:paraId="606EA632" w14:textId="0D4CE802" w:rsidR="00A72614" w:rsidRPr="009D1AAF" w:rsidRDefault="00A72614" w:rsidP="00A72614">
            <w:pPr>
              <w:spacing w:before="240" w:line="276" w:lineRule="auto"/>
              <w:rPr>
                <w:rFonts w:asciiTheme="minorBidi" w:eastAsia="Liberation Serif" w:hAnsiTheme="minorBidi"/>
                <w:b/>
                <w:bCs/>
                <w:sz w:val="24"/>
                <w:szCs w:val="24"/>
              </w:rPr>
            </w:pPr>
            <w:r w:rsidRPr="009D1AAF">
              <w:rPr>
                <w:rFonts w:asciiTheme="minorBidi" w:eastAsia="Liberation Serif" w:hAnsiTheme="minorBidi"/>
                <w:b/>
                <w:bCs/>
                <w:sz w:val="24"/>
                <w:szCs w:val="24"/>
              </w:rPr>
              <w:t>ATM-AVI*</w:t>
            </w:r>
          </w:p>
        </w:tc>
        <w:tc>
          <w:tcPr>
            <w:tcW w:w="1949" w:type="dxa"/>
            <w:shd w:val="clear" w:color="auto" w:fill="auto"/>
          </w:tcPr>
          <w:p w14:paraId="0FEAC57A" w14:textId="5A6D4128" w:rsidR="00A72614" w:rsidRPr="009D1AAF" w:rsidRDefault="00A72614" w:rsidP="00A72614">
            <w:pPr>
              <w:spacing w:before="240" w:line="276" w:lineRule="auto"/>
              <w:rPr>
                <w:rFonts w:asciiTheme="minorBidi" w:eastAsia="Liberation Serif" w:hAnsiTheme="minorBidi"/>
                <w:sz w:val="24"/>
                <w:szCs w:val="24"/>
              </w:rPr>
            </w:pPr>
            <w:r w:rsidRPr="009D1AAF">
              <w:rPr>
                <w:rFonts w:asciiTheme="minorBidi" w:eastAsia="Liberation Serif" w:hAnsiTheme="minorBidi"/>
                <w:sz w:val="24"/>
                <w:szCs w:val="24"/>
              </w:rPr>
              <w:t>2/4</w:t>
            </w:r>
          </w:p>
        </w:tc>
        <w:tc>
          <w:tcPr>
            <w:tcW w:w="1949" w:type="dxa"/>
            <w:shd w:val="clear" w:color="auto" w:fill="auto"/>
          </w:tcPr>
          <w:p w14:paraId="3CA68FB8" w14:textId="2C6990B8" w:rsidR="00A72614" w:rsidRPr="009D1AAF" w:rsidRDefault="00A72614" w:rsidP="00A72614">
            <w:pPr>
              <w:spacing w:before="240" w:line="276" w:lineRule="auto"/>
              <w:rPr>
                <w:rFonts w:asciiTheme="minorBidi" w:eastAsia="Liberation Serif" w:hAnsiTheme="minorBidi"/>
                <w:sz w:val="24"/>
                <w:szCs w:val="24"/>
              </w:rPr>
            </w:pPr>
            <w:r w:rsidRPr="009D1AAF">
              <w:rPr>
                <w:rFonts w:asciiTheme="minorBidi" w:eastAsia="Liberation Serif" w:hAnsiTheme="minorBidi"/>
                <w:sz w:val="24"/>
                <w:szCs w:val="24"/>
              </w:rPr>
              <w:t>-</w:t>
            </w:r>
          </w:p>
        </w:tc>
        <w:tc>
          <w:tcPr>
            <w:tcW w:w="1949" w:type="dxa"/>
          </w:tcPr>
          <w:p w14:paraId="5CE45ABC" w14:textId="68E1BFFA" w:rsidR="00A72614" w:rsidRPr="009D1AAF" w:rsidRDefault="00A72614" w:rsidP="00A72614">
            <w:pPr>
              <w:spacing w:before="240" w:line="276" w:lineRule="auto"/>
              <w:rPr>
                <w:rFonts w:asciiTheme="minorBidi" w:eastAsia="Liberation Serif" w:hAnsiTheme="minorBidi"/>
                <w:sz w:val="24"/>
                <w:szCs w:val="24"/>
              </w:rPr>
            </w:pPr>
            <w:r w:rsidRPr="009D1AAF">
              <w:rPr>
                <w:rFonts w:asciiTheme="minorBidi" w:eastAsia="Liberation Serif" w:hAnsiTheme="minorBidi"/>
                <w:sz w:val="24"/>
                <w:szCs w:val="24"/>
              </w:rPr>
              <w:t>0.125/4</w:t>
            </w:r>
          </w:p>
        </w:tc>
        <w:tc>
          <w:tcPr>
            <w:tcW w:w="1949" w:type="dxa"/>
          </w:tcPr>
          <w:p w14:paraId="3F79D6C8" w14:textId="378ED18E" w:rsidR="00A72614" w:rsidRPr="009D1AAF" w:rsidRDefault="00A72614" w:rsidP="00A72614">
            <w:pPr>
              <w:spacing w:before="240" w:line="276" w:lineRule="auto"/>
              <w:rPr>
                <w:rFonts w:asciiTheme="minorBidi" w:eastAsia="Liberation Serif" w:hAnsiTheme="minorBidi"/>
                <w:sz w:val="24"/>
                <w:szCs w:val="24"/>
              </w:rPr>
            </w:pPr>
            <w:r w:rsidRPr="009D1AAF">
              <w:rPr>
                <w:rFonts w:asciiTheme="minorBidi" w:eastAsia="Liberation Serif" w:hAnsiTheme="minorBidi"/>
                <w:sz w:val="24"/>
                <w:szCs w:val="24"/>
              </w:rPr>
              <w:t>n/a</w:t>
            </w:r>
          </w:p>
        </w:tc>
      </w:tr>
      <w:tr w:rsidR="00A72614" w:rsidRPr="009D1AAF" w14:paraId="318E9C33" w14:textId="77777777" w:rsidTr="008371C5">
        <w:trPr>
          <w:trHeight w:val="20"/>
          <w:tblHeader/>
        </w:trPr>
        <w:tc>
          <w:tcPr>
            <w:tcW w:w="1560" w:type="dxa"/>
          </w:tcPr>
          <w:p w14:paraId="2CF0AEC6" w14:textId="6346D21D" w:rsidR="00A72614" w:rsidRPr="009D1AAF" w:rsidRDefault="00FE28E6" w:rsidP="00A72614">
            <w:pPr>
              <w:spacing w:before="240" w:line="276" w:lineRule="auto"/>
              <w:rPr>
                <w:rFonts w:asciiTheme="minorBidi" w:eastAsia="Liberation Serif" w:hAnsiTheme="minorBidi"/>
                <w:b/>
                <w:bCs/>
                <w:sz w:val="24"/>
                <w:szCs w:val="24"/>
              </w:rPr>
            </w:pPr>
            <w:r w:rsidRPr="009D1AAF">
              <w:rPr>
                <w:rFonts w:asciiTheme="minorBidi" w:eastAsia="Liberation Serif" w:hAnsiTheme="minorBidi"/>
                <w:b/>
                <w:bCs/>
                <w:sz w:val="24"/>
                <w:szCs w:val="24"/>
              </w:rPr>
              <w:t>CZA</w:t>
            </w:r>
            <w:r w:rsidR="00A72614" w:rsidRPr="009D1AAF">
              <w:rPr>
                <w:rFonts w:asciiTheme="minorBidi" w:eastAsia="Liberation Serif" w:hAnsiTheme="minorBidi"/>
                <w:b/>
                <w:bCs/>
                <w:sz w:val="24"/>
                <w:szCs w:val="24"/>
              </w:rPr>
              <w:t xml:space="preserve">-ATM </w:t>
            </w:r>
          </w:p>
        </w:tc>
        <w:tc>
          <w:tcPr>
            <w:tcW w:w="1949" w:type="dxa"/>
          </w:tcPr>
          <w:p w14:paraId="728E2F66" w14:textId="7FC00A43" w:rsidR="00A72614" w:rsidRPr="009D1AAF" w:rsidRDefault="00A72614" w:rsidP="00A72614">
            <w:pPr>
              <w:spacing w:before="240" w:line="276" w:lineRule="auto"/>
              <w:rPr>
                <w:rFonts w:asciiTheme="minorBidi" w:eastAsia="Liberation Serif" w:hAnsiTheme="minorBidi"/>
                <w:sz w:val="24"/>
                <w:szCs w:val="24"/>
              </w:rPr>
            </w:pPr>
            <w:r w:rsidRPr="009D1AAF">
              <w:rPr>
                <w:rFonts w:asciiTheme="minorBidi" w:eastAsia="Liberation Serif" w:hAnsiTheme="minorBidi"/>
                <w:sz w:val="24"/>
                <w:szCs w:val="24"/>
              </w:rPr>
              <w:t>2.5/0.44/3.8</w:t>
            </w:r>
          </w:p>
        </w:tc>
        <w:tc>
          <w:tcPr>
            <w:tcW w:w="1949" w:type="dxa"/>
            <w:shd w:val="clear" w:color="auto" w:fill="auto"/>
          </w:tcPr>
          <w:p w14:paraId="286DB507" w14:textId="5660BC5A" w:rsidR="00A72614" w:rsidRPr="009D1AAF" w:rsidRDefault="00A72614" w:rsidP="00A72614">
            <w:pPr>
              <w:spacing w:before="240" w:line="276" w:lineRule="auto"/>
              <w:rPr>
                <w:rFonts w:asciiTheme="minorBidi" w:eastAsia="Liberation Serif" w:hAnsiTheme="minorBidi"/>
                <w:sz w:val="24"/>
                <w:szCs w:val="24"/>
              </w:rPr>
            </w:pPr>
            <w:r w:rsidRPr="009D1AAF">
              <w:rPr>
                <w:rFonts w:asciiTheme="minorBidi" w:eastAsia="Liberation Serif" w:hAnsiTheme="minorBidi"/>
                <w:sz w:val="24"/>
                <w:szCs w:val="24"/>
              </w:rPr>
              <w:t>-</w:t>
            </w:r>
          </w:p>
        </w:tc>
        <w:tc>
          <w:tcPr>
            <w:tcW w:w="1949" w:type="dxa"/>
          </w:tcPr>
          <w:p w14:paraId="13C691E1" w14:textId="6425BC58" w:rsidR="00A72614" w:rsidRPr="009D1AAF" w:rsidRDefault="00A72614" w:rsidP="00A72614">
            <w:pPr>
              <w:spacing w:before="240" w:line="276" w:lineRule="auto"/>
              <w:rPr>
                <w:rFonts w:asciiTheme="minorBidi" w:eastAsia="Liberation Serif" w:hAnsiTheme="minorBidi"/>
                <w:sz w:val="24"/>
                <w:szCs w:val="24"/>
              </w:rPr>
            </w:pPr>
            <w:r w:rsidRPr="009D1AAF">
              <w:rPr>
                <w:rFonts w:asciiTheme="minorBidi" w:eastAsia="Liberation Serif" w:hAnsiTheme="minorBidi"/>
                <w:sz w:val="24"/>
                <w:szCs w:val="24"/>
              </w:rPr>
              <w:t>&lt;0.31/0.05/0.47</w:t>
            </w:r>
          </w:p>
        </w:tc>
        <w:tc>
          <w:tcPr>
            <w:tcW w:w="1949" w:type="dxa"/>
          </w:tcPr>
          <w:p w14:paraId="43D73164" w14:textId="77777777" w:rsidR="00A72614" w:rsidRPr="009D1AAF" w:rsidRDefault="00A72614" w:rsidP="00A72614">
            <w:pPr>
              <w:spacing w:before="240" w:line="276" w:lineRule="auto"/>
              <w:rPr>
                <w:rFonts w:asciiTheme="minorBidi" w:eastAsia="Liberation Serif" w:hAnsiTheme="minorBidi"/>
                <w:sz w:val="24"/>
                <w:szCs w:val="24"/>
              </w:rPr>
            </w:pPr>
            <w:r w:rsidRPr="009D1AAF">
              <w:rPr>
                <w:rFonts w:asciiTheme="minorBidi" w:eastAsia="Liberation Serif" w:hAnsiTheme="minorBidi"/>
                <w:sz w:val="24"/>
                <w:szCs w:val="24"/>
              </w:rPr>
              <w:t>n/a</w:t>
            </w:r>
          </w:p>
        </w:tc>
      </w:tr>
    </w:tbl>
    <w:bookmarkEnd w:id="6"/>
    <w:p w14:paraId="153F79EE" w14:textId="6D79B3DF" w:rsidR="002C46BA" w:rsidRDefault="00E134DD" w:rsidP="002C46BA">
      <w:pPr>
        <w:rPr>
          <w:rFonts w:asciiTheme="minorBidi" w:hAnsiTheme="minorBidi"/>
          <w:sz w:val="24"/>
          <w:szCs w:val="24"/>
        </w:rPr>
        <w:sectPr w:rsidR="002C46BA" w:rsidSect="00897043">
          <w:footerReference w:type="default" r:id="rId11"/>
          <w:pgSz w:w="12240" w:h="15840"/>
          <w:pgMar w:top="1440" w:right="1440" w:bottom="1440" w:left="1440" w:header="720" w:footer="720" w:gutter="0"/>
          <w:lnNumType w:countBy="1" w:restart="continuous"/>
          <w:cols w:space="720"/>
          <w:docGrid w:linePitch="360"/>
        </w:sectPr>
      </w:pPr>
      <w:r w:rsidRPr="009D1AAF">
        <w:rPr>
          <w:rFonts w:asciiTheme="minorBidi" w:hAnsiTheme="minorBidi"/>
          <w:b/>
          <w:bCs/>
          <w:sz w:val="24"/>
          <w:szCs w:val="24"/>
        </w:rPr>
        <w:t>*</w:t>
      </w:r>
      <w:r w:rsidRPr="009D1AAF">
        <w:rPr>
          <w:rFonts w:asciiTheme="minorBidi" w:hAnsiTheme="minorBidi"/>
          <w:sz w:val="24"/>
          <w:szCs w:val="24"/>
        </w:rPr>
        <w:t>Avibactam concentration fixed at 4 µg/</w:t>
      </w:r>
      <w:proofErr w:type="spellStart"/>
      <w:r w:rsidRPr="009D1AAF">
        <w:rPr>
          <w:rFonts w:asciiTheme="minorBidi" w:hAnsiTheme="minorBidi"/>
          <w:sz w:val="24"/>
          <w:szCs w:val="24"/>
        </w:rPr>
        <w:t>mL.</w:t>
      </w:r>
      <w:proofErr w:type="spellEnd"/>
      <w:r w:rsidRPr="009D1AAF">
        <w:rPr>
          <w:rFonts w:asciiTheme="minorBidi" w:hAnsiTheme="minorBidi"/>
          <w:sz w:val="24"/>
          <w:szCs w:val="24"/>
        </w:rPr>
        <w:t xml:space="preserve"> CAZ: ceftazidime, ATM: aztreonam, AVI: avibactam</w:t>
      </w:r>
    </w:p>
    <w:p w14:paraId="6837FB4A" w14:textId="2E318124" w:rsidR="008861F9" w:rsidRDefault="008861F9" w:rsidP="002C46BA">
      <w:pPr>
        <w:pStyle w:val="Heading2"/>
      </w:pPr>
      <w:bookmarkStart w:id="7" w:name="_Toc155370205"/>
      <w:bookmarkStart w:id="8" w:name="_Toc155370509"/>
      <w:bookmarkStart w:id="9" w:name="_Toc155370608"/>
      <w:r>
        <w:lastRenderedPageBreak/>
        <w:t xml:space="preserve">MICs </w:t>
      </w:r>
      <w:r w:rsidRPr="008861F9">
        <w:t xml:space="preserve">observed against </w:t>
      </w:r>
      <w:r>
        <w:t xml:space="preserve">all </w:t>
      </w:r>
      <w:r w:rsidRPr="008861F9">
        <w:t>cultures isolated from the liver transplant patient</w:t>
      </w:r>
      <w:bookmarkEnd w:id="7"/>
      <w:bookmarkEnd w:id="8"/>
      <w:bookmarkEnd w:id="9"/>
    </w:p>
    <w:tbl>
      <w:tblPr>
        <w:tblStyle w:val="TableGrid"/>
        <w:tblW w:w="12900" w:type="dxa"/>
        <w:tblLayout w:type="fixed"/>
        <w:tblLook w:val="06A0" w:firstRow="1" w:lastRow="0" w:firstColumn="1" w:lastColumn="0" w:noHBand="1" w:noVBand="1"/>
      </w:tblPr>
      <w:tblGrid>
        <w:gridCol w:w="2694"/>
        <w:gridCol w:w="2041"/>
        <w:gridCol w:w="2041"/>
        <w:gridCol w:w="2041"/>
        <w:gridCol w:w="2041"/>
        <w:gridCol w:w="2042"/>
      </w:tblGrid>
      <w:tr w:rsidR="001060CC" w:rsidRPr="009D1AAF" w14:paraId="041C94BA" w14:textId="7A0777DA" w:rsidTr="001060CC">
        <w:trPr>
          <w:trHeight w:val="170"/>
        </w:trPr>
        <w:tc>
          <w:tcPr>
            <w:tcW w:w="12900" w:type="dxa"/>
            <w:gridSpan w:val="6"/>
            <w:tcBorders>
              <w:top w:val="nil"/>
              <w:left w:val="nil"/>
              <w:bottom w:val="single" w:sz="4" w:space="0" w:color="auto"/>
              <w:right w:val="nil"/>
            </w:tcBorders>
          </w:tcPr>
          <w:p w14:paraId="3EE22119" w14:textId="77777777" w:rsidR="001060CC" w:rsidRPr="009D1AAF" w:rsidRDefault="001060CC" w:rsidP="00F858CA">
            <w:pPr>
              <w:pStyle w:val="Caption"/>
              <w:rPr>
                <w:rFonts w:asciiTheme="minorBidi" w:hAnsiTheme="minorBidi"/>
                <w:szCs w:val="24"/>
              </w:rPr>
            </w:pPr>
            <w:bookmarkStart w:id="10" w:name="_Toc116980684"/>
            <w:bookmarkStart w:id="11" w:name="_Toc122187194"/>
            <w:r w:rsidRPr="009D1AAF">
              <w:rPr>
                <w:rFonts w:asciiTheme="minorBidi" w:hAnsiTheme="minorBidi"/>
                <w:szCs w:val="24"/>
              </w:rPr>
              <w:t xml:space="preserve">Table S3. MICs </w:t>
            </w:r>
            <w:proofErr w:type="spellStart"/>
            <w:r w:rsidRPr="009D1AAF">
              <w:rPr>
                <w:rFonts w:asciiTheme="minorBidi" w:hAnsiTheme="minorBidi"/>
                <w:szCs w:val="24"/>
              </w:rPr>
              <w:t>μg</w:t>
            </w:r>
            <w:proofErr w:type="spellEnd"/>
            <w:r w:rsidRPr="009D1AAF">
              <w:rPr>
                <w:rFonts w:asciiTheme="minorBidi" w:hAnsiTheme="minorBidi"/>
                <w:szCs w:val="24"/>
              </w:rPr>
              <w:t xml:space="preserve">/mL observed against cultures isolated from the liver transplant patient. </w:t>
            </w:r>
            <w:r w:rsidRPr="001060CC">
              <w:rPr>
                <w:rFonts w:asciiTheme="minorBidi" w:hAnsiTheme="minorBidi"/>
                <w:b w:val="0"/>
                <w:bCs/>
                <w:szCs w:val="24"/>
              </w:rPr>
              <w:t>Red represents isolates in the resistant category and green represents isolates in sensitive category as per EUCAST clinical breakpoints for Enterobacterales.</w:t>
            </w:r>
            <w:bookmarkEnd w:id="10"/>
            <w:bookmarkEnd w:id="11"/>
            <w:r w:rsidRPr="001060CC">
              <w:rPr>
                <w:rFonts w:asciiTheme="minorBidi" w:hAnsiTheme="minorBidi"/>
                <w:b w:val="0"/>
                <w:bCs/>
                <w:szCs w:val="24"/>
              </w:rPr>
              <w:t xml:space="preserve"> Isolate ‘HFIM_1_BSI </w:t>
            </w:r>
            <w:r w:rsidRPr="001060CC">
              <w:rPr>
                <w:rFonts w:asciiTheme="minorBidi" w:hAnsiTheme="minorBidi"/>
                <w:b w:val="0"/>
                <w:bCs/>
                <w:i/>
                <w:iCs w:val="0"/>
                <w:szCs w:val="24"/>
              </w:rPr>
              <w:t xml:space="preserve">E. </w:t>
            </w:r>
            <w:r w:rsidRPr="001060CC">
              <w:rPr>
                <w:rFonts w:asciiTheme="minorBidi" w:hAnsiTheme="minorBidi"/>
                <w:b w:val="0"/>
                <w:bCs/>
                <w:szCs w:val="24"/>
              </w:rPr>
              <w:t xml:space="preserve">coli’ was used in the HFIM experiments presented in Figure 1. </w:t>
            </w:r>
          </w:p>
        </w:tc>
      </w:tr>
      <w:tr w:rsidR="001060CC" w:rsidRPr="009D1AAF" w14:paraId="4FC4B0F3" w14:textId="77777777" w:rsidTr="001060CC">
        <w:trPr>
          <w:trHeight w:val="170"/>
        </w:trPr>
        <w:tc>
          <w:tcPr>
            <w:tcW w:w="2694" w:type="dxa"/>
            <w:vMerge w:val="restart"/>
            <w:tcBorders>
              <w:top w:val="single" w:sz="4" w:space="0" w:color="auto"/>
            </w:tcBorders>
            <w:vAlign w:val="center"/>
          </w:tcPr>
          <w:p w14:paraId="57825279" w14:textId="77777777" w:rsidR="001060CC" w:rsidRPr="009D1AAF" w:rsidRDefault="001060CC" w:rsidP="00F858CA">
            <w:pPr>
              <w:spacing w:line="276" w:lineRule="auto"/>
              <w:jc w:val="left"/>
              <w:rPr>
                <w:rFonts w:asciiTheme="minorBidi" w:hAnsiTheme="minorBidi"/>
                <w:b/>
                <w:bCs/>
                <w:sz w:val="24"/>
                <w:szCs w:val="24"/>
              </w:rPr>
            </w:pPr>
            <w:r w:rsidRPr="009D1AAF">
              <w:rPr>
                <w:rFonts w:asciiTheme="minorBidi" w:hAnsiTheme="minorBidi"/>
                <w:b/>
                <w:bCs/>
                <w:sz w:val="24"/>
                <w:szCs w:val="24"/>
              </w:rPr>
              <w:t>Antibiotic</w:t>
            </w:r>
          </w:p>
        </w:tc>
        <w:tc>
          <w:tcPr>
            <w:tcW w:w="2041" w:type="dxa"/>
            <w:tcBorders>
              <w:top w:val="single" w:sz="4" w:space="0" w:color="auto"/>
            </w:tcBorders>
            <w:vAlign w:val="center"/>
          </w:tcPr>
          <w:p w14:paraId="3DA2E0EC" w14:textId="77777777" w:rsidR="001060CC" w:rsidRPr="00F96B89" w:rsidRDefault="001060CC" w:rsidP="00F858CA">
            <w:pPr>
              <w:spacing w:line="276" w:lineRule="auto"/>
              <w:jc w:val="center"/>
              <w:rPr>
                <w:rFonts w:asciiTheme="minorBidi" w:hAnsiTheme="minorBidi"/>
                <w:b/>
                <w:bCs/>
              </w:rPr>
            </w:pPr>
            <w:r w:rsidRPr="00F96B89">
              <w:rPr>
                <w:rFonts w:asciiTheme="minorBidi" w:hAnsiTheme="minorBidi"/>
                <w:b/>
                <w:bCs/>
              </w:rPr>
              <w:t>HFIM_1_BSI</w:t>
            </w:r>
          </w:p>
        </w:tc>
        <w:tc>
          <w:tcPr>
            <w:tcW w:w="2041" w:type="dxa"/>
            <w:tcBorders>
              <w:top w:val="single" w:sz="4" w:space="0" w:color="auto"/>
            </w:tcBorders>
            <w:vAlign w:val="center"/>
          </w:tcPr>
          <w:p w14:paraId="2C9B85F7" w14:textId="77777777" w:rsidR="001060CC" w:rsidRPr="00F96B89" w:rsidRDefault="001060CC" w:rsidP="00F858CA">
            <w:pPr>
              <w:spacing w:line="276" w:lineRule="auto"/>
              <w:rPr>
                <w:rFonts w:asciiTheme="minorBidi" w:hAnsiTheme="minorBidi"/>
                <w:b/>
                <w:bCs/>
              </w:rPr>
            </w:pPr>
            <w:r w:rsidRPr="00F96B89">
              <w:rPr>
                <w:rFonts w:asciiTheme="minorBidi" w:hAnsiTheme="minorBidi"/>
                <w:b/>
                <w:bCs/>
              </w:rPr>
              <w:t xml:space="preserve">HFIM_2_Drain </w:t>
            </w:r>
          </w:p>
        </w:tc>
        <w:tc>
          <w:tcPr>
            <w:tcW w:w="2041" w:type="dxa"/>
            <w:tcBorders>
              <w:top w:val="single" w:sz="4" w:space="0" w:color="auto"/>
            </w:tcBorders>
            <w:vAlign w:val="center"/>
          </w:tcPr>
          <w:p w14:paraId="656F3277" w14:textId="77777777" w:rsidR="001060CC" w:rsidRPr="00F96B89" w:rsidRDefault="001060CC" w:rsidP="00F858CA">
            <w:pPr>
              <w:spacing w:line="276" w:lineRule="auto"/>
              <w:rPr>
                <w:rFonts w:asciiTheme="minorBidi" w:hAnsiTheme="minorBidi"/>
                <w:b/>
                <w:bCs/>
              </w:rPr>
            </w:pPr>
            <w:r w:rsidRPr="00F96B89">
              <w:rPr>
                <w:rFonts w:asciiTheme="minorBidi" w:hAnsiTheme="minorBidi"/>
                <w:b/>
                <w:bCs/>
              </w:rPr>
              <w:t xml:space="preserve">HFIM_3_Drain </w:t>
            </w:r>
          </w:p>
        </w:tc>
        <w:tc>
          <w:tcPr>
            <w:tcW w:w="2041" w:type="dxa"/>
            <w:tcBorders>
              <w:top w:val="single" w:sz="4" w:space="0" w:color="auto"/>
            </w:tcBorders>
            <w:vAlign w:val="center"/>
          </w:tcPr>
          <w:p w14:paraId="75EFE1FC" w14:textId="77777777" w:rsidR="001060CC" w:rsidRPr="00F96B89" w:rsidRDefault="001060CC" w:rsidP="00F858CA">
            <w:pPr>
              <w:spacing w:line="276" w:lineRule="auto"/>
              <w:rPr>
                <w:rFonts w:asciiTheme="minorBidi" w:hAnsiTheme="minorBidi"/>
                <w:b/>
                <w:bCs/>
              </w:rPr>
            </w:pPr>
            <w:r w:rsidRPr="00F96B89">
              <w:rPr>
                <w:rFonts w:asciiTheme="minorBidi" w:hAnsiTheme="minorBidi"/>
                <w:b/>
                <w:bCs/>
              </w:rPr>
              <w:t xml:space="preserve">HFIM_4_Drain </w:t>
            </w:r>
          </w:p>
        </w:tc>
        <w:tc>
          <w:tcPr>
            <w:tcW w:w="2042" w:type="dxa"/>
            <w:tcBorders>
              <w:top w:val="single" w:sz="4" w:space="0" w:color="auto"/>
              <w:right w:val="single" w:sz="4" w:space="0" w:color="auto"/>
            </w:tcBorders>
            <w:vAlign w:val="center"/>
          </w:tcPr>
          <w:p w14:paraId="0EBD69D3" w14:textId="77777777" w:rsidR="001060CC" w:rsidRPr="00F96B89" w:rsidRDefault="001060CC" w:rsidP="00F858CA">
            <w:pPr>
              <w:spacing w:line="276" w:lineRule="auto"/>
              <w:jc w:val="center"/>
              <w:rPr>
                <w:rFonts w:asciiTheme="minorBidi" w:hAnsiTheme="minorBidi"/>
                <w:b/>
                <w:bCs/>
              </w:rPr>
            </w:pPr>
            <w:r w:rsidRPr="00F96B89">
              <w:rPr>
                <w:rFonts w:asciiTheme="minorBidi" w:hAnsiTheme="minorBidi"/>
                <w:b/>
                <w:bCs/>
              </w:rPr>
              <w:t>HFIM_5_Abscess</w:t>
            </w:r>
          </w:p>
        </w:tc>
      </w:tr>
      <w:tr w:rsidR="001060CC" w:rsidRPr="009D1AAF" w14:paraId="4DFBE9C1" w14:textId="77777777" w:rsidTr="001060CC">
        <w:trPr>
          <w:trHeight w:val="170"/>
        </w:trPr>
        <w:tc>
          <w:tcPr>
            <w:tcW w:w="2694" w:type="dxa"/>
            <w:vMerge/>
          </w:tcPr>
          <w:p w14:paraId="47C54B32" w14:textId="77777777" w:rsidR="001060CC" w:rsidRPr="009D1AAF" w:rsidRDefault="001060CC" w:rsidP="00F858CA">
            <w:pPr>
              <w:spacing w:line="276" w:lineRule="auto"/>
              <w:rPr>
                <w:rFonts w:asciiTheme="minorBidi" w:hAnsiTheme="minorBidi"/>
                <w:b/>
                <w:bCs/>
                <w:sz w:val="24"/>
                <w:szCs w:val="24"/>
              </w:rPr>
            </w:pPr>
          </w:p>
        </w:tc>
        <w:tc>
          <w:tcPr>
            <w:tcW w:w="2041" w:type="dxa"/>
            <w:vAlign w:val="center"/>
          </w:tcPr>
          <w:p w14:paraId="76E28CBC" w14:textId="77777777" w:rsidR="001060CC" w:rsidRPr="009D1AAF" w:rsidRDefault="001060CC" w:rsidP="00F858CA">
            <w:pPr>
              <w:spacing w:line="276" w:lineRule="auto"/>
              <w:jc w:val="center"/>
              <w:rPr>
                <w:rFonts w:asciiTheme="minorBidi" w:hAnsiTheme="minorBidi"/>
                <w:b/>
                <w:bCs/>
                <w:i/>
                <w:iCs/>
                <w:sz w:val="24"/>
                <w:szCs w:val="24"/>
              </w:rPr>
            </w:pPr>
            <w:r w:rsidRPr="009D1AAF">
              <w:rPr>
                <w:rFonts w:asciiTheme="minorBidi" w:hAnsiTheme="minorBidi"/>
                <w:b/>
                <w:bCs/>
                <w:i/>
                <w:iCs/>
                <w:sz w:val="24"/>
                <w:szCs w:val="24"/>
              </w:rPr>
              <w:t>E. coli</w:t>
            </w:r>
          </w:p>
        </w:tc>
        <w:tc>
          <w:tcPr>
            <w:tcW w:w="2041" w:type="dxa"/>
            <w:vAlign w:val="center"/>
          </w:tcPr>
          <w:p w14:paraId="6C3E04C0" w14:textId="77777777" w:rsidR="001060CC" w:rsidRPr="009D1AAF" w:rsidRDefault="001060CC" w:rsidP="00F858CA">
            <w:pPr>
              <w:spacing w:line="276" w:lineRule="auto"/>
              <w:jc w:val="center"/>
              <w:rPr>
                <w:rFonts w:asciiTheme="minorBidi" w:hAnsiTheme="minorBidi"/>
                <w:b/>
                <w:bCs/>
                <w:i/>
                <w:iCs/>
                <w:sz w:val="24"/>
                <w:szCs w:val="24"/>
              </w:rPr>
            </w:pPr>
            <w:r w:rsidRPr="009D1AAF">
              <w:rPr>
                <w:rFonts w:asciiTheme="minorBidi" w:hAnsiTheme="minorBidi"/>
                <w:b/>
                <w:bCs/>
                <w:i/>
                <w:iCs/>
                <w:sz w:val="24"/>
                <w:szCs w:val="24"/>
              </w:rPr>
              <w:t>E. coli</w:t>
            </w:r>
          </w:p>
        </w:tc>
        <w:tc>
          <w:tcPr>
            <w:tcW w:w="2041" w:type="dxa"/>
            <w:vAlign w:val="center"/>
          </w:tcPr>
          <w:p w14:paraId="22492EB7" w14:textId="77777777" w:rsidR="001060CC" w:rsidRPr="009D1AAF" w:rsidRDefault="001060CC" w:rsidP="00F858CA">
            <w:pPr>
              <w:spacing w:line="276" w:lineRule="auto"/>
              <w:jc w:val="center"/>
              <w:rPr>
                <w:rFonts w:asciiTheme="minorBidi" w:hAnsiTheme="minorBidi"/>
                <w:b/>
                <w:bCs/>
                <w:i/>
                <w:iCs/>
                <w:sz w:val="24"/>
                <w:szCs w:val="24"/>
              </w:rPr>
            </w:pPr>
            <w:r w:rsidRPr="009D1AAF">
              <w:rPr>
                <w:rFonts w:asciiTheme="minorBidi" w:hAnsiTheme="minorBidi"/>
                <w:b/>
                <w:bCs/>
                <w:i/>
                <w:iCs/>
                <w:sz w:val="24"/>
                <w:szCs w:val="24"/>
              </w:rPr>
              <w:t>E. coli</w:t>
            </w:r>
          </w:p>
        </w:tc>
        <w:tc>
          <w:tcPr>
            <w:tcW w:w="2041" w:type="dxa"/>
            <w:vAlign w:val="center"/>
          </w:tcPr>
          <w:p w14:paraId="6C91EAC9" w14:textId="77777777" w:rsidR="001060CC" w:rsidRPr="009D1AAF" w:rsidRDefault="001060CC" w:rsidP="00F858CA">
            <w:pPr>
              <w:spacing w:line="276" w:lineRule="auto"/>
              <w:jc w:val="center"/>
              <w:rPr>
                <w:rFonts w:asciiTheme="minorBidi" w:hAnsiTheme="minorBidi"/>
                <w:b/>
                <w:bCs/>
                <w:i/>
                <w:iCs/>
                <w:sz w:val="24"/>
                <w:szCs w:val="24"/>
              </w:rPr>
            </w:pPr>
            <w:r w:rsidRPr="009D1AAF">
              <w:rPr>
                <w:rFonts w:asciiTheme="minorBidi" w:hAnsiTheme="minorBidi"/>
                <w:b/>
                <w:bCs/>
                <w:i/>
                <w:iCs/>
                <w:sz w:val="24"/>
                <w:szCs w:val="24"/>
              </w:rPr>
              <w:t>M. morganii</w:t>
            </w:r>
          </w:p>
        </w:tc>
        <w:tc>
          <w:tcPr>
            <w:tcW w:w="2042" w:type="dxa"/>
            <w:tcBorders>
              <w:right w:val="single" w:sz="4" w:space="0" w:color="auto"/>
            </w:tcBorders>
            <w:vAlign w:val="center"/>
          </w:tcPr>
          <w:p w14:paraId="34E905B9" w14:textId="77777777" w:rsidR="001060CC" w:rsidRPr="009D1AAF" w:rsidRDefault="001060CC" w:rsidP="00F858CA">
            <w:pPr>
              <w:spacing w:line="276" w:lineRule="auto"/>
              <w:jc w:val="center"/>
              <w:rPr>
                <w:rFonts w:asciiTheme="minorBidi" w:hAnsiTheme="minorBidi"/>
                <w:b/>
                <w:bCs/>
                <w:i/>
                <w:iCs/>
                <w:sz w:val="24"/>
                <w:szCs w:val="24"/>
              </w:rPr>
            </w:pPr>
            <w:r w:rsidRPr="009D1AAF">
              <w:rPr>
                <w:rFonts w:asciiTheme="minorBidi" w:hAnsiTheme="minorBidi"/>
                <w:b/>
                <w:bCs/>
                <w:i/>
                <w:iCs/>
                <w:sz w:val="24"/>
                <w:szCs w:val="24"/>
              </w:rPr>
              <w:t>E. coli</w:t>
            </w:r>
          </w:p>
        </w:tc>
      </w:tr>
      <w:tr w:rsidR="001060CC" w:rsidRPr="009D1AAF" w14:paraId="0F4CD6DB" w14:textId="77777777" w:rsidTr="001060CC">
        <w:trPr>
          <w:trHeight w:val="170"/>
        </w:trPr>
        <w:tc>
          <w:tcPr>
            <w:tcW w:w="2694" w:type="dxa"/>
          </w:tcPr>
          <w:p w14:paraId="54436F4C" w14:textId="77777777" w:rsidR="001060CC" w:rsidRPr="009D1AAF" w:rsidRDefault="001060CC" w:rsidP="00F858CA">
            <w:pPr>
              <w:spacing w:line="276" w:lineRule="auto"/>
              <w:rPr>
                <w:rFonts w:asciiTheme="minorBidi" w:hAnsiTheme="minorBidi"/>
                <w:sz w:val="24"/>
                <w:szCs w:val="24"/>
              </w:rPr>
            </w:pPr>
            <w:r w:rsidRPr="009D1AAF">
              <w:rPr>
                <w:rFonts w:asciiTheme="minorBidi" w:hAnsiTheme="minorBidi"/>
                <w:sz w:val="24"/>
                <w:szCs w:val="24"/>
              </w:rPr>
              <w:t>Ampicillin</w:t>
            </w:r>
          </w:p>
        </w:tc>
        <w:tc>
          <w:tcPr>
            <w:tcW w:w="2041" w:type="dxa"/>
            <w:shd w:val="clear" w:color="auto" w:fill="FECECA"/>
            <w:vAlign w:val="center"/>
          </w:tcPr>
          <w:p w14:paraId="3A119CD0" w14:textId="77777777" w:rsidR="001060CC" w:rsidRPr="009D1AAF" w:rsidRDefault="001060CC" w:rsidP="00F858CA">
            <w:pPr>
              <w:spacing w:line="276" w:lineRule="auto"/>
              <w:jc w:val="center"/>
              <w:rPr>
                <w:rFonts w:asciiTheme="minorBidi" w:hAnsiTheme="minorBidi"/>
                <w:sz w:val="24"/>
                <w:szCs w:val="24"/>
              </w:rPr>
            </w:pPr>
            <w:r w:rsidRPr="009D1AAF">
              <w:rPr>
                <w:rFonts w:asciiTheme="minorBidi" w:hAnsiTheme="minorBidi"/>
                <w:sz w:val="24"/>
                <w:szCs w:val="24"/>
              </w:rPr>
              <w:t>&gt;8</w:t>
            </w:r>
          </w:p>
        </w:tc>
        <w:tc>
          <w:tcPr>
            <w:tcW w:w="2041" w:type="dxa"/>
            <w:shd w:val="clear" w:color="auto" w:fill="FECECA"/>
            <w:vAlign w:val="center"/>
          </w:tcPr>
          <w:p w14:paraId="50B9A81C" w14:textId="77777777" w:rsidR="001060CC" w:rsidRPr="009D1AAF" w:rsidRDefault="001060CC" w:rsidP="00F858CA">
            <w:pPr>
              <w:spacing w:line="276" w:lineRule="auto"/>
              <w:jc w:val="center"/>
              <w:rPr>
                <w:rFonts w:asciiTheme="minorBidi" w:hAnsiTheme="minorBidi"/>
                <w:sz w:val="24"/>
                <w:szCs w:val="24"/>
              </w:rPr>
            </w:pPr>
            <w:r w:rsidRPr="009D1AAF">
              <w:rPr>
                <w:rFonts w:asciiTheme="minorBidi" w:hAnsiTheme="minorBidi"/>
                <w:sz w:val="24"/>
                <w:szCs w:val="24"/>
              </w:rPr>
              <w:t>&gt;8</w:t>
            </w:r>
          </w:p>
        </w:tc>
        <w:tc>
          <w:tcPr>
            <w:tcW w:w="2041" w:type="dxa"/>
            <w:shd w:val="clear" w:color="auto" w:fill="FECECA"/>
            <w:vAlign w:val="center"/>
          </w:tcPr>
          <w:p w14:paraId="7D731E1F" w14:textId="77777777" w:rsidR="001060CC" w:rsidRPr="009D1AAF" w:rsidRDefault="001060CC" w:rsidP="00F858CA">
            <w:pPr>
              <w:spacing w:line="276" w:lineRule="auto"/>
              <w:jc w:val="center"/>
              <w:rPr>
                <w:rFonts w:asciiTheme="minorBidi" w:hAnsiTheme="minorBidi"/>
                <w:sz w:val="24"/>
                <w:szCs w:val="24"/>
              </w:rPr>
            </w:pPr>
            <w:r w:rsidRPr="009D1AAF">
              <w:rPr>
                <w:rFonts w:asciiTheme="minorBidi" w:hAnsiTheme="minorBidi"/>
                <w:sz w:val="24"/>
                <w:szCs w:val="24"/>
              </w:rPr>
              <w:t>&gt;8</w:t>
            </w:r>
          </w:p>
        </w:tc>
        <w:tc>
          <w:tcPr>
            <w:tcW w:w="2041" w:type="dxa"/>
            <w:shd w:val="clear" w:color="auto" w:fill="FECECA"/>
            <w:vAlign w:val="center"/>
          </w:tcPr>
          <w:p w14:paraId="4457974E" w14:textId="77777777" w:rsidR="001060CC" w:rsidRPr="009D1AAF" w:rsidRDefault="001060CC" w:rsidP="00F858CA">
            <w:pPr>
              <w:spacing w:line="276" w:lineRule="auto"/>
              <w:jc w:val="center"/>
              <w:rPr>
                <w:rFonts w:asciiTheme="minorBidi" w:hAnsiTheme="minorBidi"/>
                <w:sz w:val="24"/>
                <w:szCs w:val="24"/>
              </w:rPr>
            </w:pPr>
            <w:r w:rsidRPr="009D1AAF">
              <w:rPr>
                <w:rFonts w:asciiTheme="minorBidi" w:hAnsiTheme="minorBidi"/>
                <w:sz w:val="24"/>
                <w:szCs w:val="24"/>
              </w:rPr>
              <w:t>&gt;8</w:t>
            </w:r>
          </w:p>
        </w:tc>
        <w:tc>
          <w:tcPr>
            <w:tcW w:w="2042" w:type="dxa"/>
            <w:shd w:val="clear" w:color="auto" w:fill="FECECA"/>
            <w:vAlign w:val="center"/>
          </w:tcPr>
          <w:p w14:paraId="6F54518B" w14:textId="77777777" w:rsidR="001060CC" w:rsidRPr="009D1AAF" w:rsidRDefault="001060CC" w:rsidP="00F858CA">
            <w:pPr>
              <w:spacing w:line="276" w:lineRule="auto"/>
              <w:jc w:val="center"/>
              <w:rPr>
                <w:rFonts w:asciiTheme="minorBidi" w:hAnsiTheme="minorBidi"/>
                <w:sz w:val="24"/>
                <w:szCs w:val="24"/>
              </w:rPr>
            </w:pPr>
            <w:r w:rsidRPr="009D1AAF">
              <w:rPr>
                <w:rFonts w:asciiTheme="minorBidi" w:hAnsiTheme="minorBidi"/>
                <w:sz w:val="24"/>
                <w:szCs w:val="24"/>
              </w:rPr>
              <w:t>&gt;8</w:t>
            </w:r>
          </w:p>
        </w:tc>
      </w:tr>
      <w:tr w:rsidR="001060CC" w:rsidRPr="009D1AAF" w14:paraId="7FE67194" w14:textId="77777777" w:rsidTr="001060CC">
        <w:trPr>
          <w:trHeight w:val="170"/>
        </w:trPr>
        <w:tc>
          <w:tcPr>
            <w:tcW w:w="2694" w:type="dxa"/>
          </w:tcPr>
          <w:p w14:paraId="11DB485B" w14:textId="77777777" w:rsidR="001060CC" w:rsidRPr="009D1AAF" w:rsidRDefault="001060CC" w:rsidP="00F858CA">
            <w:pPr>
              <w:spacing w:line="276" w:lineRule="auto"/>
              <w:rPr>
                <w:rFonts w:asciiTheme="minorBidi" w:hAnsiTheme="minorBidi"/>
                <w:sz w:val="24"/>
                <w:szCs w:val="24"/>
              </w:rPr>
            </w:pPr>
            <w:r w:rsidRPr="009D1AAF">
              <w:rPr>
                <w:rFonts w:asciiTheme="minorBidi" w:hAnsiTheme="minorBidi"/>
                <w:sz w:val="24"/>
                <w:szCs w:val="24"/>
              </w:rPr>
              <w:t>Amikacin</w:t>
            </w:r>
          </w:p>
        </w:tc>
        <w:tc>
          <w:tcPr>
            <w:tcW w:w="2041" w:type="dxa"/>
            <w:shd w:val="clear" w:color="auto" w:fill="E2EFD9" w:themeFill="accent6" w:themeFillTint="33"/>
            <w:vAlign w:val="center"/>
          </w:tcPr>
          <w:p w14:paraId="247398C3" w14:textId="77777777" w:rsidR="001060CC" w:rsidRPr="009D1AAF" w:rsidRDefault="001060CC" w:rsidP="00F858CA">
            <w:pPr>
              <w:spacing w:line="276" w:lineRule="auto"/>
              <w:jc w:val="center"/>
              <w:rPr>
                <w:rFonts w:asciiTheme="minorBidi" w:hAnsiTheme="minorBidi"/>
                <w:sz w:val="24"/>
                <w:szCs w:val="24"/>
              </w:rPr>
            </w:pPr>
            <w:r w:rsidRPr="009D1AAF">
              <w:rPr>
                <w:rFonts w:asciiTheme="minorBidi" w:hAnsiTheme="minorBidi"/>
                <w:sz w:val="24"/>
                <w:szCs w:val="24"/>
              </w:rPr>
              <w:t>&lt;=4</w:t>
            </w:r>
          </w:p>
        </w:tc>
        <w:tc>
          <w:tcPr>
            <w:tcW w:w="2041" w:type="dxa"/>
            <w:shd w:val="clear" w:color="auto" w:fill="E2EFD9" w:themeFill="accent6" w:themeFillTint="33"/>
            <w:vAlign w:val="center"/>
          </w:tcPr>
          <w:p w14:paraId="01B8322E" w14:textId="77777777" w:rsidR="001060CC" w:rsidRPr="009D1AAF" w:rsidRDefault="001060CC" w:rsidP="00F858CA">
            <w:pPr>
              <w:spacing w:line="276" w:lineRule="auto"/>
              <w:jc w:val="center"/>
              <w:rPr>
                <w:rFonts w:asciiTheme="minorBidi" w:hAnsiTheme="minorBidi"/>
                <w:sz w:val="24"/>
                <w:szCs w:val="24"/>
              </w:rPr>
            </w:pPr>
            <w:r w:rsidRPr="009D1AAF">
              <w:rPr>
                <w:rFonts w:asciiTheme="minorBidi" w:hAnsiTheme="minorBidi"/>
                <w:sz w:val="24"/>
                <w:szCs w:val="24"/>
              </w:rPr>
              <w:t>&lt;=4</w:t>
            </w:r>
          </w:p>
        </w:tc>
        <w:tc>
          <w:tcPr>
            <w:tcW w:w="2041" w:type="dxa"/>
            <w:shd w:val="clear" w:color="auto" w:fill="FECECA"/>
            <w:vAlign w:val="center"/>
          </w:tcPr>
          <w:p w14:paraId="1269D12D" w14:textId="77777777" w:rsidR="001060CC" w:rsidRPr="009D1AAF" w:rsidRDefault="001060CC" w:rsidP="00F858CA">
            <w:pPr>
              <w:spacing w:line="276" w:lineRule="auto"/>
              <w:jc w:val="center"/>
              <w:rPr>
                <w:rFonts w:asciiTheme="minorBidi" w:hAnsiTheme="minorBidi"/>
                <w:sz w:val="24"/>
                <w:szCs w:val="24"/>
              </w:rPr>
            </w:pPr>
            <w:r w:rsidRPr="009D1AAF">
              <w:rPr>
                <w:rFonts w:asciiTheme="minorBidi" w:hAnsiTheme="minorBidi"/>
                <w:sz w:val="24"/>
                <w:szCs w:val="24"/>
              </w:rPr>
              <w:t>8</w:t>
            </w:r>
          </w:p>
        </w:tc>
        <w:tc>
          <w:tcPr>
            <w:tcW w:w="2041" w:type="dxa"/>
            <w:shd w:val="clear" w:color="auto" w:fill="E2EFD9" w:themeFill="accent6" w:themeFillTint="33"/>
            <w:vAlign w:val="center"/>
          </w:tcPr>
          <w:p w14:paraId="008A6340" w14:textId="77777777" w:rsidR="001060CC" w:rsidRPr="009D1AAF" w:rsidRDefault="001060CC" w:rsidP="00F858CA">
            <w:pPr>
              <w:spacing w:line="276" w:lineRule="auto"/>
              <w:jc w:val="center"/>
              <w:rPr>
                <w:rFonts w:asciiTheme="minorBidi" w:hAnsiTheme="minorBidi"/>
                <w:sz w:val="24"/>
                <w:szCs w:val="24"/>
              </w:rPr>
            </w:pPr>
            <w:r w:rsidRPr="009D1AAF">
              <w:rPr>
                <w:rFonts w:asciiTheme="minorBidi" w:hAnsiTheme="minorBidi"/>
                <w:sz w:val="24"/>
                <w:szCs w:val="24"/>
              </w:rPr>
              <w:t>&lt;=4</w:t>
            </w:r>
          </w:p>
        </w:tc>
        <w:tc>
          <w:tcPr>
            <w:tcW w:w="2042" w:type="dxa"/>
            <w:shd w:val="clear" w:color="auto" w:fill="FECECA"/>
            <w:vAlign w:val="center"/>
          </w:tcPr>
          <w:p w14:paraId="580E45B2" w14:textId="77777777" w:rsidR="001060CC" w:rsidRPr="009D1AAF" w:rsidRDefault="001060CC" w:rsidP="00F858CA">
            <w:pPr>
              <w:spacing w:line="276" w:lineRule="auto"/>
              <w:jc w:val="center"/>
              <w:rPr>
                <w:rFonts w:asciiTheme="minorBidi" w:hAnsiTheme="minorBidi"/>
                <w:sz w:val="24"/>
                <w:szCs w:val="24"/>
              </w:rPr>
            </w:pPr>
            <w:r w:rsidRPr="009D1AAF">
              <w:rPr>
                <w:rFonts w:asciiTheme="minorBidi" w:hAnsiTheme="minorBidi"/>
                <w:sz w:val="24"/>
                <w:szCs w:val="24"/>
              </w:rPr>
              <w:t>8</w:t>
            </w:r>
          </w:p>
        </w:tc>
      </w:tr>
      <w:tr w:rsidR="001060CC" w:rsidRPr="009D1AAF" w14:paraId="22A2F2B3" w14:textId="77777777" w:rsidTr="001060CC">
        <w:trPr>
          <w:trHeight w:val="170"/>
        </w:trPr>
        <w:tc>
          <w:tcPr>
            <w:tcW w:w="2694" w:type="dxa"/>
          </w:tcPr>
          <w:p w14:paraId="46A03B31" w14:textId="77777777" w:rsidR="001060CC" w:rsidRPr="009D1AAF" w:rsidRDefault="001060CC" w:rsidP="00F858CA">
            <w:pPr>
              <w:spacing w:line="276" w:lineRule="auto"/>
              <w:rPr>
                <w:rFonts w:asciiTheme="minorBidi" w:hAnsiTheme="minorBidi"/>
                <w:sz w:val="24"/>
                <w:szCs w:val="24"/>
              </w:rPr>
            </w:pPr>
            <w:r w:rsidRPr="009D1AAF">
              <w:rPr>
                <w:rFonts w:asciiTheme="minorBidi" w:hAnsiTheme="minorBidi"/>
                <w:sz w:val="24"/>
                <w:szCs w:val="24"/>
              </w:rPr>
              <w:t>Aztreonam</w:t>
            </w:r>
          </w:p>
        </w:tc>
        <w:tc>
          <w:tcPr>
            <w:tcW w:w="2041" w:type="dxa"/>
            <w:shd w:val="clear" w:color="auto" w:fill="FECECA"/>
            <w:vAlign w:val="center"/>
          </w:tcPr>
          <w:p w14:paraId="0C0BAD88" w14:textId="77777777" w:rsidR="001060CC" w:rsidRPr="009D1AAF" w:rsidRDefault="001060CC" w:rsidP="00F858CA">
            <w:pPr>
              <w:spacing w:line="276" w:lineRule="auto"/>
              <w:jc w:val="center"/>
              <w:rPr>
                <w:rFonts w:asciiTheme="minorBidi" w:hAnsiTheme="minorBidi"/>
                <w:sz w:val="24"/>
                <w:szCs w:val="24"/>
              </w:rPr>
            </w:pPr>
            <w:r w:rsidRPr="009D1AAF">
              <w:rPr>
                <w:rFonts w:asciiTheme="minorBidi" w:hAnsiTheme="minorBidi"/>
                <w:sz w:val="24"/>
                <w:szCs w:val="24"/>
              </w:rPr>
              <w:t>&gt;16</w:t>
            </w:r>
          </w:p>
        </w:tc>
        <w:tc>
          <w:tcPr>
            <w:tcW w:w="2041" w:type="dxa"/>
            <w:shd w:val="clear" w:color="auto" w:fill="FECECA"/>
            <w:vAlign w:val="center"/>
          </w:tcPr>
          <w:p w14:paraId="370CEF02" w14:textId="77777777" w:rsidR="001060CC" w:rsidRPr="009D1AAF" w:rsidRDefault="001060CC" w:rsidP="00F858CA">
            <w:pPr>
              <w:spacing w:line="276" w:lineRule="auto"/>
              <w:jc w:val="center"/>
              <w:rPr>
                <w:rFonts w:asciiTheme="minorBidi" w:hAnsiTheme="minorBidi"/>
                <w:sz w:val="24"/>
                <w:szCs w:val="24"/>
              </w:rPr>
            </w:pPr>
            <w:r w:rsidRPr="009D1AAF">
              <w:rPr>
                <w:rFonts w:asciiTheme="minorBidi" w:hAnsiTheme="minorBidi"/>
                <w:sz w:val="24"/>
                <w:szCs w:val="24"/>
              </w:rPr>
              <w:t>8</w:t>
            </w:r>
          </w:p>
        </w:tc>
        <w:tc>
          <w:tcPr>
            <w:tcW w:w="2041" w:type="dxa"/>
            <w:shd w:val="clear" w:color="auto" w:fill="FECECA"/>
            <w:vAlign w:val="center"/>
          </w:tcPr>
          <w:p w14:paraId="0639E6D6" w14:textId="77777777" w:rsidR="001060CC" w:rsidRPr="009D1AAF" w:rsidRDefault="001060CC" w:rsidP="00F858CA">
            <w:pPr>
              <w:spacing w:line="276" w:lineRule="auto"/>
              <w:jc w:val="center"/>
              <w:rPr>
                <w:rFonts w:asciiTheme="minorBidi" w:hAnsiTheme="minorBidi"/>
                <w:sz w:val="24"/>
                <w:szCs w:val="24"/>
              </w:rPr>
            </w:pPr>
            <w:r w:rsidRPr="009D1AAF">
              <w:rPr>
                <w:rFonts w:asciiTheme="minorBidi" w:hAnsiTheme="minorBidi"/>
                <w:sz w:val="24"/>
                <w:szCs w:val="24"/>
              </w:rPr>
              <w:t>&gt;16</w:t>
            </w:r>
          </w:p>
        </w:tc>
        <w:tc>
          <w:tcPr>
            <w:tcW w:w="2041" w:type="dxa"/>
            <w:shd w:val="clear" w:color="auto" w:fill="E2EFD9" w:themeFill="accent6" w:themeFillTint="33"/>
            <w:vAlign w:val="center"/>
          </w:tcPr>
          <w:p w14:paraId="765961AD" w14:textId="77777777" w:rsidR="001060CC" w:rsidRPr="009D1AAF" w:rsidRDefault="001060CC" w:rsidP="00F858CA">
            <w:pPr>
              <w:spacing w:line="276" w:lineRule="auto"/>
              <w:jc w:val="center"/>
              <w:rPr>
                <w:rFonts w:asciiTheme="minorBidi" w:hAnsiTheme="minorBidi"/>
                <w:sz w:val="24"/>
                <w:szCs w:val="24"/>
              </w:rPr>
            </w:pPr>
            <w:r w:rsidRPr="009D1AAF">
              <w:rPr>
                <w:rFonts w:asciiTheme="minorBidi" w:hAnsiTheme="minorBidi"/>
                <w:sz w:val="24"/>
                <w:szCs w:val="24"/>
              </w:rPr>
              <w:t>4</w:t>
            </w:r>
          </w:p>
        </w:tc>
        <w:tc>
          <w:tcPr>
            <w:tcW w:w="2042" w:type="dxa"/>
            <w:shd w:val="clear" w:color="auto" w:fill="FECECA"/>
            <w:vAlign w:val="center"/>
          </w:tcPr>
          <w:p w14:paraId="5E05240E" w14:textId="77777777" w:rsidR="001060CC" w:rsidRPr="009D1AAF" w:rsidRDefault="001060CC" w:rsidP="00F858CA">
            <w:pPr>
              <w:spacing w:line="276" w:lineRule="auto"/>
              <w:jc w:val="center"/>
              <w:rPr>
                <w:rFonts w:asciiTheme="minorBidi" w:hAnsiTheme="minorBidi"/>
                <w:sz w:val="24"/>
                <w:szCs w:val="24"/>
              </w:rPr>
            </w:pPr>
            <w:r w:rsidRPr="009D1AAF">
              <w:rPr>
                <w:rFonts w:asciiTheme="minorBidi" w:hAnsiTheme="minorBidi"/>
                <w:sz w:val="24"/>
                <w:szCs w:val="24"/>
              </w:rPr>
              <w:t>&gt;16</w:t>
            </w:r>
          </w:p>
        </w:tc>
      </w:tr>
      <w:tr w:rsidR="001060CC" w:rsidRPr="009D1AAF" w14:paraId="00CC7D90" w14:textId="77777777" w:rsidTr="001060CC">
        <w:trPr>
          <w:trHeight w:val="170"/>
        </w:trPr>
        <w:tc>
          <w:tcPr>
            <w:tcW w:w="2694" w:type="dxa"/>
          </w:tcPr>
          <w:p w14:paraId="60458F86" w14:textId="77777777" w:rsidR="001060CC" w:rsidRPr="009D1AAF" w:rsidRDefault="001060CC" w:rsidP="00F858CA">
            <w:pPr>
              <w:spacing w:line="276" w:lineRule="auto"/>
              <w:rPr>
                <w:rFonts w:asciiTheme="minorBidi" w:hAnsiTheme="minorBidi"/>
                <w:sz w:val="24"/>
                <w:szCs w:val="24"/>
              </w:rPr>
            </w:pPr>
            <w:r w:rsidRPr="009D1AAF">
              <w:rPr>
                <w:rFonts w:asciiTheme="minorBidi" w:hAnsiTheme="minorBidi"/>
                <w:sz w:val="24"/>
                <w:szCs w:val="24"/>
              </w:rPr>
              <w:t>Co-Amoxiclav</w:t>
            </w:r>
          </w:p>
        </w:tc>
        <w:tc>
          <w:tcPr>
            <w:tcW w:w="2041" w:type="dxa"/>
            <w:shd w:val="clear" w:color="auto" w:fill="FECECA"/>
            <w:vAlign w:val="center"/>
          </w:tcPr>
          <w:p w14:paraId="679FE0FE" w14:textId="77777777" w:rsidR="001060CC" w:rsidRPr="009D1AAF" w:rsidRDefault="001060CC" w:rsidP="00F858CA">
            <w:pPr>
              <w:spacing w:line="276" w:lineRule="auto"/>
              <w:jc w:val="center"/>
              <w:rPr>
                <w:rFonts w:asciiTheme="minorBidi" w:hAnsiTheme="minorBidi"/>
                <w:sz w:val="24"/>
                <w:szCs w:val="24"/>
              </w:rPr>
            </w:pPr>
            <w:r w:rsidRPr="009D1AAF">
              <w:rPr>
                <w:rFonts w:asciiTheme="minorBidi" w:hAnsiTheme="minorBidi"/>
                <w:sz w:val="24"/>
                <w:szCs w:val="24"/>
              </w:rPr>
              <w:t>&gt;32/2</w:t>
            </w:r>
          </w:p>
        </w:tc>
        <w:tc>
          <w:tcPr>
            <w:tcW w:w="2041" w:type="dxa"/>
            <w:shd w:val="clear" w:color="auto" w:fill="FECECA"/>
            <w:vAlign w:val="center"/>
          </w:tcPr>
          <w:p w14:paraId="7B875DE4" w14:textId="77777777" w:rsidR="001060CC" w:rsidRPr="009D1AAF" w:rsidRDefault="001060CC" w:rsidP="00F858CA">
            <w:pPr>
              <w:spacing w:line="276" w:lineRule="auto"/>
              <w:jc w:val="center"/>
              <w:rPr>
                <w:rFonts w:asciiTheme="minorBidi" w:hAnsiTheme="minorBidi"/>
                <w:sz w:val="24"/>
                <w:szCs w:val="24"/>
              </w:rPr>
            </w:pPr>
            <w:r w:rsidRPr="009D1AAF">
              <w:rPr>
                <w:rFonts w:asciiTheme="minorBidi" w:hAnsiTheme="minorBidi"/>
                <w:sz w:val="24"/>
                <w:szCs w:val="24"/>
              </w:rPr>
              <w:t>&gt;32/2</w:t>
            </w:r>
          </w:p>
        </w:tc>
        <w:tc>
          <w:tcPr>
            <w:tcW w:w="2041" w:type="dxa"/>
            <w:shd w:val="clear" w:color="auto" w:fill="FECECA"/>
            <w:vAlign w:val="center"/>
          </w:tcPr>
          <w:p w14:paraId="1329EA11" w14:textId="77777777" w:rsidR="001060CC" w:rsidRPr="009D1AAF" w:rsidRDefault="001060CC" w:rsidP="00F858CA">
            <w:pPr>
              <w:spacing w:line="276" w:lineRule="auto"/>
              <w:jc w:val="center"/>
              <w:rPr>
                <w:rFonts w:asciiTheme="minorBidi" w:hAnsiTheme="minorBidi"/>
                <w:sz w:val="24"/>
                <w:szCs w:val="24"/>
              </w:rPr>
            </w:pPr>
            <w:r w:rsidRPr="009D1AAF">
              <w:rPr>
                <w:rFonts w:asciiTheme="minorBidi" w:hAnsiTheme="minorBidi"/>
                <w:sz w:val="24"/>
                <w:szCs w:val="24"/>
              </w:rPr>
              <w:t>&gt;32/2</w:t>
            </w:r>
          </w:p>
        </w:tc>
        <w:tc>
          <w:tcPr>
            <w:tcW w:w="2041" w:type="dxa"/>
            <w:shd w:val="clear" w:color="auto" w:fill="FECECA"/>
            <w:vAlign w:val="center"/>
          </w:tcPr>
          <w:p w14:paraId="4A0559EE" w14:textId="77777777" w:rsidR="001060CC" w:rsidRPr="009D1AAF" w:rsidRDefault="001060CC" w:rsidP="00F858CA">
            <w:pPr>
              <w:spacing w:line="276" w:lineRule="auto"/>
              <w:jc w:val="center"/>
              <w:rPr>
                <w:rFonts w:asciiTheme="minorBidi" w:hAnsiTheme="minorBidi"/>
                <w:sz w:val="24"/>
                <w:szCs w:val="24"/>
              </w:rPr>
            </w:pPr>
            <w:r w:rsidRPr="009D1AAF">
              <w:rPr>
                <w:rFonts w:asciiTheme="minorBidi" w:hAnsiTheme="minorBidi"/>
                <w:sz w:val="24"/>
                <w:szCs w:val="24"/>
              </w:rPr>
              <w:t>&gt;32/2</w:t>
            </w:r>
          </w:p>
        </w:tc>
        <w:tc>
          <w:tcPr>
            <w:tcW w:w="2042" w:type="dxa"/>
            <w:shd w:val="clear" w:color="auto" w:fill="FECECA"/>
            <w:vAlign w:val="center"/>
          </w:tcPr>
          <w:p w14:paraId="4A57CB70" w14:textId="77777777" w:rsidR="001060CC" w:rsidRPr="009D1AAF" w:rsidRDefault="001060CC" w:rsidP="00F858CA">
            <w:pPr>
              <w:spacing w:line="276" w:lineRule="auto"/>
              <w:jc w:val="center"/>
              <w:rPr>
                <w:rFonts w:asciiTheme="minorBidi" w:hAnsiTheme="minorBidi"/>
                <w:sz w:val="24"/>
                <w:szCs w:val="24"/>
              </w:rPr>
            </w:pPr>
            <w:r w:rsidRPr="009D1AAF">
              <w:rPr>
                <w:rFonts w:asciiTheme="minorBidi" w:hAnsiTheme="minorBidi"/>
                <w:sz w:val="24"/>
                <w:szCs w:val="24"/>
              </w:rPr>
              <w:t>&gt;32/2</w:t>
            </w:r>
          </w:p>
        </w:tc>
      </w:tr>
      <w:tr w:rsidR="001060CC" w:rsidRPr="009D1AAF" w14:paraId="3FAA2CF8" w14:textId="77777777" w:rsidTr="001060CC">
        <w:trPr>
          <w:trHeight w:val="170"/>
        </w:trPr>
        <w:tc>
          <w:tcPr>
            <w:tcW w:w="2694" w:type="dxa"/>
          </w:tcPr>
          <w:p w14:paraId="3FF9AC98" w14:textId="77777777" w:rsidR="001060CC" w:rsidRPr="009D1AAF" w:rsidRDefault="001060CC" w:rsidP="00F858CA">
            <w:pPr>
              <w:spacing w:line="276" w:lineRule="auto"/>
              <w:rPr>
                <w:rFonts w:asciiTheme="minorBidi" w:hAnsiTheme="minorBidi"/>
                <w:sz w:val="24"/>
                <w:szCs w:val="24"/>
              </w:rPr>
            </w:pPr>
            <w:r w:rsidRPr="009D1AAF">
              <w:rPr>
                <w:rFonts w:asciiTheme="minorBidi" w:hAnsiTheme="minorBidi"/>
                <w:sz w:val="24"/>
                <w:szCs w:val="24"/>
              </w:rPr>
              <w:t>Ceftazidime</w:t>
            </w:r>
          </w:p>
        </w:tc>
        <w:tc>
          <w:tcPr>
            <w:tcW w:w="2041" w:type="dxa"/>
            <w:shd w:val="clear" w:color="auto" w:fill="FECECA"/>
            <w:vAlign w:val="center"/>
          </w:tcPr>
          <w:p w14:paraId="685F0E4C" w14:textId="77777777" w:rsidR="001060CC" w:rsidRPr="009D1AAF" w:rsidRDefault="001060CC" w:rsidP="00F858CA">
            <w:pPr>
              <w:spacing w:line="276" w:lineRule="auto"/>
              <w:jc w:val="center"/>
              <w:rPr>
                <w:rFonts w:asciiTheme="minorBidi" w:hAnsiTheme="minorBidi"/>
                <w:sz w:val="24"/>
                <w:szCs w:val="24"/>
              </w:rPr>
            </w:pPr>
            <w:r w:rsidRPr="009D1AAF">
              <w:rPr>
                <w:rFonts w:asciiTheme="minorBidi" w:hAnsiTheme="minorBidi"/>
                <w:sz w:val="24"/>
                <w:szCs w:val="24"/>
              </w:rPr>
              <w:t>&gt;16</w:t>
            </w:r>
          </w:p>
        </w:tc>
        <w:tc>
          <w:tcPr>
            <w:tcW w:w="2041" w:type="dxa"/>
            <w:shd w:val="clear" w:color="auto" w:fill="FECECA"/>
            <w:vAlign w:val="center"/>
          </w:tcPr>
          <w:p w14:paraId="21B45F11" w14:textId="77777777" w:rsidR="001060CC" w:rsidRPr="009D1AAF" w:rsidRDefault="001060CC" w:rsidP="00F858CA">
            <w:pPr>
              <w:spacing w:line="276" w:lineRule="auto"/>
              <w:jc w:val="center"/>
              <w:rPr>
                <w:rFonts w:asciiTheme="minorBidi" w:hAnsiTheme="minorBidi"/>
                <w:sz w:val="24"/>
                <w:szCs w:val="24"/>
              </w:rPr>
            </w:pPr>
            <w:r w:rsidRPr="009D1AAF">
              <w:rPr>
                <w:rFonts w:asciiTheme="minorBidi" w:hAnsiTheme="minorBidi"/>
                <w:sz w:val="24"/>
                <w:szCs w:val="24"/>
              </w:rPr>
              <w:t>&gt;16</w:t>
            </w:r>
          </w:p>
        </w:tc>
        <w:tc>
          <w:tcPr>
            <w:tcW w:w="2041" w:type="dxa"/>
            <w:shd w:val="clear" w:color="auto" w:fill="FECECA"/>
            <w:vAlign w:val="center"/>
          </w:tcPr>
          <w:p w14:paraId="1FAFC068" w14:textId="77777777" w:rsidR="001060CC" w:rsidRPr="009D1AAF" w:rsidRDefault="001060CC" w:rsidP="00F858CA">
            <w:pPr>
              <w:spacing w:line="276" w:lineRule="auto"/>
              <w:jc w:val="center"/>
              <w:rPr>
                <w:rFonts w:asciiTheme="minorBidi" w:hAnsiTheme="minorBidi"/>
                <w:sz w:val="24"/>
                <w:szCs w:val="24"/>
              </w:rPr>
            </w:pPr>
            <w:r w:rsidRPr="009D1AAF">
              <w:rPr>
                <w:rFonts w:asciiTheme="minorBidi" w:hAnsiTheme="minorBidi"/>
                <w:sz w:val="24"/>
                <w:szCs w:val="24"/>
              </w:rPr>
              <w:t>&gt;16</w:t>
            </w:r>
          </w:p>
        </w:tc>
        <w:tc>
          <w:tcPr>
            <w:tcW w:w="2041" w:type="dxa"/>
            <w:shd w:val="clear" w:color="auto" w:fill="E2EFD9" w:themeFill="accent6" w:themeFillTint="33"/>
            <w:vAlign w:val="center"/>
          </w:tcPr>
          <w:p w14:paraId="34751638" w14:textId="77777777" w:rsidR="001060CC" w:rsidRPr="009D1AAF" w:rsidRDefault="001060CC" w:rsidP="00F858CA">
            <w:pPr>
              <w:spacing w:line="276" w:lineRule="auto"/>
              <w:jc w:val="center"/>
              <w:rPr>
                <w:rFonts w:asciiTheme="minorBidi" w:hAnsiTheme="minorBidi"/>
                <w:sz w:val="24"/>
                <w:szCs w:val="24"/>
              </w:rPr>
            </w:pPr>
            <w:r w:rsidRPr="009D1AAF">
              <w:rPr>
                <w:rFonts w:asciiTheme="minorBidi" w:hAnsiTheme="minorBidi"/>
                <w:sz w:val="24"/>
                <w:szCs w:val="24"/>
              </w:rPr>
              <w:t>2</w:t>
            </w:r>
          </w:p>
        </w:tc>
        <w:tc>
          <w:tcPr>
            <w:tcW w:w="2042" w:type="dxa"/>
            <w:shd w:val="clear" w:color="auto" w:fill="FECECA"/>
            <w:vAlign w:val="center"/>
          </w:tcPr>
          <w:p w14:paraId="0AE24447" w14:textId="77777777" w:rsidR="001060CC" w:rsidRPr="009D1AAF" w:rsidRDefault="001060CC" w:rsidP="00F858CA">
            <w:pPr>
              <w:spacing w:line="276" w:lineRule="auto"/>
              <w:jc w:val="center"/>
              <w:rPr>
                <w:rFonts w:asciiTheme="minorBidi" w:hAnsiTheme="minorBidi"/>
                <w:sz w:val="24"/>
                <w:szCs w:val="24"/>
              </w:rPr>
            </w:pPr>
            <w:r w:rsidRPr="009D1AAF">
              <w:rPr>
                <w:rFonts w:asciiTheme="minorBidi" w:hAnsiTheme="minorBidi"/>
                <w:sz w:val="24"/>
                <w:szCs w:val="24"/>
              </w:rPr>
              <w:t>&gt;16</w:t>
            </w:r>
          </w:p>
        </w:tc>
      </w:tr>
      <w:tr w:rsidR="001060CC" w:rsidRPr="009D1AAF" w14:paraId="401F0717" w14:textId="77777777" w:rsidTr="001060CC">
        <w:trPr>
          <w:trHeight w:val="170"/>
        </w:trPr>
        <w:tc>
          <w:tcPr>
            <w:tcW w:w="2694" w:type="dxa"/>
          </w:tcPr>
          <w:p w14:paraId="7E8BF66A" w14:textId="77777777" w:rsidR="001060CC" w:rsidRPr="009D1AAF" w:rsidRDefault="001060CC" w:rsidP="00F858CA">
            <w:pPr>
              <w:spacing w:line="276" w:lineRule="auto"/>
              <w:rPr>
                <w:rFonts w:asciiTheme="minorBidi" w:hAnsiTheme="minorBidi"/>
                <w:sz w:val="24"/>
                <w:szCs w:val="24"/>
              </w:rPr>
            </w:pPr>
            <w:r w:rsidRPr="009D1AAF">
              <w:rPr>
                <w:rFonts w:asciiTheme="minorBidi" w:hAnsiTheme="minorBidi"/>
                <w:sz w:val="24"/>
                <w:szCs w:val="24"/>
              </w:rPr>
              <w:t>Cefixime</w:t>
            </w:r>
          </w:p>
        </w:tc>
        <w:tc>
          <w:tcPr>
            <w:tcW w:w="2041" w:type="dxa"/>
            <w:shd w:val="clear" w:color="auto" w:fill="FECECA"/>
            <w:vAlign w:val="center"/>
          </w:tcPr>
          <w:p w14:paraId="5A7935EB" w14:textId="77777777" w:rsidR="001060CC" w:rsidRPr="009D1AAF" w:rsidRDefault="001060CC" w:rsidP="00F858CA">
            <w:pPr>
              <w:spacing w:line="276" w:lineRule="auto"/>
              <w:jc w:val="center"/>
              <w:rPr>
                <w:rFonts w:asciiTheme="minorBidi" w:hAnsiTheme="minorBidi"/>
                <w:sz w:val="24"/>
                <w:szCs w:val="24"/>
              </w:rPr>
            </w:pPr>
            <w:r w:rsidRPr="009D1AAF">
              <w:rPr>
                <w:rFonts w:asciiTheme="minorBidi" w:hAnsiTheme="minorBidi"/>
                <w:sz w:val="24"/>
                <w:szCs w:val="24"/>
              </w:rPr>
              <w:t>&gt;2</w:t>
            </w:r>
          </w:p>
        </w:tc>
        <w:tc>
          <w:tcPr>
            <w:tcW w:w="2041" w:type="dxa"/>
            <w:shd w:val="clear" w:color="auto" w:fill="FECECA"/>
            <w:vAlign w:val="center"/>
          </w:tcPr>
          <w:p w14:paraId="77166A7C" w14:textId="77777777" w:rsidR="001060CC" w:rsidRPr="009D1AAF" w:rsidRDefault="001060CC" w:rsidP="00F858CA">
            <w:pPr>
              <w:spacing w:line="276" w:lineRule="auto"/>
              <w:jc w:val="center"/>
              <w:rPr>
                <w:rFonts w:asciiTheme="minorBidi" w:hAnsiTheme="minorBidi"/>
                <w:sz w:val="24"/>
                <w:szCs w:val="24"/>
              </w:rPr>
            </w:pPr>
            <w:r w:rsidRPr="009D1AAF">
              <w:rPr>
                <w:rFonts w:asciiTheme="minorBidi" w:hAnsiTheme="minorBidi"/>
                <w:sz w:val="24"/>
                <w:szCs w:val="24"/>
              </w:rPr>
              <w:t>&gt;2</w:t>
            </w:r>
          </w:p>
        </w:tc>
        <w:tc>
          <w:tcPr>
            <w:tcW w:w="2041" w:type="dxa"/>
            <w:shd w:val="clear" w:color="auto" w:fill="FECECA"/>
            <w:vAlign w:val="center"/>
          </w:tcPr>
          <w:p w14:paraId="32000963" w14:textId="77777777" w:rsidR="001060CC" w:rsidRPr="009D1AAF" w:rsidRDefault="001060CC" w:rsidP="00F858CA">
            <w:pPr>
              <w:spacing w:line="276" w:lineRule="auto"/>
              <w:jc w:val="center"/>
              <w:rPr>
                <w:rFonts w:asciiTheme="minorBidi" w:hAnsiTheme="minorBidi"/>
                <w:sz w:val="24"/>
                <w:szCs w:val="24"/>
              </w:rPr>
            </w:pPr>
            <w:r w:rsidRPr="009D1AAF">
              <w:rPr>
                <w:rFonts w:asciiTheme="minorBidi" w:hAnsiTheme="minorBidi"/>
                <w:sz w:val="24"/>
                <w:szCs w:val="24"/>
              </w:rPr>
              <w:t>&gt;2</w:t>
            </w:r>
          </w:p>
        </w:tc>
        <w:tc>
          <w:tcPr>
            <w:tcW w:w="2041" w:type="dxa"/>
            <w:shd w:val="clear" w:color="auto" w:fill="FECECA"/>
            <w:vAlign w:val="center"/>
          </w:tcPr>
          <w:p w14:paraId="4674FBFF" w14:textId="77777777" w:rsidR="001060CC" w:rsidRPr="009D1AAF" w:rsidRDefault="001060CC" w:rsidP="00F858CA">
            <w:pPr>
              <w:spacing w:line="276" w:lineRule="auto"/>
              <w:jc w:val="center"/>
              <w:rPr>
                <w:rFonts w:asciiTheme="minorBidi" w:hAnsiTheme="minorBidi"/>
                <w:sz w:val="24"/>
                <w:szCs w:val="24"/>
              </w:rPr>
            </w:pPr>
            <w:r w:rsidRPr="009D1AAF">
              <w:rPr>
                <w:rFonts w:asciiTheme="minorBidi" w:hAnsiTheme="minorBidi"/>
                <w:sz w:val="24"/>
                <w:szCs w:val="24"/>
              </w:rPr>
              <w:t>&gt;2</w:t>
            </w:r>
          </w:p>
        </w:tc>
        <w:tc>
          <w:tcPr>
            <w:tcW w:w="2042" w:type="dxa"/>
            <w:shd w:val="clear" w:color="auto" w:fill="FECECA"/>
            <w:vAlign w:val="center"/>
          </w:tcPr>
          <w:p w14:paraId="10F44818" w14:textId="77777777" w:rsidR="001060CC" w:rsidRPr="009D1AAF" w:rsidRDefault="001060CC" w:rsidP="00F858CA">
            <w:pPr>
              <w:spacing w:line="276" w:lineRule="auto"/>
              <w:jc w:val="center"/>
              <w:rPr>
                <w:rFonts w:asciiTheme="minorBidi" w:hAnsiTheme="minorBidi"/>
                <w:sz w:val="24"/>
                <w:szCs w:val="24"/>
              </w:rPr>
            </w:pPr>
            <w:r w:rsidRPr="009D1AAF">
              <w:rPr>
                <w:rFonts w:asciiTheme="minorBidi" w:hAnsiTheme="minorBidi"/>
                <w:sz w:val="24"/>
                <w:szCs w:val="24"/>
              </w:rPr>
              <w:t>&gt;2</w:t>
            </w:r>
          </w:p>
        </w:tc>
      </w:tr>
      <w:tr w:rsidR="001060CC" w:rsidRPr="009D1AAF" w14:paraId="21B3D50A" w14:textId="77777777" w:rsidTr="001060CC">
        <w:trPr>
          <w:trHeight w:val="170"/>
        </w:trPr>
        <w:tc>
          <w:tcPr>
            <w:tcW w:w="2694" w:type="dxa"/>
          </w:tcPr>
          <w:p w14:paraId="015FD04E" w14:textId="77777777" w:rsidR="001060CC" w:rsidRPr="009D1AAF" w:rsidRDefault="001060CC" w:rsidP="00F858CA">
            <w:pPr>
              <w:spacing w:line="276" w:lineRule="auto"/>
              <w:rPr>
                <w:rFonts w:asciiTheme="minorBidi" w:hAnsiTheme="minorBidi"/>
                <w:sz w:val="24"/>
                <w:szCs w:val="24"/>
              </w:rPr>
            </w:pPr>
            <w:r w:rsidRPr="009D1AAF">
              <w:rPr>
                <w:rFonts w:asciiTheme="minorBidi" w:hAnsiTheme="minorBidi"/>
                <w:sz w:val="24"/>
                <w:szCs w:val="24"/>
              </w:rPr>
              <w:t>Ciprofloxacin</w:t>
            </w:r>
          </w:p>
        </w:tc>
        <w:tc>
          <w:tcPr>
            <w:tcW w:w="2041" w:type="dxa"/>
            <w:shd w:val="clear" w:color="auto" w:fill="FECECA"/>
            <w:vAlign w:val="center"/>
          </w:tcPr>
          <w:p w14:paraId="53C6F6BC" w14:textId="77777777" w:rsidR="001060CC" w:rsidRPr="009D1AAF" w:rsidRDefault="001060CC" w:rsidP="00F858CA">
            <w:pPr>
              <w:spacing w:line="276" w:lineRule="auto"/>
              <w:jc w:val="center"/>
              <w:rPr>
                <w:rFonts w:asciiTheme="minorBidi" w:hAnsiTheme="minorBidi"/>
                <w:sz w:val="24"/>
                <w:szCs w:val="24"/>
              </w:rPr>
            </w:pPr>
            <w:r w:rsidRPr="009D1AAF">
              <w:rPr>
                <w:rFonts w:asciiTheme="minorBidi" w:hAnsiTheme="minorBidi"/>
                <w:sz w:val="24"/>
                <w:szCs w:val="24"/>
              </w:rPr>
              <w:t>&gt;1</w:t>
            </w:r>
          </w:p>
        </w:tc>
        <w:tc>
          <w:tcPr>
            <w:tcW w:w="2041" w:type="dxa"/>
            <w:shd w:val="clear" w:color="auto" w:fill="FECECA"/>
            <w:vAlign w:val="center"/>
          </w:tcPr>
          <w:p w14:paraId="12F45F32" w14:textId="77777777" w:rsidR="001060CC" w:rsidRPr="009D1AAF" w:rsidRDefault="001060CC" w:rsidP="00F858CA">
            <w:pPr>
              <w:spacing w:line="276" w:lineRule="auto"/>
              <w:jc w:val="center"/>
              <w:rPr>
                <w:rFonts w:asciiTheme="minorBidi" w:hAnsiTheme="minorBidi"/>
                <w:sz w:val="24"/>
                <w:szCs w:val="24"/>
              </w:rPr>
            </w:pPr>
            <w:r w:rsidRPr="009D1AAF">
              <w:rPr>
                <w:rFonts w:asciiTheme="minorBidi" w:hAnsiTheme="minorBidi"/>
                <w:sz w:val="24"/>
                <w:szCs w:val="24"/>
              </w:rPr>
              <w:t>&gt;1</w:t>
            </w:r>
          </w:p>
        </w:tc>
        <w:tc>
          <w:tcPr>
            <w:tcW w:w="2041" w:type="dxa"/>
            <w:shd w:val="clear" w:color="auto" w:fill="FECECA"/>
            <w:vAlign w:val="center"/>
          </w:tcPr>
          <w:p w14:paraId="43F4B863" w14:textId="77777777" w:rsidR="001060CC" w:rsidRPr="009D1AAF" w:rsidRDefault="001060CC" w:rsidP="00F858CA">
            <w:pPr>
              <w:spacing w:line="276" w:lineRule="auto"/>
              <w:jc w:val="center"/>
              <w:rPr>
                <w:rFonts w:asciiTheme="minorBidi" w:hAnsiTheme="minorBidi"/>
                <w:sz w:val="24"/>
                <w:szCs w:val="24"/>
              </w:rPr>
            </w:pPr>
            <w:r w:rsidRPr="009D1AAF">
              <w:rPr>
                <w:rFonts w:asciiTheme="minorBidi" w:hAnsiTheme="minorBidi"/>
                <w:sz w:val="24"/>
                <w:szCs w:val="24"/>
              </w:rPr>
              <w:t>&gt;1</w:t>
            </w:r>
          </w:p>
        </w:tc>
        <w:tc>
          <w:tcPr>
            <w:tcW w:w="2041" w:type="dxa"/>
            <w:shd w:val="clear" w:color="auto" w:fill="FECECA"/>
            <w:vAlign w:val="center"/>
          </w:tcPr>
          <w:p w14:paraId="1E5282C9" w14:textId="77777777" w:rsidR="001060CC" w:rsidRPr="009D1AAF" w:rsidRDefault="001060CC" w:rsidP="00F858CA">
            <w:pPr>
              <w:spacing w:line="276" w:lineRule="auto"/>
              <w:jc w:val="center"/>
              <w:rPr>
                <w:rFonts w:asciiTheme="minorBidi" w:hAnsiTheme="minorBidi"/>
                <w:sz w:val="24"/>
                <w:szCs w:val="24"/>
              </w:rPr>
            </w:pPr>
            <w:r w:rsidRPr="009D1AAF">
              <w:rPr>
                <w:rFonts w:asciiTheme="minorBidi" w:hAnsiTheme="minorBidi"/>
                <w:sz w:val="24"/>
                <w:szCs w:val="24"/>
              </w:rPr>
              <w:t>&gt;1</w:t>
            </w:r>
          </w:p>
        </w:tc>
        <w:tc>
          <w:tcPr>
            <w:tcW w:w="2042" w:type="dxa"/>
            <w:shd w:val="clear" w:color="auto" w:fill="FECECA"/>
            <w:vAlign w:val="center"/>
          </w:tcPr>
          <w:p w14:paraId="5E70242C" w14:textId="77777777" w:rsidR="001060CC" w:rsidRPr="009D1AAF" w:rsidRDefault="001060CC" w:rsidP="00F858CA">
            <w:pPr>
              <w:spacing w:line="276" w:lineRule="auto"/>
              <w:jc w:val="center"/>
              <w:rPr>
                <w:rFonts w:asciiTheme="minorBidi" w:hAnsiTheme="minorBidi"/>
                <w:sz w:val="24"/>
                <w:szCs w:val="24"/>
              </w:rPr>
            </w:pPr>
            <w:r w:rsidRPr="009D1AAF">
              <w:rPr>
                <w:rFonts w:asciiTheme="minorBidi" w:hAnsiTheme="minorBidi"/>
                <w:sz w:val="24"/>
                <w:szCs w:val="24"/>
              </w:rPr>
              <w:t>&gt;1</w:t>
            </w:r>
          </w:p>
        </w:tc>
      </w:tr>
      <w:tr w:rsidR="001060CC" w:rsidRPr="009D1AAF" w14:paraId="0C41B5BE" w14:textId="77777777" w:rsidTr="001060CC">
        <w:trPr>
          <w:trHeight w:val="170"/>
        </w:trPr>
        <w:tc>
          <w:tcPr>
            <w:tcW w:w="2694" w:type="dxa"/>
          </w:tcPr>
          <w:p w14:paraId="0B00B229" w14:textId="77777777" w:rsidR="001060CC" w:rsidRPr="009D1AAF" w:rsidRDefault="001060CC" w:rsidP="00F858CA">
            <w:pPr>
              <w:spacing w:line="276" w:lineRule="auto"/>
              <w:rPr>
                <w:rFonts w:asciiTheme="minorBidi" w:hAnsiTheme="minorBidi"/>
                <w:sz w:val="24"/>
                <w:szCs w:val="24"/>
              </w:rPr>
            </w:pPr>
            <w:r w:rsidRPr="009D1AAF">
              <w:rPr>
                <w:rFonts w:asciiTheme="minorBidi" w:hAnsiTheme="minorBidi"/>
                <w:sz w:val="24"/>
                <w:szCs w:val="24"/>
              </w:rPr>
              <w:t>Colistin</w:t>
            </w:r>
          </w:p>
        </w:tc>
        <w:tc>
          <w:tcPr>
            <w:tcW w:w="2041" w:type="dxa"/>
            <w:shd w:val="clear" w:color="auto" w:fill="E2EFD9" w:themeFill="accent6" w:themeFillTint="33"/>
            <w:vAlign w:val="center"/>
          </w:tcPr>
          <w:p w14:paraId="34BF73FC" w14:textId="77777777" w:rsidR="001060CC" w:rsidRPr="009D1AAF" w:rsidRDefault="001060CC" w:rsidP="00F858CA">
            <w:pPr>
              <w:spacing w:line="276" w:lineRule="auto"/>
              <w:jc w:val="center"/>
              <w:rPr>
                <w:rFonts w:asciiTheme="minorBidi" w:hAnsiTheme="minorBidi"/>
                <w:sz w:val="24"/>
                <w:szCs w:val="24"/>
              </w:rPr>
            </w:pPr>
            <w:r w:rsidRPr="009D1AAF">
              <w:rPr>
                <w:rFonts w:asciiTheme="minorBidi" w:hAnsiTheme="minorBidi"/>
                <w:sz w:val="24"/>
                <w:szCs w:val="24"/>
              </w:rPr>
              <w:t>&lt;=1</w:t>
            </w:r>
          </w:p>
        </w:tc>
        <w:tc>
          <w:tcPr>
            <w:tcW w:w="2041" w:type="dxa"/>
            <w:shd w:val="clear" w:color="auto" w:fill="E2EFD9" w:themeFill="accent6" w:themeFillTint="33"/>
            <w:vAlign w:val="center"/>
          </w:tcPr>
          <w:p w14:paraId="2FD16104" w14:textId="77777777" w:rsidR="001060CC" w:rsidRPr="009D1AAF" w:rsidRDefault="001060CC" w:rsidP="00F858CA">
            <w:pPr>
              <w:spacing w:line="276" w:lineRule="auto"/>
              <w:jc w:val="center"/>
              <w:rPr>
                <w:rFonts w:asciiTheme="minorBidi" w:hAnsiTheme="minorBidi"/>
                <w:sz w:val="24"/>
                <w:szCs w:val="24"/>
              </w:rPr>
            </w:pPr>
            <w:r w:rsidRPr="009D1AAF">
              <w:rPr>
                <w:rFonts w:asciiTheme="minorBidi" w:hAnsiTheme="minorBidi"/>
                <w:sz w:val="24"/>
                <w:szCs w:val="24"/>
              </w:rPr>
              <w:t>&lt;=1</w:t>
            </w:r>
          </w:p>
        </w:tc>
        <w:tc>
          <w:tcPr>
            <w:tcW w:w="2041" w:type="dxa"/>
            <w:shd w:val="clear" w:color="auto" w:fill="E2EFD9" w:themeFill="accent6" w:themeFillTint="33"/>
            <w:vAlign w:val="center"/>
          </w:tcPr>
          <w:p w14:paraId="0E83A176" w14:textId="77777777" w:rsidR="001060CC" w:rsidRPr="009D1AAF" w:rsidRDefault="001060CC" w:rsidP="00F858CA">
            <w:pPr>
              <w:spacing w:line="276" w:lineRule="auto"/>
              <w:jc w:val="center"/>
              <w:rPr>
                <w:rFonts w:asciiTheme="minorBidi" w:hAnsiTheme="minorBidi"/>
                <w:sz w:val="24"/>
                <w:szCs w:val="24"/>
              </w:rPr>
            </w:pPr>
            <w:r w:rsidRPr="009D1AAF">
              <w:rPr>
                <w:rFonts w:asciiTheme="minorBidi" w:hAnsiTheme="minorBidi"/>
                <w:sz w:val="24"/>
                <w:szCs w:val="24"/>
              </w:rPr>
              <w:t>&lt;=1</w:t>
            </w:r>
          </w:p>
        </w:tc>
        <w:tc>
          <w:tcPr>
            <w:tcW w:w="2041" w:type="dxa"/>
            <w:shd w:val="clear" w:color="auto" w:fill="FECECA"/>
            <w:vAlign w:val="center"/>
          </w:tcPr>
          <w:p w14:paraId="6AD5D886" w14:textId="77777777" w:rsidR="001060CC" w:rsidRPr="009D1AAF" w:rsidRDefault="001060CC" w:rsidP="00F858CA">
            <w:pPr>
              <w:spacing w:line="276" w:lineRule="auto"/>
              <w:jc w:val="center"/>
              <w:rPr>
                <w:rFonts w:asciiTheme="minorBidi" w:hAnsiTheme="minorBidi"/>
                <w:sz w:val="24"/>
                <w:szCs w:val="24"/>
              </w:rPr>
            </w:pPr>
            <w:r w:rsidRPr="009D1AAF">
              <w:rPr>
                <w:rFonts w:asciiTheme="minorBidi" w:hAnsiTheme="minorBidi"/>
                <w:sz w:val="24"/>
                <w:szCs w:val="24"/>
              </w:rPr>
              <w:t>&gt;4</w:t>
            </w:r>
          </w:p>
        </w:tc>
        <w:tc>
          <w:tcPr>
            <w:tcW w:w="2042" w:type="dxa"/>
            <w:shd w:val="clear" w:color="auto" w:fill="E2EFD9" w:themeFill="accent6" w:themeFillTint="33"/>
            <w:vAlign w:val="center"/>
          </w:tcPr>
          <w:p w14:paraId="28E07069" w14:textId="77777777" w:rsidR="001060CC" w:rsidRPr="009D1AAF" w:rsidRDefault="001060CC" w:rsidP="00F858CA">
            <w:pPr>
              <w:spacing w:line="276" w:lineRule="auto"/>
              <w:jc w:val="center"/>
              <w:rPr>
                <w:rFonts w:asciiTheme="minorBidi" w:hAnsiTheme="minorBidi"/>
                <w:sz w:val="24"/>
                <w:szCs w:val="24"/>
              </w:rPr>
            </w:pPr>
            <w:r w:rsidRPr="009D1AAF">
              <w:rPr>
                <w:rFonts w:asciiTheme="minorBidi" w:hAnsiTheme="minorBidi"/>
                <w:sz w:val="24"/>
                <w:szCs w:val="24"/>
              </w:rPr>
              <w:t>&lt;=1</w:t>
            </w:r>
          </w:p>
        </w:tc>
      </w:tr>
      <w:tr w:rsidR="001060CC" w:rsidRPr="009D1AAF" w14:paraId="5C91B190" w14:textId="77777777" w:rsidTr="001060CC">
        <w:trPr>
          <w:trHeight w:val="170"/>
        </w:trPr>
        <w:tc>
          <w:tcPr>
            <w:tcW w:w="2694" w:type="dxa"/>
          </w:tcPr>
          <w:p w14:paraId="4FE5E8DA" w14:textId="77777777" w:rsidR="001060CC" w:rsidRPr="009D1AAF" w:rsidRDefault="001060CC" w:rsidP="00F858CA">
            <w:pPr>
              <w:spacing w:line="276" w:lineRule="auto"/>
              <w:rPr>
                <w:rFonts w:asciiTheme="minorBidi" w:hAnsiTheme="minorBidi"/>
                <w:sz w:val="24"/>
                <w:szCs w:val="24"/>
              </w:rPr>
            </w:pPr>
            <w:r w:rsidRPr="009D1AAF">
              <w:rPr>
                <w:rFonts w:asciiTheme="minorBidi" w:hAnsiTheme="minorBidi"/>
                <w:sz w:val="24"/>
                <w:szCs w:val="24"/>
              </w:rPr>
              <w:t>Cephalexin</w:t>
            </w:r>
          </w:p>
        </w:tc>
        <w:tc>
          <w:tcPr>
            <w:tcW w:w="2041" w:type="dxa"/>
            <w:shd w:val="clear" w:color="auto" w:fill="FECECA"/>
            <w:vAlign w:val="center"/>
          </w:tcPr>
          <w:p w14:paraId="4222E131" w14:textId="77777777" w:rsidR="001060CC" w:rsidRPr="009D1AAF" w:rsidRDefault="001060CC" w:rsidP="00F858CA">
            <w:pPr>
              <w:spacing w:line="276" w:lineRule="auto"/>
              <w:jc w:val="center"/>
              <w:rPr>
                <w:rFonts w:asciiTheme="minorBidi" w:hAnsiTheme="minorBidi"/>
                <w:sz w:val="24"/>
                <w:szCs w:val="24"/>
              </w:rPr>
            </w:pPr>
            <w:r w:rsidRPr="009D1AAF">
              <w:rPr>
                <w:rFonts w:asciiTheme="minorBidi" w:hAnsiTheme="minorBidi"/>
                <w:sz w:val="24"/>
                <w:szCs w:val="24"/>
              </w:rPr>
              <w:t>&gt;16</w:t>
            </w:r>
          </w:p>
        </w:tc>
        <w:tc>
          <w:tcPr>
            <w:tcW w:w="2041" w:type="dxa"/>
            <w:shd w:val="clear" w:color="auto" w:fill="FECECA"/>
            <w:vAlign w:val="center"/>
          </w:tcPr>
          <w:p w14:paraId="4F25E127" w14:textId="77777777" w:rsidR="001060CC" w:rsidRPr="009D1AAF" w:rsidRDefault="001060CC" w:rsidP="00F858CA">
            <w:pPr>
              <w:spacing w:line="276" w:lineRule="auto"/>
              <w:jc w:val="center"/>
              <w:rPr>
                <w:rFonts w:asciiTheme="minorBidi" w:hAnsiTheme="minorBidi"/>
                <w:sz w:val="24"/>
                <w:szCs w:val="24"/>
              </w:rPr>
            </w:pPr>
            <w:r w:rsidRPr="009D1AAF">
              <w:rPr>
                <w:rFonts w:asciiTheme="minorBidi" w:hAnsiTheme="minorBidi"/>
                <w:sz w:val="24"/>
                <w:szCs w:val="24"/>
              </w:rPr>
              <w:t>&gt;16</w:t>
            </w:r>
          </w:p>
        </w:tc>
        <w:tc>
          <w:tcPr>
            <w:tcW w:w="2041" w:type="dxa"/>
            <w:shd w:val="clear" w:color="auto" w:fill="FECECA"/>
            <w:vAlign w:val="center"/>
          </w:tcPr>
          <w:p w14:paraId="7B3B7286" w14:textId="77777777" w:rsidR="001060CC" w:rsidRPr="009D1AAF" w:rsidRDefault="001060CC" w:rsidP="00F858CA">
            <w:pPr>
              <w:spacing w:line="276" w:lineRule="auto"/>
              <w:jc w:val="center"/>
              <w:rPr>
                <w:rFonts w:asciiTheme="minorBidi" w:hAnsiTheme="minorBidi"/>
                <w:sz w:val="24"/>
                <w:szCs w:val="24"/>
              </w:rPr>
            </w:pPr>
            <w:r w:rsidRPr="009D1AAF">
              <w:rPr>
                <w:rFonts w:asciiTheme="minorBidi" w:hAnsiTheme="minorBidi"/>
                <w:sz w:val="24"/>
                <w:szCs w:val="24"/>
              </w:rPr>
              <w:t>&gt;16</w:t>
            </w:r>
          </w:p>
        </w:tc>
        <w:tc>
          <w:tcPr>
            <w:tcW w:w="2041" w:type="dxa"/>
            <w:shd w:val="clear" w:color="auto" w:fill="FECECA"/>
            <w:vAlign w:val="center"/>
          </w:tcPr>
          <w:p w14:paraId="32A58B52" w14:textId="77777777" w:rsidR="001060CC" w:rsidRPr="009D1AAF" w:rsidRDefault="001060CC" w:rsidP="00F858CA">
            <w:pPr>
              <w:spacing w:line="276" w:lineRule="auto"/>
              <w:jc w:val="center"/>
              <w:rPr>
                <w:rFonts w:asciiTheme="minorBidi" w:hAnsiTheme="minorBidi"/>
                <w:sz w:val="24"/>
                <w:szCs w:val="24"/>
              </w:rPr>
            </w:pPr>
            <w:r w:rsidRPr="009D1AAF">
              <w:rPr>
                <w:rFonts w:asciiTheme="minorBidi" w:hAnsiTheme="minorBidi"/>
                <w:sz w:val="24"/>
                <w:szCs w:val="24"/>
              </w:rPr>
              <w:t>&gt;16</w:t>
            </w:r>
          </w:p>
        </w:tc>
        <w:tc>
          <w:tcPr>
            <w:tcW w:w="2042" w:type="dxa"/>
            <w:shd w:val="clear" w:color="auto" w:fill="FECECA"/>
            <w:vAlign w:val="center"/>
          </w:tcPr>
          <w:p w14:paraId="13DEA062" w14:textId="77777777" w:rsidR="001060CC" w:rsidRPr="009D1AAF" w:rsidRDefault="001060CC" w:rsidP="00F858CA">
            <w:pPr>
              <w:spacing w:line="276" w:lineRule="auto"/>
              <w:jc w:val="center"/>
              <w:rPr>
                <w:rFonts w:asciiTheme="minorBidi" w:hAnsiTheme="minorBidi"/>
                <w:sz w:val="24"/>
                <w:szCs w:val="24"/>
              </w:rPr>
            </w:pPr>
            <w:r w:rsidRPr="009D1AAF">
              <w:rPr>
                <w:rFonts w:asciiTheme="minorBidi" w:hAnsiTheme="minorBidi"/>
                <w:sz w:val="24"/>
                <w:szCs w:val="24"/>
              </w:rPr>
              <w:t>&gt;16</w:t>
            </w:r>
          </w:p>
        </w:tc>
      </w:tr>
      <w:tr w:rsidR="001060CC" w:rsidRPr="009D1AAF" w14:paraId="65E943A2" w14:textId="77777777" w:rsidTr="001060CC">
        <w:trPr>
          <w:trHeight w:val="170"/>
        </w:trPr>
        <w:tc>
          <w:tcPr>
            <w:tcW w:w="2694" w:type="dxa"/>
          </w:tcPr>
          <w:p w14:paraId="5C55CAA9" w14:textId="77777777" w:rsidR="001060CC" w:rsidRPr="009D1AAF" w:rsidRDefault="001060CC" w:rsidP="00F858CA">
            <w:pPr>
              <w:spacing w:line="276" w:lineRule="auto"/>
              <w:rPr>
                <w:rFonts w:asciiTheme="minorBidi" w:hAnsiTheme="minorBidi"/>
                <w:sz w:val="24"/>
                <w:szCs w:val="24"/>
              </w:rPr>
            </w:pPr>
            <w:r w:rsidRPr="009D1AAF">
              <w:rPr>
                <w:rFonts w:asciiTheme="minorBidi" w:hAnsiTheme="minorBidi"/>
                <w:sz w:val="24"/>
                <w:szCs w:val="24"/>
              </w:rPr>
              <w:t>Ceftriaxone</w:t>
            </w:r>
          </w:p>
        </w:tc>
        <w:tc>
          <w:tcPr>
            <w:tcW w:w="2041" w:type="dxa"/>
            <w:shd w:val="clear" w:color="auto" w:fill="FECECA"/>
            <w:vAlign w:val="center"/>
          </w:tcPr>
          <w:p w14:paraId="624C9E11" w14:textId="77777777" w:rsidR="001060CC" w:rsidRPr="009D1AAF" w:rsidRDefault="001060CC" w:rsidP="00F858CA">
            <w:pPr>
              <w:spacing w:line="276" w:lineRule="auto"/>
              <w:jc w:val="center"/>
              <w:rPr>
                <w:rFonts w:asciiTheme="minorBidi" w:hAnsiTheme="minorBidi"/>
                <w:sz w:val="24"/>
                <w:szCs w:val="24"/>
              </w:rPr>
            </w:pPr>
            <w:r w:rsidRPr="009D1AAF">
              <w:rPr>
                <w:rFonts w:asciiTheme="minorBidi" w:hAnsiTheme="minorBidi"/>
                <w:sz w:val="24"/>
                <w:szCs w:val="24"/>
              </w:rPr>
              <w:t>&gt;4</w:t>
            </w:r>
          </w:p>
        </w:tc>
        <w:tc>
          <w:tcPr>
            <w:tcW w:w="2041" w:type="dxa"/>
            <w:shd w:val="clear" w:color="auto" w:fill="FECECA"/>
            <w:vAlign w:val="center"/>
          </w:tcPr>
          <w:p w14:paraId="3058E8DD" w14:textId="77777777" w:rsidR="001060CC" w:rsidRPr="009D1AAF" w:rsidRDefault="001060CC" w:rsidP="00F858CA">
            <w:pPr>
              <w:spacing w:line="276" w:lineRule="auto"/>
              <w:jc w:val="center"/>
              <w:rPr>
                <w:rFonts w:asciiTheme="minorBidi" w:hAnsiTheme="minorBidi"/>
                <w:sz w:val="24"/>
                <w:szCs w:val="24"/>
              </w:rPr>
            </w:pPr>
            <w:r w:rsidRPr="009D1AAF">
              <w:rPr>
                <w:rFonts w:asciiTheme="minorBidi" w:hAnsiTheme="minorBidi"/>
                <w:sz w:val="24"/>
                <w:szCs w:val="24"/>
              </w:rPr>
              <w:t>&gt;4</w:t>
            </w:r>
          </w:p>
        </w:tc>
        <w:tc>
          <w:tcPr>
            <w:tcW w:w="2041" w:type="dxa"/>
            <w:shd w:val="clear" w:color="auto" w:fill="FECECA"/>
            <w:vAlign w:val="center"/>
          </w:tcPr>
          <w:p w14:paraId="5DEA3555" w14:textId="77777777" w:rsidR="001060CC" w:rsidRPr="009D1AAF" w:rsidRDefault="001060CC" w:rsidP="00F858CA">
            <w:pPr>
              <w:spacing w:line="276" w:lineRule="auto"/>
              <w:jc w:val="center"/>
              <w:rPr>
                <w:rFonts w:asciiTheme="minorBidi" w:hAnsiTheme="minorBidi"/>
                <w:sz w:val="24"/>
                <w:szCs w:val="24"/>
              </w:rPr>
            </w:pPr>
            <w:r w:rsidRPr="009D1AAF">
              <w:rPr>
                <w:rFonts w:asciiTheme="minorBidi" w:hAnsiTheme="minorBidi"/>
                <w:sz w:val="24"/>
                <w:szCs w:val="24"/>
              </w:rPr>
              <w:t>&gt;4</w:t>
            </w:r>
          </w:p>
        </w:tc>
        <w:tc>
          <w:tcPr>
            <w:tcW w:w="2041" w:type="dxa"/>
            <w:shd w:val="clear" w:color="auto" w:fill="FECECA"/>
            <w:vAlign w:val="center"/>
          </w:tcPr>
          <w:p w14:paraId="7D0CEFEB" w14:textId="77777777" w:rsidR="001060CC" w:rsidRPr="009D1AAF" w:rsidRDefault="001060CC" w:rsidP="00F858CA">
            <w:pPr>
              <w:spacing w:line="276" w:lineRule="auto"/>
              <w:jc w:val="center"/>
              <w:rPr>
                <w:rFonts w:asciiTheme="minorBidi" w:hAnsiTheme="minorBidi"/>
                <w:sz w:val="24"/>
                <w:szCs w:val="24"/>
              </w:rPr>
            </w:pPr>
            <w:r w:rsidRPr="009D1AAF">
              <w:rPr>
                <w:rFonts w:asciiTheme="minorBidi" w:hAnsiTheme="minorBidi"/>
                <w:sz w:val="24"/>
                <w:szCs w:val="24"/>
              </w:rPr>
              <w:t>&gt;4</w:t>
            </w:r>
          </w:p>
        </w:tc>
        <w:tc>
          <w:tcPr>
            <w:tcW w:w="2042" w:type="dxa"/>
            <w:shd w:val="clear" w:color="auto" w:fill="FECECA"/>
            <w:vAlign w:val="center"/>
          </w:tcPr>
          <w:p w14:paraId="745CF5BE" w14:textId="77777777" w:rsidR="001060CC" w:rsidRPr="009D1AAF" w:rsidRDefault="001060CC" w:rsidP="00F858CA">
            <w:pPr>
              <w:spacing w:line="276" w:lineRule="auto"/>
              <w:jc w:val="center"/>
              <w:rPr>
                <w:rFonts w:asciiTheme="minorBidi" w:hAnsiTheme="minorBidi"/>
                <w:sz w:val="24"/>
                <w:szCs w:val="24"/>
              </w:rPr>
            </w:pPr>
            <w:r w:rsidRPr="009D1AAF">
              <w:rPr>
                <w:rFonts w:asciiTheme="minorBidi" w:hAnsiTheme="minorBidi"/>
                <w:sz w:val="24"/>
                <w:szCs w:val="24"/>
              </w:rPr>
              <w:t>&gt;4</w:t>
            </w:r>
          </w:p>
        </w:tc>
      </w:tr>
      <w:tr w:rsidR="001060CC" w:rsidRPr="009D1AAF" w14:paraId="6E9434B1" w14:textId="77777777" w:rsidTr="001060CC">
        <w:trPr>
          <w:trHeight w:val="170"/>
        </w:trPr>
        <w:tc>
          <w:tcPr>
            <w:tcW w:w="2694" w:type="dxa"/>
          </w:tcPr>
          <w:p w14:paraId="40D479DD" w14:textId="77777777" w:rsidR="001060CC" w:rsidRPr="009D1AAF" w:rsidRDefault="001060CC" w:rsidP="00F858CA">
            <w:pPr>
              <w:spacing w:line="276" w:lineRule="auto"/>
              <w:rPr>
                <w:rFonts w:asciiTheme="minorBidi" w:hAnsiTheme="minorBidi"/>
                <w:sz w:val="24"/>
                <w:szCs w:val="24"/>
              </w:rPr>
            </w:pPr>
            <w:r w:rsidRPr="009D1AAF">
              <w:rPr>
                <w:rFonts w:asciiTheme="minorBidi" w:hAnsiTheme="minorBidi"/>
                <w:sz w:val="24"/>
                <w:szCs w:val="24"/>
              </w:rPr>
              <w:t>Cefuroxime</w:t>
            </w:r>
          </w:p>
        </w:tc>
        <w:tc>
          <w:tcPr>
            <w:tcW w:w="2041" w:type="dxa"/>
            <w:shd w:val="clear" w:color="auto" w:fill="FECECA"/>
            <w:vAlign w:val="center"/>
          </w:tcPr>
          <w:p w14:paraId="3253EF39" w14:textId="77777777" w:rsidR="001060CC" w:rsidRPr="009D1AAF" w:rsidRDefault="001060CC" w:rsidP="00F858CA">
            <w:pPr>
              <w:spacing w:line="276" w:lineRule="auto"/>
              <w:jc w:val="center"/>
              <w:rPr>
                <w:rFonts w:asciiTheme="minorBidi" w:hAnsiTheme="minorBidi"/>
                <w:sz w:val="24"/>
                <w:szCs w:val="24"/>
              </w:rPr>
            </w:pPr>
            <w:r w:rsidRPr="009D1AAF">
              <w:rPr>
                <w:rFonts w:asciiTheme="minorBidi" w:hAnsiTheme="minorBidi"/>
                <w:sz w:val="24"/>
                <w:szCs w:val="24"/>
              </w:rPr>
              <w:t>&gt;8</w:t>
            </w:r>
          </w:p>
        </w:tc>
        <w:tc>
          <w:tcPr>
            <w:tcW w:w="2041" w:type="dxa"/>
            <w:shd w:val="clear" w:color="auto" w:fill="FECECA"/>
            <w:vAlign w:val="center"/>
          </w:tcPr>
          <w:p w14:paraId="590D32AD" w14:textId="77777777" w:rsidR="001060CC" w:rsidRPr="009D1AAF" w:rsidRDefault="001060CC" w:rsidP="00F858CA">
            <w:pPr>
              <w:spacing w:line="276" w:lineRule="auto"/>
              <w:jc w:val="center"/>
              <w:rPr>
                <w:rFonts w:asciiTheme="minorBidi" w:hAnsiTheme="minorBidi"/>
                <w:sz w:val="24"/>
                <w:szCs w:val="24"/>
              </w:rPr>
            </w:pPr>
            <w:r w:rsidRPr="009D1AAF">
              <w:rPr>
                <w:rFonts w:asciiTheme="minorBidi" w:hAnsiTheme="minorBidi"/>
                <w:sz w:val="24"/>
                <w:szCs w:val="24"/>
              </w:rPr>
              <w:t>&gt;8</w:t>
            </w:r>
          </w:p>
        </w:tc>
        <w:tc>
          <w:tcPr>
            <w:tcW w:w="2041" w:type="dxa"/>
            <w:shd w:val="clear" w:color="auto" w:fill="FECECA"/>
            <w:vAlign w:val="center"/>
          </w:tcPr>
          <w:p w14:paraId="6A5DEFEF" w14:textId="77777777" w:rsidR="001060CC" w:rsidRPr="009D1AAF" w:rsidRDefault="001060CC" w:rsidP="00F858CA">
            <w:pPr>
              <w:spacing w:line="276" w:lineRule="auto"/>
              <w:jc w:val="center"/>
              <w:rPr>
                <w:rFonts w:asciiTheme="minorBidi" w:hAnsiTheme="minorBidi"/>
                <w:sz w:val="24"/>
                <w:szCs w:val="24"/>
              </w:rPr>
            </w:pPr>
            <w:r w:rsidRPr="009D1AAF">
              <w:rPr>
                <w:rFonts w:asciiTheme="minorBidi" w:hAnsiTheme="minorBidi"/>
                <w:sz w:val="24"/>
                <w:szCs w:val="24"/>
              </w:rPr>
              <w:t>&gt;8</w:t>
            </w:r>
          </w:p>
        </w:tc>
        <w:tc>
          <w:tcPr>
            <w:tcW w:w="2041" w:type="dxa"/>
            <w:shd w:val="clear" w:color="auto" w:fill="FECECA"/>
            <w:vAlign w:val="center"/>
          </w:tcPr>
          <w:p w14:paraId="30CAA2E7" w14:textId="77777777" w:rsidR="001060CC" w:rsidRPr="009D1AAF" w:rsidRDefault="001060CC" w:rsidP="00F858CA">
            <w:pPr>
              <w:spacing w:line="276" w:lineRule="auto"/>
              <w:jc w:val="center"/>
              <w:rPr>
                <w:rFonts w:asciiTheme="minorBidi" w:hAnsiTheme="minorBidi"/>
                <w:sz w:val="24"/>
                <w:szCs w:val="24"/>
              </w:rPr>
            </w:pPr>
            <w:r w:rsidRPr="009D1AAF">
              <w:rPr>
                <w:rFonts w:asciiTheme="minorBidi" w:hAnsiTheme="minorBidi"/>
                <w:sz w:val="24"/>
                <w:szCs w:val="24"/>
              </w:rPr>
              <w:t>&gt;8</w:t>
            </w:r>
          </w:p>
        </w:tc>
        <w:tc>
          <w:tcPr>
            <w:tcW w:w="2042" w:type="dxa"/>
            <w:shd w:val="clear" w:color="auto" w:fill="FECECA"/>
            <w:vAlign w:val="center"/>
          </w:tcPr>
          <w:p w14:paraId="68D85427" w14:textId="77777777" w:rsidR="001060CC" w:rsidRPr="009D1AAF" w:rsidRDefault="001060CC" w:rsidP="00F858CA">
            <w:pPr>
              <w:spacing w:line="276" w:lineRule="auto"/>
              <w:jc w:val="center"/>
              <w:rPr>
                <w:rFonts w:asciiTheme="minorBidi" w:hAnsiTheme="minorBidi"/>
                <w:sz w:val="24"/>
                <w:szCs w:val="24"/>
              </w:rPr>
            </w:pPr>
            <w:r w:rsidRPr="009D1AAF">
              <w:rPr>
                <w:rFonts w:asciiTheme="minorBidi" w:hAnsiTheme="minorBidi"/>
                <w:sz w:val="24"/>
                <w:szCs w:val="24"/>
              </w:rPr>
              <w:t>&gt;8</w:t>
            </w:r>
          </w:p>
        </w:tc>
      </w:tr>
      <w:tr w:rsidR="001060CC" w:rsidRPr="009D1AAF" w14:paraId="5293199A" w14:textId="77777777" w:rsidTr="001060CC">
        <w:trPr>
          <w:trHeight w:val="170"/>
        </w:trPr>
        <w:tc>
          <w:tcPr>
            <w:tcW w:w="2694" w:type="dxa"/>
          </w:tcPr>
          <w:p w14:paraId="46B66AE1" w14:textId="77777777" w:rsidR="001060CC" w:rsidRPr="009D1AAF" w:rsidRDefault="001060CC" w:rsidP="00F858CA">
            <w:pPr>
              <w:spacing w:line="276" w:lineRule="auto"/>
              <w:rPr>
                <w:rFonts w:asciiTheme="minorBidi" w:hAnsiTheme="minorBidi"/>
                <w:sz w:val="24"/>
                <w:szCs w:val="24"/>
              </w:rPr>
            </w:pPr>
            <w:r w:rsidRPr="009D1AAF">
              <w:rPr>
                <w:rFonts w:asciiTheme="minorBidi" w:hAnsiTheme="minorBidi"/>
                <w:sz w:val="24"/>
                <w:szCs w:val="24"/>
              </w:rPr>
              <w:t>Ertapenem</w:t>
            </w:r>
          </w:p>
        </w:tc>
        <w:tc>
          <w:tcPr>
            <w:tcW w:w="2041" w:type="dxa"/>
            <w:shd w:val="clear" w:color="auto" w:fill="FECECA"/>
            <w:vAlign w:val="center"/>
          </w:tcPr>
          <w:p w14:paraId="5F2F07E3" w14:textId="77777777" w:rsidR="001060CC" w:rsidRPr="009D1AAF" w:rsidRDefault="001060CC" w:rsidP="00F858CA">
            <w:pPr>
              <w:spacing w:line="276" w:lineRule="auto"/>
              <w:jc w:val="center"/>
              <w:rPr>
                <w:rFonts w:asciiTheme="minorBidi" w:hAnsiTheme="minorBidi"/>
                <w:sz w:val="24"/>
                <w:szCs w:val="24"/>
              </w:rPr>
            </w:pPr>
            <w:r w:rsidRPr="009D1AAF">
              <w:rPr>
                <w:rFonts w:asciiTheme="minorBidi" w:hAnsiTheme="minorBidi"/>
                <w:sz w:val="24"/>
                <w:szCs w:val="24"/>
              </w:rPr>
              <w:t>&gt;1</w:t>
            </w:r>
          </w:p>
        </w:tc>
        <w:tc>
          <w:tcPr>
            <w:tcW w:w="2041" w:type="dxa"/>
            <w:shd w:val="clear" w:color="auto" w:fill="E2EFD9" w:themeFill="accent6" w:themeFillTint="33"/>
            <w:vAlign w:val="center"/>
          </w:tcPr>
          <w:p w14:paraId="2A4E7A9D" w14:textId="77777777" w:rsidR="001060CC" w:rsidRPr="009D1AAF" w:rsidRDefault="001060CC" w:rsidP="00F858CA">
            <w:pPr>
              <w:spacing w:line="276" w:lineRule="auto"/>
              <w:jc w:val="center"/>
              <w:rPr>
                <w:rFonts w:asciiTheme="minorBidi" w:hAnsiTheme="minorBidi"/>
                <w:sz w:val="24"/>
                <w:szCs w:val="24"/>
              </w:rPr>
            </w:pPr>
            <w:r w:rsidRPr="009D1AAF">
              <w:rPr>
                <w:rFonts w:asciiTheme="minorBidi" w:hAnsiTheme="minorBidi"/>
                <w:sz w:val="24"/>
                <w:szCs w:val="24"/>
              </w:rPr>
              <w:t>&lt;=0.25</w:t>
            </w:r>
          </w:p>
        </w:tc>
        <w:tc>
          <w:tcPr>
            <w:tcW w:w="2041" w:type="dxa"/>
            <w:shd w:val="clear" w:color="auto" w:fill="FECECA"/>
            <w:vAlign w:val="center"/>
          </w:tcPr>
          <w:p w14:paraId="1FC2A923" w14:textId="77777777" w:rsidR="001060CC" w:rsidRPr="009D1AAF" w:rsidRDefault="001060CC" w:rsidP="00F858CA">
            <w:pPr>
              <w:spacing w:line="276" w:lineRule="auto"/>
              <w:jc w:val="center"/>
              <w:rPr>
                <w:rFonts w:asciiTheme="minorBidi" w:hAnsiTheme="minorBidi"/>
                <w:sz w:val="24"/>
                <w:szCs w:val="24"/>
              </w:rPr>
            </w:pPr>
            <w:r w:rsidRPr="009D1AAF">
              <w:rPr>
                <w:rFonts w:asciiTheme="minorBidi" w:hAnsiTheme="minorBidi"/>
                <w:sz w:val="24"/>
                <w:szCs w:val="24"/>
              </w:rPr>
              <w:t>&gt;1</w:t>
            </w:r>
          </w:p>
        </w:tc>
        <w:tc>
          <w:tcPr>
            <w:tcW w:w="2041" w:type="dxa"/>
            <w:shd w:val="clear" w:color="auto" w:fill="E2EFD9" w:themeFill="accent6" w:themeFillTint="33"/>
            <w:vAlign w:val="center"/>
          </w:tcPr>
          <w:p w14:paraId="09DF5DDD" w14:textId="77777777" w:rsidR="001060CC" w:rsidRPr="009D1AAF" w:rsidRDefault="001060CC" w:rsidP="00F858CA">
            <w:pPr>
              <w:spacing w:line="276" w:lineRule="auto"/>
              <w:jc w:val="center"/>
              <w:rPr>
                <w:rFonts w:asciiTheme="minorBidi" w:hAnsiTheme="minorBidi"/>
                <w:sz w:val="24"/>
                <w:szCs w:val="24"/>
              </w:rPr>
            </w:pPr>
            <w:r w:rsidRPr="009D1AAF">
              <w:rPr>
                <w:rFonts w:asciiTheme="minorBidi" w:hAnsiTheme="minorBidi"/>
                <w:sz w:val="24"/>
                <w:szCs w:val="24"/>
              </w:rPr>
              <w:t>&lt;=0.25</w:t>
            </w:r>
          </w:p>
        </w:tc>
        <w:tc>
          <w:tcPr>
            <w:tcW w:w="2042" w:type="dxa"/>
            <w:shd w:val="clear" w:color="auto" w:fill="E2EFD9" w:themeFill="accent6" w:themeFillTint="33"/>
            <w:vAlign w:val="center"/>
          </w:tcPr>
          <w:p w14:paraId="592098F6" w14:textId="77777777" w:rsidR="001060CC" w:rsidRPr="009D1AAF" w:rsidRDefault="001060CC" w:rsidP="00F858CA">
            <w:pPr>
              <w:spacing w:line="276" w:lineRule="auto"/>
              <w:jc w:val="center"/>
              <w:rPr>
                <w:rFonts w:asciiTheme="minorBidi" w:hAnsiTheme="minorBidi"/>
                <w:sz w:val="24"/>
                <w:szCs w:val="24"/>
              </w:rPr>
            </w:pPr>
            <w:r w:rsidRPr="009D1AAF">
              <w:rPr>
                <w:rFonts w:asciiTheme="minorBidi" w:hAnsiTheme="minorBidi"/>
                <w:sz w:val="24"/>
                <w:szCs w:val="24"/>
              </w:rPr>
              <w:t>&lt;=0.25</w:t>
            </w:r>
          </w:p>
        </w:tc>
      </w:tr>
      <w:tr w:rsidR="001060CC" w:rsidRPr="009D1AAF" w14:paraId="4247C894" w14:textId="77777777" w:rsidTr="001060CC">
        <w:trPr>
          <w:trHeight w:val="170"/>
        </w:trPr>
        <w:tc>
          <w:tcPr>
            <w:tcW w:w="2694" w:type="dxa"/>
          </w:tcPr>
          <w:p w14:paraId="704A148A" w14:textId="77777777" w:rsidR="001060CC" w:rsidRPr="009D1AAF" w:rsidRDefault="001060CC" w:rsidP="00F858CA">
            <w:pPr>
              <w:spacing w:line="276" w:lineRule="auto"/>
              <w:rPr>
                <w:rFonts w:asciiTheme="minorBidi" w:hAnsiTheme="minorBidi"/>
                <w:sz w:val="24"/>
                <w:szCs w:val="24"/>
              </w:rPr>
            </w:pPr>
            <w:r w:rsidRPr="009D1AAF">
              <w:rPr>
                <w:rFonts w:asciiTheme="minorBidi" w:hAnsiTheme="minorBidi"/>
                <w:sz w:val="24"/>
                <w:szCs w:val="24"/>
              </w:rPr>
              <w:t>Cefepime</w:t>
            </w:r>
          </w:p>
        </w:tc>
        <w:tc>
          <w:tcPr>
            <w:tcW w:w="2041" w:type="dxa"/>
            <w:shd w:val="clear" w:color="auto" w:fill="FECECA"/>
            <w:vAlign w:val="center"/>
          </w:tcPr>
          <w:p w14:paraId="6502EC0A" w14:textId="77777777" w:rsidR="001060CC" w:rsidRPr="009D1AAF" w:rsidRDefault="001060CC" w:rsidP="00F858CA">
            <w:pPr>
              <w:spacing w:line="276" w:lineRule="auto"/>
              <w:jc w:val="center"/>
              <w:rPr>
                <w:rFonts w:asciiTheme="minorBidi" w:hAnsiTheme="minorBidi"/>
                <w:sz w:val="24"/>
                <w:szCs w:val="24"/>
              </w:rPr>
            </w:pPr>
            <w:r w:rsidRPr="009D1AAF">
              <w:rPr>
                <w:rFonts w:asciiTheme="minorBidi" w:hAnsiTheme="minorBidi"/>
                <w:sz w:val="24"/>
                <w:szCs w:val="24"/>
              </w:rPr>
              <w:t>&gt;16</w:t>
            </w:r>
          </w:p>
        </w:tc>
        <w:tc>
          <w:tcPr>
            <w:tcW w:w="2041" w:type="dxa"/>
            <w:shd w:val="clear" w:color="auto" w:fill="E2EFD9" w:themeFill="accent6" w:themeFillTint="33"/>
            <w:vAlign w:val="center"/>
          </w:tcPr>
          <w:p w14:paraId="3C2629DA" w14:textId="77777777" w:rsidR="001060CC" w:rsidRPr="009D1AAF" w:rsidRDefault="001060CC" w:rsidP="00F858CA">
            <w:pPr>
              <w:spacing w:line="276" w:lineRule="auto"/>
              <w:jc w:val="center"/>
              <w:rPr>
                <w:rFonts w:asciiTheme="minorBidi" w:hAnsiTheme="minorBidi"/>
                <w:sz w:val="24"/>
                <w:szCs w:val="24"/>
              </w:rPr>
            </w:pPr>
            <w:r w:rsidRPr="009D1AAF">
              <w:rPr>
                <w:rFonts w:asciiTheme="minorBidi" w:hAnsiTheme="minorBidi"/>
                <w:sz w:val="24"/>
                <w:szCs w:val="24"/>
              </w:rPr>
              <w:t>&lt;=1</w:t>
            </w:r>
          </w:p>
        </w:tc>
        <w:tc>
          <w:tcPr>
            <w:tcW w:w="2041" w:type="dxa"/>
            <w:shd w:val="clear" w:color="auto" w:fill="FECECA"/>
            <w:vAlign w:val="center"/>
          </w:tcPr>
          <w:p w14:paraId="1F207174" w14:textId="77777777" w:rsidR="001060CC" w:rsidRPr="009D1AAF" w:rsidRDefault="001060CC" w:rsidP="00F858CA">
            <w:pPr>
              <w:spacing w:line="276" w:lineRule="auto"/>
              <w:jc w:val="center"/>
              <w:rPr>
                <w:rFonts w:asciiTheme="minorBidi" w:hAnsiTheme="minorBidi"/>
                <w:sz w:val="24"/>
                <w:szCs w:val="24"/>
              </w:rPr>
            </w:pPr>
            <w:r w:rsidRPr="009D1AAF">
              <w:rPr>
                <w:rFonts w:asciiTheme="minorBidi" w:hAnsiTheme="minorBidi"/>
                <w:sz w:val="24"/>
                <w:szCs w:val="24"/>
              </w:rPr>
              <w:t>&gt;16</w:t>
            </w:r>
          </w:p>
        </w:tc>
        <w:tc>
          <w:tcPr>
            <w:tcW w:w="2041" w:type="dxa"/>
            <w:shd w:val="clear" w:color="auto" w:fill="E2EFD9" w:themeFill="accent6" w:themeFillTint="33"/>
            <w:vAlign w:val="center"/>
          </w:tcPr>
          <w:p w14:paraId="3AAD4024" w14:textId="77777777" w:rsidR="001060CC" w:rsidRPr="009D1AAF" w:rsidRDefault="001060CC" w:rsidP="00F858CA">
            <w:pPr>
              <w:spacing w:line="276" w:lineRule="auto"/>
              <w:jc w:val="center"/>
              <w:rPr>
                <w:rFonts w:asciiTheme="minorBidi" w:hAnsiTheme="minorBidi"/>
                <w:sz w:val="24"/>
                <w:szCs w:val="24"/>
              </w:rPr>
            </w:pPr>
            <w:r w:rsidRPr="009D1AAF">
              <w:rPr>
                <w:rFonts w:asciiTheme="minorBidi" w:hAnsiTheme="minorBidi"/>
                <w:sz w:val="24"/>
                <w:szCs w:val="24"/>
              </w:rPr>
              <w:t>2</w:t>
            </w:r>
          </w:p>
        </w:tc>
        <w:tc>
          <w:tcPr>
            <w:tcW w:w="2042" w:type="dxa"/>
            <w:shd w:val="clear" w:color="auto" w:fill="FECECA"/>
            <w:vAlign w:val="center"/>
          </w:tcPr>
          <w:p w14:paraId="2382661E" w14:textId="77777777" w:rsidR="001060CC" w:rsidRPr="009D1AAF" w:rsidRDefault="001060CC" w:rsidP="00F858CA">
            <w:pPr>
              <w:spacing w:line="276" w:lineRule="auto"/>
              <w:jc w:val="center"/>
              <w:rPr>
                <w:rFonts w:asciiTheme="minorBidi" w:hAnsiTheme="minorBidi"/>
                <w:sz w:val="24"/>
                <w:szCs w:val="24"/>
              </w:rPr>
            </w:pPr>
            <w:r w:rsidRPr="009D1AAF">
              <w:rPr>
                <w:rFonts w:asciiTheme="minorBidi" w:hAnsiTheme="minorBidi"/>
                <w:sz w:val="24"/>
                <w:szCs w:val="24"/>
              </w:rPr>
              <w:t>&gt;16</w:t>
            </w:r>
          </w:p>
        </w:tc>
      </w:tr>
      <w:tr w:rsidR="001060CC" w:rsidRPr="009D1AAF" w14:paraId="74C65543" w14:textId="77777777" w:rsidTr="001060CC">
        <w:trPr>
          <w:trHeight w:val="170"/>
        </w:trPr>
        <w:tc>
          <w:tcPr>
            <w:tcW w:w="2694" w:type="dxa"/>
          </w:tcPr>
          <w:p w14:paraId="56E69B13" w14:textId="77777777" w:rsidR="001060CC" w:rsidRPr="009D1AAF" w:rsidRDefault="001060CC" w:rsidP="00F858CA">
            <w:pPr>
              <w:spacing w:line="276" w:lineRule="auto"/>
              <w:rPr>
                <w:rFonts w:asciiTheme="minorBidi" w:hAnsiTheme="minorBidi"/>
                <w:sz w:val="24"/>
                <w:szCs w:val="24"/>
              </w:rPr>
            </w:pPr>
            <w:r w:rsidRPr="009D1AAF">
              <w:rPr>
                <w:rFonts w:asciiTheme="minorBidi" w:hAnsiTheme="minorBidi"/>
                <w:sz w:val="24"/>
                <w:szCs w:val="24"/>
              </w:rPr>
              <w:t>Nitrofurantoin</w:t>
            </w:r>
          </w:p>
        </w:tc>
        <w:tc>
          <w:tcPr>
            <w:tcW w:w="2041" w:type="dxa"/>
            <w:shd w:val="clear" w:color="auto" w:fill="E2EFD9" w:themeFill="accent6" w:themeFillTint="33"/>
            <w:vAlign w:val="center"/>
          </w:tcPr>
          <w:p w14:paraId="67D8026A" w14:textId="77777777" w:rsidR="001060CC" w:rsidRPr="009D1AAF" w:rsidRDefault="001060CC" w:rsidP="00F858CA">
            <w:pPr>
              <w:spacing w:line="276" w:lineRule="auto"/>
              <w:jc w:val="center"/>
              <w:rPr>
                <w:rFonts w:asciiTheme="minorBidi" w:hAnsiTheme="minorBidi"/>
                <w:sz w:val="24"/>
                <w:szCs w:val="24"/>
              </w:rPr>
            </w:pPr>
            <w:r w:rsidRPr="009D1AAF">
              <w:rPr>
                <w:rFonts w:asciiTheme="minorBidi" w:hAnsiTheme="minorBidi"/>
                <w:sz w:val="24"/>
                <w:szCs w:val="24"/>
              </w:rPr>
              <w:t>&lt;=16</w:t>
            </w:r>
          </w:p>
        </w:tc>
        <w:tc>
          <w:tcPr>
            <w:tcW w:w="2041" w:type="dxa"/>
            <w:shd w:val="clear" w:color="auto" w:fill="E2EFD9" w:themeFill="accent6" w:themeFillTint="33"/>
            <w:vAlign w:val="center"/>
          </w:tcPr>
          <w:p w14:paraId="64E18688" w14:textId="77777777" w:rsidR="001060CC" w:rsidRPr="009D1AAF" w:rsidRDefault="001060CC" w:rsidP="00F858CA">
            <w:pPr>
              <w:spacing w:line="276" w:lineRule="auto"/>
              <w:jc w:val="center"/>
              <w:rPr>
                <w:rFonts w:asciiTheme="minorBidi" w:hAnsiTheme="minorBidi"/>
                <w:sz w:val="24"/>
                <w:szCs w:val="24"/>
              </w:rPr>
            </w:pPr>
            <w:r w:rsidRPr="009D1AAF">
              <w:rPr>
                <w:rFonts w:asciiTheme="minorBidi" w:hAnsiTheme="minorBidi"/>
                <w:sz w:val="24"/>
                <w:szCs w:val="24"/>
              </w:rPr>
              <w:t>&lt;=16</w:t>
            </w:r>
          </w:p>
        </w:tc>
        <w:tc>
          <w:tcPr>
            <w:tcW w:w="2041" w:type="dxa"/>
            <w:shd w:val="clear" w:color="auto" w:fill="E2EFD9" w:themeFill="accent6" w:themeFillTint="33"/>
            <w:vAlign w:val="center"/>
          </w:tcPr>
          <w:p w14:paraId="3AF2EA12" w14:textId="77777777" w:rsidR="001060CC" w:rsidRPr="009D1AAF" w:rsidRDefault="001060CC" w:rsidP="00F858CA">
            <w:pPr>
              <w:spacing w:line="276" w:lineRule="auto"/>
              <w:jc w:val="center"/>
              <w:rPr>
                <w:rFonts w:asciiTheme="minorBidi" w:hAnsiTheme="minorBidi"/>
                <w:sz w:val="24"/>
                <w:szCs w:val="24"/>
              </w:rPr>
            </w:pPr>
            <w:r w:rsidRPr="009D1AAF">
              <w:rPr>
                <w:rFonts w:asciiTheme="minorBidi" w:hAnsiTheme="minorBidi"/>
                <w:sz w:val="24"/>
                <w:szCs w:val="24"/>
              </w:rPr>
              <w:t>&lt;=16</w:t>
            </w:r>
          </w:p>
        </w:tc>
        <w:tc>
          <w:tcPr>
            <w:tcW w:w="2041" w:type="dxa"/>
            <w:shd w:val="clear" w:color="auto" w:fill="FECECA"/>
            <w:vAlign w:val="center"/>
          </w:tcPr>
          <w:p w14:paraId="140A8624" w14:textId="77777777" w:rsidR="001060CC" w:rsidRPr="009D1AAF" w:rsidRDefault="001060CC" w:rsidP="00F858CA">
            <w:pPr>
              <w:spacing w:line="276" w:lineRule="auto"/>
              <w:jc w:val="center"/>
              <w:rPr>
                <w:rFonts w:asciiTheme="minorBidi" w:hAnsiTheme="minorBidi"/>
                <w:sz w:val="24"/>
                <w:szCs w:val="24"/>
              </w:rPr>
            </w:pPr>
            <w:r w:rsidRPr="009D1AAF">
              <w:rPr>
                <w:rFonts w:asciiTheme="minorBidi" w:hAnsiTheme="minorBidi"/>
                <w:sz w:val="24"/>
                <w:szCs w:val="24"/>
              </w:rPr>
              <w:t>128</w:t>
            </w:r>
          </w:p>
        </w:tc>
        <w:tc>
          <w:tcPr>
            <w:tcW w:w="2042" w:type="dxa"/>
            <w:shd w:val="clear" w:color="auto" w:fill="E2EFD9" w:themeFill="accent6" w:themeFillTint="33"/>
            <w:vAlign w:val="center"/>
          </w:tcPr>
          <w:p w14:paraId="72C8BF22" w14:textId="77777777" w:rsidR="001060CC" w:rsidRPr="009D1AAF" w:rsidRDefault="001060CC" w:rsidP="00F858CA">
            <w:pPr>
              <w:spacing w:line="276" w:lineRule="auto"/>
              <w:jc w:val="center"/>
              <w:rPr>
                <w:rFonts w:asciiTheme="minorBidi" w:hAnsiTheme="minorBidi"/>
                <w:sz w:val="24"/>
                <w:szCs w:val="24"/>
              </w:rPr>
            </w:pPr>
            <w:r w:rsidRPr="009D1AAF">
              <w:rPr>
                <w:rFonts w:asciiTheme="minorBidi" w:hAnsiTheme="minorBidi"/>
                <w:sz w:val="24"/>
                <w:szCs w:val="24"/>
              </w:rPr>
              <w:t>&lt;=16</w:t>
            </w:r>
          </w:p>
        </w:tc>
      </w:tr>
      <w:tr w:rsidR="001060CC" w:rsidRPr="009D1AAF" w14:paraId="19D6C27D" w14:textId="77777777" w:rsidTr="001060CC">
        <w:trPr>
          <w:trHeight w:val="170"/>
        </w:trPr>
        <w:tc>
          <w:tcPr>
            <w:tcW w:w="2694" w:type="dxa"/>
          </w:tcPr>
          <w:p w14:paraId="77C1E82B" w14:textId="77777777" w:rsidR="001060CC" w:rsidRPr="009D1AAF" w:rsidRDefault="001060CC" w:rsidP="00F858CA">
            <w:pPr>
              <w:spacing w:line="276" w:lineRule="auto"/>
              <w:rPr>
                <w:rFonts w:asciiTheme="minorBidi" w:hAnsiTheme="minorBidi"/>
                <w:sz w:val="24"/>
                <w:szCs w:val="24"/>
              </w:rPr>
            </w:pPr>
            <w:r w:rsidRPr="009D1AAF">
              <w:rPr>
                <w:rFonts w:asciiTheme="minorBidi" w:hAnsiTheme="minorBidi"/>
                <w:sz w:val="24"/>
                <w:szCs w:val="24"/>
              </w:rPr>
              <w:t>Fosfomycin</w:t>
            </w:r>
          </w:p>
        </w:tc>
        <w:tc>
          <w:tcPr>
            <w:tcW w:w="2041" w:type="dxa"/>
            <w:shd w:val="clear" w:color="auto" w:fill="E2EFD9" w:themeFill="accent6" w:themeFillTint="33"/>
            <w:vAlign w:val="center"/>
          </w:tcPr>
          <w:p w14:paraId="64F4AB23" w14:textId="77777777" w:rsidR="001060CC" w:rsidRPr="009D1AAF" w:rsidRDefault="001060CC" w:rsidP="00F858CA">
            <w:pPr>
              <w:spacing w:line="276" w:lineRule="auto"/>
              <w:jc w:val="center"/>
              <w:rPr>
                <w:rFonts w:asciiTheme="minorBidi" w:hAnsiTheme="minorBidi"/>
                <w:sz w:val="24"/>
                <w:szCs w:val="24"/>
              </w:rPr>
            </w:pPr>
            <w:r w:rsidRPr="009D1AAF">
              <w:rPr>
                <w:rFonts w:asciiTheme="minorBidi" w:hAnsiTheme="minorBidi"/>
                <w:sz w:val="24"/>
                <w:szCs w:val="24"/>
              </w:rPr>
              <w:t>&lt;=16</w:t>
            </w:r>
          </w:p>
        </w:tc>
        <w:tc>
          <w:tcPr>
            <w:tcW w:w="2041" w:type="dxa"/>
            <w:shd w:val="clear" w:color="auto" w:fill="E2EFD9" w:themeFill="accent6" w:themeFillTint="33"/>
            <w:vAlign w:val="center"/>
          </w:tcPr>
          <w:p w14:paraId="19563EC0" w14:textId="77777777" w:rsidR="001060CC" w:rsidRPr="009D1AAF" w:rsidRDefault="001060CC" w:rsidP="00F858CA">
            <w:pPr>
              <w:spacing w:line="276" w:lineRule="auto"/>
              <w:jc w:val="center"/>
              <w:rPr>
                <w:rFonts w:asciiTheme="minorBidi" w:hAnsiTheme="minorBidi"/>
                <w:sz w:val="24"/>
                <w:szCs w:val="24"/>
              </w:rPr>
            </w:pPr>
            <w:r w:rsidRPr="009D1AAF">
              <w:rPr>
                <w:rFonts w:asciiTheme="minorBidi" w:hAnsiTheme="minorBidi"/>
                <w:sz w:val="24"/>
                <w:szCs w:val="24"/>
              </w:rPr>
              <w:t>&lt;=16</w:t>
            </w:r>
          </w:p>
        </w:tc>
        <w:tc>
          <w:tcPr>
            <w:tcW w:w="2041" w:type="dxa"/>
            <w:shd w:val="clear" w:color="auto" w:fill="E2EFD9" w:themeFill="accent6" w:themeFillTint="33"/>
            <w:vAlign w:val="center"/>
          </w:tcPr>
          <w:p w14:paraId="1CB207D8" w14:textId="77777777" w:rsidR="001060CC" w:rsidRPr="009D1AAF" w:rsidRDefault="001060CC" w:rsidP="00F858CA">
            <w:pPr>
              <w:spacing w:line="276" w:lineRule="auto"/>
              <w:jc w:val="center"/>
              <w:rPr>
                <w:rFonts w:asciiTheme="minorBidi" w:hAnsiTheme="minorBidi"/>
                <w:sz w:val="24"/>
                <w:szCs w:val="24"/>
              </w:rPr>
            </w:pPr>
            <w:r w:rsidRPr="009D1AAF">
              <w:rPr>
                <w:rFonts w:asciiTheme="minorBidi" w:hAnsiTheme="minorBidi"/>
                <w:sz w:val="24"/>
                <w:szCs w:val="24"/>
              </w:rPr>
              <w:t>&lt;=16</w:t>
            </w:r>
          </w:p>
        </w:tc>
        <w:tc>
          <w:tcPr>
            <w:tcW w:w="2041" w:type="dxa"/>
            <w:shd w:val="clear" w:color="auto" w:fill="FECECA"/>
            <w:vAlign w:val="center"/>
          </w:tcPr>
          <w:p w14:paraId="74E3B6DE" w14:textId="77777777" w:rsidR="001060CC" w:rsidRPr="009D1AAF" w:rsidRDefault="001060CC" w:rsidP="00F858CA">
            <w:pPr>
              <w:spacing w:line="276" w:lineRule="auto"/>
              <w:jc w:val="center"/>
              <w:rPr>
                <w:rFonts w:asciiTheme="minorBidi" w:hAnsiTheme="minorBidi"/>
                <w:sz w:val="24"/>
                <w:szCs w:val="24"/>
              </w:rPr>
            </w:pPr>
            <w:r w:rsidRPr="009D1AAF">
              <w:rPr>
                <w:rFonts w:asciiTheme="minorBidi" w:hAnsiTheme="minorBidi"/>
                <w:sz w:val="24"/>
                <w:szCs w:val="24"/>
              </w:rPr>
              <w:t>64</w:t>
            </w:r>
          </w:p>
        </w:tc>
        <w:tc>
          <w:tcPr>
            <w:tcW w:w="2042" w:type="dxa"/>
            <w:shd w:val="clear" w:color="auto" w:fill="FECECA"/>
            <w:vAlign w:val="center"/>
          </w:tcPr>
          <w:p w14:paraId="5EEB54D6" w14:textId="77777777" w:rsidR="001060CC" w:rsidRPr="009D1AAF" w:rsidRDefault="001060CC" w:rsidP="00F858CA">
            <w:pPr>
              <w:spacing w:line="276" w:lineRule="auto"/>
              <w:jc w:val="center"/>
              <w:rPr>
                <w:rFonts w:asciiTheme="minorBidi" w:hAnsiTheme="minorBidi"/>
                <w:sz w:val="24"/>
                <w:szCs w:val="24"/>
              </w:rPr>
            </w:pPr>
            <w:r w:rsidRPr="009D1AAF">
              <w:rPr>
                <w:rFonts w:asciiTheme="minorBidi" w:hAnsiTheme="minorBidi"/>
                <w:sz w:val="24"/>
                <w:szCs w:val="24"/>
              </w:rPr>
              <w:t>32</w:t>
            </w:r>
          </w:p>
        </w:tc>
      </w:tr>
      <w:tr w:rsidR="001060CC" w:rsidRPr="009D1AAF" w14:paraId="1EF1C01B" w14:textId="77777777" w:rsidTr="001060CC">
        <w:trPr>
          <w:trHeight w:val="170"/>
        </w:trPr>
        <w:tc>
          <w:tcPr>
            <w:tcW w:w="2694" w:type="dxa"/>
          </w:tcPr>
          <w:p w14:paraId="5EEFE3F0" w14:textId="77777777" w:rsidR="001060CC" w:rsidRPr="009D1AAF" w:rsidRDefault="001060CC" w:rsidP="00F858CA">
            <w:pPr>
              <w:spacing w:line="276" w:lineRule="auto"/>
              <w:rPr>
                <w:rFonts w:asciiTheme="minorBidi" w:hAnsiTheme="minorBidi"/>
                <w:sz w:val="24"/>
                <w:szCs w:val="24"/>
              </w:rPr>
            </w:pPr>
            <w:r w:rsidRPr="009D1AAF">
              <w:rPr>
                <w:rFonts w:asciiTheme="minorBidi" w:hAnsiTheme="minorBidi"/>
                <w:sz w:val="24"/>
                <w:szCs w:val="24"/>
              </w:rPr>
              <w:t>Gentamicin</w:t>
            </w:r>
          </w:p>
        </w:tc>
        <w:tc>
          <w:tcPr>
            <w:tcW w:w="2041" w:type="dxa"/>
            <w:shd w:val="clear" w:color="auto" w:fill="FECECA"/>
            <w:vAlign w:val="center"/>
          </w:tcPr>
          <w:p w14:paraId="340866AC" w14:textId="77777777" w:rsidR="001060CC" w:rsidRPr="009D1AAF" w:rsidRDefault="001060CC" w:rsidP="00F858CA">
            <w:pPr>
              <w:spacing w:line="276" w:lineRule="auto"/>
              <w:jc w:val="center"/>
              <w:rPr>
                <w:rFonts w:asciiTheme="minorBidi" w:hAnsiTheme="minorBidi"/>
                <w:sz w:val="24"/>
                <w:szCs w:val="24"/>
              </w:rPr>
            </w:pPr>
            <w:r w:rsidRPr="009D1AAF">
              <w:rPr>
                <w:rFonts w:asciiTheme="minorBidi" w:hAnsiTheme="minorBidi"/>
                <w:sz w:val="24"/>
                <w:szCs w:val="24"/>
              </w:rPr>
              <w:t>&gt;4</w:t>
            </w:r>
          </w:p>
        </w:tc>
        <w:tc>
          <w:tcPr>
            <w:tcW w:w="2041" w:type="dxa"/>
            <w:shd w:val="clear" w:color="auto" w:fill="E2EFD9" w:themeFill="accent6" w:themeFillTint="33"/>
            <w:vAlign w:val="center"/>
          </w:tcPr>
          <w:p w14:paraId="4157B152" w14:textId="77777777" w:rsidR="001060CC" w:rsidRPr="009D1AAF" w:rsidRDefault="001060CC" w:rsidP="00F858CA">
            <w:pPr>
              <w:spacing w:line="276" w:lineRule="auto"/>
              <w:jc w:val="center"/>
              <w:rPr>
                <w:rFonts w:asciiTheme="minorBidi" w:hAnsiTheme="minorBidi"/>
                <w:sz w:val="24"/>
                <w:szCs w:val="24"/>
              </w:rPr>
            </w:pPr>
            <w:r w:rsidRPr="009D1AAF">
              <w:rPr>
                <w:rFonts w:asciiTheme="minorBidi" w:hAnsiTheme="minorBidi"/>
                <w:sz w:val="24"/>
                <w:szCs w:val="24"/>
              </w:rPr>
              <w:t>2</w:t>
            </w:r>
          </w:p>
        </w:tc>
        <w:tc>
          <w:tcPr>
            <w:tcW w:w="2041" w:type="dxa"/>
            <w:shd w:val="clear" w:color="auto" w:fill="FECECA"/>
            <w:vAlign w:val="center"/>
          </w:tcPr>
          <w:p w14:paraId="5C3A72A6" w14:textId="77777777" w:rsidR="001060CC" w:rsidRPr="009D1AAF" w:rsidRDefault="001060CC" w:rsidP="00F858CA">
            <w:pPr>
              <w:spacing w:line="276" w:lineRule="auto"/>
              <w:jc w:val="center"/>
              <w:rPr>
                <w:rFonts w:asciiTheme="minorBidi" w:hAnsiTheme="minorBidi"/>
                <w:sz w:val="24"/>
                <w:szCs w:val="24"/>
              </w:rPr>
            </w:pPr>
            <w:r w:rsidRPr="009D1AAF">
              <w:rPr>
                <w:rFonts w:asciiTheme="minorBidi" w:hAnsiTheme="minorBidi"/>
                <w:sz w:val="24"/>
                <w:szCs w:val="24"/>
              </w:rPr>
              <w:t>&gt;4</w:t>
            </w:r>
          </w:p>
        </w:tc>
        <w:tc>
          <w:tcPr>
            <w:tcW w:w="2041" w:type="dxa"/>
            <w:shd w:val="clear" w:color="auto" w:fill="FECECA"/>
            <w:vAlign w:val="center"/>
          </w:tcPr>
          <w:p w14:paraId="494D3EAB" w14:textId="77777777" w:rsidR="001060CC" w:rsidRPr="009D1AAF" w:rsidRDefault="001060CC" w:rsidP="00F858CA">
            <w:pPr>
              <w:spacing w:line="276" w:lineRule="auto"/>
              <w:jc w:val="center"/>
              <w:rPr>
                <w:rFonts w:asciiTheme="minorBidi" w:hAnsiTheme="minorBidi"/>
                <w:sz w:val="24"/>
                <w:szCs w:val="24"/>
              </w:rPr>
            </w:pPr>
            <w:r w:rsidRPr="009D1AAF">
              <w:rPr>
                <w:rFonts w:asciiTheme="minorBidi" w:hAnsiTheme="minorBidi"/>
                <w:sz w:val="24"/>
                <w:szCs w:val="24"/>
              </w:rPr>
              <w:t>&gt;4</w:t>
            </w:r>
          </w:p>
        </w:tc>
        <w:tc>
          <w:tcPr>
            <w:tcW w:w="2042" w:type="dxa"/>
            <w:shd w:val="clear" w:color="auto" w:fill="D9D9D9" w:themeFill="background1" w:themeFillShade="D9"/>
            <w:vAlign w:val="center"/>
          </w:tcPr>
          <w:p w14:paraId="336A0355" w14:textId="77777777" w:rsidR="001060CC" w:rsidRPr="009D1AAF" w:rsidRDefault="001060CC" w:rsidP="00F858CA">
            <w:pPr>
              <w:spacing w:line="276" w:lineRule="auto"/>
              <w:jc w:val="center"/>
              <w:rPr>
                <w:rFonts w:asciiTheme="minorBidi" w:hAnsiTheme="minorBidi"/>
                <w:sz w:val="24"/>
                <w:szCs w:val="24"/>
              </w:rPr>
            </w:pPr>
            <w:r w:rsidRPr="009D1AAF">
              <w:rPr>
                <w:rFonts w:asciiTheme="minorBidi" w:hAnsiTheme="minorBidi"/>
                <w:sz w:val="24"/>
                <w:szCs w:val="24"/>
              </w:rPr>
              <w:t>-</w:t>
            </w:r>
          </w:p>
        </w:tc>
      </w:tr>
      <w:tr w:rsidR="001060CC" w:rsidRPr="009D1AAF" w14:paraId="415DFF79" w14:textId="77777777" w:rsidTr="001060CC">
        <w:trPr>
          <w:trHeight w:val="170"/>
        </w:trPr>
        <w:tc>
          <w:tcPr>
            <w:tcW w:w="2694" w:type="dxa"/>
          </w:tcPr>
          <w:p w14:paraId="3B638488" w14:textId="77777777" w:rsidR="001060CC" w:rsidRPr="009D1AAF" w:rsidRDefault="001060CC" w:rsidP="00F858CA">
            <w:pPr>
              <w:spacing w:line="276" w:lineRule="auto"/>
              <w:rPr>
                <w:rFonts w:asciiTheme="minorBidi" w:hAnsiTheme="minorBidi"/>
                <w:sz w:val="24"/>
                <w:szCs w:val="24"/>
              </w:rPr>
            </w:pPr>
            <w:r w:rsidRPr="009D1AAF">
              <w:rPr>
                <w:rFonts w:asciiTheme="minorBidi" w:hAnsiTheme="minorBidi"/>
                <w:sz w:val="24"/>
                <w:szCs w:val="24"/>
              </w:rPr>
              <w:t>Imipenem</w:t>
            </w:r>
          </w:p>
        </w:tc>
        <w:tc>
          <w:tcPr>
            <w:tcW w:w="2041" w:type="dxa"/>
            <w:shd w:val="clear" w:color="auto" w:fill="FECECA"/>
            <w:vAlign w:val="center"/>
          </w:tcPr>
          <w:p w14:paraId="73E01C23" w14:textId="77777777" w:rsidR="001060CC" w:rsidRPr="009D1AAF" w:rsidRDefault="001060CC" w:rsidP="00F858CA">
            <w:pPr>
              <w:spacing w:line="276" w:lineRule="auto"/>
              <w:jc w:val="center"/>
              <w:rPr>
                <w:rFonts w:asciiTheme="minorBidi" w:hAnsiTheme="minorBidi"/>
                <w:sz w:val="24"/>
                <w:szCs w:val="24"/>
              </w:rPr>
            </w:pPr>
            <w:r w:rsidRPr="009D1AAF">
              <w:rPr>
                <w:rFonts w:asciiTheme="minorBidi" w:hAnsiTheme="minorBidi"/>
                <w:sz w:val="24"/>
                <w:szCs w:val="24"/>
              </w:rPr>
              <w:t>&gt;8</w:t>
            </w:r>
          </w:p>
        </w:tc>
        <w:tc>
          <w:tcPr>
            <w:tcW w:w="2041" w:type="dxa"/>
            <w:shd w:val="clear" w:color="auto" w:fill="E2EFD9" w:themeFill="accent6" w:themeFillTint="33"/>
            <w:vAlign w:val="center"/>
          </w:tcPr>
          <w:p w14:paraId="77A45689" w14:textId="77777777" w:rsidR="001060CC" w:rsidRPr="009D1AAF" w:rsidRDefault="001060CC" w:rsidP="00F858CA">
            <w:pPr>
              <w:spacing w:line="276" w:lineRule="auto"/>
              <w:jc w:val="center"/>
              <w:rPr>
                <w:rFonts w:asciiTheme="minorBidi" w:hAnsiTheme="minorBidi"/>
                <w:sz w:val="24"/>
                <w:szCs w:val="24"/>
              </w:rPr>
            </w:pPr>
            <w:r w:rsidRPr="009D1AAF">
              <w:rPr>
                <w:rFonts w:asciiTheme="minorBidi" w:hAnsiTheme="minorBidi"/>
                <w:sz w:val="24"/>
                <w:szCs w:val="24"/>
              </w:rPr>
              <w:t>&lt;=0.25</w:t>
            </w:r>
          </w:p>
        </w:tc>
        <w:tc>
          <w:tcPr>
            <w:tcW w:w="2041" w:type="dxa"/>
            <w:shd w:val="clear" w:color="auto" w:fill="FECECA"/>
            <w:vAlign w:val="center"/>
          </w:tcPr>
          <w:p w14:paraId="7698AE4B" w14:textId="77777777" w:rsidR="001060CC" w:rsidRPr="009D1AAF" w:rsidRDefault="001060CC" w:rsidP="00F858CA">
            <w:pPr>
              <w:spacing w:line="276" w:lineRule="auto"/>
              <w:jc w:val="center"/>
              <w:rPr>
                <w:rFonts w:asciiTheme="minorBidi" w:hAnsiTheme="minorBidi"/>
                <w:sz w:val="24"/>
                <w:szCs w:val="24"/>
              </w:rPr>
            </w:pPr>
            <w:r w:rsidRPr="009D1AAF">
              <w:rPr>
                <w:rFonts w:asciiTheme="minorBidi" w:hAnsiTheme="minorBidi"/>
                <w:sz w:val="24"/>
                <w:szCs w:val="24"/>
              </w:rPr>
              <w:t>&gt;8</w:t>
            </w:r>
          </w:p>
        </w:tc>
        <w:tc>
          <w:tcPr>
            <w:tcW w:w="2041" w:type="dxa"/>
            <w:shd w:val="clear" w:color="auto" w:fill="FECECA"/>
            <w:vAlign w:val="center"/>
          </w:tcPr>
          <w:p w14:paraId="5A635C12" w14:textId="77777777" w:rsidR="001060CC" w:rsidRPr="009D1AAF" w:rsidRDefault="001060CC" w:rsidP="00F858CA">
            <w:pPr>
              <w:spacing w:line="276" w:lineRule="auto"/>
              <w:jc w:val="center"/>
              <w:rPr>
                <w:rFonts w:asciiTheme="minorBidi" w:hAnsiTheme="minorBidi"/>
                <w:sz w:val="24"/>
                <w:szCs w:val="24"/>
              </w:rPr>
            </w:pPr>
            <w:r w:rsidRPr="009D1AAF">
              <w:rPr>
                <w:rFonts w:asciiTheme="minorBidi" w:hAnsiTheme="minorBidi"/>
                <w:sz w:val="24"/>
                <w:szCs w:val="24"/>
              </w:rPr>
              <w:t>8</w:t>
            </w:r>
          </w:p>
        </w:tc>
        <w:tc>
          <w:tcPr>
            <w:tcW w:w="2042" w:type="dxa"/>
            <w:shd w:val="clear" w:color="auto" w:fill="E2EFD9" w:themeFill="accent6" w:themeFillTint="33"/>
            <w:vAlign w:val="center"/>
          </w:tcPr>
          <w:p w14:paraId="30CFFCE0" w14:textId="77777777" w:rsidR="001060CC" w:rsidRPr="009D1AAF" w:rsidRDefault="001060CC" w:rsidP="00F858CA">
            <w:pPr>
              <w:spacing w:line="276" w:lineRule="auto"/>
              <w:jc w:val="center"/>
              <w:rPr>
                <w:rFonts w:asciiTheme="minorBidi" w:hAnsiTheme="minorBidi"/>
                <w:sz w:val="24"/>
                <w:szCs w:val="24"/>
              </w:rPr>
            </w:pPr>
            <w:r w:rsidRPr="009D1AAF">
              <w:rPr>
                <w:rFonts w:asciiTheme="minorBidi" w:hAnsiTheme="minorBidi"/>
                <w:sz w:val="24"/>
                <w:szCs w:val="24"/>
              </w:rPr>
              <w:t>2</w:t>
            </w:r>
          </w:p>
        </w:tc>
      </w:tr>
      <w:tr w:rsidR="001060CC" w:rsidRPr="009D1AAF" w14:paraId="4B5519FD" w14:textId="77777777" w:rsidTr="001060CC">
        <w:trPr>
          <w:trHeight w:val="170"/>
        </w:trPr>
        <w:tc>
          <w:tcPr>
            <w:tcW w:w="2694" w:type="dxa"/>
          </w:tcPr>
          <w:p w14:paraId="4E1EA9A9" w14:textId="77777777" w:rsidR="001060CC" w:rsidRPr="009D1AAF" w:rsidRDefault="001060CC" w:rsidP="00F858CA">
            <w:pPr>
              <w:spacing w:line="276" w:lineRule="auto"/>
              <w:rPr>
                <w:rFonts w:asciiTheme="minorBidi" w:hAnsiTheme="minorBidi"/>
                <w:sz w:val="24"/>
                <w:szCs w:val="24"/>
              </w:rPr>
            </w:pPr>
            <w:r w:rsidRPr="009D1AAF">
              <w:rPr>
                <w:rFonts w:asciiTheme="minorBidi" w:hAnsiTheme="minorBidi"/>
                <w:sz w:val="24"/>
                <w:szCs w:val="24"/>
              </w:rPr>
              <w:t>Levofloxacin</w:t>
            </w:r>
          </w:p>
        </w:tc>
        <w:tc>
          <w:tcPr>
            <w:tcW w:w="2041" w:type="dxa"/>
            <w:shd w:val="clear" w:color="auto" w:fill="FECECA"/>
            <w:vAlign w:val="center"/>
          </w:tcPr>
          <w:p w14:paraId="095F9708" w14:textId="77777777" w:rsidR="001060CC" w:rsidRPr="009D1AAF" w:rsidRDefault="001060CC" w:rsidP="00F858CA">
            <w:pPr>
              <w:spacing w:line="276" w:lineRule="auto"/>
              <w:jc w:val="center"/>
              <w:rPr>
                <w:rFonts w:asciiTheme="minorBidi" w:hAnsiTheme="minorBidi"/>
                <w:sz w:val="24"/>
                <w:szCs w:val="24"/>
              </w:rPr>
            </w:pPr>
            <w:r w:rsidRPr="009D1AAF">
              <w:rPr>
                <w:rFonts w:asciiTheme="minorBidi" w:hAnsiTheme="minorBidi"/>
                <w:sz w:val="24"/>
                <w:szCs w:val="24"/>
              </w:rPr>
              <w:t>&gt;2</w:t>
            </w:r>
          </w:p>
        </w:tc>
        <w:tc>
          <w:tcPr>
            <w:tcW w:w="2041" w:type="dxa"/>
            <w:shd w:val="clear" w:color="auto" w:fill="FECECA"/>
            <w:vAlign w:val="center"/>
          </w:tcPr>
          <w:p w14:paraId="3331D131" w14:textId="77777777" w:rsidR="001060CC" w:rsidRPr="009D1AAF" w:rsidRDefault="001060CC" w:rsidP="00F858CA">
            <w:pPr>
              <w:spacing w:line="276" w:lineRule="auto"/>
              <w:jc w:val="center"/>
              <w:rPr>
                <w:rFonts w:asciiTheme="minorBidi" w:hAnsiTheme="minorBidi"/>
                <w:sz w:val="24"/>
                <w:szCs w:val="24"/>
              </w:rPr>
            </w:pPr>
            <w:r w:rsidRPr="009D1AAF">
              <w:rPr>
                <w:rFonts w:asciiTheme="minorBidi" w:hAnsiTheme="minorBidi"/>
                <w:sz w:val="24"/>
                <w:szCs w:val="24"/>
              </w:rPr>
              <w:t>&gt;2</w:t>
            </w:r>
          </w:p>
        </w:tc>
        <w:tc>
          <w:tcPr>
            <w:tcW w:w="2041" w:type="dxa"/>
            <w:shd w:val="clear" w:color="auto" w:fill="FECECA"/>
            <w:vAlign w:val="center"/>
          </w:tcPr>
          <w:p w14:paraId="193322FD" w14:textId="77777777" w:rsidR="001060CC" w:rsidRPr="009D1AAF" w:rsidRDefault="001060CC" w:rsidP="00F858CA">
            <w:pPr>
              <w:spacing w:line="276" w:lineRule="auto"/>
              <w:jc w:val="center"/>
              <w:rPr>
                <w:rFonts w:asciiTheme="minorBidi" w:hAnsiTheme="minorBidi"/>
                <w:sz w:val="24"/>
                <w:szCs w:val="24"/>
              </w:rPr>
            </w:pPr>
            <w:r w:rsidRPr="009D1AAF">
              <w:rPr>
                <w:rFonts w:asciiTheme="minorBidi" w:hAnsiTheme="minorBidi"/>
                <w:sz w:val="24"/>
                <w:szCs w:val="24"/>
              </w:rPr>
              <w:t>&gt;2</w:t>
            </w:r>
          </w:p>
        </w:tc>
        <w:tc>
          <w:tcPr>
            <w:tcW w:w="2041" w:type="dxa"/>
            <w:shd w:val="clear" w:color="auto" w:fill="FECECA"/>
            <w:vAlign w:val="center"/>
          </w:tcPr>
          <w:p w14:paraId="59D203BF" w14:textId="77777777" w:rsidR="001060CC" w:rsidRPr="009D1AAF" w:rsidRDefault="001060CC" w:rsidP="00F858CA">
            <w:pPr>
              <w:spacing w:line="276" w:lineRule="auto"/>
              <w:jc w:val="center"/>
              <w:rPr>
                <w:rFonts w:asciiTheme="minorBidi" w:hAnsiTheme="minorBidi"/>
                <w:sz w:val="24"/>
                <w:szCs w:val="24"/>
              </w:rPr>
            </w:pPr>
            <w:r w:rsidRPr="009D1AAF">
              <w:rPr>
                <w:rFonts w:asciiTheme="minorBidi" w:hAnsiTheme="minorBidi"/>
                <w:sz w:val="24"/>
                <w:szCs w:val="24"/>
              </w:rPr>
              <w:t>&gt;2</w:t>
            </w:r>
          </w:p>
        </w:tc>
        <w:tc>
          <w:tcPr>
            <w:tcW w:w="2042" w:type="dxa"/>
            <w:shd w:val="clear" w:color="auto" w:fill="E2EFD9" w:themeFill="accent6" w:themeFillTint="33"/>
            <w:vAlign w:val="center"/>
          </w:tcPr>
          <w:p w14:paraId="68E6AD4C" w14:textId="77777777" w:rsidR="001060CC" w:rsidRPr="009D1AAF" w:rsidRDefault="001060CC" w:rsidP="00F858CA">
            <w:pPr>
              <w:spacing w:line="276" w:lineRule="auto"/>
              <w:jc w:val="center"/>
              <w:rPr>
                <w:rFonts w:asciiTheme="minorBidi" w:hAnsiTheme="minorBidi"/>
                <w:sz w:val="24"/>
                <w:szCs w:val="24"/>
              </w:rPr>
            </w:pPr>
            <w:r w:rsidRPr="009D1AAF">
              <w:rPr>
                <w:rFonts w:asciiTheme="minorBidi" w:hAnsiTheme="minorBidi"/>
                <w:sz w:val="24"/>
                <w:szCs w:val="24"/>
              </w:rPr>
              <w:t>1</w:t>
            </w:r>
          </w:p>
        </w:tc>
      </w:tr>
      <w:tr w:rsidR="001060CC" w:rsidRPr="009D1AAF" w14:paraId="79B47DD2" w14:textId="77777777" w:rsidTr="001060CC">
        <w:trPr>
          <w:trHeight w:val="170"/>
        </w:trPr>
        <w:tc>
          <w:tcPr>
            <w:tcW w:w="2694" w:type="dxa"/>
          </w:tcPr>
          <w:p w14:paraId="1AD2EB7C" w14:textId="77777777" w:rsidR="001060CC" w:rsidRPr="009D1AAF" w:rsidRDefault="001060CC" w:rsidP="00F858CA">
            <w:pPr>
              <w:spacing w:line="276" w:lineRule="auto"/>
              <w:rPr>
                <w:rFonts w:asciiTheme="minorBidi" w:hAnsiTheme="minorBidi"/>
                <w:sz w:val="24"/>
                <w:szCs w:val="24"/>
              </w:rPr>
            </w:pPr>
            <w:proofErr w:type="spellStart"/>
            <w:r w:rsidRPr="009D1AAF">
              <w:rPr>
                <w:rFonts w:asciiTheme="minorBidi" w:hAnsiTheme="minorBidi"/>
                <w:sz w:val="24"/>
                <w:szCs w:val="24"/>
              </w:rPr>
              <w:t>Mecillinam</w:t>
            </w:r>
            <w:proofErr w:type="spellEnd"/>
          </w:p>
        </w:tc>
        <w:tc>
          <w:tcPr>
            <w:tcW w:w="2041" w:type="dxa"/>
            <w:shd w:val="clear" w:color="auto" w:fill="FECECA"/>
            <w:vAlign w:val="center"/>
          </w:tcPr>
          <w:p w14:paraId="28A0AF18" w14:textId="77777777" w:rsidR="001060CC" w:rsidRPr="009D1AAF" w:rsidRDefault="001060CC" w:rsidP="00F858CA">
            <w:pPr>
              <w:spacing w:line="276" w:lineRule="auto"/>
              <w:jc w:val="center"/>
              <w:rPr>
                <w:rFonts w:asciiTheme="minorBidi" w:hAnsiTheme="minorBidi"/>
                <w:sz w:val="24"/>
                <w:szCs w:val="24"/>
              </w:rPr>
            </w:pPr>
            <w:r w:rsidRPr="009D1AAF">
              <w:rPr>
                <w:rFonts w:asciiTheme="minorBidi" w:hAnsiTheme="minorBidi"/>
                <w:sz w:val="24"/>
                <w:szCs w:val="24"/>
              </w:rPr>
              <w:t>&gt;8</w:t>
            </w:r>
          </w:p>
        </w:tc>
        <w:tc>
          <w:tcPr>
            <w:tcW w:w="2041" w:type="dxa"/>
            <w:shd w:val="clear" w:color="auto" w:fill="E2EFD9" w:themeFill="accent6" w:themeFillTint="33"/>
            <w:vAlign w:val="center"/>
          </w:tcPr>
          <w:p w14:paraId="3769E44A" w14:textId="77777777" w:rsidR="001060CC" w:rsidRPr="009D1AAF" w:rsidRDefault="001060CC" w:rsidP="00F858CA">
            <w:pPr>
              <w:spacing w:line="276" w:lineRule="auto"/>
              <w:jc w:val="center"/>
              <w:rPr>
                <w:rFonts w:asciiTheme="minorBidi" w:hAnsiTheme="minorBidi"/>
                <w:sz w:val="24"/>
                <w:szCs w:val="24"/>
              </w:rPr>
            </w:pPr>
            <w:r w:rsidRPr="009D1AAF">
              <w:rPr>
                <w:rFonts w:asciiTheme="minorBidi" w:hAnsiTheme="minorBidi"/>
                <w:sz w:val="24"/>
                <w:szCs w:val="24"/>
              </w:rPr>
              <w:t>&lt;=2</w:t>
            </w:r>
          </w:p>
        </w:tc>
        <w:tc>
          <w:tcPr>
            <w:tcW w:w="2041" w:type="dxa"/>
            <w:shd w:val="clear" w:color="auto" w:fill="FECECA"/>
            <w:vAlign w:val="center"/>
          </w:tcPr>
          <w:p w14:paraId="7467CA0A" w14:textId="77777777" w:rsidR="001060CC" w:rsidRPr="009D1AAF" w:rsidRDefault="001060CC" w:rsidP="00F858CA">
            <w:pPr>
              <w:spacing w:line="276" w:lineRule="auto"/>
              <w:jc w:val="center"/>
              <w:rPr>
                <w:rFonts w:asciiTheme="minorBidi" w:hAnsiTheme="minorBidi"/>
                <w:sz w:val="24"/>
                <w:szCs w:val="24"/>
              </w:rPr>
            </w:pPr>
            <w:r w:rsidRPr="009D1AAF">
              <w:rPr>
                <w:rFonts w:asciiTheme="minorBidi" w:hAnsiTheme="minorBidi"/>
                <w:sz w:val="24"/>
                <w:szCs w:val="24"/>
              </w:rPr>
              <w:t>&gt;8</w:t>
            </w:r>
          </w:p>
        </w:tc>
        <w:tc>
          <w:tcPr>
            <w:tcW w:w="2041" w:type="dxa"/>
            <w:shd w:val="clear" w:color="auto" w:fill="D9D9D9" w:themeFill="background1" w:themeFillShade="D9"/>
            <w:vAlign w:val="center"/>
          </w:tcPr>
          <w:p w14:paraId="4CBED5B2" w14:textId="77777777" w:rsidR="001060CC" w:rsidRPr="009D1AAF" w:rsidRDefault="001060CC" w:rsidP="00F858CA">
            <w:pPr>
              <w:spacing w:line="276" w:lineRule="auto"/>
              <w:jc w:val="center"/>
              <w:rPr>
                <w:rFonts w:asciiTheme="minorBidi" w:hAnsiTheme="minorBidi"/>
                <w:sz w:val="24"/>
                <w:szCs w:val="24"/>
              </w:rPr>
            </w:pPr>
            <w:r w:rsidRPr="009D1AAF">
              <w:rPr>
                <w:rFonts w:asciiTheme="minorBidi" w:hAnsiTheme="minorBidi"/>
                <w:sz w:val="24"/>
                <w:szCs w:val="24"/>
              </w:rPr>
              <w:t>-</w:t>
            </w:r>
          </w:p>
        </w:tc>
        <w:tc>
          <w:tcPr>
            <w:tcW w:w="2042" w:type="dxa"/>
            <w:shd w:val="clear" w:color="auto" w:fill="D9D9D9" w:themeFill="background1" w:themeFillShade="D9"/>
            <w:vAlign w:val="center"/>
          </w:tcPr>
          <w:p w14:paraId="5018F570" w14:textId="77777777" w:rsidR="001060CC" w:rsidRPr="009D1AAF" w:rsidRDefault="001060CC" w:rsidP="00F858CA">
            <w:pPr>
              <w:spacing w:line="276" w:lineRule="auto"/>
              <w:jc w:val="center"/>
              <w:rPr>
                <w:rFonts w:asciiTheme="minorBidi" w:hAnsiTheme="minorBidi"/>
                <w:sz w:val="24"/>
                <w:szCs w:val="24"/>
              </w:rPr>
            </w:pPr>
            <w:r w:rsidRPr="009D1AAF">
              <w:rPr>
                <w:rFonts w:asciiTheme="minorBidi" w:hAnsiTheme="minorBidi"/>
                <w:sz w:val="24"/>
                <w:szCs w:val="24"/>
              </w:rPr>
              <w:t>&gt;2</w:t>
            </w:r>
          </w:p>
        </w:tc>
      </w:tr>
      <w:tr w:rsidR="001060CC" w:rsidRPr="009D1AAF" w14:paraId="77A9DD32" w14:textId="77777777" w:rsidTr="001060CC">
        <w:trPr>
          <w:trHeight w:val="170"/>
        </w:trPr>
        <w:tc>
          <w:tcPr>
            <w:tcW w:w="2694" w:type="dxa"/>
          </w:tcPr>
          <w:p w14:paraId="1C4BCED6" w14:textId="77777777" w:rsidR="001060CC" w:rsidRPr="009D1AAF" w:rsidRDefault="001060CC" w:rsidP="00F858CA">
            <w:pPr>
              <w:spacing w:line="276" w:lineRule="auto"/>
              <w:rPr>
                <w:rFonts w:asciiTheme="minorBidi" w:hAnsiTheme="minorBidi"/>
                <w:sz w:val="24"/>
                <w:szCs w:val="24"/>
              </w:rPr>
            </w:pPr>
            <w:r w:rsidRPr="009D1AAF">
              <w:rPr>
                <w:rFonts w:asciiTheme="minorBidi" w:hAnsiTheme="minorBidi"/>
                <w:sz w:val="24"/>
                <w:szCs w:val="24"/>
              </w:rPr>
              <w:t>Meropenem</w:t>
            </w:r>
          </w:p>
        </w:tc>
        <w:tc>
          <w:tcPr>
            <w:tcW w:w="2041" w:type="dxa"/>
            <w:shd w:val="clear" w:color="auto" w:fill="FECECA"/>
            <w:vAlign w:val="center"/>
          </w:tcPr>
          <w:p w14:paraId="234AB0CD" w14:textId="77777777" w:rsidR="001060CC" w:rsidRPr="009D1AAF" w:rsidRDefault="001060CC" w:rsidP="00F858CA">
            <w:pPr>
              <w:spacing w:line="276" w:lineRule="auto"/>
              <w:jc w:val="center"/>
              <w:rPr>
                <w:rFonts w:asciiTheme="minorBidi" w:hAnsiTheme="minorBidi"/>
                <w:sz w:val="24"/>
                <w:szCs w:val="24"/>
              </w:rPr>
            </w:pPr>
            <w:r w:rsidRPr="009D1AAF">
              <w:rPr>
                <w:rFonts w:asciiTheme="minorBidi" w:hAnsiTheme="minorBidi"/>
                <w:sz w:val="24"/>
                <w:szCs w:val="24"/>
              </w:rPr>
              <w:t>&gt;8</w:t>
            </w:r>
          </w:p>
        </w:tc>
        <w:tc>
          <w:tcPr>
            <w:tcW w:w="2041" w:type="dxa"/>
            <w:shd w:val="clear" w:color="auto" w:fill="E2EFD9" w:themeFill="accent6" w:themeFillTint="33"/>
            <w:vAlign w:val="center"/>
          </w:tcPr>
          <w:p w14:paraId="036D5FC6" w14:textId="77777777" w:rsidR="001060CC" w:rsidRPr="009D1AAF" w:rsidRDefault="001060CC" w:rsidP="00F858CA">
            <w:pPr>
              <w:spacing w:line="276" w:lineRule="auto"/>
              <w:jc w:val="center"/>
              <w:rPr>
                <w:rFonts w:asciiTheme="minorBidi" w:hAnsiTheme="minorBidi"/>
                <w:sz w:val="24"/>
                <w:szCs w:val="24"/>
              </w:rPr>
            </w:pPr>
            <w:r w:rsidRPr="009D1AAF">
              <w:rPr>
                <w:rFonts w:asciiTheme="minorBidi" w:hAnsiTheme="minorBidi"/>
                <w:sz w:val="24"/>
                <w:szCs w:val="24"/>
              </w:rPr>
              <w:t>&lt;=0.125</w:t>
            </w:r>
          </w:p>
        </w:tc>
        <w:tc>
          <w:tcPr>
            <w:tcW w:w="2041" w:type="dxa"/>
            <w:shd w:val="clear" w:color="auto" w:fill="FECECA"/>
            <w:vAlign w:val="center"/>
          </w:tcPr>
          <w:p w14:paraId="15FFE45B" w14:textId="77777777" w:rsidR="001060CC" w:rsidRPr="009D1AAF" w:rsidRDefault="001060CC" w:rsidP="00F858CA">
            <w:pPr>
              <w:spacing w:line="276" w:lineRule="auto"/>
              <w:jc w:val="center"/>
              <w:rPr>
                <w:rFonts w:asciiTheme="minorBidi" w:hAnsiTheme="minorBidi"/>
                <w:sz w:val="24"/>
                <w:szCs w:val="24"/>
              </w:rPr>
            </w:pPr>
            <w:r w:rsidRPr="009D1AAF">
              <w:rPr>
                <w:rFonts w:asciiTheme="minorBidi" w:hAnsiTheme="minorBidi"/>
                <w:sz w:val="24"/>
                <w:szCs w:val="24"/>
              </w:rPr>
              <w:t>&gt;8</w:t>
            </w:r>
          </w:p>
        </w:tc>
        <w:tc>
          <w:tcPr>
            <w:tcW w:w="2041" w:type="dxa"/>
            <w:shd w:val="clear" w:color="auto" w:fill="E2EFD9" w:themeFill="accent6" w:themeFillTint="33"/>
            <w:vAlign w:val="center"/>
          </w:tcPr>
          <w:p w14:paraId="14E83E18" w14:textId="77777777" w:rsidR="001060CC" w:rsidRPr="009D1AAF" w:rsidRDefault="001060CC" w:rsidP="00F858CA">
            <w:pPr>
              <w:spacing w:line="276" w:lineRule="auto"/>
              <w:jc w:val="center"/>
              <w:rPr>
                <w:rFonts w:asciiTheme="minorBidi" w:hAnsiTheme="minorBidi"/>
                <w:sz w:val="24"/>
                <w:szCs w:val="24"/>
              </w:rPr>
            </w:pPr>
            <w:r w:rsidRPr="009D1AAF">
              <w:rPr>
                <w:rFonts w:asciiTheme="minorBidi" w:hAnsiTheme="minorBidi"/>
                <w:sz w:val="24"/>
                <w:szCs w:val="24"/>
              </w:rPr>
              <w:t>0.25</w:t>
            </w:r>
          </w:p>
        </w:tc>
        <w:tc>
          <w:tcPr>
            <w:tcW w:w="2042" w:type="dxa"/>
            <w:shd w:val="clear" w:color="auto" w:fill="E2EFD9" w:themeFill="accent6" w:themeFillTint="33"/>
            <w:vAlign w:val="center"/>
          </w:tcPr>
          <w:p w14:paraId="2CA2D9B0" w14:textId="77777777" w:rsidR="001060CC" w:rsidRPr="009D1AAF" w:rsidRDefault="001060CC" w:rsidP="00F858CA">
            <w:pPr>
              <w:spacing w:line="276" w:lineRule="auto"/>
              <w:jc w:val="center"/>
              <w:rPr>
                <w:rFonts w:asciiTheme="minorBidi" w:hAnsiTheme="minorBidi"/>
                <w:sz w:val="24"/>
                <w:szCs w:val="24"/>
              </w:rPr>
            </w:pPr>
            <w:r w:rsidRPr="009D1AAF">
              <w:rPr>
                <w:rFonts w:asciiTheme="minorBidi" w:hAnsiTheme="minorBidi"/>
                <w:sz w:val="24"/>
                <w:szCs w:val="24"/>
              </w:rPr>
              <w:t>0.25</w:t>
            </w:r>
          </w:p>
        </w:tc>
      </w:tr>
      <w:tr w:rsidR="001060CC" w:rsidRPr="009D1AAF" w14:paraId="5AD42909" w14:textId="77777777" w:rsidTr="001060CC">
        <w:trPr>
          <w:trHeight w:val="170"/>
        </w:trPr>
        <w:tc>
          <w:tcPr>
            <w:tcW w:w="2694" w:type="dxa"/>
          </w:tcPr>
          <w:p w14:paraId="4A97BAEE" w14:textId="77777777" w:rsidR="001060CC" w:rsidRPr="009D1AAF" w:rsidRDefault="001060CC" w:rsidP="00F858CA">
            <w:pPr>
              <w:spacing w:line="276" w:lineRule="auto"/>
              <w:rPr>
                <w:rFonts w:asciiTheme="minorBidi" w:hAnsiTheme="minorBidi"/>
                <w:sz w:val="24"/>
                <w:szCs w:val="24"/>
              </w:rPr>
            </w:pPr>
            <w:r w:rsidRPr="009D1AAF">
              <w:rPr>
                <w:rFonts w:asciiTheme="minorBidi" w:hAnsiTheme="minorBidi"/>
                <w:sz w:val="24"/>
                <w:szCs w:val="24"/>
              </w:rPr>
              <w:t>Nalidixic acid</w:t>
            </w:r>
          </w:p>
        </w:tc>
        <w:tc>
          <w:tcPr>
            <w:tcW w:w="2041" w:type="dxa"/>
            <w:shd w:val="clear" w:color="auto" w:fill="D9D9D9" w:themeFill="background1" w:themeFillShade="D9"/>
            <w:vAlign w:val="center"/>
          </w:tcPr>
          <w:p w14:paraId="39EB085D" w14:textId="77777777" w:rsidR="001060CC" w:rsidRPr="009D1AAF" w:rsidRDefault="001060CC" w:rsidP="00F858CA">
            <w:pPr>
              <w:spacing w:line="276" w:lineRule="auto"/>
              <w:jc w:val="center"/>
              <w:rPr>
                <w:rFonts w:asciiTheme="minorBidi" w:hAnsiTheme="minorBidi"/>
                <w:sz w:val="24"/>
                <w:szCs w:val="24"/>
              </w:rPr>
            </w:pPr>
            <w:r w:rsidRPr="009D1AAF">
              <w:rPr>
                <w:rFonts w:asciiTheme="minorBidi" w:hAnsiTheme="minorBidi"/>
                <w:sz w:val="24"/>
                <w:szCs w:val="24"/>
              </w:rPr>
              <w:t>&gt;16</w:t>
            </w:r>
          </w:p>
        </w:tc>
        <w:tc>
          <w:tcPr>
            <w:tcW w:w="2041" w:type="dxa"/>
            <w:shd w:val="clear" w:color="auto" w:fill="D9D9D9" w:themeFill="background1" w:themeFillShade="D9"/>
            <w:vAlign w:val="center"/>
          </w:tcPr>
          <w:p w14:paraId="08ACB1B4" w14:textId="77777777" w:rsidR="001060CC" w:rsidRPr="009D1AAF" w:rsidRDefault="001060CC" w:rsidP="00F858CA">
            <w:pPr>
              <w:spacing w:line="276" w:lineRule="auto"/>
              <w:jc w:val="center"/>
              <w:rPr>
                <w:rFonts w:asciiTheme="minorBidi" w:hAnsiTheme="minorBidi"/>
                <w:sz w:val="24"/>
                <w:szCs w:val="24"/>
              </w:rPr>
            </w:pPr>
            <w:r w:rsidRPr="009D1AAF">
              <w:rPr>
                <w:rFonts w:asciiTheme="minorBidi" w:hAnsiTheme="minorBidi"/>
                <w:sz w:val="24"/>
                <w:szCs w:val="24"/>
              </w:rPr>
              <w:t>&gt;16</w:t>
            </w:r>
          </w:p>
        </w:tc>
        <w:tc>
          <w:tcPr>
            <w:tcW w:w="2041" w:type="dxa"/>
            <w:shd w:val="clear" w:color="auto" w:fill="D9D9D9" w:themeFill="background1" w:themeFillShade="D9"/>
            <w:vAlign w:val="center"/>
          </w:tcPr>
          <w:p w14:paraId="6429F8AA" w14:textId="77777777" w:rsidR="001060CC" w:rsidRPr="009D1AAF" w:rsidRDefault="001060CC" w:rsidP="00F858CA">
            <w:pPr>
              <w:spacing w:line="276" w:lineRule="auto"/>
              <w:jc w:val="center"/>
              <w:rPr>
                <w:rFonts w:asciiTheme="minorBidi" w:hAnsiTheme="minorBidi"/>
                <w:sz w:val="24"/>
                <w:szCs w:val="24"/>
              </w:rPr>
            </w:pPr>
            <w:r w:rsidRPr="009D1AAF">
              <w:rPr>
                <w:rFonts w:asciiTheme="minorBidi" w:hAnsiTheme="minorBidi"/>
                <w:sz w:val="24"/>
                <w:szCs w:val="24"/>
              </w:rPr>
              <w:t>&gt;16</w:t>
            </w:r>
          </w:p>
        </w:tc>
        <w:tc>
          <w:tcPr>
            <w:tcW w:w="2041" w:type="dxa"/>
            <w:shd w:val="clear" w:color="auto" w:fill="D9D9D9" w:themeFill="background1" w:themeFillShade="D9"/>
            <w:vAlign w:val="center"/>
          </w:tcPr>
          <w:p w14:paraId="39358D64" w14:textId="77777777" w:rsidR="001060CC" w:rsidRPr="009D1AAF" w:rsidRDefault="001060CC" w:rsidP="00F858CA">
            <w:pPr>
              <w:spacing w:line="276" w:lineRule="auto"/>
              <w:jc w:val="center"/>
              <w:rPr>
                <w:rFonts w:asciiTheme="minorBidi" w:hAnsiTheme="minorBidi"/>
                <w:sz w:val="24"/>
                <w:szCs w:val="24"/>
              </w:rPr>
            </w:pPr>
            <w:r w:rsidRPr="009D1AAF">
              <w:rPr>
                <w:rFonts w:asciiTheme="minorBidi" w:hAnsiTheme="minorBidi"/>
                <w:sz w:val="24"/>
                <w:szCs w:val="24"/>
              </w:rPr>
              <w:t>&gt;16</w:t>
            </w:r>
          </w:p>
        </w:tc>
        <w:tc>
          <w:tcPr>
            <w:tcW w:w="2042" w:type="dxa"/>
            <w:shd w:val="clear" w:color="auto" w:fill="D9D9D9" w:themeFill="background1" w:themeFillShade="D9"/>
            <w:vAlign w:val="center"/>
          </w:tcPr>
          <w:p w14:paraId="567E03ED" w14:textId="77777777" w:rsidR="001060CC" w:rsidRPr="009D1AAF" w:rsidRDefault="001060CC" w:rsidP="00F858CA">
            <w:pPr>
              <w:spacing w:line="276" w:lineRule="auto"/>
              <w:jc w:val="center"/>
              <w:rPr>
                <w:rFonts w:asciiTheme="minorBidi" w:hAnsiTheme="minorBidi"/>
                <w:sz w:val="24"/>
                <w:szCs w:val="24"/>
              </w:rPr>
            </w:pPr>
            <w:r w:rsidRPr="009D1AAF">
              <w:rPr>
                <w:rFonts w:asciiTheme="minorBidi" w:hAnsiTheme="minorBidi"/>
                <w:sz w:val="24"/>
                <w:szCs w:val="24"/>
              </w:rPr>
              <w:t>&gt;16</w:t>
            </w:r>
          </w:p>
        </w:tc>
      </w:tr>
      <w:tr w:rsidR="001060CC" w:rsidRPr="009D1AAF" w14:paraId="452F2D8D" w14:textId="77777777" w:rsidTr="001060CC">
        <w:trPr>
          <w:trHeight w:val="170"/>
        </w:trPr>
        <w:tc>
          <w:tcPr>
            <w:tcW w:w="2694" w:type="dxa"/>
          </w:tcPr>
          <w:p w14:paraId="18372107" w14:textId="77777777" w:rsidR="001060CC" w:rsidRPr="009D1AAF" w:rsidRDefault="001060CC" w:rsidP="00F858CA">
            <w:pPr>
              <w:spacing w:line="276" w:lineRule="auto"/>
              <w:rPr>
                <w:rFonts w:asciiTheme="minorBidi" w:hAnsiTheme="minorBidi"/>
                <w:sz w:val="24"/>
                <w:szCs w:val="24"/>
              </w:rPr>
            </w:pPr>
            <w:r w:rsidRPr="009D1AAF">
              <w:rPr>
                <w:rFonts w:asciiTheme="minorBidi" w:hAnsiTheme="minorBidi"/>
                <w:sz w:val="24"/>
                <w:szCs w:val="24"/>
              </w:rPr>
              <w:lastRenderedPageBreak/>
              <w:t>Tobramycin</w:t>
            </w:r>
          </w:p>
        </w:tc>
        <w:tc>
          <w:tcPr>
            <w:tcW w:w="2041" w:type="dxa"/>
            <w:shd w:val="clear" w:color="auto" w:fill="FECECA"/>
            <w:vAlign w:val="center"/>
          </w:tcPr>
          <w:p w14:paraId="15FACC75" w14:textId="77777777" w:rsidR="001060CC" w:rsidRPr="009D1AAF" w:rsidRDefault="001060CC" w:rsidP="00F858CA">
            <w:pPr>
              <w:spacing w:line="276" w:lineRule="auto"/>
              <w:jc w:val="center"/>
              <w:rPr>
                <w:rFonts w:asciiTheme="minorBidi" w:hAnsiTheme="minorBidi"/>
                <w:sz w:val="24"/>
                <w:szCs w:val="24"/>
              </w:rPr>
            </w:pPr>
            <w:r w:rsidRPr="009D1AAF">
              <w:rPr>
                <w:rFonts w:asciiTheme="minorBidi" w:hAnsiTheme="minorBidi"/>
                <w:sz w:val="24"/>
                <w:szCs w:val="24"/>
              </w:rPr>
              <w:t>&gt;4</w:t>
            </w:r>
          </w:p>
        </w:tc>
        <w:tc>
          <w:tcPr>
            <w:tcW w:w="2041" w:type="dxa"/>
            <w:shd w:val="clear" w:color="auto" w:fill="E2EFD9" w:themeFill="accent6" w:themeFillTint="33"/>
            <w:vAlign w:val="center"/>
          </w:tcPr>
          <w:p w14:paraId="51825FD9" w14:textId="77777777" w:rsidR="001060CC" w:rsidRPr="009D1AAF" w:rsidRDefault="001060CC" w:rsidP="00F858CA">
            <w:pPr>
              <w:spacing w:line="276" w:lineRule="auto"/>
              <w:jc w:val="center"/>
              <w:rPr>
                <w:rFonts w:asciiTheme="minorBidi" w:hAnsiTheme="minorBidi"/>
                <w:sz w:val="24"/>
                <w:szCs w:val="24"/>
              </w:rPr>
            </w:pPr>
            <w:r w:rsidRPr="009D1AAF">
              <w:rPr>
                <w:rFonts w:asciiTheme="minorBidi" w:hAnsiTheme="minorBidi"/>
                <w:sz w:val="24"/>
                <w:szCs w:val="24"/>
              </w:rPr>
              <w:t>2</w:t>
            </w:r>
          </w:p>
        </w:tc>
        <w:tc>
          <w:tcPr>
            <w:tcW w:w="2041" w:type="dxa"/>
            <w:shd w:val="clear" w:color="auto" w:fill="FECECA"/>
            <w:vAlign w:val="center"/>
          </w:tcPr>
          <w:p w14:paraId="11A3DC48" w14:textId="77777777" w:rsidR="001060CC" w:rsidRPr="009D1AAF" w:rsidRDefault="001060CC" w:rsidP="00F858CA">
            <w:pPr>
              <w:spacing w:line="276" w:lineRule="auto"/>
              <w:jc w:val="center"/>
              <w:rPr>
                <w:rFonts w:asciiTheme="minorBidi" w:hAnsiTheme="minorBidi"/>
                <w:sz w:val="24"/>
                <w:szCs w:val="24"/>
              </w:rPr>
            </w:pPr>
            <w:r w:rsidRPr="009D1AAF">
              <w:rPr>
                <w:rFonts w:asciiTheme="minorBidi" w:hAnsiTheme="minorBidi"/>
                <w:sz w:val="24"/>
                <w:szCs w:val="24"/>
              </w:rPr>
              <w:t>&gt;4</w:t>
            </w:r>
          </w:p>
        </w:tc>
        <w:tc>
          <w:tcPr>
            <w:tcW w:w="2041" w:type="dxa"/>
            <w:shd w:val="clear" w:color="auto" w:fill="FECECA"/>
            <w:vAlign w:val="center"/>
          </w:tcPr>
          <w:p w14:paraId="56465E77" w14:textId="77777777" w:rsidR="001060CC" w:rsidRPr="009D1AAF" w:rsidRDefault="001060CC" w:rsidP="00F858CA">
            <w:pPr>
              <w:spacing w:line="276" w:lineRule="auto"/>
              <w:jc w:val="center"/>
              <w:rPr>
                <w:rFonts w:asciiTheme="minorBidi" w:hAnsiTheme="minorBidi"/>
                <w:sz w:val="24"/>
                <w:szCs w:val="24"/>
              </w:rPr>
            </w:pPr>
            <w:r w:rsidRPr="009D1AAF">
              <w:rPr>
                <w:rFonts w:asciiTheme="minorBidi" w:hAnsiTheme="minorBidi"/>
                <w:sz w:val="24"/>
                <w:szCs w:val="24"/>
              </w:rPr>
              <w:t>&gt;4</w:t>
            </w:r>
          </w:p>
        </w:tc>
        <w:tc>
          <w:tcPr>
            <w:tcW w:w="2042" w:type="dxa"/>
            <w:shd w:val="clear" w:color="auto" w:fill="FECECA"/>
            <w:vAlign w:val="center"/>
          </w:tcPr>
          <w:p w14:paraId="64A2F0CB" w14:textId="77777777" w:rsidR="001060CC" w:rsidRPr="009D1AAF" w:rsidRDefault="001060CC" w:rsidP="00F858CA">
            <w:pPr>
              <w:spacing w:line="276" w:lineRule="auto"/>
              <w:jc w:val="center"/>
              <w:rPr>
                <w:rFonts w:asciiTheme="minorBidi" w:hAnsiTheme="minorBidi"/>
                <w:sz w:val="24"/>
                <w:szCs w:val="24"/>
              </w:rPr>
            </w:pPr>
            <w:r w:rsidRPr="009D1AAF">
              <w:rPr>
                <w:rFonts w:asciiTheme="minorBidi" w:hAnsiTheme="minorBidi"/>
                <w:sz w:val="24"/>
                <w:szCs w:val="24"/>
              </w:rPr>
              <w:t>&gt;4</w:t>
            </w:r>
          </w:p>
        </w:tc>
      </w:tr>
      <w:tr w:rsidR="001060CC" w:rsidRPr="009D1AAF" w14:paraId="3C93697E" w14:textId="77777777" w:rsidTr="001060CC">
        <w:trPr>
          <w:trHeight w:val="170"/>
        </w:trPr>
        <w:tc>
          <w:tcPr>
            <w:tcW w:w="2694" w:type="dxa"/>
          </w:tcPr>
          <w:p w14:paraId="3DF35FFA" w14:textId="77777777" w:rsidR="001060CC" w:rsidRPr="009D1AAF" w:rsidRDefault="001060CC" w:rsidP="00F858CA">
            <w:pPr>
              <w:spacing w:line="276" w:lineRule="auto"/>
              <w:rPr>
                <w:rFonts w:asciiTheme="minorBidi" w:hAnsiTheme="minorBidi"/>
                <w:sz w:val="24"/>
                <w:szCs w:val="24"/>
              </w:rPr>
            </w:pPr>
            <w:r w:rsidRPr="009D1AAF">
              <w:rPr>
                <w:rFonts w:asciiTheme="minorBidi" w:hAnsiTheme="minorBidi"/>
                <w:sz w:val="24"/>
                <w:szCs w:val="24"/>
              </w:rPr>
              <w:t>Piperacillin</w:t>
            </w:r>
          </w:p>
        </w:tc>
        <w:tc>
          <w:tcPr>
            <w:tcW w:w="2041" w:type="dxa"/>
            <w:shd w:val="clear" w:color="auto" w:fill="FECECA"/>
            <w:vAlign w:val="center"/>
          </w:tcPr>
          <w:p w14:paraId="3CB5C6EC" w14:textId="77777777" w:rsidR="001060CC" w:rsidRPr="009D1AAF" w:rsidRDefault="001060CC" w:rsidP="00F858CA">
            <w:pPr>
              <w:spacing w:line="276" w:lineRule="auto"/>
              <w:jc w:val="center"/>
              <w:rPr>
                <w:rFonts w:asciiTheme="minorBidi" w:hAnsiTheme="minorBidi"/>
                <w:sz w:val="24"/>
                <w:szCs w:val="24"/>
              </w:rPr>
            </w:pPr>
            <w:r w:rsidRPr="009D1AAF">
              <w:rPr>
                <w:rFonts w:asciiTheme="minorBidi" w:hAnsiTheme="minorBidi"/>
                <w:sz w:val="24"/>
                <w:szCs w:val="24"/>
              </w:rPr>
              <w:t>&gt;8</w:t>
            </w:r>
          </w:p>
        </w:tc>
        <w:tc>
          <w:tcPr>
            <w:tcW w:w="2041" w:type="dxa"/>
            <w:shd w:val="clear" w:color="auto" w:fill="FECECA"/>
            <w:vAlign w:val="center"/>
          </w:tcPr>
          <w:p w14:paraId="249D220E" w14:textId="77777777" w:rsidR="001060CC" w:rsidRPr="009D1AAF" w:rsidRDefault="001060CC" w:rsidP="00F858CA">
            <w:pPr>
              <w:spacing w:line="276" w:lineRule="auto"/>
              <w:jc w:val="center"/>
              <w:rPr>
                <w:rFonts w:asciiTheme="minorBidi" w:hAnsiTheme="minorBidi"/>
                <w:sz w:val="24"/>
                <w:szCs w:val="24"/>
              </w:rPr>
            </w:pPr>
            <w:r w:rsidRPr="009D1AAF">
              <w:rPr>
                <w:rFonts w:asciiTheme="minorBidi" w:hAnsiTheme="minorBidi"/>
                <w:sz w:val="24"/>
                <w:szCs w:val="24"/>
              </w:rPr>
              <w:t>&gt;64</w:t>
            </w:r>
          </w:p>
        </w:tc>
        <w:tc>
          <w:tcPr>
            <w:tcW w:w="2041" w:type="dxa"/>
            <w:shd w:val="clear" w:color="auto" w:fill="FECECA"/>
            <w:vAlign w:val="center"/>
          </w:tcPr>
          <w:p w14:paraId="3B303027" w14:textId="77777777" w:rsidR="001060CC" w:rsidRPr="009D1AAF" w:rsidRDefault="001060CC" w:rsidP="00F858CA">
            <w:pPr>
              <w:spacing w:line="276" w:lineRule="auto"/>
              <w:jc w:val="center"/>
              <w:rPr>
                <w:rFonts w:asciiTheme="minorBidi" w:hAnsiTheme="minorBidi"/>
                <w:sz w:val="24"/>
                <w:szCs w:val="24"/>
              </w:rPr>
            </w:pPr>
            <w:r w:rsidRPr="009D1AAF">
              <w:rPr>
                <w:rFonts w:asciiTheme="minorBidi" w:hAnsiTheme="minorBidi"/>
                <w:sz w:val="24"/>
                <w:szCs w:val="24"/>
              </w:rPr>
              <w:t>&gt;8</w:t>
            </w:r>
          </w:p>
        </w:tc>
        <w:tc>
          <w:tcPr>
            <w:tcW w:w="2041" w:type="dxa"/>
            <w:shd w:val="clear" w:color="auto" w:fill="FECECA"/>
            <w:vAlign w:val="center"/>
          </w:tcPr>
          <w:p w14:paraId="42B4236E" w14:textId="77777777" w:rsidR="001060CC" w:rsidRPr="009D1AAF" w:rsidRDefault="001060CC" w:rsidP="00F858CA">
            <w:pPr>
              <w:spacing w:line="276" w:lineRule="auto"/>
              <w:jc w:val="center"/>
              <w:rPr>
                <w:rFonts w:asciiTheme="minorBidi" w:hAnsiTheme="minorBidi"/>
                <w:sz w:val="24"/>
                <w:szCs w:val="24"/>
              </w:rPr>
            </w:pPr>
            <w:r w:rsidRPr="009D1AAF">
              <w:rPr>
                <w:rFonts w:asciiTheme="minorBidi" w:hAnsiTheme="minorBidi"/>
                <w:sz w:val="24"/>
                <w:szCs w:val="24"/>
              </w:rPr>
              <w:t>&gt;8</w:t>
            </w:r>
          </w:p>
        </w:tc>
        <w:tc>
          <w:tcPr>
            <w:tcW w:w="2042" w:type="dxa"/>
            <w:shd w:val="clear" w:color="auto" w:fill="FECECA"/>
            <w:vAlign w:val="center"/>
          </w:tcPr>
          <w:p w14:paraId="13C015F2" w14:textId="77777777" w:rsidR="001060CC" w:rsidRPr="009D1AAF" w:rsidRDefault="001060CC" w:rsidP="00F858CA">
            <w:pPr>
              <w:spacing w:line="276" w:lineRule="auto"/>
              <w:jc w:val="center"/>
              <w:rPr>
                <w:rFonts w:asciiTheme="minorBidi" w:hAnsiTheme="minorBidi"/>
                <w:sz w:val="24"/>
                <w:szCs w:val="24"/>
              </w:rPr>
            </w:pPr>
            <w:r w:rsidRPr="009D1AAF">
              <w:rPr>
                <w:rFonts w:asciiTheme="minorBidi" w:hAnsiTheme="minorBidi"/>
                <w:sz w:val="24"/>
                <w:szCs w:val="24"/>
              </w:rPr>
              <w:t>&gt;8</w:t>
            </w:r>
          </w:p>
        </w:tc>
      </w:tr>
      <w:tr w:rsidR="001060CC" w:rsidRPr="009D1AAF" w14:paraId="5E25CF93" w14:textId="77777777" w:rsidTr="001060CC">
        <w:trPr>
          <w:trHeight w:val="170"/>
        </w:trPr>
        <w:tc>
          <w:tcPr>
            <w:tcW w:w="2694" w:type="dxa"/>
          </w:tcPr>
          <w:p w14:paraId="7E42DC57" w14:textId="77777777" w:rsidR="001060CC" w:rsidRPr="009D1AAF" w:rsidRDefault="001060CC" w:rsidP="00F858CA">
            <w:pPr>
              <w:spacing w:line="276" w:lineRule="auto"/>
              <w:rPr>
                <w:rFonts w:asciiTheme="minorBidi" w:hAnsiTheme="minorBidi"/>
                <w:sz w:val="24"/>
                <w:szCs w:val="24"/>
              </w:rPr>
            </w:pPr>
            <w:r w:rsidRPr="009D1AAF">
              <w:rPr>
                <w:rFonts w:asciiTheme="minorBidi" w:hAnsiTheme="minorBidi"/>
                <w:sz w:val="24"/>
                <w:szCs w:val="24"/>
              </w:rPr>
              <w:t>Norfloxacin</w:t>
            </w:r>
          </w:p>
        </w:tc>
        <w:tc>
          <w:tcPr>
            <w:tcW w:w="2041" w:type="dxa"/>
            <w:shd w:val="clear" w:color="auto" w:fill="FECECA"/>
            <w:vAlign w:val="center"/>
          </w:tcPr>
          <w:p w14:paraId="660BE014" w14:textId="77777777" w:rsidR="001060CC" w:rsidRPr="009D1AAF" w:rsidRDefault="001060CC" w:rsidP="00F858CA">
            <w:pPr>
              <w:spacing w:line="276" w:lineRule="auto"/>
              <w:jc w:val="center"/>
              <w:rPr>
                <w:rFonts w:asciiTheme="minorBidi" w:hAnsiTheme="minorBidi"/>
                <w:sz w:val="24"/>
                <w:szCs w:val="24"/>
              </w:rPr>
            </w:pPr>
            <w:r w:rsidRPr="009D1AAF">
              <w:rPr>
                <w:rFonts w:asciiTheme="minorBidi" w:hAnsiTheme="minorBidi"/>
                <w:sz w:val="24"/>
                <w:szCs w:val="24"/>
              </w:rPr>
              <w:t>&gt;64</w:t>
            </w:r>
          </w:p>
        </w:tc>
        <w:tc>
          <w:tcPr>
            <w:tcW w:w="2041" w:type="dxa"/>
            <w:shd w:val="clear" w:color="auto" w:fill="FECECA"/>
            <w:vAlign w:val="center"/>
          </w:tcPr>
          <w:p w14:paraId="70A03D73" w14:textId="77777777" w:rsidR="001060CC" w:rsidRPr="009D1AAF" w:rsidRDefault="001060CC" w:rsidP="00F858CA">
            <w:pPr>
              <w:spacing w:line="276" w:lineRule="auto"/>
              <w:jc w:val="center"/>
              <w:rPr>
                <w:rFonts w:asciiTheme="minorBidi" w:hAnsiTheme="minorBidi"/>
                <w:sz w:val="24"/>
                <w:szCs w:val="24"/>
              </w:rPr>
            </w:pPr>
            <w:r w:rsidRPr="009D1AAF">
              <w:rPr>
                <w:rFonts w:asciiTheme="minorBidi" w:hAnsiTheme="minorBidi"/>
                <w:sz w:val="24"/>
                <w:szCs w:val="24"/>
              </w:rPr>
              <w:t>&gt;2</w:t>
            </w:r>
          </w:p>
        </w:tc>
        <w:tc>
          <w:tcPr>
            <w:tcW w:w="2041" w:type="dxa"/>
            <w:shd w:val="clear" w:color="auto" w:fill="FECECA"/>
            <w:vAlign w:val="center"/>
          </w:tcPr>
          <w:p w14:paraId="4E624AFB" w14:textId="77777777" w:rsidR="001060CC" w:rsidRPr="009D1AAF" w:rsidRDefault="001060CC" w:rsidP="00F858CA">
            <w:pPr>
              <w:spacing w:line="276" w:lineRule="auto"/>
              <w:jc w:val="center"/>
              <w:rPr>
                <w:rFonts w:asciiTheme="minorBidi" w:hAnsiTheme="minorBidi"/>
                <w:sz w:val="24"/>
                <w:szCs w:val="24"/>
              </w:rPr>
            </w:pPr>
            <w:r w:rsidRPr="009D1AAF">
              <w:rPr>
                <w:rFonts w:asciiTheme="minorBidi" w:hAnsiTheme="minorBidi"/>
                <w:sz w:val="24"/>
                <w:szCs w:val="24"/>
              </w:rPr>
              <w:t>&gt;64</w:t>
            </w:r>
          </w:p>
        </w:tc>
        <w:tc>
          <w:tcPr>
            <w:tcW w:w="2041" w:type="dxa"/>
            <w:shd w:val="clear" w:color="auto" w:fill="D9D9D9" w:themeFill="background1" w:themeFillShade="D9"/>
            <w:vAlign w:val="center"/>
          </w:tcPr>
          <w:p w14:paraId="2BE34FBC" w14:textId="77777777" w:rsidR="001060CC" w:rsidRPr="009D1AAF" w:rsidRDefault="001060CC" w:rsidP="00F858CA">
            <w:pPr>
              <w:spacing w:line="276" w:lineRule="auto"/>
              <w:jc w:val="center"/>
              <w:rPr>
                <w:rFonts w:asciiTheme="minorBidi" w:hAnsiTheme="minorBidi"/>
                <w:sz w:val="24"/>
                <w:szCs w:val="24"/>
              </w:rPr>
            </w:pPr>
            <w:r w:rsidRPr="009D1AAF">
              <w:rPr>
                <w:rFonts w:asciiTheme="minorBidi" w:hAnsiTheme="minorBidi"/>
                <w:sz w:val="24"/>
                <w:szCs w:val="24"/>
              </w:rPr>
              <w:t>-</w:t>
            </w:r>
          </w:p>
        </w:tc>
        <w:tc>
          <w:tcPr>
            <w:tcW w:w="2042" w:type="dxa"/>
            <w:shd w:val="clear" w:color="auto" w:fill="FECECA"/>
            <w:vAlign w:val="center"/>
          </w:tcPr>
          <w:p w14:paraId="4A769CE3" w14:textId="77777777" w:rsidR="001060CC" w:rsidRPr="009D1AAF" w:rsidRDefault="001060CC" w:rsidP="00F858CA">
            <w:pPr>
              <w:spacing w:line="276" w:lineRule="auto"/>
              <w:jc w:val="center"/>
              <w:rPr>
                <w:rFonts w:asciiTheme="minorBidi" w:hAnsiTheme="minorBidi"/>
                <w:sz w:val="24"/>
                <w:szCs w:val="24"/>
              </w:rPr>
            </w:pPr>
            <w:r w:rsidRPr="009D1AAF">
              <w:rPr>
                <w:rFonts w:asciiTheme="minorBidi" w:hAnsiTheme="minorBidi"/>
                <w:sz w:val="24"/>
                <w:szCs w:val="24"/>
              </w:rPr>
              <w:t>&gt;64</w:t>
            </w:r>
          </w:p>
        </w:tc>
      </w:tr>
      <w:tr w:rsidR="001060CC" w:rsidRPr="009D1AAF" w14:paraId="6107E5B0" w14:textId="77777777" w:rsidTr="001060CC">
        <w:trPr>
          <w:trHeight w:val="170"/>
        </w:trPr>
        <w:tc>
          <w:tcPr>
            <w:tcW w:w="2694" w:type="dxa"/>
          </w:tcPr>
          <w:p w14:paraId="6B9914D7" w14:textId="77777777" w:rsidR="001060CC" w:rsidRPr="009D1AAF" w:rsidRDefault="001060CC" w:rsidP="00F858CA">
            <w:pPr>
              <w:spacing w:line="276" w:lineRule="auto"/>
              <w:rPr>
                <w:rFonts w:asciiTheme="minorBidi" w:hAnsiTheme="minorBidi"/>
                <w:sz w:val="24"/>
                <w:szCs w:val="24"/>
              </w:rPr>
            </w:pPr>
            <w:r w:rsidRPr="009D1AAF">
              <w:rPr>
                <w:rFonts w:asciiTheme="minorBidi" w:hAnsiTheme="minorBidi"/>
                <w:sz w:val="24"/>
                <w:szCs w:val="24"/>
              </w:rPr>
              <w:t>Co-trimoxazole</w:t>
            </w:r>
          </w:p>
        </w:tc>
        <w:tc>
          <w:tcPr>
            <w:tcW w:w="2041" w:type="dxa"/>
            <w:shd w:val="clear" w:color="auto" w:fill="FECECA"/>
            <w:vAlign w:val="center"/>
          </w:tcPr>
          <w:p w14:paraId="6AC15F29" w14:textId="77777777" w:rsidR="001060CC" w:rsidRPr="009D1AAF" w:rsidRDefault="001060CC" w:rsidP="00F858CA">
            <w:pPr>
              <w:spacing w:line="276" w:lineRule="auto"/>
              <w:jc w:val="center"/>
              <w:rPr>
                <w:rFonts w:asciiTheme="minorBidi" w:hAnsiTheme="minorBidi"/>
                <w:sz w:val="24"/>
                <w:szCs w:val="24"/>
              </w:rPr>
            </w:pPr>
            <w:r w:rsidRPr="009D1AAF">
              <w:rPr>
                <w:rFonts w:asciiTheme="minorBidi" w:hAnsiTheme="minorBidi"/>
                <w:sz w:val="24"/>
                <w:szCs w:val="24"/>
              </w:rPr>
              <w:t>&gt;4/76</w:t>
            </w:r>
          </w:p>
        </w:tc>
        <w:tc>
          <w:tcPr>
            <w:tcW w:w="2041" w:type="dxa"/>
            <w:shd w:val="clear" w:color="auto" w:fill="FECECA"/>
            <w:vAlign w:val="center"/>
          </w:tcPr>
          <w:p w14:paraId="176C86D5" w14:textId="77777777" w:rsidR="001060CC" w:rsidRPr="009D1AAF" w:rsidRDefault="001060CC" w:rsidP="00F858CA">
            <w:pPr>
              <w:spacing w:line="276" w:lineRule="auto"/>
              <w:jc w:val="center"/>
              <w:rPr>
                <w:rFonts w:asciiTheme="minorBidi" w:hAnsiTheme="minorBidi"/>
                <w:sz w:val="24"/>
                <w:szCs w:val="24"/>
              </w:rPr>
            </w:pPr>
            <w:r w:rsidRPr="009D1AAF">
              <w:rPr>
                <w:rFonts w:asciiTheme="minorBidi" w:hAnsiTheme="minorBidi"/>
                <w:sz w:val="24"/>
                <w:szCs w:val="24"/>
              </w:rPr>
              <w:t>&gt;4/76</w:t>
            </w:r>
          </w:p>
        </w:tc>
        <w:tc>
          <w:tcPr>
            <w:tcW w:w="2041" w:type="dxa"/>
            <w:shd w:val="clear" w:color="auto" w:fill="FECECA"/>
            <w:vAlign w:val="center"/>
          </w:tcPr>
          <w:p w14:paraId="397D522D" w14:textId="77777777" w:rsidR="001060CC" w:rsidRPr="009D1AAF" w:rsidRDefault="001060CC" w:rsidP="00F858CA">
            <w:pPr>
              <w:spacing w:line="276" w:lineRule="auto"/>
              <w:jc w:val="center"/>
              <w:rPr>
                <w:rFonts w:asciiTheme="minorBidi" w:hAnsiTheme="minorBidi"/>
                <w:sz w:val="24"/>
                <w:szCs w:val="24"/>
              </w:rPr>
            </w:pPr>
            <w:r w:rsidRPr="009D1AAF">
              <w:rPr>
                <w:rFonts w:asciiTheme="minorBidi" w:hAnsiTheme="minorBidi"/>
                <w:sz w:val="24"/>
                <w:szCs w:val="24"/>
              </w:rPr>
              <w:t>&gt;4/76</w:t>
            </w:r>
          </w:p>
        </w:tc>
        <w:tc>
          <w:tcPr>
            <w:tcW w:w="2041" w:type="dxa"/>
            <w:shd w:val="clear" w:color="auto" w:fill="FECECA"/>
            <w:vAlign w:val="center"/>
          </w:tcPr>
          <w:p w14:paraId="17C6560D" w14:textId="77777777" w:rsidR="001060CC" w:rsidRPr="009D1AAF" w:rsidRDefault="001060CC" w:rsidP="00F858CA">
            <w:pPr>
              <w:spacing w:line="276" w:lineRule="auto"/>
              <w:jc w:val="center"/>
              <w:rPr>
                <w:rFonts w:asciiTheme="minorBidi" w:hAnsiTheme="minorBidi"/>
                <w:sz w:val="24"/>
                <w:szCs w:val="24"/>
              </w:rPr>
            </w:pPr>
            <w:r w:rsidRPr="009D1AAF">
              <w:rPr>
                <w:rFonts w:asciiTheme="minorBidi" w:hAnsiTheme="minorBidi"/>
                <w:sz w:val="24"/>
                <w:szCs w:val="24"/>
              </w:rPr>
              <w:t>&gt;4/76</w:t>
            </w:r>
          </w:p>
        </w:tc>
        <w:tc>
          <w:tcPr>
            <w:tcW w:w="2042" w:type="dxa"/>
            <w:shd w:val="clear" w:color="auto" w:fill="E2EFD9" w:themeFill="accent6" w:themeFillTint="33"/>
            <w:vAlign w:val="center"/>
          </w:tcPr>
          <w:p w14:paraId="2EDFF210" w14:textId="77777777" w:rsidR="001060CC" w:rsidRPr="009D1AAF" w:rsidRDefault="001060CC" w:rsidP="00F858CA">
            <w:pPr>
              <w:spacing w:line="276" w:lineRule="auto"/>
              <w:jc w:val="center"/>
              <w:rPr>
                <w:rFonts w:asciiTheme="minorBidi" w:hAnsiTheme="minorBidi"/>
                <w:sz w:val="24"/>
                <w:szCs w:val="24"/>
              </w:rPr>
            </w:pPr>
            <w:r w:rsidRPr="009D1AAF">
              <w:rPr>
                <w:rFonts w:asciiTheme="minorBidi" w:hAnsiTheme="minorBidi"/>
                <w:sz w:val="24"/>
                <w:szCs w:val="24"/>
              </w:rPr>
              <w:t>&lt;=1/19</w:t>
            </w:r>
          </w:p>
        </w:tc>
      </w:tr>
      <w:tr w:rsidR="001060CC" w:rsidRPr="009D1AAF" w14:paraId="63779EF7" w14:textId="77777777" w:rsidTr="001060CC">
        <w:trPr>
          <w:trHeight w:val="170"/>
        </w:trPr>
        <w:tc>
          <w:tcPr>
            <w:tcW w:w="2694" w:type="dxa"/>
          </w:tcPr>
          <w:p w14:paraId="07037E1D" w14:textId="77777777" w:rsidR="001060CC" w:rsidRPr="009D1AAF" w:rsidRDefault="001060CC" w:rsidP="00F858CA">
            <w:pPr>
              <w:spacing w:line="276" w:lineRule="auto"/>
              <w:rPr>
                <w:rFonts w:asciiTheme="minorBidi" w:hAnsiTheme="minorBidi"/>
                <w:sz w:val="24"/>
                <w:szCs w:val="24"/>
              </w:rPr>
            </w:pPr>
            <w:r w:rsidRPr="009D1AAF">
              <w:rPr>
                <w:rFonts w:asciiTheme="minorBidi" w:hAnsiTheme="minorBidi"/>
                <w:sz w:val="24"/>
                <w:szCs w:val="24"/>
              </w:rPr>
              <w:t>Temocillin</w:t>
            </w:r>
          </w:p>
        </w:tc>
        <w:tc>
          <w:tcPr>
            <w:tcW w:w="2041" w:type="dxa"/>
            <w:shd w:val="clear" w:color="auto" w:fill="FECECA"/>
            <w:vAlign w:val="center"/>
          </w:tcPr>
          <w:p w14:paraId="2C09C49A" w14:textId="77777777" w:rsidR="001060CC" w:rsidRPr="009D1AAF" w:rsidRDefault="001060CC" w:rsidP="00F858CA">
            <w:pPr>
              <w:spacing w:line="276" w:lineRule="auto"/>
              <w:jc w:val="center"/>
              <w:rPr>
                <w:rFonts w:asciiTheme="minorBidi" w:hAnsiTheme="minorBidi"/>
                <w:sz w:val="24"/>
                <w:szCs w:val="24"/>
              </w:rPr>
            </w:pPr>
            <w:r w:rsidRPr="009D1AAF">
              <w:rPr>
                <w:rFonts w:asciiTheme="minorBidi" w:hAnsiTheme="minorBidi"/>
                <w:sz w:val="24"/>
                <w:szCs w:val="24"/>
              </w:rPr>
              <w:t>&gt;32</w:t>
            </w:r>
          </w:p>
        </w:tc>
        <w:tc>
          <w:tcPr>
            <w:tcW w:w="2041" w:type="dxa"/>
            <w:shd w:val="clear" w:color="auto" w:fill="FECECA"/>
            <w:vAlign w:val="center"/>
          </w:tcPr>
          <w:p w14:paraId="0DC805EA" w14:textId="77777777" w:rsidR="001060CC" w:rsidRPr="009D1AAF" w:rsidRDefault="001060CC" w:rsidP="00F858CA">
            <w:pPr>
              <w:spacing w:line="276" w:lineRule="auto"/>
              <w:jc w:val="center"/>
              <w:rPr>
                <w:rFonts w:asciiTheme="minorBidi" w:hAnsiTheme="minorBidi"/>
                <w:sz w:val="24"/>
                <w:szCs w:val="24"/>
              </w:rPr>
            </w:pPr>
            <w:r w:rsidRPr="009D1AAF">
              <w:rPr>
                <w:rFonts w:asciiTheme="minorBidi" w:hAnsiTheme="minorBidi"/>
                <w:sz w:val="24"/>
                <w:szCs w:val="24"/>
              </w:rPr>
              <w:t>16</w:t>
            </w:r>
          </w:p>
        </w:tc>
        <w:tc>
          <w:tcPr>
            <w:tcW w:w="2041" w:type="dxa"/>
            <w:shd w:val="clear" w:color="auto" w:fill="FECECA"/>
            <w:vAlign w:val="center"/>
          </w:tcPr>
          <w:p w14:paraId="4D979DCD" w14:textId="77777777" w:rsidR="001060CC" w:rsidRPr="009D1AAF" w:rsidRDefault="001060CC" w:rsidP="00F858CA">
            <w:pPr>
              <w:spacing w:line="276" w:lineRule="auto"/>
              <w:jc w:val="center"/>
              <w:rPr>
                <w:rFonts w:asciiTheme="minorBidi" w:hAnsiTheme="minorBidi"/>
                <w:sz w:val="24"/>
                <w:szCs w:val="24"/>
              </w:rPr>
            </w:pPr>
            <w:r w:rsidRPr="009D1AAF">
              <w:rPr>
                <w:rFonts w:asciiTheme="minorBidi" w:hAnsiTheme="minorBidi"/>
                <w:sz w:val="24"/>
                <w:szCs w:val="24"/>
              </w:rPr>
              <w:t>&gt;32</w:t>
            </w:r>
          </w:p>
        </w:tc>
        <w:tc>
          <w:tcPr>
            <w:tcW w:w="2041" w:type="dxa"/>
            <w:shd w:val="clear" w:color="auto" w:fill="D9D9D9" w:themeFill="background1" w:themeFillShade="D9"/>
            <w:vAlign w:val="center"/>
          </w:tcPr>
          <w:p w14:paraId="4C8D995D" w14:textId="77777777" w:rsidR="001060CC" w:rsidRPr="009D1AAF" w:rsidRDefault="001060CC" w:rsidP="00F858CA">
            <w:pPr>
              <w:spacing w:line="276" w:lineRule="auto"/>
              <w:jc w:val="center"/>
              <w:rPr>
                <w:rFonts w:asciiTheme="minorBidi" w:hAnsiTheme="minorBidi"/>
                <w:sz w:val="24"/>
                <w:szCs w:val="24"/>
              </w:rPr>
            </w:pPr>
            <w:r w:rsidRPr="009D1AAF">
              <w:rPr>
                <w:rFonts w:asciiTheme="minorBidi" w:hAnsiTheme="minorBidi"/>
                <w:sz w:val="24"/>
                <w:szCs w:val="24"/>
              </w:rPr>
              <w:t>-</w:t>
            </w:r>
          </w:p>
        </w:tc>
        <w:tc>
          <w:tcPr>
            <w:tcW w:w="2042" w:type="dxa"/>
            <w:shd w:val="clear" w:color="auto" w:fill="FECECA"/>
            <w:vAlign w:val="center"/>
          </w:tcPr>
          <w:p w14:paraId="6F416118" w14:textId="77777777" w:rsidR="001060CC" w:rsidRPr="009D1AAF" w:rsidRDefault="001060CC" w:rsidP="00F858CA">
            <w:pPr>
              <w:spacing w:line="276" w:lineRule="auto"/>
              <w:jc w:val="center"/>
              <w:rPr>
                <w:rFonts w:asciiTheme="minorBidi" w:hAnsiTheme="minorBidi"/>
                <w:sz w:val="24"/>
                <w:szCs w:val="24"/>
              </w:rPr>
            </w:pPr>
            <w:r w:rsidRPr="009D1AAF">
              <w:rPr>
                <w:rFonts w:asciiTheme="minorBidi" w:hAnsiTheme="minorBidi"/>
                <w:sz w:val="24"/>
                <w:szCs w:val="24"/>
              </w:rPr>
              <w:t>&gt;32</w:t>
            </w:r>
          </w:p>
        </w:tc>
      </w:tr>
      <w:tr w:rsidR="001060CC" w:rsidRPr="009D1AAF" w14:paraId="08AC5C30" w14:textId="77777777" w:rsidTr="001060CC">
        <w:trPr>
          <w:trHeight w:val="170"/>
        </w:trPr>
        <w:tc>
          <w:tcPr>
            <w:tcW w:w="2694" w:type="dxa"/>
          </w:tcPr>
          <w:p w14:paraId="7F1A4B49" w14:textId="77777777" w:rsidR="001060CC" w:rsidRPr="009D1AAF" w:rsidRDefault="001060CC" w:rsidP="00F858CA">
            <w:pPr>
              <w:spacing w:line="276" w:lineRule="auto"/>
              <w:rPr>
                <w:rFonts w:asciiTheme="minorBidi" w:hAnsiTheme="minorBidi"/>
                <w:sz w:val="24"/>
                <w:szCs w:val="24"/>
              </w:rPr>
            </w:pPr>
            <w:r w:rsidRPr="009D1AAF">
              <w:rPr>
                <w:rFonts w:asciiTheme="minorBidi" w:hAnsiTheme="minorBidi"/>
                <w:sz w:val="24"/>
                <w:szCs w:val="24"/>
              </w:rPr>
              <w:t>Tigecycline</w:t>
            </w:r>
          </w:p>
        </w:tc>
        <w:tc>
          <w:tcPr>
            <w:tcW w:w="2041" w:type="dxa"/>
            <w:shd w:val="clear" w:color="auto" w:fill="FECECA"/>
            <w:vAlign w:val="center"/>
          </w:tcPr>
          <w:p w14:paraId="2EC71C64" w14:textId="77777777" w:rsidR="001060CC" w:rsidRPr="009D1AAF" w:rsidRDefault="001060CC" w:rsidP="00F858CA">
            <w:pPr>
              <w:spacing w:line="276" w:lineRule="auto"/>
              <w:jc w:val="center"/>
              <w:rPr>
                <w:rFonts w:asciiTheme="minorBidi" w:hAnsiTheme="minorBidi"/>
                <w:sz w:val="24"/>
                <w:szCs w:val="24"/>
              </w:rPr>
            </w:pPr>
            <w:r w:rsidRPr="009D1AAF">
              <w:rPr>
                <w:rFonts w:asciiTheme="minorBidi" w:hAnsiTheme="minorBidi"/>
                <w:sz w:val="24"/>
                <w:szCs w:val="24"/>
              </w:rPr>
              <w:t>1</w:t>
            </w:r>
          </w:p>
        </w:tc>
        <w:tc>
          <w:tcPr>
            <w:tcW w:w="2041" w:type="dxa"/>
            <w:shd w:val="clear" w:color="auto" w:fill="E2EFD9" w:themeFill="accent6" w:themeFillTint="33"/>
            <w:vAlign w:val="center"/>
          </w:tcPr>
          <w:p w14:paraId="2798FF52" w14:textId="77777777" w:rsidR="001060CC" w:rsidRPr="009D1AAF" w:rsidRDefault="001060CC" w:rsidP="00F858CA">
            <w:pPr>
              <w:spacing w:line="276" w:lineRule="auto"/>
              <w:jc w:val="center"/>
              <w:rPr>
                <w:rFonts w:asciiTheme="minorBidi" w:hAnsiTheme="minorBidi"/>
                <w:sz w:val="24"/>
                <w:szCs w:val="24"/>
              </w:rPr>
            </w:pPr>
            <w:r w:rsidRPr="009D1AAF">
              <w:rPr>
                <w:rFonts w:asciiTheme="minorBidi" w:hAnsiTheme="minorBidi"/>
                <w:sz w:val="24"/>
                <w:szCs w:val="24"/>
              </w:rPr>
              <w:t>&lt;=0.5</w:t>
            </w:r>
          </w:p>
        </w:tc>
        <w:tc>
          <w:tcPr>
            <w:tcW w:w="2041" w:type="dxa"/>
            <w:shd w:val="clear" w:color="auto" w:fill="FECECA"/>
            <w:vAlign w:val="center"/>
          </w:tcPr>
          <w:p w14:paraId="3387C235" w14:textId="77777777" w:rsidR="001060CC" w:rsidRPr="009D1AAF" w:rsidRDefault="001060CC" w:rsidP="00F858CA">
            <w:pPr>
              <w:spacing w:line="276" w:lineRule="auto"/>
              <w:jc w:val="center"/>
              <w:rPr>
                <w:rFonts w:asciiTheme="minorBidi" w:hAnsiTheme="minorBidi"/>
                <w:sz w:val="24"/>
                <w:szCs w:val="24"/>
              </w:rPr>
            </w:pPr>
            <w:r w:rsidRPr="009D1AAF">
              <w:rPr>
                <w:rFonts w:asciiTheme="minorBidi" w:hAnsiTheme="minorBidi"/>
                <w:sz w:val="24"/>
                <w:szCs w:val="24"/>
              </w:rPr>
              <w:t>1</w:t>
            </w:r>
          </w:p>
        </w:tc>
        <w:tc>
          <w:tcPr>
            <w:tcW w:w="2041" w:type="dxa"/>
            <w:shd w:val="clear" w:color="auto" w:fill="FECECA"/>
            <w:vAlign w:val="center"/>
          </w:tcPr>
          <w:p w14:paraId="7A3247CA" w14:textId="77777777" w:rsidR="001060CC" w:rsidRPr="009D1AAF" w:rsidRDefault="001060CC" w:rsidP="00F858CA">
            <w:pPr>
              <w:spacing w:line="276" w:lineRule="auto"/>
              <w:jc w:val="center"/>
              <w:rPr>
                <w:rFonts w:asciiTheme="minorBidi" w:hAnsiTheme="minorBidi"/>
                <w:sz w:val="24"/>
                <w:szCs w:val="24"/>
              </w:rPr>
            </w:pPr>
            <w:r w:rsidRPr="009D1AAF">
              <w:rPr>
                <w:rFonts w:asciiTheme="minorBidi" w:hAnsiTheme="minorBidi"/>
                <w:sz w:val="24"/>
                <w:szCs w:val="24"/>
              </w:rPr>
              <w:t>2</w:t>
            </w:r>
          </w:p>
        </w:tc>
        <w:tc>
          <w:tcPr>
            <w:tcW w:w="2042" w:type="dxa"/>
            <w:shd w:val="clear" w:color="auto" w:fill="FECECA"/>
            <w:vAlign w:val="center"/>
          </w:tcPr>
          <w:p w14:paraId="75F8F6BB" w14:textId="77777777" w:rsidR="001060CC" w:rsidRPr="009D1AAF" w:rsidRDefault="001060CC" w:rsidP="00F858CA">
            <w:pPr>
              <w:spacing w:line="276" w:lineRule="auto"/>
              <w:jc w:val="center"/>
              <w:rPr>
                <w:rFonts w:asciiTheme="minorBidi" w:hAnsiTheme="minorBidi"/>
                <w:sz w:val="24"/>
                <w:szCs w:val="24"/>
              </w:rPr>
            </w:pPr>
            <w:r w:rsidRPr="009D1AAF">
              <w:rPr>
                <w:rFonts w:asciiTheme="minorBidi" w:hAnsiTheme="minorBidi"/>
                <w:sz w:val="24"/>
                <w:szCs w:val="24"/>
              </w:rPr>
              <w:t>1</w:t>
            </w:r>
          </w:p>
        </w:tc>
      </w:tr>
      <w:tr w:rsidR="001060CC" w:rsidRPr="009D1AAF" w14:paraId="02D11CCF" w14:textId="77777777" w:rsidTr="001060CC">
        <w:trPr>
          <w:trHeight w:val="170"/>
        </w:trPr>
        <w:tc>
          <w:tcPr>
            <w:tcW w:w="2694" w:type="dxa"/>
          </w:tcPr>
          <w:p w14:paraId="57595C4D" w14:textId="77777777" w:rsidR="001060CC" w:rsidRPr="009D1AAF" w:rsidRDefault="001060CC" w:rsidP="00F858CA">
            <w:pPr>
              <w:spacing w:line="276" w:lineRule="auto"/>
              <w:rPr>
                <w:rFonts w:asciiTheme="minorBidi" w:hAnsiTheme="minorBidi"/>
                <w:sz w:val="24"/>
                <w:szCs w:val="24"/>
              </w:rPr>
            </w:pPr>
            <w:r w:rsidRPr="009D1AAF">
              <w:rPr>
                <w:rFonts w:asciiTheme="minorBidi" w:hAnsiTheme="minorBidi"/>
                <w:sz w:val="24"/>
                <w:szCs w:val="24"/>
              </w:rPr>
              <w:t>Ticarcillin/clavulanate</w:t>
            </w:r>
          </w:p>
        </w:tc>
        <w:tc>
          <w:tcPr>
            <w:tcW w:w="2041" w:type="dxa"/>
            <w:shd w:val="clear" w:color="auto" w:fill="FECECA"/>
            <w:vAlign w:val="center"/>
          </w:tcPr>
          <w:p w14:paraId="1A36DF06" w14:textId="77777777" w:rsidR="001060CC" w:rsidRPr="009D1AAF" w:rsidRDefault="001060CC" w:rsidP="00F858CA">
            <w:pPr>
              <w:spacing w:line="276" w:lineRule="auto"/>
              <w:jc w:val="center"/>
              <w:rPr>
                <w:rFonts w:asciiTheme="minorBidi" w:hAnsiTheme="minorBidi"/>
                <w:sz w:val="24"/>
                <w:szCs w:val="24"/>
              </w:rPr>
            </w:pPr>
            <w:r w:rsidRPr="009D1AAF">
              <w:rPr>
                <w:rFonts w:asciiTheme="minorBidi" w:hAnsiTheme="minorBidi"/>
                <w:sz w:val="24"/>
                <w:szCs w:val="24"/>
              </w:rPr>
              <w:t>&gt;64/2</w:t>
            </w:r>
          </w:p>
        </w:tc>
        <w:tc>
          <w:tcPr>
            <w:tcW w:w="2041" w:type="dxa"/>
            <w:shd w:val="clear" w:color="auto" w:fill="FECECA"/>
            <w:vAlign w:val="center"/>
          </w:tcPr>
          <w:p w14:paraId="4616B5FB" w14:textId="77777777" w:rsidR="001060CC" w:rsidRPr="009D1AAF" w:rsidRDefault="001060CC" w:rsidP="00F858CA">
            <w:pPr>
              <w:spacing w:line="276" w:lineRule="auto"/>
              <w:jc w:val="center"/>
              <w:rPr>
                <w:rFonts w:asciiTheme="minorBidi" w:hAnsiTheme="minorBidi"/>
                <w:sz w:val="24"/>
                <w:szCs w:val="24"/>
              </w:rPr>
            </w:pPr>
            <w:r w:rsidRPr="009D1AAF">
              <w:rPr>
                <w:rFonts w:asciiTheme="minorBidi" w:hAnsiTheme="minorBidi"/>
                <w:sz w:val="24"/>
                <w:szCs w:val="24"/>
              </w:rPr>
              <w:t>&gt;64/2</w:t>
            </w:r>
          </w:p>
        </w:tc>
        <w:tc>
          <w:tcPr>
            <w:tcW w:w="2041" w:type="dxa"/>
            <w:shd w:val="clear" w:color="auto" w:fill="FECECA"/>
            <w:vAlign w:val="center"/>
          </w:tcPr>
          <w:p w14:paraId="70503EFD" w14:textId="77777777" w:rsidR="001060CC" w:rsidRPr="009D1AAF" w:rsidRDefault="001060CC" w:rsidP="00F858CA">
            <w:pPr>
              <w:spacing w:line="276" w:lineRule="auto"/>
              <w:jc w:val="center"/>
              <w:rPr>
                <w:rFonts w:asciiTheme="minorBidi" w:hAnsiTheme="minorBidi"/>
                <w:sz w:val="24"/>
                <w:szCs w:val="24"/>
              </w:rPr>
            </w:pPr>
            <w:r w:rsidRPr="009D1AAF">
              <w:rPr>
                <w:rFonts w:asciiTheme="minorBidi" w:hAnsiTheme="minorBidi"/>
                <w:sz w:val="24"/>
                <w:szCs w:val="24"/>
              </w:rPr>
              <w:t>&gt;64/2</w:t>
            </w:r>
          </w:p>
        </w:tc>
        <w:tc>
          <w:tcPr>
            <w:tcW w:w="2041" w:type="dxa"/>
            <w:shd w:val="clear" w:color="auto" w:fill="FECECA"/>
            <w:vAlign w:val="center"/>
          </w:tcPr>
          <w:p w14:paraId="518D63D3" w14:textId="77777777" w:rsidR="001060CC" w:rsidRPr="009D1AAF" w:rsidRDefault="001060CC" w:rsidP="00F858CA">
            <w:pPr>
              <w:spacing w:line="276" w:lineRule="auto"/>
              <w:jc w:val="center"/>
              <w:rPr>
                <w:rFonts w:asciiTheme="minorBidi" w:hAnsiTheme="minorBidi"/>
                <w:sz w:val="24"/>
                <w:szCs w:val="24"/>
              </w:rPr>
            </w:pPr>
            <w:r w:rsidRPr="009D1AAF">
              <w:rPr>
                <w:rFonts w:asciiTheme="minorBidi" w:hAnsiTheme="minorBidi"/>
                <w:sz w:val="24"/>
                <w:szCs w:val="24"/>
              </w:rPr>
              <w:t>&gt;64/2</w:t>
            </w:r>
          </w:p>
        </w:tc>
        <w:tc>
          <w:tcPr>
            <w:tcW w:w="2042" w:type="dxa"/>
            <w:shd w:val="clear" w:color="auto" w:fill="FECECA"/>
            <w:vAlign w:val="center"/>
          </w:tcPr>
          <w:p w14:paraId="383B6F7E" w14:textId="77777777" w:rsidR="001060CC" w:rsidRPr="009D1AAF" w:rsidRDefault="001060CC" w:rsidP="00F858CA">
            <w:pPr>
              <w:spacing w:line="276" w:lineRule="auto"/>
              <w:jc w:val="center"/>
              <w:rPr>
                <w:rFonts w:asciiTheme="minorBidi" w:hAnsiTheme="minorBidi"/>
                <w:sz w:val="24"/>
                <w:szCs w:val="24"/>
              </w:rPr>
            </w:pPr>
            <w:r w:rsidRPr="009D1AAF">
              <w:rPr>
                <w:rFonts w:asciiTheme="minorBidi" w:hAnsiTheme="minorBidi"/>
                <w:sz w:val="24"/>
                <w:szCs w:val="24"/>
              </w:rPr>
              <w:t>&gt;64/2</w:t>
            </w:r>
          </w:p>
        </w:tc>
      </w:tr>
      <w:tr w:rsidR="001060CC" w:rsidRPr="009D1AAF" w14:paraId="75EE9308" w14:textId="77777777" w:rsidTr="001060CC">
        <w:trPr>
          <w:trHeight w:val="170"/>
        </w:trPr>
        <w:tc>
          <w:tcPr>
            <w:tcW w:w="2694" w:type="dxa"/>
          </w:tcPr>
          <w:p w14:paraId="2B4AD910" w14:textId="77777777" w:rsidR="001060CC" w:rsidRPr="009D1AAF" w:rsidRDefault="001060CC" w:rsidP="00F858CA">
            <w:pPr>
              <w:spacing w:line="276" w:lineRule="auto"/>
              <w:rPr>
                <w:rFonts w:asciiTheme="minorBidi" w:hAnsiTheme="minorBidi"/>
                <w:sz w:val="24"/>
                <w:szCs w:val="24"/>
              </w:rPr>
            </w:pPr>
            <w:r w:rsidRPr="009D1AAF">
              <w:rPr>
                <w:rFonts w:asciiTheme="minorBidi" w:hAnsiTheme="minorBidi"/>
                <w:sz w:val="24"/>
                <w:szCs w:val="24"/>
              </w:rPr>
              <w:t>Trimethoprim</w:t>
            </w:r>
          </w:p>
        </w:tc>
        <w:tc>
          <w:tcPr>
            <w:tcW w:w="2041" w:type="dxa"/>
            <w:shd w:val="clear" w:color="auto" w:fill="FECECA"/>
            <w:vAlign w:val="center"/>
          </w:tcPr>
          <w:p w14:paraId="71760691" w14:textId="77777777" w:rsidR="001060CC" w:rsidRPr="009D1AAF" w:rsidRDefault="001060CC" w:rsidP="00F858CA">
            <w:pPr>
              <w:spacing w:line="276" w:lineRule="auto"/>
              <w:jc w:val="center"/>
              <w:rPr>
                <w:rFonts w:asciiTheme="minorBidi" w:hAnsiTheme="minorBidi"/>
                <w:sz w:val="24"/>
                <w:szCs w:val="24"/>
              </w:rPr>
            </w:pPr>
            <w:r w:rsidRPr="009D1AAF">
              <w:rPr>
                <w:rFonts w:asciiTheme="minorBidi" w:hAnsiTheme="minorBidi"/>
                <w:sz w:val="24"/>
                <w:szCs w:val="24"/>
              </w:rPr>
              <w:t>&gt;4</w:t>
            </w:r>
          </w:p>
        </w:tc>
        <w:tc>
          <w:tcPr>
            <w:tcW w:w="2041" w:type="dxa"/>
            <w:shd w:val="clear" w:color="auto" w:fill="FECECA"/>
            <w:vAlign w:val="center"/>
          </w:tcPr>
          <w:p w14:paraId="57E6CBA8" w14:textId="77777777" w:rsidR="001060CC" w:rsidRPr="009D1AAF" w:rsidRDefault="001060CC" w:rsidP="00F858CA">
            <w:pPr>
              <w:spacing w:line="276" w:lineRule="auto"/>
              <w:jc w:val="center"/>
              <w:rPr>
                <w:rFonts w:asciiTheme="minorBidi" w:hAnsiTheme="minorBidi"/>
                <w:sz w:val="24"/>
                <w:szCs w:val="24"/>
              </w:rPr>
            </w:pPr>
            <w:r w:rsidRPr="009D1AAF">
              <w:rPr>
                <w:rFonts w:asciiTheme="minorBidi" w:hAnsiTheme="minorBidi"/>
                <w:sz w:val="24"/>
                <w:szCs w:val="24"/>
              </w:rPr>
              <w:t>&gt;4</w:t>
            </w:r>
          </w:p>
        </w:tc>
        <w:tc>
          <w:tcPr>
            <w:tcW w:w="2041" w:type="dxa"/>
            <w:shd w:val="clear" w:color="auto" w:fill="FECECA"/>
            <w:vAlign w:val="center"/>
          </w:tcPr>
          <w:p w14:paraId="4C1FC3EC" w14:textId="77777777" w:rsidR="001060CC" w:rsidRPr="009D1AAF" w:rsidRDefault="001060CC" w:rsidP="00F858CA">
            <w:pPr>
              <w:spacing w:line="276" w:lineRule="auto"/>
              <w:jc w:val="center"/>
              <w:rPr>
                <w:rFonts w:asciiTheme="minorBidi" w:hAnsiTheme="minorBidi"/>
                <w:sz w:val="24"/>
                <w:szCs w:val="24"/>
              </w:rPr>
            </w:pPr>
            <w:r w:rsidRPr="009D1AAF">
              <w:rPr>
                <w:rFonts w:asciiTheme="minorBidi" w:hAnsiTheme="minorBidi"/>
                <w:sz w:val="24"/>
                <w:szCs w:val="24"/>
              </w:rPr>
              <w:t>&gt;4</w:t>
            </w:r>
          </w:p>
        </w:tc>
        <w:tc>
          <w:tcPr>
            <w:tcW w:w="2041" w:type="dxa"/>
            <w:shd w:val="clear" w:color="auto" w:fill="FECECA"/>
            <w:vAlign w:val="center"/>
          </w:tcPr>
          <w:p w14:paraId="79AC110B" w14:textId="77777777" w:rsidR="001060CC" w:rsidRPr="009D1AAF" w:rsidRDefault="001060CC" w:rsidP="00F858CA">
            <w:pPr>
              <w:spacing w:line="276" w:lineRule="auto"/>
              <w:jc w:val="center"/>
              <w:rPr>
                <w:rFonts w:asciiTheme="minorBidi" w:hAnsiTheme="minorBidi"/>
                <w:sz w:val="24"/>
                <w:szCs w:val="24"/>
              </w:rPr>
            </w:pPr>
            <w:r w:rsidRPr="009D1AAF">
              <w:rPr>
                <w:rFonts w:asciiTheme="minorBidi" w:hAnsiTheme="minorBidi"/>
                <w:sz w:val="24"/>
                <w:szCs w:val="24"/>
              </w:rPr>
              <w:t>&gt;4</w:t>
            </w:r>
          </w:p>
        </w:tc>
        <w:tc>
          <w:tcPr>
            <w:tcW w:w="2042" w:type="dxa"/>
            <w:shd w:val="clear" w:color="auto" w:fill="FECECA"/>
            <w:vAlign w:val="center"/>
          </w:tcPr>
          <w:p w14:paraId="5916CACE" w14:textId="77777777" w:rsidR="001060CC" w:rsidRPr="009D1AAF" w:rsidRDefault="001060CC" w:rsidP="00F858CA">
            <w:pPr>
              <w:spacing w:line="276" w:lineRule="auto"/>
              <w:jc w:val="center"/>
              <w:rPr>
                <w:rFonts w:asciiTheme="minorBidi" w:hAnsiTheme="minorBidi"/>
                <w:sz w:val="24"/>
                <w:szCs w:val="24"/>
              </w:rPr>
            </w:pPr>
            <w:r w:rsidRPr="009D1AAF">
              <w:rPr>
                <w:rFonts w:asciiTheme="minorBidi" w:hAnsiTheme="minorBidi"/>
                <w:sz w:val="24"/>
                <w:szCs w:val="24"/>
              </w:rPr>
              <w:t>&gt;4</w:t>
            </w:r>
          </w:p>
        </w:tc>
      </w:tr>
      <w:tr w:rsidR="001060CC" w:rsidRPr="009D1AAF" w14:paraId="68873FF9" w14:textId="77777777" w:rsidTr="001060CC">
        <w:trPr>
          <w:trHeight w:val="170"/>
        </w:trPr>
        <w:tc>
          <w:tcPr>
            <w:tcW w:w="2694" w:type="dxa"/>
          </w:tcPr>
          <w:p w14:paraId="5C8B86C7" w14:textId="77777777" w:rsidR="001060CC" w:rsidRPr="009D1AAF" w:rsidRDefault="001060CC" w:rsidP="00F858CA">
            <w:pPr>
              <w:spacing w:line="276" w:lineRule="auto"/>
              <w:rPr>
                <w:rFonts w:asciiTheme="minorBidi" w:hAnsiTheme="minorBidi"/>
                <w:sz w:val="24"/>
                <w:szCs w:val="24"/>
              </w:rPr>
            </w:pPr>
            <w:r w:rsidRPr="009D1AAF">
              <w:rPr>
                <w:rFonts w:asciiTheme="minorBidi" w:hAnsiTheme="minorBidi"/>
                <w:sz w:val="24"/>
                <w:szCs w:val="24"/>
              </w:rPr>
              <w:t>Piperacillin/tazobactam</w:t>
            </w:r>
          </w:p>
        </w:tc>
        <w:tc>
          <w:tcPr>
            <w:tcW w:w="2041" w:type="dxa"/>
            <w:shd w:val="clear" w:color="auto" w:fill="FECECA"/>
            <w:vAlign w:val="center"/>
          </w:tcPr>
          <w:p w14:paraId="6FBE5748" w14:textId="77777777" w:rsidR="001060CC" w:rsidRPr="009D1AAF" w:rsidRDefault="001060CC" w:rsidP="00F858CA">
            <w:pPr>
              <w:spacing w:line="276" w:lineRule="auto"/>
              <w:jc w:val="center"/>
              <w:rPr>
                <w:rFonts w:asciiTheme="minorBidi" w:hAnsiTheme="minorBidi"/>
                <w:sz w:val="24"/>
                <w:szCs w:val="24"/>
              </w:rPr>
            </w:pPr>
            <w:r w:rsidRPr="009D1AAF">
              <w:rPr>
                <w:rFonts w:asciiTheme="minorBidi" w:hAnsiTheme="minorBidi"/>
                <w:sz w:val="24"/>
                <w:szCs w:val="24"/>
              </w:rPr>
              <w:t>&gt;64/4</w:t>
            </w:r>
          </w:p>
        </w:tc>
        <w:tc>
          <w:tcPr>
            <w:tcW w:w="2041" w:type="dxa"/>
            <w:shd w:val="clear" w:color="auto" w:fill="FECECA"/>
            <w:vAlign w:val="center"/>
          </w:tcPr>
          <w:p w14:paraId="742760EF" w14:textId="77777777" w:rsidR="001060CC" w:rsidRPr="009D1AAF" w:rsidRDefault="001060CC" w:rsidP="00F858CA">
            <w:pPr>
              <w:spacing w:line="276" w:lineRule="auto"/>
              <w:jc w:val="center"/>
              <w:rPr>
                <w:rFonts w:asciiTheme="minorBidi" w:hAnsiTheme="minorBidi"/>
                <w:sz w:val="24"/>
                <w:szCs w:val="24"/>
              </w:rPr>
            </w:pPr>
            <w:r w:rsidRPr="009D1AAF">
              <w:rPr>
                <w:rFonts w:asciiTheme="minorBidi" w:hAnsiTheme="minorBidi"/>
                <w:sz w:val="24"/>
                <w:szCs w:val="24"/>
              </w:rPr>
              <w:t>&lt;=4/4</w:t>
            </w:r>
          </w:p>
        </w:tc>
        <w:tc>
          <w:tcPr>
            <w:tcW w:w="2041" w:type="dxa"/>
            <w:shd w:val="clear" w:color="auto" w:fill="FECECA"/>
            <w:vAlign w:val="center"/>
          </w:tcPr>
          <w:p w14:paraId="25BEB3BA" w14:textId="77777777" w:rsidR="001060CC" w:rsidRPr="009D1AAF" w:rsidRDefault="001060CC" w:rsidP="00F858CA">
            <w:pPr>
              <w:spacing w:line="276" w:lineRule="auto"/>
              <w:jc w:val="center"/>
              <w:rPr>
                <w:rFonts w:asciiTheme="minorBidi" w:hAnsiTheme="minorBidi"/>
                <w:sz w:val="24"/>
                <w:szCs w:val="24"/>
              </w:rPr>
            </w:pPr>
            <w:r w:rsidRPr="009D1AAF">
              <w:rPr>
                <w:rFonts w:asciiTheme="minorBidi" w:hAnsiTheme="minorBidi"/>
                <w:sz w:val="24"/>
                <w:szCs w:val="24"/>
              </w:rPr>
              <w:t>&gt;64/4</w:t>
            </w:r>
          </w:p>
        </w:tc>
        <w:tc>
          <w:tcPr>
            <w:tcW w:w="2041" w:type="dxa"/>
            <w:shd w:val="clear" w:color="auto" w:fill="E2EFD9" w:themeFill="accent6" w:themeFillTint="33"/>
            <w:vAlign w:val="center"/>
          </w:tcPr>
          <w:p w14:paraId="2001A6A3" w14:textId="77777777" w:rsidR="001060CC" w:rsidRPr="009D1AAF" w:rsidRDefault="001060CC" w:rsidP="00F858CA">
            <w:pPr>
              <w:spacing w:line="276" w:lineRule="auto"/>
              <w:jc w:val="center"/>
              <w:rPr>
                <w:rFonts w:asciiTheme="minorBidi" w:hAnsiTheme="minorBidi"/>
                <w:sz w:val="24"/>
                <w:szCs w:val="24"/>
              </w:rPr>
            </w:pPr>
            <w:r w:rsidRPr="009D1AAF">
              <w:rPr>
                <w:rFonts w:asciiTheme="minorBidi" w:hAnsiTheme="minorBidi"/>
                <w:sz w:val="24"/>
                <w:szCs w:val="24"/>
              </w:rPr>
              <w:t>&lt;=4/4</w:t>
            </w:r>
          </w:p>
        </w:tc>
        <w:tc>
          <w:tcPr>
            <w:tcW w:w="2042" w:type="dxa"/>
            <w:shd w:val="clear" w:color="auto" w:fill="FECECA"/>
            <w:vAlign w:val="center"/>
          </w:tcPr>
          <w:p w14:paraId="7A627A4D" w14:textId="77777777" w:rsidR="001060CC" w:rsidRPr="009D1AAF" w:rsidRDefault="001060CC" w:rsidP="00F858CA">
            <w:pPr>
              <w:spacing w:line="276" w:lineRule="auto"/>
              <w:jc w:val="center"/>
              <w:rPr>
                <w:rFonts w:asciiTheme="minorBidi" w:hAnsiTheme="minorBidi"/>
                <w:sz w:val="24"/>
                <w:szCs w:val="24"/>
              </w:rPr>
            </w:pPr>
            <w:r w:rsidRPr="009D1AAF">
              <w:rPr>
                <w:rFonts w:asciiTheme="minorBidi" w:hAnsiTheme="minorBidi"/>
                <w:sz w:val="24"/>
                <w:szCs w:val="24"/>
              </w:rPr>
              <w:t>&gt;64/4</w:t>
            </w:r>
          </w:p>
        </w:tc>
      </w:tr>
    </w:tbl>
    <w:p w14:paraId="304B7CEE" w14:textId="465C59C7" w:rsidR="002C46BA" w:rsidRDefault="002C46BA" w:rsidP="008371C5">
      <w:pPr>
        <w:rPr>
          <w:rFonts w:asciiTheme="minorBidi" w:hAnsiTheme="minorBidi"/>
          <w:sz w:val="24"/>
          <w:szCs w:val="24"/>
        </w:rPr>
        <w:sectPr w:rsidR="002C46BA" w:rsidSect="002C46BA">
          <w:pgSz w:w="15840" w:h="12240" w:orient="landscape"/>
          <w:pgMar w:top="1440" w:right="1440" w:bottom="1440" w:left="1440" w:header="720" w:footer="720" w:gutter="0"/>
          <w:lnNumType w:countBy="1" w:restart="continuous"/>
          <w:cols w:space="720"/>
          <w:docGrid w:linePitch="360"/>
        </w:sectPr>
      </w:pPr>
    </w:p>
    <w:p w14:paraId="11DF1C8C" w14:textId="33D5EA90" w:rsidR="009D1AAF" w:rsidRPr="009D1AAF" w:rsidRDefault="009D1AAF" w:rsidP="009D1AAF">
      <w:pPr>
        <w:pStyle w:val="Heading1"/>
        <w:rPr>
          <w:rFonts w:cstheme="minorBidi"/>
        </w:rPr>
      </w:pPr>
      <w:bookmarkStart w:id="12" w:name="_Toc155370206"/>
      <w:bookmarkStart w:id="13" w:name="_Toc155370510"/>
      <w:bookmarkStart w:id="14" w:name="_Toc155370609"/>
      <w:r w:rsidRPr="009D1AAF">
        <w:lastRenderedPageBreak/>
        <w:t>CZA-ATM concentration</w:t>
      </w:r>
      <w:bookmarkEnd w:id="12"/>
      <w:bookmarkEnd w:id="13"/>
      <w:r w:rsidR="005F1A32">
        <w:t>s simulated in the HFIM</w:t>
      </w:r>
      <w:bookmarkEnd w:id="14"/>
    </w:p>
    <w:tbl>
      <w:tblPr>
        <w:tblStyle w:val="TableGrid"/>
        <w:tblW w:w="9928"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8"/>
      </w:tblGrid>
      <w:tr w:rsidR="00F3712B" w:rsidRPr="009D1AAF" w14:paraId="474AF55D" w14:textId="77777777" w:rsidTr="00F3712B">
        <w:tc>
          <w:tcPr>
            <w:tcW w:w="9928" w:type="dxa"/>
          </w:tcPr>
          <w:p w14:paraId="23D1BFF4" w14:textId="17BDE127" w:rsidR="00F3712B" w:rsidRPr="009D1AAF" w:rsidRDefault="00F3712B" w:rsidP="00F96B89">
            <w:pPr>
              <w:rPr>
                <w:rFonts w:asciiTheme="minorBidi" w:hAnsiTheme="minorBidi"/>
                <w:sz w:val="24"/>
                <w:szCs w:val="24"/>
              </w:rPr>
            </w:pPr>
            <w:r w:rsidRPr="009D1AAF">
              <w:rPr>
                <w:rFonts w:asciiTheme="minorBidi" w:eastAsia="Calibri" w:hAnsiTheme="minorBidi"/>
                <w:noProof/>
                <w:color w:val="000000" w:themeColor="text1"/>
                <w:sz w:val="24"/>
                <w:szCs w:val="24"/>
              </w:rPr>
              <w:drawing>
                <wp:anchor distT="0" distB="0" distL="114300" distR="114300" simplePos="0" relativeHeight="251659264" behindDoc="0" locked="0" layoutInCell="1" allowOverlap="1" wp14:anchorId="5654CA56" wp14:editId="2423393C">
                  <wp:simplePos x="0" y="0"/>
                  <wp:positionH relativeFrom="column">
                    <wp:posOffset>635</wp:posOffset>
                  </wp:positionH>
                  <wp:positionV relativeFrom="paragraph">
                    <wp:posOffset>143782</wp:posOffset>
                  </wp:positionV>
                  <wp:extent cx="5982970" cy="3820795"/>
                  <wp:effectExtent l="0" t="0" r="0" b="8255"/>
                  <wp:wrapSquare wrapText="bothSides"/>
                  <wp:docPr id="2" name="Picture 2" descr="A picture containing text, screenshot, line, fo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screenshot, line, font&#10;&#10;Description automatically generated"/>
                          <pic:cNvPicPr/>
                        </pic:nvPicPr>
                        <pic:blipFill rotWithShape="1">
                          <a:blip r:embed="rId12">
                            <a:extLst>
                              <a:ext uri="{28A0092B-C50C-407E-A947-70E740481C1C}">
                                <a14:useLocalDpi xmlns:a14="http://schemas.microsoft.com/office/drawing/2010/main" val="0"/>
                              </a:ext>
                            </a:extLst>
                          </a:blip>
                          <a:srcRect l="1470" r="-1"/>
                          <a:stretch/>
                        </pic:blipFill>
                        <pic:spPr bwMode="auto">
                          <a:xfrm>
                            <a:off x="0" y="0"/>
                            <a:ext cx="5982970" cy="38207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F3712B" w:rsidRPr="009D1AAF" w14:paraId="368DCDC7" w14:textId="77777777" w:rsidTr="00F3712B">
        <w:tc>
          <w:tcPr>
            <w:tcW w:w="9928" w:type="dxa"/>
          </w:tcPr>
          <w:p w14:paraId="6042F9BA" w14:textId="7324EC98" w:rsidR="00F3712B" w:rsidRPr="009D1AAF" w:rsidRDefault="008371C5" w:rsidP="00F3712B">
            <w:pPr>
              <w:rPr>
                <w:rFonts w:asciiTheme="minorBidi" w:hAnsiTheme="minorBidi"/>
                <w:b/>
                <w:bCs/>
                <w:sz w:val="24"/>
                <w:szCs w:val="24"/>
              </w:rPr>
            </w:pPr>
            <w:r w:rsidRPr="009D1AAF">
              <w:rPr>
                <w:rFonts w:asciiTheme="minorBidi" w:hAnsiTheme="minorBidi"/>
                <w:b/>
                <w:bCs/>
                <w:sz w:val="24"/>
                <w:szCs w:val="24"/>
              </w:rPr>
              <w:t>Figure S1</w:t>
            </w:r>
            <w:r w:rsidR="00F3712B" w:rsidRPr="009D1AAF">
              <w:rPr>
                <w:rFonts w:asciiTheme="minorBidi" w:hAnsiTheme="minorBidi"/>
                <w:b/>
                <w:bCs/>
                <w:sz w:val="24"/>
                <w:szCs w:val="24"/>
              </w:rPr>
              <w:t>. HFIM simulated concentrations of CZA-ATM</w:t>
            </w:r>
          </w:p>
          <w:p w14:paraId="4193043D" w14:textId="04734C76" w:rsidR="00F3712B" w:rsidRPr="009D1AAF" w:rsidRDefault="00F3712B" w:rsidP="00F3712B">
            <w:pPr>
              <w:rPr>
                <w:rFonts w:asciiTheme="minorBidi" w:eastAsia="Calibri" w:hAnsiTheme="minorBidi"/>
                <w:noProof/>
                <w:color w:val="000000" w:themeColor="text1"/>
                <w:sz w:val="24"/>
                <w:szCs w:val="24"/>
              </w:rPr>
            </w:pPr>
            <w:r w:rsidRPr="009D1AAF">
              <w:rPr>
                <w:rFonts w:asciiTheme="minorBidi" w:hAnsiTheme="minorBidi"/>
                <w:sz w:val="24"/>
                <w:szCs w:val="24"/>
              </w:rPr>
              <w:t xml:space="preserve">Dynamic concentrations of aztreonam (ATM), ceftazidime (CAZ) and avibactam (AVI) simulated in the HFIM experiments using </w:t>
            </w:r>
            <w:r w:rsidRPr="009D1AAF">
              <w:rPr>
                <w:rFonts w:asciiTheme="minorBidi" w:hAnsiTheme="minorBidi"/>
                <w:i/>
                <w:iCs/>
                <w:sz w:val="24"/>
                <w:szCs w:val="24"/>
              </w:rPr>
              <w:t>in vivo</w:t>
            </w:r>
            <w:r w:rsidRPr="009D1AAF">
              <w:rPr>
                <w:rFonts w:asciiTheme="minorBidi" w:hAnsiTheme="minorBidi"/>
                <w:sz w:val="24"/>
                <w:szCs w:val="24"/>
              </w:rPr>
              <w:t xml:space="preserve"> PK data. Solid lines on the y axis represent the MIC for each antibiotic/combination tested in static microbroth dilution.</w:t>
            </w:r>
          </w:p>
        </w:tc>
      </w:tr>
    </w:tbl>
    <w:p w14:paraId="1A31E6A3" w14:textId="77777777" w:rsidR="001568E9" w:rsidRPr="009D1AAF" w:rsidRDefault="001568E9">
      <w:pPr>
        <w:spacing w:line="259" w:lineRule="auto"/>
        <w:jc w:val="left"/>
        <w:rPr>
          <w:rFonts w:asciiTheme="minorBidi" w:hAnsiTheme="minorBidi"/>
          <w:sz w:val="24"/>
          <w:szCs w:val="24"/>
        </w:rPr>
      </w:pPr>
      <w:r w:rsidRPr="009D1AAF">
        <w:rPr>
          <w:rFonts w:asciiTheme="minorBidi" w:hAnsiTheme="minorBidi"/>
          <w:sz w:val="24"/>
          <w:szCs w:val="24"/>
        </w:rPr>
        <w:br w:type="page"/>
      </w:r>
    </w:p>
    <w:p w14:paraId="03BC121A" w14:textId="489F4667" w:rsidR="00431EF7" w:rsidRPr="009D1AAF" w:rsidRDefault="009D1AAF" w:rsidP="009D1AAF">
      <w:pPr>
        <w:pStyle w:val="Heading1"/>
        <w:rPr>
          <w:rFonts w:cstheme="minorBidi"/>
        </w:rPr>
      </w:pPr>
      <w:bookmarkStart w:id="15" w:name="_Toc155370207"/>
      <w:bookmarkStart w:id="16" w:name="_Toc155370511"/>
      <w:bookmarkStart w:id="17" w:name="_Toc155370610"/>
      <w:r>
        <w:lastRenderedPageBreak/>
        <w:t>HFIM methodology</w:t>
      </w:r>
      <w:bookmarkEnd w:id="15"/>
      <w:bookmarkEnd w:id="16"/>
      <w:bookmarkEnd w:id="17"/>
      <w:r>
        <w:t xml:space="preserve"> </w:t>
      </w:r>
    </w:p>
    <w:tbl>
      <w:tblPr>
        <w:tblW w:w="0" w:type="auto"/>
        <w:tblLayout w:type="fixed"/>
        <w:tblLook w:val="04A0" w:firstRow="1" w:lastRow="0" w:firstColumn="1" w:lastColumn="0" w:noHBand="0" w:noVBand="1"/>
      </w:tblPr>
      <w:tblGrid>
        <w:gridCol w:w="1843"/>
        <w:gridCol w:w="1985"/>
        <w:gridCol w:w="5528"/>
      </w:tblGrid>
      <w:tr w:rsidR="0C85958D" w:rsidRPr="009D1AAF" w14:paraId="7BDEB403" w14:textId="77777777" w:rsidTr="00B3416B">
        <w:trPr>
          <w:trHeight w:val="300"/>
        </w:trPr>
        <w:tc>
          <w:tcPr>
            <w:tcW w:w="9356" w:type="dxa"/>
            <w:gridSpan w:val="3"/>
            <w:tcBorders>
              <w:top w:val="nil"/>
              <w:left w:val="nil"/>
              <w:bottom w:val="single" w:sz="6" w:space="0" w:color="auto"/>
              <w:right w:val="nil"/>
            </w:tcBorders>
          </w:tcPr>
          <w:p w14:paraId="0BFD1C92" w14:textId="5FBA38CB" w:rsidR="0C85958D" w:rsidRPr="009D1AAF" w:rsidRDefault="008371C5" w:rsidP="00F96B89">
            <w:pPr>
              <w:spacing w:after="0" w:line="276" w:lineRule="auto"/>
              <w:rPr>
                <w:rFonts w:asciiTheme="minorBidi" w:hAnsiTheme="minorBidi"/>
                <w:b/>
                <w:bCs/>
                <w:sz w:val="24"/>
                <w:szCs w:val="24"/>
              </w:rPr>
            </w:pPr>
            <w:r w:rsidRPr="009D1AAF">
              <w:rPr>
                <w:rFonts w:asciiTheme="minorBidi" w:hAnsiTheme="minorBidi"/>
                <w:b/>
                <w:bCs/>
                <w:sz w:val="24"/>
                <w:szCs w:val="24"/>
              </w:rPr>
              <w:t>Table S2</w:t>
            </w:r>
            <w:r w:rsidR="00A72614" w:rsidRPr="009D1AAF">
              <w:rPr>
                <w:rFonts w:asciiTheme="minorBidi" w:hAnsiTheme="minorBidi"/>
                <w:b/>
                <w:bCs/>
                <w:sz w:val="24"/>
                <w:szCs w:val="24"/>
              </w:rPr>
              <w:t>.</w:t>
            </w:r>
            <w:r w:rsidR="7D72FB5F" w:rsidRPr="009D1AAF">
              <w:rPr>
                <w:rFonts w:asciiTheme="minorBidi" w:hAnsiTheme="minorBidi"/>
                <w:b/>
                <w:bCs/>
                <w:sz w:val="24"/>
                <w:szCs w:val="24"/>
              </w:rPr>
              <w:t xml:space="preserve"> </w:t>
            </w:r>
            <w:r w:rsidR="0C85958D" w:rsidRPr="009D1AAF">
              <w:rPr>
                <w:rFonts w:asciiTheme="minorBidi" w:hAnsiTheme="minorBidi"/>
                <w:b/>
                <w:bCs/>
                <w:sz w:val="24"/>
                <w:szCs w:val="24"/>
              </w:rPr>
              <w:t>HFIM experimental set up including technical and microbiological specifications</w:t>
            </w:r>
          </w:p>
        </w:tc>
      </w:tr>
      <w:tr w:rsidR="0C85958D" w:rsidRPr="009D1AAF" w14:paraId="0F7EA0FC" w14:textId="77777777" w:rsidTr="00B3416B">
        <w:trPr>
          <w:trHeight w:val="300"/>
        </w:trPr>
        <w:tc>
          <w:tcPr>
            <w:tcW w:w="1843" w:type="dxa"/>
            <w:tcBorders>
              <w:top w:val="single" w:sz="6" w:space="0" w:color="auto"/>
              <w:left w:val="nil"/>
              <w:bottom w:val="single" w:sz="6" w:space="0" w:color="auto"/>
              <w:right w:val="nil"/>
            </w:tcBorders>
          </w:tcPr>
          <w:p w14:paraId="3EC933AD" w14:textId="4E525E63" w:rsidR="0C85958D" w:rsidRPr="009D1AAF" w:rsidRDefault="0C85958D" w:rsidP="00F96B89">
            <w:pPr>
              <w:spacing w:after="0" w:line="276" w:lineRule="auto"/>
              <w:rPr>
                <w:rFonts w:asciiTheme="minorBidi" w:hAnsiTheme="minorBidi"/>
                <w:sz w:val="24"/>
                <w:szCs w:val="24"/>
              </w:rPr>
            </w:pPr>
            <w:r w:rsidRPr="009D1AAF">
              <w:rPr>
                <w:rFonts w:asciiTheme="minorBidi" w:hAnsiTheme="minorBidi"/>
                <w:sz w:val="24"/>
                <w:szCs w:val="24"/>
              </w:rPr>
              <w:t>Section </w:t>
            </w:r>
          </w:p>
        </w:tc>
        <w:tc>
          <w:tcPr>
            <w:tcW w:w="1985" w:type="dxa"/>
            <w:tcBorders>
              <w:top w:val="single" w:sz="6" w:space="0" w:color="auto"/>
              <w:left w:val="nil"/>
              <w:bottom w:val="single" w:sz="6" w:space="0" w:color="auto"/>
              <w:right w:val="nil"/>
            </w:tcBorders>
          </w:tcPr>
          <w:p w14:paraId="7D609FC4" w14:textId="3D2E24C6" w:rsidR="0C85958D" w:rsidRPr="009D1AAF" w:rsidRDefault="0C85958D" w:rsidP="00F96B89">
            <w:pPr>
              <w:spacing w:after="0" w:line="276" w:lineRule="auto"/>
              <w:rPr>
                <w:rFonts w:asciiTheme="minorBidi" w:hAnsiTheme="minorBidi"/>
                <w:sz w:val="24"/>
                <w:szCs w:val="24"/>
              </w:rPr>
            </w:pPr>
            <w:r w:rsidRPr="009D1AAF">
              <w:rPr>
                <w:rFonts w:asciiTheme="minorBidi" w:hAnsiTheme="minorBidi"/>
                <w:sz w:val="24"/>
                <w:szCs w:val="24"/>
              </w:rPr>
              <w:t>HFIM feature </w:t>
            </w:r>
          </w:p>
        </w:tc>
        <w:tc>
          <w:tcPr>
            <w:tcW w:w="5528" w:type="dxa"/>
            <w:tcBorders>
              <w:top w:val="single" w:sz="6" w:space="0" w:color="auto"/>
              <w:left w:val="nil"/>
              <w:bottom w:val="single" w:sz="6" w:space="0" w:color="auto"/>
              <w:right w:val="nil"/>
            </w:tcBorders>
          </w:tcPr>
          <w:p w14:paraId="08756C81" w14:textId="4E36B6DA" w:rsidR="0C85958D" w:rsidRPr="009D1AAF" w:rsidRDefault="0C85958D" w:rsidP="00F96B89">
            <w:pPr>
              <w:spacing w:after="0" w:line="276" w:lineRule="auto"/>
              <w:rPr>
                <w:rFonts w:asciiTheme="minorBidi" w:hAnsiTheme="minorBidi"/>
                <w:sz w:val="24"/>
                <w:szCs w:val="24"/>
              </w:rPr>
            </w:pPr>
            <w:r w:rsidRPr="009D1AAF">
              <w:rPr>
                <w:rFonts w:asciiTheme="minorBidi" w:hAnsiTheme="minorBidi"/>
                <w:sz w:val="24"/>
                <w:szCs w:val="24"/>
              </w:rPr>
              <w:t>Further explanation </w:t>
            </w:r>
          </w:p>
        </w:tc>
      </w:tr>
      <w:tr w:rsidR="0C85958D" w:rsidRPr="009D1AAF" w14:paraId="47946766" w14:textId="77777777" w:rsidTr="00B3416B">
        <w:trPr>
          <w:trHeight w:val="300"/>
        </w:trPr>
        <w:tc>
          <w:tcPr>
            <w:tcW w:w="1843" w:type="dxa"/>
            <w:vMerge w:val="restart"/>
            <w:tcBorders>
              <w:top w:val="single" w:sz="6" w:space="0" w:color="auto"/>
              <w:left w:val="nil"/>
              <w:bottom w:val="nil"/>
              <w:right w:val="nil"/>
            </w:tcBorders>
          </w:tcPr>
          <w:p w14:paraId="6319BB2A" w14:textId="36A173DE" w:rsidR="0C85958D" w:rsidRPr="009D1AAF" w:rsidRDefault="0C85958D" w:rsidP="00F96B89">
            <w:pPr>
              <w:spacing w:after="0" w:line="276" w:lineRule="auto"/>
              <w:rPr>
                <w:rFonts w:asciiTheme="minorBidi" w:hAnsiTheme="minorBidi"/>
                <w:sz w:val="24"/>
                <w:szCs w:val="24"/>
              </w:rPr>
            </w:pPr>
            <w:r w:rsidRPr="009D1AAF">
              <w:rPr>
                <w:rFonts w:asciiTheme="minorBidi" w:hAnsiTheme="minorBidi"/>
                <w:sz w:val="24"/>
                <w:szCs w:val="24"/>
              </w:rPr>
              <w:t>Descriptive specifications </w:t>
            </w:r>
          </w:p>
        </w:tc>
        <w:tc>
          <w:tcPr>
            <w:tcW w:w="1985" w:type="dxa"/>
            <w:tcBorders>
              <w:top w:val="single" w:sz="6" w:space="0" w:color="auto"/>
              <w:left w:val="nil"/>
              <w:bottom w:val="nil"/>
              <w:right w:val="nil"/>
            </w:tcBorders>
          </w:tcPr>
          <w:p w14:paraId="19DE8106" w14:textId="4EC573D4" w:rsidR="0C85958D" w:rsidRPr="009D1AAF" w:rsidRDefault="0C85958D" w:rsidP="00F96B89">
            <w:pPr>
              <w:spacing w:after="0" w:line="276" w:lineRule="auto"/>
              <w:rPr>
                <w:rFonts w:asciiTheme="minorBidi" w:hAnsiTheme="minorBidi"/>
                <w:sz w:val="24"/>
                <w:szCs w:val="24"/>
              </w:rPr>
            </w:pPr>
            <w:r w:rsidRPr="009D1AAF">
              <w:rPr>
                <w:rFonts w:asciiTheme="minorBidi" w:hAnsiTheme="minorBidi"/>
                <w:sz w:val="24"/>
                <w:szCs w:val="24"/>
              </w:rPr>
              <w:t>Primary aim </w:t>
            </w:r>
          </w:p>
        </w:tc>
        <w:tc>
          <w:tcPr>
            <w:tcW w:w="5528" w:type="dxa"/>
            <w:tcBorders>
              <w:top w:val="single" w:sz="6" w:space="0" w:color="auto"/>
              <w:left w:val="nil"/>
              <w:bottom w:val="nil"/>
              <w:right w:val="nil"/>
            </w:tcBorders>
          </w:tcPr>
          <w:p w14:paraId="7DCE7D7F" w14:textId="6D36DB92" w:rsidR="0C85958D" w:rsidRPr="009D1AAF" w:rsidRDefault="0C85958D" w:rsidP="00F96B89">
            <w:pPr>
              <w:spacing w:after="0" w:line="276" w:lineRule="auto"/>
              <w:rPr>
                <w:rFonts w:asciiTheme="minorBidi" w:hAnsiTheme="minorBidi"/>
                <w:sz w:val="24"/>
                <w:szCs w:val="24"/>
              </w:rPr>
            </w:pPr>
            <w:r w:rsidRPr="009D1AAF">
              <w:rPr>
                <w:rFonts w:asciiTheme="minorBidi" w:hAnsiTheme="minorBidi"/>
                <w:sz w:val="24"/>
                <w:szCs w:val="24"/>
              </w:rPr>
              <w:t>Mimic antibiotic combination therapy proposed for patient</w:t>
            </w:r>
          </w:p>
        </w:tc>
      </w:tr>
      <w:tr w:rsidR="0C85958D" w:rsidRPr="009D1AAF" w14:paraId="74B31C78" w14:textId="77777777" w:rsidTr="00B3416B">
        <w:trPr>
          <w:trHeight w:val="300"/>
        </w:trPr>
        <w:tc>
          <w:tcPr>
            <w:tcW w:w="1843" w:type="dxa"/>
            <w:vMerge/>
            <w:tcBorders>
              <w:left w:val="nil"/>
            </w:tcBorders>
            <w:vAlign w:val="center"/>
          </w:tcPr>
          <w:p w14:paraId="5BE649C1" w14:textId="77777777" w:rsidR="00464B21" w:rsidRPr="009D1AAF" w:rsidRDefault="00464B21" w:rsidP="00F96B89">
            <w:pPr>
              <w:spacing w:after="0" w:line="276" w:lineRule="auto"/>
              <w:rPr>
                <w:rFonts w:asciiTheme="minorBidi" w:hAnsiTheme="minorBidi"/>
                <w:sz w:val="24"/>
                <w:szCs w:val="24"/>
              </w:rPr>
            </w:pPr>
          </w:p>
        </w:tc>
        <w:tc>
          <w:tcPr>
            <w:tcW w:w="1985" w:type="dxa"/>
            <w:tcBorders>
              <w:top w:val="nil"/>
              <w:left w:val="nil"/>
              <w:bottom w:val="nil"/>
              <w:right w:val="nil"/>
            </w:tcBorders>
          </w:tcPr>
          <w:p w14:paraId="1E65C0DB" w14:textId="18859D7A" w:rsidR="0C85958D" w:rsidRPr="009D1AAF" w:rsidRDefault="0C85958D" w:rsidP="00F96B89">
            <w:pPr>
              <w:spacing w:after="0" w:line="276" w:lineRule="auto"/>
              <w:rPr>
                <w:rFonts w:asciiTheme="minorBidi" w:hAnsiTheme="minorBidi"/>
                <w:sz w:val="24"/>
                <w:szCs w:val="24"/>
              </w:rPr>
            </w:pPr>
            <w:r w:rsidRPr="009D1AAF">
              <w:rPr>
                <w:rFonts w:asciiTheme="minorBidi" w:hAnsiTheme="minorBidi"/>
                <w:sz w:val="24"/>
                <w:szCs w:val="24"/>
              </w:rPr>
              <w:t>Microbial species </w:t>
            </w:r>
          </w:p>
        </w:tc>
        <w:tc>
          <w:tcPr>
            <w:tcW w:w="5528" w:type="dxa"/>
            <w:tcBorders>
              <w:top w:val="nil"/>
              <w:left w:val="nil"/>
              <w:bottom w:val="nil"/>
              <w:right w:val="nil"/>
            </w:tcBorders>
          </w:tcPr>
          <w:p w14:paraId="50EB36CB" w14:textId="42D8A303" w:rsidR="0C85958D" w:rsidRPr="009D1AAF" w:rsidRDefault="00C5425F" w:rsidP="00F96B89">
            <w:pPr>
              <w:spacing w:after="0" w:line="276" w:lineRule="auto"/>
              <w:rPr>
                <w:rFonts w:asciiTheme="minorBidi" w:hAnsiTheme="minorBidi"/>
                <w:sz w:val="24"/>
                <w:szCs w:val="24"/>
              </w:rPr>
            </w:pPr>
            <w:r>
              <w:rPr>
                <w:rFonts w:asciiTheme="minorBidi" w:hAnsiTheme="minorBidi"/>
                <w:sz w:val="24"/>
                <w:szCs w:val="24"/>
              </w:rPr>
              <w:t>XDR</w:t>
            </w:r>
            <w:r w:rsidR="0C85958D" w:rsidRPr="009D1AAF">
              <w:rPr>
                <w:rFonts w:asciiTheme="minorBidi" w:hAnsiTheme="minorBidi"/>
                <w:sz w:val="24"/>
                <w:szCs w:val="24"/>
              </w:rPr>
              <w:t xml:space="preserve"> </w:t>
            </w:r>
            <w:r w:rsidR="0C85958D" w:rsidRPr="009D1AAF">
              <w:rPr>
                <w:rFonts w:asciiTheme="minorBidi" w:hAnsiTheme="minorBidi"/>
                <w:i/>
                <w:iCs/>
                <w:sz w:val="24"/>
                <w:szCs w:val="24"/>
              </w:rPr>
              <w:t>E. coli</w:t>
            </w:r>
            <w:r w:rsidR="0C85958D" w:rsidRPr="009D1AAF">
              <w:rPr>
                <w:rFonts w:asciiTheme="minorBidi" w:hAnsiTheme="minorBidi"/>
                <w:sz w:val="24"/>
                <w:szCs w:val="24"/>
              </w:rPr>
              <w:t xml:space="preserve"> inoculated into </w:t>
            </w:r>
            <w:r>
              <w:rPr>
                <w:rFonts w:asciiTheme="minorBidi" w:hAnsiTheme="minorBidi"/>
                <w:sz w:val="24"/>
                <w:szCs w:val="24"/>
              </w:rPr>
              <w:t>extra-capillary space (ECS)</w:t>
            </w:r>
          </w:p>
        </w:tc>
      </w:tr>
      <w:tr w:rsidR="0C85958D" w:rsidRPr="009D1AAF" w14:paraId="1249B343" w14:textId="77777777" w:rsidTr="00B3416B">
        <w:trPr>
          <w:trHeight w:val="300"/>
        </w:trPr>
        <w:tc>
          <w:tcPr>
            <w:tcW w:w="1843" w:type="dxa"/>
            <w:vMerge/>
            <w:tcBorders>
              <w:left w:val="nil"/>
            </w:tcBorders>
            <w:vAlign w:val="center"/>
          </w:tcPr>
          <w:p w14:paraId="5EE03B16" w14:textId="77777777" w:rsidR="00464B21" w:rsidRPr="009D1AAF" w:rsidRDefault="00464B21" w:rsidP="00F96B89">
            <w:pPr>
              <w:spacing w:after="0" w:line="276" w:lineRule="auto"/>
              <w:rPr>
                <w:rFonts w:asciiTheme="minorBidi" w:hAnsiTheme="minorBidi"/>
                <w:sz w:val="24"/>
                <w:szCs w:val="24"/>
              </w:rPr>
            </w:pPr>
          </w:p>
        </w:tc>
        <w:tc>
          <w:tcPr>
            <w:tcW w:w="1985" w:type="dxa"/>
            <w:tcBorders>
              <w:top w:val="nil"/>
              <w:left w:val="nil"/>
              <w:bottom w:val="nil"/>
              <w:right w:val="nil"/>
            </w:tcBorders>
          </w:tcPr>
          <w:p w14:paraId="230284C2" w14:textId="4EEED359" w:rsidR="0C85958D" w:rsidRPr="009D1AAF" w:rsidRDefault="0C85958D" w:rsidP="00F96B89">
            <w:pPr>
              <w:spacing w:after="0" w:line="276" w:lineRule="auto"/>
              <w:rPr>
                <w:rFonts w:asciiTheme="minorBidi" w:hAnsiTheme="minorBidi"/>
                <w:sz w:val="24"/>
                <w:szCs w:val="24"/>
              </w:rPr>
            </w:pPr>
            <w:r w:rsidRPr="009D1AAF">
              <w:rPr>
                <w:rFonts w:asciiTheme="minorBidi" w:hAnsiTheme="minorBidi"/>
                <w:sz w:val="24"/>
                <w:szCs w:val="24"/>
              </w:rPr>
              <w:t>Antimicrobial/s </w:t>
            </w:r>
          </w:p>
        </w:tc>
        <w:tc>
          <w:tcPr>
            <w:tcW w:w="5528" w:type="dxa"/>
            <w:tcBorders>
              <w:top w:val="nil"/>
              <w:left w:val="nil"/>
              <w:bottom w:val="nil"/>
              <w:right w:val="nil"/>
            </w:tcBorders>
          </w:tcPr>
          <w:p w14:paraId="17251DEE" w14:textId="391075DB" w:rsidR="0C85958D" w:rsidRPr="009D1AAF" w:rsidRDefault="0C85958D" w:rsidP="00F96B89">
            <w:pPr>
              <w:spacing w:after="0" w:line="276" w:lineRule="auto"/>
              <w:rPr>
                <w:rFonts w:asciiTheme="minorBidi" w:hAnsiTheme="minorBidi"/>
                <w:sz w:val="24"/>
                <w:szCs w:val="24"/>
              </w:rPr>
            </w:pPr>
            <w:r w:rsidRPr="009D1AAF">
              <w:rPr>
                <w:rFonts w:asciiTheme="minorBidi" w:hAnsiTheme="minorBidi"/>
                <w:sz w:val="24"/>
                <w:szCs w:val="24"/>
              </w:rPr>
              <w:t>Ceftazidime + avibactam + aztreonam </w:t>
            </w:r>
          </w:p>
        </w:tc>
      </w:tr>
      <w:tr w:rsidR="0C85958D" w:rsidRPr="009D1AAF" w14:paraId="2CC61495" w14:textId="77777777" w:rsidTr="00B3416B">
        <w:trPr>
          <w:trHeight w:val="300"/>
        </w:trPr>
        <w:tc>
          <w:tcPr>
            <w:tcW w:w="1843" w:type="dxa"/>
            <w:vMerge/>
            <w:tcBorders>
              <w:left w:val="nil"/>
            </w:tcBorders>
            <w:vAlign w:val="center"/>
          </w:tcPr>
          <w:p w14:paraId="6813ED5F" w14:textId="77777777" w:rsidR="00464B21" w:rsidRPr="009D1AAF" w:rsidRDefault="00464B21" w:rsidP="00F96B89">
            <w:pPr>
              <w:spacing w:after="0" w:line="276" w:lineRule="auto"/>
              <w:rPr>
                <w:rFonts w:asciiTheme="minorBidi" w:hAnsiTheme="minorBidi"/>
                <w:sz w:val="24"/>
                <w:szCs w:val="24"/>
              </w:rPr>
            </w:pPr>
          </w:p>
        </w:tc>
        <w:tc>
          <w:tcPr>
            <w:tcW w:w="1985" w:type="dxa"/>
            <w:tcBorders>
              <w:top w:val="nil"/>
              <w:left w:val="nil"/>
              <w:bottom w:val="single" w:sz="6" w:space="0" w:color="auto"/>
              <w:right w:val="nil"/>
            </w:tcBorders>
          </w:tcPr>
          <w:p w14:paraId="2D619904" w14:textId="34C7CF84" w:rsidR="0C85958D" w:rsidRPr="009D1AAF" w:rsidRDefault="0C85958D" w:rsidP="00F96B89">
            <w:pPr>
              <w:spacing w:after="0" w:line="276" w:lineRule="auto"/>
              <w:rPr>
                <w:rFonts w:asciiTheme="minorBidi" w:hAnsiTheme="minorBidi"/>
                <w:sz w:val="24"/>
                <w:szCs w:val="24"/>
              </w:rPr>
            </w:pPr>
            <w:r w:rsidRPr="009D1AAF">
              <w:rPr>
                <w:rFonts w:asciiTheme="minorBidi" w:hAnsiTheme="minorBidi"/>
                <w:sz w:val="24"/>
                <w:szCs w:val="24"/>
              </w:rPr>
              <w:t>Duration </w:t>
            </w:r>
          </w:p>
        </w:tc>
        <w:tc>
          <w:tcPr>
            <w:tcW w:w="5528" w:type="dxa"/>
            <w:tcBorders>
              <w:top w:val="nil"/>
              <w:left w:val="nil"/>
              <w:bottom w:val="single" w:sz="6" w:space="0" w:color="auto"/>
              <w:right w:val="nil"/>
            </w:tcBorders>
          </w:tcPr>
          <w:p w14:paraId="08CFCA62" w14:textId="2C24BD97" w:rsidR="0C85958D" w:rsidRPr="009D1AAF" w:rsidRDefault="0C85958D" w:rsidP="00F96B89">
            <w:pPr>
              <w:spacing w:after="0" w:line="276" w:lineRule="auto"/>
              <w:rPr>
                <w:rFonts w:asciiTheme="minorBidi" w:hAnsiTheme="minorBidi"/>
                <w:sz w:val="24"/>
                <w:szCs w:val="24"/>
              </w:rPr>
            </w:pPr>
            <w:r w:rsidRPr="009D1AAF">
              <w:rPr>
                <w:rFonts w:asciiTheme="minorBidi" w:hAnsiTheme="minorBidi"/>
                <w:sz w:val="24"/>
                <w:szCs w:val="24"/>
              </w:rPr>
              <w:t>120 hours (5 days)</w:t>
            </w:r>
          </w:p>
        </w:tc>
      </w:tr>
      <w:tr w:rsidR="0C85958D" w:rsidRPr="009D1AAF" w14:paraId="716BE59F" w14:textId="77777777" w:rsidTr="00B3416B">
        <w:trPr>
          <w:trHeight w:val="300"/>
        </w:trPr>
        <w:tc>
          <w:tcPr>
            <w:tcW w:w="1843" w:type="dxa"/>
            <w:vMerge w:val="restart"/>
            <w:tcBorders>
              <w:top w:val="single" w:sz="6" w:space="0" w:color="auto"/>
              <w:left w:val="nil"/>
              <w:bottom w:val="nil"/>
              <w:right w:val="nil"/>
            </w:tcBorders>
          </w:tcPr>
          <w:p w14:paraId="273A536A" w14:textId="7CFCC7B3" w:rsidR="0C85958D" w:rsidRPr="009D1AAF" w:rsidRDefault="0C85958D" w:rsidP="00F96B89">
            <w:pPr>
              <w:spacing w:after="0" w:line="276" w:lineRule="auto"/>
              <w:rPr>
                <w:rFonts w:asciiTheme="minorBidi" w:hAnsiTheme="minorBidi"/>
                <w:sz w:val="24"/>
                <w:szCs w:val="24"/>
              </w:rPr>
            </w:pPr>
            <w:r w:rsidRPr="009D1AAF">
              <w:rPr>
                <w:rFonts w:asciiTheme="minorBidi" w:hAnsiTheme="minorBidi"/>
                <w:sz w:val="24"/>
                <w:szCs w:val="24"/>
              </w:rPr>
              <w:t>Technical specifications </w:t>
            </w:r>
          </w:p>
        </w:tc>
        <w:tc>
          <w:tcPr>
            <w:tcW w:w="1985" w:type="dxa"/>
            <w:tcBorders>
              <w:top w:val="single" w:sz="6" w:space="0" w:color="auto"/>
              <w:left w:val="nil"/>
              <w:bottom w:val="nil"/>
              <w:right w:val="nil"/>
            </w:tcBorders>
          </w:tcPr>
          <w:p w14:paraId="6E14C86A" w14:textId="6B38DE32" w:rsidR="0C85958D" w:rsidRPr="009D1AAF" w:rsidRDefault="0C85958D" w:rsidP="00F96B89">
            <w:pPr>
              <w:spacing w:after="0" w:line="276" w:lineRule="auto"/>
              <w:rPr>
                <w:rFonts w:asciiTheme="minorBidi" w:hAnsiTheme="minorBidi"/>
                <w:sz w:val="24"/>
                <w:szCs w:val="24"/>
              </w:rPr>
            </w:pPr>
            <w:r w:rsidRPr="009D1AAF">
              <w:rPr>
                <w:rFonts w:asciiTheme="minorBidi" w:hAnsiTheme="minorBidi"/>
                <w:sz w:val="24"/>
                <w:szCs w:val="24"/>
              </w:rPr>
              <w:t xml:space="preserve">Mimicked dose </w:t>
            </w:r>
          </w:p>
        </w:tc>
        <w:tc>
          <w:tcPr>
            <w:tcW w:w="5528" w:type="dxa"/>
            <w:tcBorders>
              <w:top w:val="single" w:sz="6" w:space="0" w:color="auto"/>
              <w:left w:val="nil"/>
              <w:bottom w:val="nil"/>
              <w:right w:val="nil"/>
            </w:tcBorders>
          </w:tcPr>
          <w:p w14:paraId="3CBAA8C9" w14:textId="3EC92440" w:rsidR="0C85958D" w:rsidRPr="009D1AAF" w:rsidRDefault="0C85958D" w:rsidP="00F96B89">
            <w:pPr>
              <w:spacing w:after="0" w:line="276" w:lineRule="auto"/>
              <w:rPr>
                <w:rFonts w:asciiTheme="minorBidi" w:hAnsiTheme="minorBidi"/>
                <w:sz w:val="24"/>
                <w:szCs w:val="24"/>
              </w:rPr>
            </w:pPr>
            <w:r w:rsidRPr="009D1AAF">
              <w:rPr>
                <w:rFonts w:asciiTheme="minorBidi" w:hAnsiTheme="minorBidi"/>
                <w:sz w:val="24"/>
                <w:szCs w:val="24"/>
              </w:rPr>
              <w:t>2.5g CZA over 2hr + 2g ATM over 1hr</w:t>
            </w:r>
          </w:p>
        </w:tc>
      </w:tr>
      <w:tr w:rsidR="0C85958D" w:rsidRPr="009D1AAF" w14:paraId="2D6026E2" w14:textId="77777777" w:rsidTr="00B3416B">
        <w:trPr>
          <w:trHeight w:val="300"/>
        </w:trPr>
        <w:tc>
          <w:tcPr>
            <w:tcW w:w="1843" w:type="dxa"/>
            <w:vMerge/>
            <w:tcBorders>
              <w:left w:val="nil"/>
            </w:tcBorders>
            <w:vAlign w:val="center"/>
          </w:tcPr>
          <w:p w14:paraId="6A9A8C69" w14:textId="77777777" w:rsidR="00464B21" w:rsidRPr="009D1AAF" w:rsidRDefault="00464B21" w:rsidP="00F96B89">
            <w:pPr>
              <w:spacing w:after="0" w:line="276" w:lineRule="auto"/>
              <w:rPr>
                <w:rFonts w:asciiTheme="minorBidi" w:hAnsiTheme="minorBidi"/>
                <w:sz w:val="24"/>
                <w:szCs w:val="24"/>
              </w:rPr>
            </w:pPr>
          </w:p>
        </w:tc>
        <w:tc>
          <w:tcPr>
            <w:tcW w:w="1985" w:type="dxa"/>
            <w:tcBorders>
              <w:top w:val="nil"/>
              <w:left w:val="nil"/>
              <w:bottom w:val="nil"/>
              <w:right w:val="nil"/>
            </w:tcBorders>
          </w:tcPr>
          <w:p w14:paraId="6E24A591" w14:textId="2AD400D5" w:rsidR="0C85958D" w:rsidRPr="009D1AAF" w:rsidRDefault="0C85958D" w:rsidP="00F96B89">
            <w:pPr>
              <w:spacing w:after="0" w:line="276" w:lineRule="auto"/>
              <w:rPr>
                <w:rFonts w:asciiTheme="minorBidi" w:hAnsiTheme="minorBidi"/>
                <w:sz w:val="24"/>
                <w:szCs w:val="24"/>
              </w:rPr>
            </w:pPr>
            <w:r w:rsidRPr="009D1AAF">
              <w:rPr>
                <w:rFonts w:asciiTheme="minorBidi" w:hAnsiTheme="minorBidi"/>
                <w:sz w:val="24"/>
                <w:szCs w:val="24"/>
              </w:rPr>
              <w:t>System volume</w:t>
            </w:r>
          </w:p>
        </w:tc>
        <w:tc>
          <w:tcPr>
            <w:tcW w:w="5528" w:type="dxa"/>
            <w:tcBorders>
              <w:top w:val="nil"/>
              <w:left w:val="nil"/>
              <w:bottom w:val="nil"/>
              <w:right w:val="nil"/>
            </w:tcBorders>
          </w:tcPr>
          <w:p w14:paraId="6902989D" w14:textId="050DC715" w:rsidR="0C85958D" w:rsidRPr="009D1AAF" w:rsidRDefault="0C85958D" w:rsidP="00F96B89">
            <w:pPr>
              <w:spacing w:after="0" w:line="276" w:lineRule="auto"/>
              <w:rPr>
                <w:rFonts w:asciiTheme="minorBidi" w:hAnsiTheme="minorBidi"/>
                <w:sz w:val="24"/>
                <w:szCs w:val="24"/>
              </w:rPr>
            </w:pPr>
            <w:r w:rsidRPr="009D1AAF">
              <w:rPr>
                <w:rFonts w:asciiTheme="minorBidi" w:hAnsiTheme="minorBidi"/>
                <w:sz w:val="24"/>
                <w:szCs w:val="24"/>
              </w:rPr>
              <w:t>150 mL (central 80 mL + cartridge 70 mL)</w:t>
            </w:r>
          </w:p>
        </w:tc>
      </w:tr>
      <w:tr w:rsidR="0C85958D" w:rsidRPr="009D1AAF" w14:paraId="075CD1B7" w14:textId="77777777" w:rsidTr="00B3416B">
        <w:trPr>
          <w:trHeight w:val="300"/>
        </w:trPr>
        <w:tc>
          <w:tcPr>
            <w:tcW w:w="1843" w:type="dxa"/>
            <w:vMerge/>
            <w:tcBorders>
              <w:left w:val="nil"/>
            </w:tcBorders>
            <w:vAlign w:val="center"/>
          </w:tcPr>
          <w:p w14:paraId="0943500B" w14:textId="77777777" w:rsidR="00464B21" w:rsidRPr="009D1AAF" w:rsidRDefault="00464B21" w:rsidP="00F96B89">
            <w:pPr>
              <w:spacing w:after="0" w:line="276" w:lineRule="auto"/>
              <w:rPr>
                <w:rFonts w:asciiTheme="minorBidi" w:hAnsiTheme="minorBidi"/>
                <w:sz w:val="24"/>
                <w:szCs w:val="24"/>
              </w:rPr>
            </w:pPr>
          </w:p>
        </w:tc>
        <w:tc>
          <w:tcPr>
            <w:tcW w:w="1985" w:type="dxa"/>
            <w:tcBorders>
              <w:top w:val="nil"/>
              <w:left w:val="nil"/>
              <w:bottom w:val="nil"/>
              <w:right w:val="nil"/>
            </w:tcBorders>
          </w:tcPr>
          <w:p w14:paraId="14882FBD" w14:textId="66A697EA" w:rsidR="0C85958D" w:rsidRPr="009D1AAF" w:rsidRDefault="0C85958D" w:rsidP="00F96B89">
            <w:pPr>
              <w:spacing w:after="0" w:line="276" w:lineRule="auto"/>
              <w:rPr>
                <w:rFonts w:asciiTheme="minorBidi" w:hAnsiTheme="minorBidi"/>
                <w:sz w:val="24"/>
                <w:szCs w:val="24"/>
              </w:rPr>
            </w:pPr>
            <w:proofErr w:type="spellStart"/>
            <w:r w:rsidRPr="009D1AAF">
              <w:rPr>
                <w:rFonts w:asciiTheme="minorBidi" w:hAnsiTheme="minorBidi"/>
                <w:sz w:val="24"/>
                <w:szCs w:val="24"/>
              </w:rPr>
              <w:t>C</w:t>
            </w:r>
            <w:r w:rsidRPr="009D1AAF">
              <w:rPr>
                <w:rFonts w:asciiTheme="minorBidi" w:hAnsiTheme="minorBidi"/>
                <w:sz w:val="24"/>
                <w:szCs w:val="24"/>
                <w:vertAlign w:val="subscript"/>
              </w:rPr>
              <w:t>max</w:t>
            </w:r>
            <w:proofErr w:type="spellEnd"/>
            <w:r w:rsidRPr="009D1AAF">
              <w:rPr>
                <w:rFonts w:asciiTheme="minorBidi" w:hAnsiTheme="minorBidi"/>
                <w:sz w:val="24"/>
                <w:szCs w:val="24"/>
              </w:rPr>
              <w:t> </w:t>
            </w:r>
          </w:p>
        </w:tc>
        <w:tc>
          <w:tcPr>
            <w:tcW w:w="5528" w:type="dxa"/>
            <w:tcBorders>
              <w:top w:val="nil"/>
              <w:left w:val="nil"/>
              <w:bottom w:val="nil"/>
              <w:right w:val="nil"/>
            </w:tcBorders>
          </w:tcPr>
          <w:p w14:paraId="0FE33C82" w14:textId="51EBB8A2" w:rsidR="0C85958D" w:rsidRPr="009D1AAF" w:rsidRDefault="0C85958D" w:rsidP="00F96B89">
            <w:pPr>
              <w:spacing w:after="0" w:line="276" w:lineRule="auto"/>
              <w:rPr>
                <w:rFonts w:asciiTheme="minorBidi" w:hAnsiTheme="minorBidi"/>
                <w:sz w:val="24"/>
                <w:szCs w:val="24"/>
              </w:rPr>
            </w:pPr>
            <w:r w:rsidRPr="009D1AAF">
              <w:rPr>
                <w:rFonts w:asciiTheme="minorBidi" w:hAnsiTheme="minorBidi"/>
                <w:sz w:val="24"/>
                <w:szCs w:val="24"/>
              </w:rPr>
              <w:t>Ceftazidime 80 µg/L (</w:t>
            </w:r>
            <w:r w:rsidRPr="009D1AAF">
              <w:rPr>
                <w:rFonts w:ascii="Cambria Math" w:eastAsia="Cambria Math" w:hAnsi="Cambria Math" w:cs="Cambria Math"/>
                <w:sz w:val="24"/>
                <w:szCs w:val="24"/>
              </w:rPr>
              <w:t>∴</w:t>
            </w:r>
            <w:r w:rsidRPr="009D1AAF">
              <w:rPr>
                <w:rFonts w:asciiTheme="minorBidi" w:hAnsiTheme="minorBidi"/>
                <w:sz w:val="24"/>
                <w:szCs w:val="24"/>
              </w:rPr>
              <w:t xml:space="preserve"> administered </w:t>
            </w:r>
            <w:r w:rsidRPr="009D1AAF">
              <w:rPr>
                <w:rFonts w:asciiTheme="minorBidi" w:eastAsia="Cambria" w:hAnsiTheme="minorBidi"/>
                <w:sz w:val="24"/>
                <w:szCs w:val="24"/>
              </w:rPr>
              <w:t xml:space="preserve">7.8 </w:t>
            </w:r>
            <w:r w:rsidRPr="009D1AAF">
              <w:rPr>
                <w:rFonts w:asciiTheme="minorBidi" w:hAnsiTheme="minorBidi"/>
                <w:sz w:val="24"/>
                <w:szCs w:val="24"/>
              </w:rPr>
              <w:t>µg/L)</w:t>
            </w:r>
          </w:p>
          <w:p w14:paraId="7AB9B8D5" w14:textId="0C1458DF" w:rsidR="0C85958D" w:rsidRPr="009D1AAF" w:rsidRDefault="0C85958D" w:rsidP="00F96B89">
            <w:pPr>
              <w:spacing w:after="0" w:line="276" w:lineRule="auto"/>
              <w:rPr>
                <w:rFonts w:asciiTheme="minorBidi" w:hAnsiTheme="minorBidi"/>
                <w:sz w:val="24"/>
                <w:szCs w:val="24"/>
              </w:rPr>
            </w:pPr>
            <w:r w:rsidRPr="009D1AAF">
              <w:rPr>
                <w:rFonts w:asciiTheme="minorBidi" w:hAnsiTheme="minorBidi"/>
                <w:sz w:val="24"/>
                <w:szCs w:val="24"/>
              </w:rPr>
              <w:t>Avibactam 14 µg/L (</w:t>
            </w:r>
            <w:r w:rsidRPr="009D1AAF">
              <w:rPr>
                <w:rFonts w:ascii="Cambria Math" w:eastAsia="Cambria Math" w:hAnsi="Cambria Math" w:cs="Cambria Math"/>
                <w:sz w:val="24"/>
                <w:szCs w:val="24"/>
              </w:rPr>
              <w:t>∴</w:t>
            </w:r>
            <w:r w:rsidRPr="009D1AAF">
              <w:rPr>
                <w:rFonts w:asciiTheme="minorBidi" w:hAnsiTheme="minorBidi"/>
                <w:sz w:val="24"/>
                <w:szCs w:val="24"/>
              </w:rPr>
              <w:t xml:space="preserve"> administered </w:t>
            </w:r>
            <w:r w:rsidRPr="009D1AAF">
              <w:rPr>
                <w:rFonts w:asciiTheme="minorBidi" w:eastAsia="Cambria" w:hAnsiTheme="minorBidi"/>
                <w:sz w:val="24"/>
                <w:szCs w:val="24"/>
              </w:rPr>
              <w:t xml:space="preserve">1.4 </w:t>
            </w:r>
            <w:r w:rsidRPr="009D1AAF">
              <w:rPr>
                <w:rFonts w:asciiTheme="minorBidi" w:hAnsiTheme="minorBidi"/>
                <w:sz w:val="24"/>
                <w:szCs w:val="24"/>
              </w:rPr>
              <w:t>µg/L)</w:t>
            </w:r>
          </w:p>
          <w:p w14:paraId="63270BAB" w14:textId="57CBA99C" w:rsidR="0C85958D" w:rsidRPr="009D1AAF" w:rsidRDefault="0C85958D" w:rsidP="00F96B89">
            <w:pPr>
              <w:spacing w:after="0" w:line="276" w:lineRule="auto"/>
              <w:rPr>
                <w:rFonts w:asciiTheme="minorBidi" w:hAnsiTheme="minorBidi"/>
                <w:sz w:val="24"/>
                <w:szCs w:val="24"/>
              </w:rPr>
            </w:pPr>
            <w:r w:rsidRPr="009D1AAF">
              <w:rPr>
                <w:rFonts w:asciiTheme="minorBidi" w:hAnsiTheme="minorBidi"/>
                <w:sz w:val="24"/>
                <w:szCs w:val="24"/>
              </w:rPr>
              <w:t>Aztreonam 120 µg/L (</w:t>
            </w:r>
            <w:r w:rsidRPr="009D1AAF">
              <w:rPr>
                <w:rFonts w:ascii="Cambria Math" w:eastAsia="Cambria Math" w:hAnsi="Cambria Math" w:cs="Cambria Math"/>
                <w:sz w:val="24"/>
                <w:szCs w:val="24"/>
              </w:rPr>
              <w:t>∴</w:t>
            </w:r>
            <w:r w:rsidRPr="009D1AAF">
              <w:rPr>
                <w:rFonts w:asciiTheme="minorBidi" w:hAnsiTheme="minorBidi"/>
                <w:sz w:val="24"/>
                <w:szCs w:val="24"/>
              </w:rPr>
              <w:t xml:space="preserve"> administered </w:t>
            </w:r>
            <w:r w:rsidRPr="009D1AAF">
              <w:rPr>
                <w:rFonts w:asciiTheme="minorBidi" w:eastAsia="Cambria" w:hAnsiTheme="minorBidi"/>
                <w:sz w:val="24"/>
                <w:szCs w:val="24"/>
              </w:rPr>
              <w:t xml:space="preserve">1.4 </w:t>
            </w:r>
            <w:r w:rsidRPr="009D1AAF">
              <w:rPr>
                <w:rFonts w:asciiTheme="minorBidi" w:hAnsiTheme="minorBidi"/>
                <w:sz w:val="24"/>
                <w:szCs w:val="24"/>
              </w:rPr>
              <w:t>µg/L)</w:t>
            </w:r>
          </w:p>
        </w:tc>
      </w:tr>
      <w:tr w:rsidR="0C85958D" w:rsidRPr="009D1AAF" w14:paraId="740ACFBC" w14:textId="77777777" w:rsidTr="00B3416B">
        <w:trPr>
          <w:trHeight w:val="300"/>
        </w:trPr>
        <w:tc>
          <w:tcPr>
            <w:tcW w:w="1843" w:type="dxa"/>
            <w:vMerge/>
            <w:tcBorders>
              <w:left w:val="nil"/>
            </w:tcBorders>
            <w:vAlign w:val="center"/>
          </w:tcPr>
          <w:p w14:paraId="262EF9EB" w14:textId="77777777" w:rsidR="00464B21" w:rsidRPr="009D1AAF" w:rsidRDefault="00464B21" w:rsidP="00F96B89">
            <w:pPr>
              <w:spacing w:after="0" w:line="276" w:lineRule="auto"/>
              <w:rPr>
                <w:rFonts w:asciiTheme="minorBidi" w:hAnsiTheme="minorBidi"/>
                <w:sz w:val="24"/>
                <w:szCs w:val="24"/>
              </w:rPr>
            </w:pPr>
          </w:p>
        </w:tc>
        <w:tc>
          <w:tcPr>
            <w:tcW w:w="1985" w:type="dxa"/>
            <w:tcBorders>
              <w:top w:val="nil"/>
              <w:left w:val="nil"/>
              <w:bottom w:val="nil"/>
              <w:right w:val="nil"/>
            </w:tcBorders>
          </w:tcPr>
          <w:p w14:paraId="00DEF23A" w14:textId="7D8E1FA1" w:rsidR="0C85958D" w:rsidRPr="009D1AAF" w:rsidRDefault="0C85958D" w:rsidP="00F96B89">
            <w:pPr>
              <w:spacing w:after="0" w:line="276" w:lineRule="auto"/>
              <w:rPr>
                <w:rFonts w:asciiTheme="minorBidi" w:hAnsiTheme="minorBidi"/>
                <w:sz w:val="24"/>
                <w:szCs w:val="24"/>
              </w:rPr>
            </w:pPr>
            <w:r w:rsidRPr="009D1AAF">
              <w:rPr>
                <w:rFonts w:asciiTheme="minorBidi" w:hAnsiTheme="minorBidi"/>
                <w:sz w:val="24"/>
                <w:szCs w:val="24"/>
              </w:rPr>
              <w:t>T</w:t>
            </w:r>
            <w:r w:rsidRPr="009D1AAF">
              <w:rPr>
                <w:rFonts w:asciiTheme="minorBidi" w:hAnsiTheme="minorBidi"/>
                <w:sz w:val="24"/>
                <w:szCs w:val="24"/>
                <w:vertAlign w:val="subscript"/>
              </w:rPr>
              <w:t>1/2</w:t>
            </w:r>
            <w:r w:rsidRPr="009D1AAF">
              <w:rPr>
                <w:rFonts w:asciiTheme="minorBidi" w:hAnsiTheme="minorBidi"/>
                <w:sz w:val="24"/>
                <w:szCs w:val="24"/>
              </w:rPr>
              <w:t> </w:t>
            </w:r>
          </w:p>
        </w:tc>
        <w:tc>
          <w:tcPr>
            <w:tcW w:w="5528" w:type="dxa"/>
            <w:tcBorders>
              <w:top w:val="nil"/>
              <w:left w:val="nil"/>
              <w:bottom w:val="nil"/>
              <w:right w:val="nil"/>
            </w:tcBorders>
          </w:tcPr>
          <w:p w14:paraId="027A7C5C" w14:textId="36F84A40" w:rsidR="0C85958D" w:rsidRPr="009D1AAF" w:rsidRDefault="0C85958D" w:rsidP="00F96B89">
            <w:pPr>
              <w:spacing w:after="0" w:line="276" w:lineRule="auto"/>
              <w:rPr>
                <w:rFonts w:asciiTheme="minorBidi" w:hAnsiTheme="minorBidi"/>
                <w:sz w:val="24"/>
                <w:szCs w:val="24"/>
              </w:rPr>
            </w:pPr>
            <w:r w:rsidRPr="009D1AAF">
              <w:rPr>
                <w:rFonts w:asciiTheme="minorBidi" w:hAnsiTheme="minorBidi"/>
                <w:sz w:val="24"/>
                <w:szCs w:val="24"/>
              </w:rPr>
              <w:t>2.48 hours </w:t>
            </w:r>
          </w:p>
        </w:tc>
      </w:tr>
      <w:tr w:rsidR="00472A8D" w:rsidRPr="009D1AAF" w14:paraId="55C6804D" w14:textId="77777777" w:rsidTr="00B3416B">
        <w:trPr>
          <w:trHeight w:val="300"/>
        </w:trPr>
        <w:tc>
          <w:tcPr>
            <w:tcW w:w="1843" w:type="dxa"/>
            <w:vMerge/>
            <w:tcBorders>
              <w:left w:val="nil"/>
            </w:tcBorders>
            <w:vAlign w:val="center"/>
          </w:tcPr>
          <w:p w14:paraId="0FEDBAD5" w14:textId="77777777" w:rsidR="00472A8D" w:rsidRPr="009D1AAF" w:rsidRDefault="00472A8D" w:rsidP="00F96B89">
            <w:pPr>
              <w:spacing w:after="0" w:line="276" w:lineRule="auto"/>
              <w:rPr>
                <w:rFonts w:asciiTheme="minorBidi" w:hAnsiTheme="minorBidi"/>
                <w:sz w:val="24"/>
                <w:szCs w:val="24"/>
              </w:rPr>
            </w:pPr>
          </w:p>
        </w:tc>
        <w:tc>
          <w:tcPr>
            <w:tcW w:w="1985" w:type="dxa"/>
            <w:tcBorders>
              <w:top w:val="nil"/>
              <w:left w:val="nil"/>
              <w:bottom w:val="nil"/>
              <w:right w:val="nil"/>
            </w:tcBorders>
          </w:tcPr>
          <w:p w14:paraId="67F23363" w14:textId="05CA3DE5" w:rsidR="00472A8D" w:rsidRPr="009D1AAF" w:rsidRDefault="00472A8D" w:rsidP="00F96B89">
            <w:pPr>
              <w:spacing w:after="0" w:line="276" w:lineRule="auto"/>
              <w:rPr>
                <w:rFonts w:asciiTheme="minorBidi" w:hAnsiTheme="minorBidi"/>
                <w:sz w:val="24"/>
                <w:szCs w:val="24"/>
              </w:rPr>
            </w:pPr>
            <w:r w:rsidRPr="009D1AAF">
              <w:rPr>
                <w:rFonts w:asciiTheme="minorBidi" w:hAnsiTheme="minorBidi"/>
                <w:sz w:val="24"/>
                <w:szCs w:val="24"/>
              </w:rPr>
              <w:t>Τ  </w:t>
            </w:r>
          </w:p>
        </w:tc>
        <w:tc>
          <w:tcPr>
            <w:tcW w:w="5528" w:type="dxa"/>
            <w:tcBorders>
              <w:top w:val="nil"/>
              <w:left w:val="nil"/>
              <w:bottom w:val="nil"/>
              <w:right w:val="nil"/>
            </w:tcBorders>
          </w:tcPr>
          <w:p w14:paraId="306C27D5" w14:textId="5335AFD6" w:rsidR="00472A8D" w:rsidRPr="009D1AAF" w:rsidRDefault="00472A8D" w:rsidP="00F96B89">
            <w:pPr>
              <w:spacing w:after="0" w:line="276" w:lineRule="auto"/>
              <w:rPr>
                <w:rFonts w:asciiTheme="minorBidi" w:hAnsiTheme="minorBidi"/>
                <w:sz w:val="24"/>
                <w:szCs w:val="24"/>
              </w:rPr>
            </w:pPr>
            <w:r w:rsidRPr="009D1AAF">
              <w:rPr>
                <w:rFonts w:asciiTheme="minorBidi" w:hAnsiTheme="minorBidi"/>
                <w:sz w:val="24"/>
                <w:szCs w:val="24"/>
              </w:rPr>
              <w:t xml:space="preserve">8 hours dosing interval </w:t>
            </w:r>
          </w:p>
        </w:tc>
      </w:tr>
      <w:tr w:rsidR="00472A8D" w:rsidRPr="009D1AAF" w14:paraId="64F7858A" w14:textId="77777777" w:rsidTr="00B3416B">
        <w:trPr>
          <w:trHeight w:val="300"/>
        </w:trPr>
        <w:tc>
          <w:tcPr>
            <w:tcW w:w="1843" w:type="dxa"/>
            <w:vMerge/>
            <w:tcBorders>
              <w:left w:val="nil"/>
            </w:tcBorders>
            <w:vAlign w:val="center"/>
          </w:tcPr>
          <w:p w14:paraId="28563B03" w14:textId="77777777" w:rsidR="00472A8D" w:rsidRPr="009D1AAF" w:rsidRDefault="00472A8D" w:rsidP="00F96B89">
            <w:pPr>
              <w:spacing w:after="0" w:line="276" w:lineRule="auto"/>
              <w:rPr>
                <w:rFonts w:asciiTheme="minorBidi" w:hAnsiTheme="minorBidi"/>
                <w:sz w:val="24"/>
                <w:szCs w:val="24"/>
              </w:rPr>
            </w:pPr>
          </w:p>
        </w:tc>
        <w:tc>
          <w:tcPr>
            <w:tcW w:w="1985" w:type="dxa"/>
            <w:tcBorders>
              <w:top w:val="nil"/>
              <w:left w:val="nil"/>
              <w:bottom w:val="nil"/>
              <w:right w:val="nil"/>
            </w:tcBorders>
          </w:tcPr>
          <w:p w14:paraId="45B8AC3C" w14:textId="2EB58009" w:rsidR="00472A8D" w:rsidRPr="009D1AAF" w:rsidRDefault="00472A8D" w:rsidP="00F96B89">
            <w:pPr>
              <w:spacing w:after="0" w:line="276" w:lineRule="auto"/>
              <w:rPr>
                <w:rFonts w:asciiTheme="minorBidi" w:hAnsiTheme="minorBidi"/>
                <w:sz w:val="24"/>
                <w:szCs w:val="24"/>
              </w:rPr>
            </w:pPr>
            <w:r w:rsidRPr="009D1AAF">
              <w:rPr>
                <w:rFonts w:asciiTheme="minorBidi" w:hAnsiTheme="minorBidi"/>
                <w:sz w:val="24"/>
                <w:szCs w:val="24"/>
              </w:rPr>
              <w:t>Drug administration</w:t>
            </w:r>
          </w:p>
        </w:tc>
        <w:tc>
          <w:tcPr>
            <w:tcW w:w="5528" w:type="dxa"/>
            <w:tcBorders>
              <w:top w:val="nil"/>
              <w:left w:val="nil"/>
              <w:bottom w:val="nil"/>
              <w:right w:val="nil"/>
            </w:tcBorders>
          </w:tcPr>
          <w:p w14:paraId="4FD1A7F9" w14:textId="32469EF7" w:rsidR="00472A8D" w:rsidRPr="009D1AAF" w:rsidRDefault="00472A8D" w:rsidP="00F96B89">
            <w:pPr>
              <w:spacing w:after="0" w:line="276" w:lineRule="auto"/>
              <w:rPr>
                <w:rFonts w:asciiTheme="minorBidi" w:hAnsiTheme="minorBidi"/>
                <w:sz w:val="24"/>
                <w:szCs w:val="24"/>
              </w:rPr>
            </w:pPr>
            <w:r w:rsidRPr="009D1AAF">
              <w:rPr>
                <w:rFonts w:asciiTheme="minorBidi" w:hAnsiTheme="minorBidi"/>
                <w:sz w:val="24"/>
                <w:szCs w:val="24"/>
              </w:rPr>
              <w:t>Syringe infusion (automated driver pump)</w:t>
            </w:r>
          </w:p>
        </w:tc>
      </w:tr>
      <w:tr w:rsidR="00472A8D" w:rsidRPr="009D1AAF" w14:paraId="2A98E137" w14:textId="77777777" w:rsidTr="00B3416B">
        <w:trPr>
          <w:trHeight w:val="300"/>
        </w:trPr>
        <w:tc>
          <w:tcPr>
            <w:tcW w:w="1843" w:type="dxa"/>
            <w:vMerge/>
            <w:tcBorders>
              <w:left w:val="nil"/>
            </w:tcBorders>
            <w:vAlign w:val="center"/>
          </w:tcPr>
          <w:p w14:paraId="2F5C3C73" w14:textId="77777777" w:rsidR="00472A8D" w:rsidRPr="009D1AAF" w:rsidRDefault="00472A8D" w:rsidP="00F96B89">
            <w:pPr>
              <w:spacing w:after="0" w:line="276" w:lineRule="auto"/>
              <w:rPr>
                <w:rFonts w:asciiTheme="minorBidi" w:hAnsiTheme="minorBidi"/>
                <w:sz w:val="24"/>
                <w:szCs w:val="24"/>
              </w:rPr>
            </w:pPr>
          </w:p>
        </w:tc>
        <w:tc>
          <w:tcPr>
            <w:tcW w:w="1985" w:type="dxa"/>
            <w:tcBorders>
              <w:top w:val="nil"/>
              <w:left w:val="nil"/>
              <w:bottom w:val="nil"/>
              <w:right w:val="nil"/>
            </w:tcBorders>
          </w:tcPr>
          <w:p w14:paraId="5C62077E" w14:textId="5D01596E" w:rsidR="00472A8D" w:rsidRPr="009D1AAF" w:rsidRDefault="00472A8D" w:rsidP="00F96B89">
            <w:pPr>
              <w:spacing w:after="0" w:line="276" w:lineRule="auto"/>
              <w:rPr>
                <w:rFonts w:asciiTheme="minorBidi" w:hAnsiTheme="minorBidi"/>
                <w:sz w:val="24"/>
                <w:szCs w:val="24"/>
              </w:rPr>
            </w:pPr>
            <w:r w:rsidRPr="009D1AAF">
              <w:rPr>
                <w:rFonts w:asciiTheme="minorBidi" w:hAnsiTheme="minorBidi"/>
                <w:sz w:val="24"/>
                <w:szCs w:val="24"/>
              </w:rPr>
              <w:t>Cartridge source </w:t>
            </w:r>
          </w:p>
        </w:tc>
        <w:tc>
          <w:tcPr>
            <w:tcW w:w="5528" w:type="dxa"/>
            <w:tcBorders>
              <w:top w:val="nil"/>
              <w:left w:val="nil"/>
              <w:bottom w:val="nil"/>
              <w:right w:val="nil"/>
            </w:tcBorders>
          </w:tcPr>
          <w:p w14:paraId="1AC1CA59" w14:textId="3ED002A2" w:rsidR="00472A8D" w:rsidRPr="009D1AAF" w:rsidRDefault="00472A8D" w:rsidP="00F96B89">
            <w:pPr>
              <w:spacing w:after="0" w:line="276" w:lineRule="auto"/>
              <w:rPr>
                <w:rFonts w:asciiTheme="minorBidi" w:hAnsiTheme="minorBidi"/>
                <w:sz w:val="24"/>
                <w:szCs w:val="24"/>
              </w:rPr>
            </w:pPr>
            <w:proofErr w:type="spellStart"/>
            <w:r w:rsidRPr="009D1AAF">
              <w:rPr>
                <w:rFonts w:asciiTheme="minorBidi" w:hAnsiTheme="minorBidi"/>
                <w:sz w:val="24"/>
                <w:szCs w:val="24"/>
              </w:rPr>
              <w:t>FibreCell</w:t>
            </w:r>
            <w:proofErr w:type="spellEnd"/>
            <w:r w:rsidRPr="009D1AAF">
              <w:rPr>
                <w:rFonts w:asciiTheme="minorBidi" w:hAnsiTheme="minorBidi"/>
                <w:sz w:val="24"/>
                <w:szCs w:val="24"/>
              </w:rPr>
              <w:t xml:space="preserve"> Systems Cartridge C2011 </w:t>
            </w:r>
          </w:p>
        </w:tc>
      </w:tr>
      <w:tr w:rsidR="00472A8D" w:rsidRPr="009D1AAF" w14:paraId="65947958" w14:textId="77777777" w:rsidTr="00B3416B">
        <w:trPr>
          <w:trHeight w:val="300"/>
        </w:trPr>
        <w:tc>
          <w:tcPr>
            <w:tcW w:w="1843" w:type="dxa"/>
            <w:vMerge/>
            <w:tcBorders>
              <w:left w:val="nil"/>
            </w:tcBorders>
            <w:vAlign w:val="center"/>
          </w:tcPr>
          <w:p w14:paraId="69D447E1" w14:textId="77777777" w:rsidR="00472A8D" w:rsidRPr="009D1AAF" w:rsidRDefault="00472A8D" w:rsidP="00F96B89">
            <w:pPr>
              <w:spacing w:after="0" w:line="276" w:lineRule="auto"/>
              <w:rPr>
                <w:rFonts w:asciiTheme="minorBidi" w:hAnsiTheme="minorBidi"/>
                <w:sz w:val="24"/>
                <w:szCs w:val="24"/>
              </w:rPr>
            </w:pPr>
          </w:p>
        </w:tc>
        <w:tc>
          <w:tcPr>
            <w:tcW w:w="1985" w:type="dxa"/>
            <w:tcBorders>
              <w:top w:val="nil"/>
              <w:left w:val="nil"/>
              <w:bottom w:val="nil"/>
              <w:right w:val="nil"/>
            </w:tcBorders>
          </w:tcPr>
          <w:p w14:paraId="2E9DAF30" w14:textId="58584AB1" w:rsidR="00472A8D" w:rsidRPr="009D1AAF" w:rsidRDefault="00472A8D" w:rsidP="00F96B89">
            <w:pPr>
              <w:spacing w:after="0" w:line="276" w:lineRule="auto"/>
              <w:rPr>
                <w:rFonts w:asciiTheme="minorBidi" w:hAnsiTheme="minorBidi"/>
                <w:sz w:val="24"/>
                <w:szCs w:val="24"/>
              </w:rPr>
            </w:pPr>
            <w:r w:rsidRPr="009D1AAF">
              <w:rPr>
                <w:rFonts w:asciiTheme="minorBidi" w:hAnsiTheme="minorBidi"/>
                <w:sz w:val="24"/>
                <w:szCs w:val="24"/>
              </w:rPr>
              <w:t>Fibre type </w:t>
            </w:r>
          </w:p>
        </w:tc>
        <w:tc>
          <w:tcPr>
            <w:tcW w:w="5528" w:type="dxa"/>
            <w:tcBorders>
              <w:top w:val="nil"/>
              <w:left w:val="nil"/>
              <w:bottom w:val="nil"/>
              <w:right w:val="nil"/>
            </w:tcBorders>
          </w:tcPr>
          <w:p w14:paraId="14A0970C" w14:textId="138885C3" w:rsidR="00472A8D" w:rsidRPr="009D1AAF" w:rsidRDefault="00472A8D" w:rsidP="00F96B89">
            <w:pPr>
              <w:spacing w:after="0" w:line="276" w:lineRule="auto"/>
              <w:rPr>
                <w:rFonts w:asciiTheme="minorBidi" w:hAnsiTheme="minorBidi"/>
                <w:sz w:val="24"/>
                <w:szCs w:val="24"/>
              </w:rPr>
            </w:pPr>
            <w:r w:rsidRPr="009D1AAF">
              <w:rPr>
                <w:rFonts w:asciiTheme="minorBidi" w:hAnsiTheme="minorBidi"/>
                <w:sz w:val="24"/>
                <w:szCs w:val="24"/>
              </w:rPr>
              <w:t>High flux polysulfone </w:t>
            </w:r>
          </w:p>
        </w:tc>
      </w:tr>
      <w:tr w:rsidR="00472A8D" w:rsidRPr="009D1AAF" w14:paraId="05602995" w14:textId="77777777" w:rsidTr="00B3416B">
        <w:trPr>
          <w:trHeight w:val="300"/>
        </w:trPr>
        <w:tc>
          <w:tcPr>
            <w:tcW w:w="1843" w:type="dxa"/>
            <w:vMerge/>
            <w:tcBorders>
              <w:left w:val="nil"/>
              <w:bottom w:val="single" w:sz="4" w:space="0" w:color="auto"/>
            </w:tcBorders>
            <w:vAlign w:val="center"/>
          </w:tcPr>
          <w:p w14:paraId="6A105B7E" w14:textId="77777777" w:rsidR="00472A8D" w:rsidRPr="009D1AAF" w:rsidRDefault="00472A8D" w:rsidP="00F96B89">
            <w:pPr>
              <w:spacing w:after="0" w:line="276" w:lineRule="auto"/>
              <w:rPr>
                <w:rFonts w:asciiTheme="minorBidi" w:hAnsiTheme="minorBidi"/>
                <w:sz w:val="24"/>
                <w:szCs w:val="24"/>
              </w:rPr>
            </w:pPr>
          </w:p>
        </w:tc>
        <w:tc>
          <w:tcPr>
            <w:tcW w:w="1985" w:type="dxa"/>
            <w:tcBorders>
              <w:top w:val="nil"/>
              <w:left w:val="nil"/>
              <w:bottom w:val="nil"/>
              <w:right w:val="nil"/>
            </w:tcBorders>
          </w:tcPr>
          <w:p w14:paraId="72D32E99" w14:textId="0CEB478B" w:rsidR="00472A8D" w:rsidRPr="009D1AAF" w:rsidRDefault="00472A8D" w:rsidP="00F96B89">
            <w:pPr>
              <w:spacing w:after="0" w:line="276" w:lineRule="auto"/>
              <w:rPr>
                <w:rFonts w:asciiTheme="minorBidi" w:hAnsiTheme="minorBidi"/>
                <w:sz w:val="24"/>
                <w:szCs w:val="24"/>
              </w:rPr>
            </w:pPr>
            <w:r w:rsidRPr="009D1AAF">
              <w:rPr>
                <w:rFonts w:asciiTheme="minorBidi" w:hAnsiTheme="minorBidi"/>
                <w:sz w:val="24"/>
                <w:szCs w:val="24"/>
              </w:rPr>
              <w:t>Pump model </w:t>
            </w:r>
          </w:p>
        </w:tc>
        <w:tc>
          <w:tcPr>
            <w:tcW w:w="5528" w:type="dxa"/>
            <w:tcBorders>
              <w:top w:val="nil"/>
              <w:left w:val="nil"/>
              <w:bottom w:val="nil"/>
              <w:right w:val="nil"/>
            </w:tcBorders>
          </w:tcPr>
          <w:p w14:paraId="4098B740" w14:textId="77777777" w:rsidR="00472A8D" w:rsidRPr="009D1AAF" w:rsidRDefault="00472A8D" w:rsidP="00F96B89">
            <w:pPr>
              <w:spacing w:after="0" w:line="276" w:lineRule="auto"/>
              <w:rPr>
                <w:rFonts w:asciiTheme="minorBidi" w:hAnsiTheme="minorBidi"/>
                <w:sz w:val="24"/>
                <w:szCs w:val="24"/>
              </w:rPr>
            </w:pPr>
            <w:proofErr w:type="spellStart"/>
            <w:r w:rsidRPr="009D1AAF">
              <w:rPr>
                <w:rFonts w:asciiTheme="minorBidi" w:hAnsiTheme="minorBidi"/>
                <w:sz w:val="24"/>
                <w:szCs w:val="24"/>
              </w:rPr>
              <w:t>FiberCell</w:t>
            </w:r>
            <w:proofErr w:type="spellEnd"/>
            <w:r w:rsidRPr="009D1AAF">
              <w:rPr>
                <w:rFonts w:asciiTheme="minorBidi" w:hAnsiTheme="minorBidi"/>
                <w:sz w:val="24"/>
                <w:szCs w:val="24"/>
              </w:rPr>
              <w:t xml:space="preserve"> Systems® Inc duet pump at ~100 mL/min</w:t>
            </w:r>
          </w:p>
          <w:p w14:paraId="55D235CB" w14:textId="3DBAF4C8" w:rsidR="00472A8D" w:rsidRPr="009D1AAF" w:rsidRDefault="00472A8D" w:rsidP="00F96B89">
            <w:pPr>
              <w:spacing w:after="0" w:line="276" w:lineRule="auto"/>
              <w:rPr>
                <w:rFonts w:asciiTheme="minorBidi" w:hAnsiTheme="minorBidi"/>
                <w:sz w:val="24"/>
                <w:szCs w:val="24"/>
              </w:rPr>
            </w:pPr>
            <w:r w:rsidRPr="009D1AAF">
              <w:rPr>
                <w:rFonts w:asciiTheme="minorBidi" w:hAnsiTheme="minorBidi"/>
                <w:sz w:val="24"/>
                <w:szCs w:val="24"/>
              </w:rPr>
              <w:t>Gilson pump set at 0.699 mL/min (5.92 rpm)</w:t>
            </w:r>
          </w:p>
        </w:tc>
      </w:tr>
      <w:tr w:rsidR="00472A8D" w:rsidRPr="009D1AAF" w14:paraId="6B53AD3A" w14:textId="77777777" w:rsidTr="00B3416B">
        <w:trPr>
          <w:trHeight w:val="300"/>
        </w:trPr>
        <w:tc>
          <w:tcPr>
            <w:tcW w:w="1843" w:type="dxa"/>
            <w:vMerge w:val="restart"/>
            <w:tcBorders>
              <w:top w:val="single" w:sz="4" w:space="0" w:color="auto"/>
              <w:left w:val="nil"/>
            </w:tcBorders>
          </w:tcPr>
          <w:p w14:paraId="2C83276A" w14:textId="7CCDD49B" w:rsidR="00472A8D" w:rsidRPr="009D1AAF" w:rsidRDefault="00472A8D" w:rsidP="00F96B89">
            <w:pPr>
              <w:spacing w:after="0" w:line="276" w:lineRule="auto"/>
              <w:jc w:val="left"/>
              <w:rPr>
                <w:rFonts w:asciiTheme="minorBidi" w:hAnsiTheme="minorBidi"/>
                <w:sz w:val="24"/>
                <w:szCs w:val="24"/>
              </w:rPr>
            </w:pPr>
            <w:r w:rsidRPr="009D1AAF">
              <w:rPr>
                <w:rFonts w:asciiTheme="minorBidi" w:hAnsiTheme="minorBidi"/>
                <w:sz w:val="24"/>
                <w:szCs w:val="24"/>
              </w:rPr>
              <w:t>Microbiological specifications </w:t>
            </w:r>
          </w:p>
        </w:tc>
        <w:tc>
          <w:tcPr>
            <w:tcW w:w="1985" w:type="dxa"/>
            <w:tcBorders>
              <w:top w:val="single" w:sz="6" w:space="0" w:color="auto"/>
              <w:left w:val="nil"/>
              <w:bottom w:val="nil"/>
              <w:right w:val="nil"/>
            </w:tcBorders>
          </w:tcPr>
          <w:p w14:paraId="55A12435" w14:textId="5440D88F" w:rsidR="00472A8D" w:rsidRPr="009D1AAF" w:rsidRDefault="00472A8D" w:rsidP="00F96B89">
            <w:pPr>
              <w:spacing w:after="0" w:line="276" w:lineRule="auto"/>
              <w:rPr>
                <w:rFonts w:asciiTheme="minorBidi" w:hAnsiTheme="minorBidi"/>
                <w:sz w:val="24"/>
                <w:szCs w:val="24"/>
              </w:rPr>
            </w:pPr>
            <w:r w:rsidRPr="009D1AAF">
              <w:rPr>
                <w:rFonts w:asciiTheme="minorBidi" w:hAnsiTheme="minorBidi"/>
                <w:sz w:val="24"/>
                <w:szCs w:val="24"/>
              </w:rPr>
              <w:t>Media  </w:t>
            </w:r>
          </w:p>
        </w:tc>
        <w:tc>
          <w:tcPr>
            <w:tcW w:w="5528" w:type="dxa"/>
            <w:tcBorders>
              <w:top w:val="single" w:sz="6" w:space="0" w:color="auto"/>
              <w:left w:val="nil"/>
              <w:bottom w:val="nil"/>
              <w:right w:val="nil"/>
            </w:tcBorders>
          </w:tcPr>
          <w:p w14:paraId="017726DE" w14:textId="3B709B38" w:rsidR="00472A8D" w:rsidRPr="009D1AAF" w:rsidRDefault="00472A8D" w:rsidP="00F96B89">
            <w:pPr>
              <w:spacing w:after="0" w:line="276" w:lineRule="auto"/>
              <w:rPr>
                <w:rFonts w:asciiTheme="minorBidi" w:hAnsiTheme="minorBidi"/>
                <w:sz w:val="24"/>
                <w:szCs w:val="24"/>
              </w:rPr>
            </w:pPr>
            <w:r w:rsidRPr="009D1AAF">
              <w:rPr>
                <w:rFonts w:asciiTheme="minorBidi" w:hAnsiTheme="minorBidi"/>
                <w:sz w:val="24"/>
                <w:szCs w:val="24"/>
              </w:rPr>
              <w:t>Mueller Hinton Broth 2, Cation-Adjusted (Sigma; 90922)</w:t>
            </w:r>
          </w:p>
        </w:tc>
      </w:tr>
      <w:tr w:rsidR="00472A8D" w:rsidRPr="009D1AAF" w14:paraId="34A1E15A" w14:textId="77777777" w:rsidTr="00B3416B">
        <w:trPr>
          <w:trHeight w:val="300"/>
        </w:trPr>
        <w:tc>
          <w:tcPr>
            <w:tcW w:w="1843" w:type="dxa"/>
            <w:vMerge/>
            <w:tcBorders>
              <w:left w:val="nil"/>
            </w:tcBorders>
            <w:vAlign w:val="center"/>
          </w:tcPr>
          <w:p w14:paraId="3C1027C8" w14:textId="2B8068E2" w:rsidR="00472A8D" w:rsidRPr="009D1AAF" w:rsidRDefault="00472A8D" w:rsidP="00F96B89">
            <w:pPr>
              <w:spacing w:after="0" w:line="276" w:lineRule="auto"/>
              <w:rPr>
                <w:rFonts w:asciiTheme="minorBidi" w:hAnsiTheme="minorBidi"/>
                <w:sz w:val="24"/>
                <w:szCs w:val="24"/>
              </w:rPr>
            </w:pPr>
          </w:p>
        </w:tc>
        <w:tc>
          <w:tcPr>
            <w:tcW w:w="1985" w:type="dxa"/>
            <w:tcBorders>
              <w:top w:val="nil"/>
              <w:left w:val="nil"/>
              <w:bottom w:val="nil"/>
              <w:right w:val="nil"/>
            </w:tcBorders>
          </w:tcPr>
          <w:p w14:paraId="2A6C7B63" w14:textId="0B95F8B9" w:rsidR="00472A8D" w:rsidRPr="009D1AAF" w:rsidRDefault="00472A8D" w:rsidP="00F96B89">
            <w:pPr>
              <w:spacing w:after="0" w:line="276" w:lineRule="auto"/>
              <w:rPr>
                <w:rFonts w:asciiTheme="minorBidi" w:hAnsiTheme="minorBidi"/>
                <w:sz w:val="24"/>
                <w:szCs w:val="24"/>
              </w:rPr>
            </w:pPr>
            <w:r w:rsidRPr="009D1AAF">
              <w:rPr>
                <w:rFonts w:asciiTheme="minorBidi" w:hAnsiTheme="minorBidi"/>
                <w:sz w:val="24"/>
                <w:szCs w:val="24"/>
              </w:rPr>
              <w:t>Control </w:t>
            </w:r>
          </w:p>
        </w:tc>
        <w:tc>
          <w:tcPr>
            <w:tcW w:w="5528" w:type="dxa"/>
            <w:tcBorders>
              <w:top w:val="nil"/>
              <w:left w:val="nil"/>
              <w:bottom w:val="nil"/>
              <w:right w:val="nil"/>
            </w:tcBorders>
          </w:tcPr>
          <w:p w14:paraId="7DEA7894" w14:textId="545980DB" w:rsidR="00472A8D" w:rsidRPr="009D1AAF" w:rsidRDefault="00472A8D" w:rsidP="00F96B89">
            <w:pPr>
              <w:spacing w:after="0" w:line="276" w:lineRule="auto"/>
              <w:rPr>
                <w:rFonts w:asciiTheme="minorBidi" w:hAnsiTheme="minorBidi"/>
                <w:sz w:val="24"/>
                <w:szCs w:val="24"/>
              </w:rPr>
            </w:pPr>
            <w:r w:rsidRPr="009D1AAF">
              <w:rPr>
                <w:rFonts w:asciiTheme="minorBidi" w:hAnsiTheme="minorBidi"/>
                <w:sz w:val="24"/>
                <w:szCs w:val="24"/>
              </w:rPr>
              <w:t>Drug free experiment conducted in duplicate </w:t>
            </w:r>
          </w:p>
        </w:tc>
      </w:tr>
      <w:tr w:rsidR="00472A8D" w:rsidRPr="009D1AAF" w14:paraId="1BA28589" w14:textId="77777777" w:rsidTr="00B3416B">
        <w:trPr>
          <w:trHeight w:val="300"/>
        </w:trPr>
        <w:tc>
          <w:tcPr>
            <w:tcW w:w="1843" w:type="dxa"/>
            <w:vMerge/>
            <w:tcBorders>
              <w:left w:val="nil"/>
            </w:tcBorders>
          </w:tcPr>
          <w:p w14:paraId="62D71B3E" w14:textId="75343421" w:rsidR="00472A8D" w:rsidRPr="009D1AAF" w:rsidRDefault="00472A8D" w:rsidP="00F96B89">
            <w:pPr>
              <w:spacing w:after="0" w:line="276" w:lineRule="auto"/>
              <w:rPr>
                <w:rFonts w:asciiTheme="minorBidi" w:hAnsiTheme="minorBidi"/>
                <w:sz w:val="24"/>
                <w:szCs w:val="24"/>
              </w:rPr>
            </w:pPr>
          </w:p>
        </w:tc>
        <w:tc>
          <w:tcPr>
            <w:tcW w:w="1985" w:type="dxa"/>
            <w:tcBorders>
              <w:top w:val="nil"/>
              <w:bottom w:val="nil"/>
              <w:right w:val="nil"/>
            </w:tcBorders>
          </w:tcPr>
          <w:p w14:paraId="57F092D1" w14:textId="0E622AAC" w:rsidR="00472A8D" w:rsidRPr="009D1AAF" w:rsidRDefault="00472A8D" w:rsidP="00F96B89">
            <w:pPr>
              <w:spacing w:after="0" w:line="276" w:lineRule="auto"/>
              <w:rPr>
                <w:rFonts w:asciiTheme="minorBidi" w:hAnsiTheme="minorBidi"/>
                <w:sz w:val="24"/>
                <w:szCs w:val="24"/>
              </w:rPr>
            </w:pPr>
            <w:r w:rsidRPr="009D1AAF">
              <w:rPr>
                <w:rFonts w:asciiTheme="minorBidi" w:hAnsiTheme="minorBidi"/>
                <w:sz w:val="24"/>
                <w:szCs w:val="24"/>
              </w:rPr>
              <w:t>Contamination </w:t>
            </w:r>
          </w:p>
        </w:tc>
        <w:tc>
          <w:tcPr>
            <w:tcW w:w="5528" w:type="dxa"/>
            <w:tcBorders>
              <w:top w:val="nil"/>
              <w:left w:val="nil"/>
              <w:bottom w:val="nil"/>
              <w:right w:val="nil"/>
            </w:tcBorders>
          </w:tcPr>
          <w:p w14:paraId="132E38C9" w14:textId="488FBA08" w:rsidR="00472A8D" w:rsidRPr="009D1AAF" w:rsidRDefault="00472A8D" w:rsidP="00F96B89">
            <w:pPr>
              <w:spacing w:after="0" w:line="276" w:lineRule="auto"/>
              <w:rPr>
                <w:rFonts w:asciiTheme="minorBidi" w:hAnsiTheme="minorBidi"/>
                <w:sz w:val="24"/>
                <w:szCs w:val="24"/>
              </w:rPr>
            </w:pPr>
            <w:r w:rsidRPr="009D1AAF">
              <w:rPr>
                <w:rFonts w:asciiTheme="minorBidi" w:hAnsiTheme="minorBidi"/>
                <w:sz w:val="24"/>
                <w:szCs w:val="24"/>
              </w:rPr>
              <w:t>Sampling of ECS and reservoirs on CBA (VWR; 89407-240)</w:t>
            </w:r>
          </w:p>
        </w:tc>
      </w:tr>
      <w:tr w:rsidR="00472A8D" w:rsidRPr="009D1AAF" w14:paraId="2A21F70A" w14:textId="77777777" w:rsidTr="00B3416B">
        <w:trPr>
          <w:trHeight w:val="300"/>
        </w:trPr>
        <w:tc>
          <w:tcPr>
            <w:tcW w:w="1843" w:type="dxa"/>
            <w:vMerge/>
            <w:tcBorders>
              <w:left w:val="nil"/>
            </w:tcBorders>
            <w:vAlign w:val="center"/>
          </w:tcPr>
          <w:p w14:paraId="1AFAD462" w14:textId="77777777" w:rsidR="00472A8D" w:rsidRPr="009D1AAF" w:rsidRDefault="00472A8D" w:rsidP="00F96B89">
            <w:pPr>
              <w:spacing w:after="0" w:line="276" w:lineRule="auto"/>
              <w:rPr>
                <w:rFonts w:asciiTheme="minorBidi" w:hAnsiTheme="minorBidi"/>
                <w:sz w:val="24"/>
                <w:szCs w:val="24"/>
              </w:rPr>
            </w:pPr>
          </w:p>
        </w:tc>
        <w:tc>
          <w:tcPr>
            <w:tcW w:w="1985" w:type="dxa"/>
            <w:tcBorders>
              <w:top w:val="nil"/>
              <w:left w:val="nil"/>
              <w:bottom w:val="nil"/>
              <w:right w:val="nil"/>
            </w:tcBorders>
          </w:tcPr>
          <w:p w14:paraId="115DFF1B" w14:textId="5E3FCDB0" w:rsidR="00472A8D" w:rsidRPr="009D1AAF" w:rsidRDefault="00472A8D" w:rsidP="00F96B89">
            <w:pPr>
              <w:spacing w:after="0" w:line="276" w:lineRule="auto"/>
              <w:rPr>
                <w:rFonts w:asciiTheme="minorBidi" w:hAnsiTheme="minorBidi"/>
                <w:sz w:val="24"/>
                <w:szCs w:val="24"/>
              </w:rPr>
            </w:pPr>
            <w:r w:rsidRPr="009D1AAF">
              <w:rPr>
                <w:rFonts w:asciiTheme="minorBidi" w:hAnsiTheme="minorBidi"/>
                <w:sz w:val="24"/>
                <w:szCs w:val="24"/>
              </w:rPr>
              <w:t>Inoculum </w:t>
            </w:r>
          </w:p>
        </w:tc>
        <w:tc>
          <w:tcPr>
            <w:tcW w:w="5528" w:type="dxa"/>
            <w:tcBorders>
              <w:top w:val="nil"/>
              <w:left w:val="nil"/>
              <w:bottom w:val="nil"/>
              <w:right w:val="nil"/>
            </w:tcBorders>
          </w:tcPr>
          <w:p w14:paraId="305D1FB0" w14:textId="5CD7B9D8" w:rsidR="00472A8D" w:rsidRPr="009D1AAF" w:rsidRDefault="00472A8D" w:rsidP="00F96B89">
            <w:pPr>
              <w:spacing w:after="0" w:line="276" w:lineRule="auto"/>
              <w:rPr>
                <w:rFonts w:asciiTheme="minorBidi" w:hAnsiTheme="minorBidi"/>
                <w:sz w:val="24"/>
                <w:szCs w:val="24"/>
              </w:rPr>
            </w:pPr>
            <w:r w:rsidRPr="009D1AAF">
              <w:rPr>
                <w:rFonts w:asciiTheme="minorBidi" w:hAnsiTheme="minorBidi"/>
                <w:sz w:val="24"/>
                <w:szCs w:val="24"/>
              </w:rPr>
              <w:t>Initial OD600 for approximation then CFU/mL quantified </w:t>
            </w:r>
          </w:p>
        </w:tc>
      </w:tr>
      <w:tr w:rsidR="00472A8D" w:rsidRPr="009D1AAF" w14:paraId="7F7F649D" w14:textId="77777777" w:rsidTr="00B3416B">
        <w:trPr>
          <w:trHeight w:val="300"/>
        </w:trPr>
        <w:tc>
          <w:tcPr>
            <w:tcW w:w="1843" w:type="dxa"/>
            <w:vMerge/>
            <w:tcBorders>
              <w:left w:val="nil"/>
            </w:tcBorders>
            <w:vAlign w:val="center"/>
          </w:tcPr>
          <w:p w14:paraId="5BEA1C9E" w14:textId="77777777" w:rsidR="00472A8D" w:rsidRPr="009D1AAF" w:rsidRDefault="00472A8D" w:rsidP="00F96B89">
            <w:pPr>
              <w:spacing w:after="0" w:line="276" w:lineRule="auto"/>
              <w:rPr>
                <w:rFonts w:asciiTheme="minorBidi" w:hAnsiTheme="minorBidi"/>
                <w:sz w:val="24"/>
                <w:szCs w:val="24"/>
              </w:rPr>
            </w:pPr>
          </w:p>
        </w:tc>
        <w:tc>
          <w:tcPr>
            <w:tcW w:w="1985" w:type="dxa"/>
            <w:tcBorders>
              <w:top w:val="nil"/>
              <w:left w:val="nil"/>
              <w:bottom w:val="nil"/>
              <w:right w:val="nil"/>
            </w:tcBorders>
          </w:tcPr>
          <w:p w14:paraId="152E8BAA" w14:textId="64CD7333" w:rsidR="00472A8D" w:rsidRPr="009D1AAF" w:rsidRDefault="00472A8D" w:rsidP="00F96B89">
            <w:pPr>
              <w:spacing w:after="0" w:line="276" w:lineRule="auto"/>
              <w:rPr>
                <w:rFonts w:asciiTheme="minorBidi" w:hAnsiTheme="minorBidi"/>
                <w:sz w:val="24"/>
                <w:szCs w:val="24"/>
              </w:rPr>
            </w:pPr>
            <w:r w:rsidRPr="009D1AAF">
              <w:rPr>
                <w:rFonts w:asciiTheme="minorBidi" w:hAnsiTheme="minorBidi"/>
                <w:sz w:val="24"/>
                <w:szCs w:val="24"/>
              </w:rPr>
              <w:t>CFUs </w:t>
            </w:r>
          </w:p>
        </w:tc>
        <w:tc>
          <w:tcPr>
            <w:tcW w:w="5528" w:type="dxa"/>
            <w:tcBorders>
              <w:top w:val="nil"/>
              <w:left w:val="nil"/>
              <w:bottom w:val="nil"/>
              <w:right w:val="nil"/>
            </w:tcBorders>
          </w:tcPr>
          <w:p w14:paraId="6DEA95DD" w14:textId="2022EE88" w:rsidR="00472A8D" w:rsidRPr="009D1AAF" w:rsidRDefault="00472A8D" w:rsidP="00F96B89">
            <w:pPr>
              <w:spacing w:after="0" w:line="276" w:lineRule="auto"/>
              <w:rPr>
                <w:rFonts w:asciiTheme="minorBidi" w:hAnsiTheme="minorBidi"/>
                <w:sz w:val="24"/>
                <w:szCs w:val="24"/>
              </w:rPr>
            </w:pPr>
            <w:r w:rsidRPr="009D1AAF">
              <w:rPr>
                <w:rFonts w:asciiTheme="minorBidi" w:hAnsiTheme="minorBidi"/>
                <w:sz w:val="24"/>
                <w:szCs w:val="24"/>
              </w:rPr>
              <w:t>CFUs quantified on MHA (VWR; 100611ZA)</w:t>
            </w:r>
          </w:p>
        </w:tc>
      </w:tr>
      <w:tr w:rsidR="00472A8D" w:rsidRPr="009D1AAF" w14:paraId="5643ED0C" w14:textId="77777777" w:rsidTr="00B3416B">
        <w:trPr>
          <w:trHeight w:val="300"/>
        </w:trPr>
        <w:tc>
          <w:tcPr>
            <w:tcW w:w="1843" w:type="dxa"/>
            <w:vMerge/>
            <w:tcBorders>
              <w:left w:val="nil"/>
            </w:tcBorders>
            <w:vAlign w:val="center"/>
          </w:tcPr>
          <w:p w14:paraId="49DF7739" w14:textId="77777777" w:rsidR="00472A8D" w:rsidRPr="009D1AAF" w:rsidRDefault="00472A8D" w:rsidP="00F96B89">
            <w:pPr>
              <w:spacing w:after="0" w:line="276" w:lineRule="auto"/>
              <w:rPr>
                <w:rFonts w:asciiTheme="minorBidi" w:hAnsiTheme="minorBidi"/>
                <w:sz w:val="24"/>
                <w:szCs w:val="24"/>
              </w:rPr>
            </w:pPr>
          </w:p>
        </w:tc>
        <w:tc>
          <w:tcPr>
            <w:tcW w:w="1985" w:type="dxa"/>
            <w:tcBorders>
              <w:top w:val="nil"/>
              <w:left w:val="nil"/>
              <w:bottom w:val="nil"/>
              <w:right w:val="nil"/>
            </w:tcBorders>
          </w:tcPr>
          <w:p w14:paraId="7C7F57BA" w14:textId="2E737C11" w:rsidR="00472A8D" w:rsidRPr="009D1AAF" w:rsidRDefault="00472A8D" w:rsidP="00F96B89">
            <w:pPr>
              <w:spacing w:after="0" w:line="276" w:lineRule="auto"/>
              <w:rPr>
                <w:rFonts w:asciiTheme="minorBidi" w:hAnsiTheme="minorBidi"/>
                <w:sz w:val="24"/>
                <w:szCs w:val="24"/>
              </w:rPr>
            </w:pPr>
            <w:r w:rsidRPr="009D1AAF">
              <w:rPr>
                <w:rFonts w:asciiTheme="minorBidi" w:hAnsiTheme="minorBidi"/>
                <w:sz w:val="24"/>
                <w:szCs w:val="24"/>
              </w:rPr>
              <w:t>Biological repeat </w:t>
            </w:r>
          </w:p>
        </w:tc>
        <w:tc>
          <w:tcPr>
            <w:tcW w:w="5528" w:type="dxa"/>
            <w:tcBorders>
              <w:top w:val="nil"/>
              <w:left w:val="nil"/>
              <w:bottom w:val="nil"/>
              <w:right w:val="nil"/>
            </w:tcBorders>
          </w:tcPr>
          <w:p w14:paraId="6FE4B32E" w14:textId="554A2D1C" w:rsidR="00472A8D" w:rsidRPr="009D1AAF" w:rsidRDefault="00472A8D" w:rsidP="00F96B89">
            <w:pPr>
              <w:spacing w:after="0" w:line="276" w:lineRule="auto"/>
              <w:rPr>
                <w:rFonts w:asciiTheme="minorBidi" w:hAnsiTheme="minorBidi"/>
                <w:sz w:val="24"/>
                <w:szCs w:val="24"/>
              </w:rPr>
            </w:pPr>
            <w:r w:rsidRPr="009D1AAF">
              <w:rPr>
                <w:rFonts w:asciiTheme="minorBidi" w:hAnsiTheme="minorBidi"/>
                <w:sz w:val="24"/>
                <w:szCs w:val="24"/>
              </w:rPr>
              <w:t xml:space="preserve">Duplicates </w:t>
            </w:r>
          </w:p>
        </w:tc>
      </w:tr>
      <w:tr w:rsidR="00472A8D" w:rsidRPr="009D1AAF" w14:paraId="2445EABE" w14:textId="77777777" w:rsidTr="00B3416B">
        <w:trPr>
          <w:trHeight w:val="300"/>
        </w:trPr>
        <w:tc>
          <w:tcPr>
            <w:tcW w:w="1843" w:type="dxa"/>
            <w:vMerge/>
            <w:tcBorders>
              <w:left w:val="nil"/>
              <w:bottom w:val="single" w:sz="4" w:space="0" w:color="auto"/>
            </w:tcBorders>
            <w:vAlign w:val="center"/>
          </w:tcPr>
          <w:p w14:paraId="2C21E832" w14:textId="77777777" w:rsidR="00472A8D" w:rsidRPr="009D1AAF" w:rsidRDefault="00472A8D" w:rsidP="00F96B89">
            <w:pPr>
              <w:spacing w:after="0" w:line="276" w:lineRule="auto"/>
              <w:rPr>
                <w:rFonts w:asciiTheme="minorBidi" w:hAnsiTheme="minorBidi"/>
                <w:sz w:val="24"/>
                <w:szCs w:val="24"/>
              </w:rPr>
            </w:pPr>
          </w:p>
        </w:tc>
        <w:tc>
          <w:tcPr>
            <w:tcW w:w="1985" w:type="dxa"/>
            <w:tcBorders>
              <w:top w:val="nil"/>
              <w:left w:val="nil"/>
              <w:bottom w:val="single" w:sz="6" w:space="0" w:color="auto"/>
              <w:right w:val="nil"/>
            </w:tcBorders>
          </w:tcPr>
          <w:p w14:paraId="58FCCE73" w14:textId="24E6FFEA" w:rsidR="00472A8D" w:rsidRPr="009D1AAF" w:rsidRDefault="00472A8D" w:rsidP="00F96B89">
            <w:pPr>
              <w:spacing w:after="0" w:line="276" w:lineRule="auto"/>
              <w:rPr>
                <w:rFonts w:asciiTheme="minorBidi" w:hAnsiTheme="minorBidi"/>
                <w:sz w:val="24"/>
                <w:szCs w:val="24"/>
              </w:rPr>
            </w:pPr>
            <w:r w:rsidRPr="009D1AAF">
              <w:rPr>
                <w:rFonts w:asciiTheme="minorBidi" w:hAnsiTheme="minorBidi"/>
                <w:sz w:val="24"/>
                <w:szCs w:val="24"/>
              </w:rPr>
              <w:t>Technical repeat </w:t>
            </w:r>
          </w:p>
        </w:tc>
        <w:tc>
          <w:tcPr>
            <w:tcW w:w="5528" w:type="dxa"/>
            <w:tcBorders>
              <w:top w:val="nil"/>
              <w:left w:val="nil"/>
              <w:bottom w:val="single" w:sz="6" w:space="0" w:color="auto"/>
              <w:right w:val="nil"/>
            </w:tcBorders>
          </w:tcPr>
          <w:p w14:paraId="59B7BAC7" w14:textId="3A6BAB5E" w:rsidR="00472A8D" w:rsidRPr="009D1AAF" w:rsidRDefault="00472A8D" w:rsidP="00F96B89">
            <w:pPr>
              <w:spacing w:after="0" w:line="276" w:lineRule="auto"/>
              <w:rPr>
                <w:rFonts w:asciiTheme="minorBidi" w:hAnsiTheme="minorBidi"/>
                <w:sz w:val="24"/>
                <w:szCs w:val="24"/>
              </w:rPr>
            </w:pPr>
            <w:r w:rsidRPr="009D1AAF">
              <w:rPr>
                <w:rFonts w:asciiTheme="minorBidi" w:hAnsiTheme="minorBidi"/>
                <w:sz w:val="24"/>
                <w:szCs w:val="24"/>
              </w:rPr>
              <w:t>Duplicates</w:t>
            </w:r>
          </w:p>
        </w:tc>
      </w:tr>
    </w:tbl>
    <w:p w14:paraId="0E07077C" w14:textId="77777777" w:rsidR="00A106A3" w:rsidRPr="009D1AAF" w:rsidRDefault="00A106A3" w:rsidP="00F96B89">
      <w:pPr>
        <w:rPr>
          <w:rFonts w:asciiTheme="minorBidi" w:hAnsiTheme="minorBidi"/>
          <w:sz w:val="24"/>
          <w:szCs w:val="24"/>
        </w:rPr>
      </w:pPr>
    </w:p>
    <w:sectPr w:rsidR="00A106A3" w:rsidRPr="009D1AAF" w:rsidSect="00897043">
      <w:pgSz w:w="12240" w:h="15840"/>
      <w:pgMar w:top="1440" w:right="1440" w:bottom="1440" w:left="1440"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F01132" w14:textId="77777777" w:rsidR="00301707" w:rsidRDefault="00301707" w:rsidP="00724791">
      <w:pPr>
        <w:spacing w:after="0" w:line="240" w:lineRule="auto"/>
      </w:pPr>
      <w:r>
        <w:separator/>
      </w:r>
    </w:p>
  </w:endnote>
  <w:endnote w:type="continuationSeparator" w:id="0">
    <w:p w14:paraId="2972183E" w14:textId="77777777" w:rsidR="00301707" w:rsidRDefault="00301707" w:rsidP="00724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9507924"/>
      <w:docPartObj>
        <w:docPartGallery w:val="Page Numbers (Bottom of Page)"/>
        <w:docPartUnique/>
      </w:docPartObj>
    </w:sdtPr>
    <w:sdtEndPr>
      <w:rPr>
        <w:noProof/>
      </w:rPr>
    </w:sdtEndPr>
    <w:sdtContent>
      <w:p w14:paraId="7BBAA33A" w14:textId="33768156" w:rsidR="00724791" w:rsidRDefault="0072479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B57FE43" w14:textId="77777777" w:rsidR="00724791" w:rsidRDefault="007247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7C3EC4" w14:textId="77777777" w:rsidR="00301707" w:rsidRDefault="00301707" w:rsidP="00724791">
      <w:pPr>
        <w:spacing w:after="0" w:line="240" w:lineRule="auto"/>
      </w:pPr>
      <w:r>
        <w:separator/>
      </w:r>
    </w:p>
  </w:footnote>
  <w:footnote w:type="continuationSeparator" w:id="0">
    <w:p w14:paraId="49A717C4" w14:textId="77777777" w:rsidR="00301707" w:rsidRDefault="00301707" w:rsidP="0072479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512A32A"/>
    <w:rsid w:val="00000B14"/>
    <w:rsid w:val="0000103E"/>
    <w:rsid w:val="00001D69"/>
    <w:rsid w:val="00002F62"/>
    <w:rsid w:val="00017858"/>
    <w:rsid w:val="00021321"/>
    <w:rsid w:val="000225E6"/>
    <w:rsid w:val="0002456C"/>
    <w:rsid w:val="00025788"/>
    <w:rsid w:val="0004387C"/>
    <w:rsid w:val="0004529D"/>
    <w:rsid w:val="000625BB"/>
    <w:rsid w:val="00066A48"/>
    <w:rsid w:val="000674DD"/>
    <w:rsid w:val="00071790"/>
    <w:rsid w:val="00071B73"/>
    <w:rsid w:val="00072645"/>
    <w:rsid w:val="0008078E"/>
    <w:rsid w:val="0009046F"/>
    <w:rsid w:val="000A3276"/>
    <w:rsid w:val="000A7F59"/>
    <w:rsid w:val="000B0404"/>
    <w:rsid w:val="000E09C9"/>
    <w:rsid w:val="000E2156"/>
    <w:rsid w:val="000E2E17"/>
    <w:rsid w:val="000E7453"/>
    <w:rsid w:val="000F2733"/>
    <w:rsid w:val="000F58F5"/>
    <w:rsid w:val="001060CC"/>
    <w:rsid w:val="00106997"/>
    <w:rsid w:val="001103BE"/>
    <w:rsid w:val="001254A6"/>
    <w:rsid w:val="00126310"/>
    <w:rsid w:val="001403B5"/>
    <w:rsid w:val="00146199"/>
    <w:rsid w:val="001464E8"/>
    <w:rsid w:val="001517D7"/>
    <w:rsid w:val="0015227A"/>
    <w:rsid w:val="00156414"/>
    <w:rsid w:val="001568E9"/>
    <w:rsid w:val="00164C48"/>
    <w:rsid w:val="001979DF"/>
    <w:rsid w:val="001A577C"/>
    <w:rsid w:val="001B2209"/>
    <w:rsid w:val="001B2AE0"/>
    <w:rsid w:val="001B529C"/>
    <w:rsid w:val="001C4FB9"/>
    <w:rsid w:val="001D6758"/>
    <w:rsid w:val="001D7C47"/>
    <w:rsid w:val="001E0676"/>
    <w:rsid w:val="001E4D76"/>
    <w:rsid w:val="001F7AC8"/>
    <w:rsid w:val="0020018F"/>
    <w:rsid w:val="0020195A"/>
    <w:rsid w:val="0020512C"/>
    <w:rsid w:val="00206723"/>
    <w:rsid w:val="00231505"/>
    <w:rsid w:val="00232A43"/>
    <w:rsid w:val="00254FA3"/>
    <w:rsid w:val="0025798C"/>
    <w:rsid w:val="0026713F"/>
    <w:rsid w:val="002674BD"/>
    <w:rsid w:val="002723F1"/>
    <w:rsid w:val="00280728"/>
    <w:rsid w:val="00281146"/>
    <w:rsid w:val="0028299E"/>
    <w:rsid w:val="0028318B"/>
    <w:rsid w:val="00295A85"/>
    <w:rsid w:val="002A03E6"/>
    <w:rsid w:val="002B0BBF"/>
    <w:rsid w:val="002B1B4C"/>
    <w:rsid w:val="002B3AF5"/>
    <w:rsid w:val="002B6FC0"/>
    <w:rsid w:val="002C46BA"/>
    <w:rsid w:val="002C7613"/>
    <w:rsid w:val="002C7CD7"/>
    <w:rsid w:val="002D373C"/>
    <w:rsid w:val="002E2A16"/>
    <w:rsid w:val="002E62DD"/>
    <w:rsid w:val="002E7DED"/>
    <w:rsid w:val="002F0224"/>
    <w:rsid w:val="002F193B"/>
    <w:rsid w:val="002F59F5"/>
    <w:rsid w:val="002F7EEC"/>
    <w:rsid w:val="00300C19"/>
    <w:rsid w:val="00301707"/>
    <w:rsid w:val="003019CD"/>
    <w:rsid w:val="003208F7"/>
    <w:rsid w:val="00322593"/>
    <w:rsid w:val="00324F1F"/>
    <w:rsid w:val="0033220E"/>
    <w:rsid w:val="00337481"/>
    <w:rsid w:val="003466E1"/>
    <w:rsid w:val="0035662E"/>
    <w:rsid w:val="00357320"/>
    <w:rsid w:val="0036114E"/>
    <w:rsid w:val="00361923"/>
    <w:rsid w:val="00366A1C"/>
    <w:rsid w:val="003724AB"/>
    <w:rsid w:val="00386753"/>
    <w:rsid w:val="00394BC1"/>
    <w:rsid w:val="003B055D"/>
    <w:rsid w:val="003B0B37"/>
    <w:rsid w:val="003B63E0"/>
    <w:rsid w:val="003D1232"/>
    <w:rsid w:val="003D64A0"/>
    <w:rsid w:val="003E3383"/>
    <w:rsid w:val="003E441B"/>
    <w:rsid w:val="003F0E1A"/>
    <w:rsid w:val="003F2E0E"/>
    <w:rsid w:val="00403F3B"/>
    <w:rsid w:val="00405DDF"/>
    <w:rsid w:val="00411F78"/>
    <w:rsid w:val="00416151"/>
    <w:rsid w:val="004217CB"/>
    <w:rsid w:val="00425876"/>
    <w:rsid w:val="00431EF7"/>
    <w:rsid w:val="004458C1"/>
    <w:rsid w:val="00445DAC"/>
    <w:rsid w:val="00455B05"/>
    <w:rsid w:val="00464B21"/>
    <w:rsid w:val="0046748F"/>
    <w:rsid w:val="00472A8D"/>
    <w:rsid w:val="004758A2"/>
    <w:rsid w:val="004A3B4E"/>
    <w:rsid w:val="004A68A0"/>
    <w:rsid w:val="004D510E"/>
    <w:rsid w:val="004D5BA8"/>
    <w:rsid w:val="004D65D1"/>
    <w:rsid w:val="004E01D3"/>
    <w:rsid w:val="004F18ED"/>
    <w:rsid w:val="004F3F01"/>
    <w:rsid w:val="00506C4B"/>
    <w:rsid w:val="00510B0F"/>
    <w:rsid w:val="00516EE2"/>
    <w:rsid w:val="00521264"/>
    <w:rsid w:val="00524610"/>
    <w:rsid w:val="00530067"/>
    <w:rsid w:val="005320F9"/>
    <w:rsid w:val="005346A2"/>
    <w:rsid w:val="0053549C"/>
    <w:rsid w:val="00537456"/>
    <w:rsid w:val="005400F9"/>
    <w:rsid w:val="00542BD8"/>
    <w:rsid w:val="00544365"/>
    <w:rsid w:val="00566F39"/>
    <w:rsid w:val="00570AD5"/>
    <w:rsid w:val="005719B0"/>
    <w:rsid w:val="005779E3"/>
    <w:rsid w:val="00577D72"/>
    <w:rsid w:val="00591C7D"/>
    <w:rsid w:val="00597F82"/>
    <w:rsid w:val="005A19C0"/>
    <w:rsid w:val="005A2912"/>
    <w:rsid w:val="005B0521"/>
    <w:rsid w:val="005B45C6"/>
    <w:rsid w:val="005C1C6F"/>
    <w:rsid w:val="005C4929"/>
    <w:rsid w:val="005D46F4"/>
    <w:rsid w:val="005F03DA"/>
    <w:rsid w:val="005F1A32"/>
    <w:rsid w:val="005F3D77"/>
    <w:rsid w:val="0060095D"/>
    <w:rsid w:val="00610602"/>
    <w:rsid w:val="0061155F"/>
    <w:rsid w:val="0063447F"/>
    <w:rsid w:val="00643A2D"/>
    <w:rsid w:val="00645BAB"/>
    <w:rsid w:val="00653529"/>
    <w:rsid w:val="00653FBC"/>
    <w:rsid w:val="00657C95"/>
    <w:rsid w:val="0066033F"/>
    <w:rsid w:val="0066248C"/>
    <w:rsid w:val="00663C7A"/>
    <w:rsid w:val="0066441D"/>
    <w:rsid w:val="00683734"/>
    <w:rsid w:val="00691451"/>
    <w:rsid w:val="00695086"/>
    <w:rsid w:val="006A4692"/>
    <w:rsid w:val="006B603C"/>
    <w:rsid w:val="006B7FC1"/>
    <w:rsid w:val="006C4EB6"/>
    <w:rsid w:val="006D57F2"/>
    <w:rsid w:val="006D79D1"/>
    <w:rsid w:val="006F4832"/>
    <w:rsid w:val="00701F51"/>
    <w:rsid w:val="0071626F"/>
    <w:rsid w:val="00723455"/>
    <w:rsid w:val="00724791"/>
    <w:rsid w:val="007247AF"/>
    <w:rsid w:val="00736A34"/>
    <w:rsid w:val="007370D7"/>
    <w:rsid w:val="00747BA7"/>
    <w:rsid w:val="00757719"/>
    <w:rsid w:val="00757862"/>
    <w:rsid w:val="007619C7"/>
    <w:rsid w:val="0076367B"/>
    <w:rsid w:val="00763A75"/>
    <w:rsid w:val="00765D9B"/>
    <w:rsid w:val="00770E66"/>
    <w:rsid w:val="00772D6A"/>
    <w:rsid w:val="00773212"/>
    <w:rsid w:val="00773D00"/>
    <w:rsid w:val="00774BDC"/>
    <w:rsid w:val="007833A2"/>
    <w:rsid w:val="0078718F"/>
    <w:rsid w:val="0079BF95"/>
    <w:rsid w:val="007A30EB"/>
    <w:rsid w:val="007A5319"/>
    <w:rsid w:val="007B61F2"/>
    <w:rsid w:val="007B6F32"/>
    <w:rsid w:val="007C356C"/>
    <w:rsid w:val="007D2BB4"/>
    <w:rsid w:val="007D6D83"/>
    <w:rsid w:val="007E2D0F"/>
    <w:rsid w:val="007E598C"/>
    <w:rsid w:val="007E6CDF"/>
    <w:rsid w:val="007E6E4A"/>
    <w:rsid w:val="007E6F1F"/>
    <w:rsid w:val="007F5D11"/>
    <w:rsid w:val="00811562"/>
    <w:rsid w:val="00811768"/>
    <w:rsid w:val="00813AB1"/>
    <w:rsid w:val="0081AD1B"/>
    <w:rsid w:val="0082075F"/>
    <w:rsid w:val="00823E88"/>
    <w:rsid w:val="00832387"/>
    <w:rsid w:val="00836FDD"/>
    <w:rsid w:val="008371C5"/>
    <w:rsid w:val="00847E03"/>
    <w:rsid w:val="008515F6"/>
    <w:rsid w:val="00853610"/>
    <w:rsid w:val="0086141B"/>
    <w:rsid w:val="00872567"/>
    <w:rsid w:val="00872ECB"/>
    <w:rsid w:val="00882594"/>
    <w:rsid w:val="00883D67"/>
    <w:rsid w:val="008861F9"/>
    <w:rsid w:val="0089279F"/>
    <w:rsid w:val="00897043"/>
    <w:rsid w:val="008C5AC9"/>
    <w:rsid w:val="008D3624"/>
    <w:rsid w:val="008E053B"/>
    <w:rsid w:val="008E23D2"/>
    <w:rsid w:val="008E2EC8"/>
    <w:rsid w:val="008E5153"/>
    <w:rsid w:val="008E7C10"/>
    <w:rsid w:val="008F19A9"/>
    <w:rsid w:val="008F681C"/>
    <w:rsid w:val="008F723E"/>
    <w:rsid w:val="009003DD"/>
    <w:rsid w:val="009024F6"/>
    <w:rsid w:val="0090336D"/>
    <w:rsid w:val="009062FC"/>
    <w:rsid w:val="00906F4F"/>
    <w:rsid w:val="00907DB5"/>
    <w:rsid w:val="00912471"/>
    <w:rsid w:val="00916531"/>
    <w:rsid w:val="00920D4E"/>
    <w:rsid w:val="00930D4C"/>
    <w:rsid w:val="009420B3"/>
    <w:rsid w:val="009444A5"/>
    <w:rsid w:val="00946D06"/>
    <w:rsid w:val="00947ED3"/>
    <w:rsid w:val="009505BC"/>
    <w:rsid w:val="009547EE"/>
    <w:rsid w:val="00955522"/>
    <w:rsid w:val="0095595D"/>
    <w:rsid w:val="00956449"/>
    <w:rsid w:val="0095701B"/>
    <w:rsid w:val="00957FE0"/>
    <w:rsid w:val="00966D98"/>
    <w:rsid w:val="00974689"/>
    <w:rsid w:val="00977AF1"/>
    <w:rsid w:val="0098030B"/>
    <w:rsid w:val="0098407E"/>
    <w:rsid w:val="00986AC5"/>
    <w:rsid w:val="00987D8B"/>
    <w:rsid w:val="00990D13"/>
    <w:rsid w:val="009955BB"/>
    <w:rsid w:val="009A33B5"/>
    <w:rsid w:val="009A5519"/>
    <w:rsid w:val="009A703D"/>
    <w:rsid w:val="009C7109"/>
    <w:rsid w:val="009D1AAF"/>
    <w:rsid w:val="009D2272"/>
    <w:rsid w:val="009D3E27"/>
    <w:rsid w:val="009F7471"/>
    <w:rsid w:val="009F7E91"/>
    <w:rsid w:val="00A01879"/>
    <w:rsid w:val="00A1004D"/>
    <w:rsid w:val="00A106A3"/>
    <w:rsid w:val="00A17D1D"/>
    <w:rsid w:val="00A26846"/>
    <w:rsid w:val="00A37373"/>
    <w:rsid w:val="00A40708"/>
    <w:rsid w:val="00A51954"/>
    <w:rsid w:val="00A520E8"/>
    <w:rsid w:val="00A61C5B"/>
    <w:rsid w:val="00A63B4B"/>
    <w:rsid w:val="00A655B4"/>
    <w:rsid w:val="00A71D83"/>
    <w:rsid w:val="00A72614"/>
    <w:rsid w:val="00A741BE"/>
    <w:rsid w:val="00A75344"/>
    <w:rsid w:val="00A80843"/>
    <w:rsid w:val="00A818BE"/>
    <w:rsid w:val="00A91652"/>
    <w:rsid w:val="00A94D92"/>
    <w:rsid w:val="00AA1F67"/>
    <w:rsid w:val="00AA38CF"/>
    <w:rsid w:val="00AA5BF9"/>
    <w:rsid w:val="00AA6CB4"/>
    <w:rsid w:val="00AB1A1F"/>
    <w:rsid w:val="00AB25A5"/>
    <w:rsid w:val="00AF25F6"/>
    <w:rsid w:val="00AF5144"/>
    <w:rsid w:val="00AF73D7"/>
    <w:rsid w:val="00B0407E"/>
    <w:rsid w:val="00B06642"/>
    <w:rsid w:val="00B13F64"/>
    <w:rsid w:val="00B20AD5"/>
    <w:rsid w:val="00B21BC9"/>
    <w:rsid w:val="00B26C2D"/>
    <w:rsid w:val="00B3416B"/>
    <w:rsid w:val="00B349DD"/>
    <w:rsid w:val="00B35E35"/>
    <w:rsid w:val="00B374F7"/>
    <w:rsid w:val="00B40EA4"/>
    <w:rsid w:val="00B41EB8"/>
    <w:rsid w:val="00B45130"/>
    <w:rsid w:val="00B52DED"/>
    <w:rsid w:val="00B54CEE"/>
    <w:rsid w:val="00B87BCF"/>
    <w:rsid w:val="00B913D3"/>
    <w:rsid w:val="00B95FEA"/>
    <w:rsid w:val="00B97F13"/>
    <w:rsid w:val="00BA0B8D"/>
    <w:rsid w:val="00BA311D"/>
    <w:rsid w:val="00BB250E"/>
    <w:rsid w:val="00BB6E71"/>
    <w:rsid w:val="00BC0EB1"/>
    <w:rsid w:val="00BD13E4"/>
    <w:rsid w:val="00BD2567"/>
    <w:rsid w:val="00BD5BCC"/>
    <w:rsid w:val="00BD703C"/>
    <w:rsid w:val="00BE58C4"/>
    <w:rsid w:val="00BF0B4A"/>
    <w:rsid w:val="00BF3D16"/>
    <w:rsid w:val="00BF6DD2"/>
    <w:rsid w:val="00C115E0"/>
    <w:rsid w:val="00C11E45"/>
    <w:rsid w:val="00C23288"/>
    <w:rsid w:val="00C26BAE"/>
    <w:rsid w:val="00C27B3D"/>
    <w:rsid w:val="00C3041A"/>
    <w:rsid w:val="00C33331"/>
    <w:rsid w:val="00C42A2B"/>
    <w:rsid w:val="00C43764"/>
    <w:rsid w:val="00C43FE9"/>
    <w:rsid w:val="00C540DA"/>
    <w:rsid w:val="00C5425F"/>
    <w:rsid w:val="00C556B7"/>
    <w:rsid w:val="00C70834"/>
    <w:rsid w:val="00C70B2D"/>
    <w:rsid w:val="00C721EF"/>
    <w:rsid w:val="00C81291"/>
    <w:rsid w:val="00C81555"/>
    <w:rsid w:val="00CA139D"/>
    <w:rsid w:val="00CA21E3"/>
    <w:rsid w:val="00CA5168"/>
    <w:rsid w:val="00CB0212"/>
    <w:rsid w:val="00CB1141"/>
    <w:rsid w:val="00CB235C"/>
    <w:rsid w:val="00CB6CA3"/>
    <w:rsid w:val="00CB76D1"/>
    <w:rsid w:val="00CC17A2"/>
    <w:rsid w:val="00CC2FE9"/>
    <w:rsid w:val="00CC3B4A"/>
    <w:rsid w:val="00CC4CFB"/>
    <w:rsid w:val="00CF0C1B"/>
    <w:rsid w:val="00D0179E"/>
    <w:rsid w:val="00D056B6"/>
    <w:rsid w:val="00D1670A"/>
    <w:rsid w:val="00D17250"/>
    <w:rsid w:val="00D22100"/>
    <w:rsid w:val="00D3140A"/>
    <w:rsid w:val="00D36C62"/>
    <w:rsid w:val="00D43C1B"/>
    <w:rsid w:val="00D55530"/>
    <w:rsid w:val="00D605CA"/>
    <w:rsid w:val="00D60B1C"/>
    <w:rsid w:val="00D611B0"/>
    <w:rsid w:val="00D61FAB"/>
    <w:rsid w:val="00D62043"/>
    <w:rsid w:val="00D62BE1"/>
    <w:rsid w:val="00D65F1E"/>
    <w:rsid w:val="00D67219"/>
    <w:rsid w:val="00D73DD2"/>
    <w:rsid w:val="00DA09DD"/>
    <w:rsid w:val="00DC3F78"/>
    <w:rsid w:val="00DD3016"/>
    <w:rsid w:val="00DD58FC"/>
    <w:rsid w:val="00DE0A73"/>
    <w:rsid w:val="00DE30D6"/>
    <w:rsid w:val="00DF0156"/>
    <w:rsid w:val="00DF4E41"/>
    <w:rsid w:val="00E00771"/>
    <w:rsid w:val="00E01BA4"/>
    <w:rsid w:val="00E02AFC"/>
    <w:rsid w:val="00E122DB"/>
    <w:rsid w:val="00E134DD"/>
    <w:rsid w:val="00E30828"/>
    <w:rsid w:val="00E32B3B"/>
    <w:rsid w:val="00E673C8"/>
    <w:rsid w:val="00E725C6"/>
    <w:rsid w:val="00E80314"/>
    <w:rsid w:val="00E86F42"/>
    <w:rsid w:val="00E94C29"/>
    <w:rsid w:val="00E95FE2"/>
    <w:rsid w:val="00E977C4"/>
    <w:rsid w:val="00EA58DA"/>
    <w:rsid w:val="00EA69FC"/>
    <w:rsid w:val="00EB31F0"/>
    <w:rsid w:val="00EB5F02"/>
    <w:rsid w:val="00EC2FEB"/>
    <w:rsid w:val="00EC4129"/>
    <w:rsid w:val="00ED07E3"/>
    <w:rsid w:val="00ED1AD2"/>
    <w:rsid w:val="00EE1FAD"/>
    <w:rsid w:val="00EE28F5"/>
    <w:rsid w:val="00EE2CC7"/>
    <w:rsid w:val="00EE5F23"/>
    <w:rsid w:val="00EF1467"/>
    <w:rsid w:val="00EF68BE"/>
    <w:rsid w:val="00F03409"/>
    <w:rsid w:val="00F03493"/>
    <w:rsid w:val="00F21015"/>
    <w:rsid w:val="00F2109F"/>
    <w:rsid w:val="00F2133B"/>
    <w:rsid w:val="00F3712B"/>
    <w:rsid w:val="00F372E8"/>
    <w:rsid w:val="00F44757"/>
    <w:rsid w:val="00F66986"/>
    <w:rsid w:val="00F67D7E"/>
    <w:rsid w:val="00F814D1"/>
    <w:rsid w:val="00F82F56"/>
    <w:rsid w:val="00F95B17"/>
    <w:rsid w:val="00F96B89"/>
    <w:rsid w:val="00FA28AD"/>
    <w:rsid w:val="00FA6F07"/>
    <w:rsid w:val="00FC2A18"/>
    <w:rsid w:val="00FC55CE"/>
    <w:rsid w:val="00FC6DA0"/>
    <w:rsid w:val="00FE28E6"/>
    <w:rsid w:val="02AECB05"/>
    <w:rsid w:val="030952E9"/>
    <w:rsid w:val="04304C51"/>
    <w:rsid w:val="045F5789"/>
    <w:rsid w:val="05A4C726"/>
    <w:rsid w:val="05D83201"/>
    <w:rsid w:val="07929F8F"/>
    <w:rsid w:val="089B83A5"/>
    <w:rsid w:val="08B50C55"/>
    <w:rsid w:val="094DF4CB"/>
    <w:rsid w:val="0A50DCB6"/>
    <w:rsid w:val="0C23165A"/>
    <w:rsid w:val="0C85958D"/>
    <w:rsid w:val="0DF96B32"/>
    <w:rsid w:val="0F953B93"/>
    <w:rsid w:val="1085B21F"/>
    <w:rsid w:val="10C51CFE"/>
    <w:rsid w:val="10F7BD95"/>
    <w:rsid w:val="11310BF4"/>
    <w:rsid w:val="118C8E73"/>
    <w:rsid w:val="119E2373"/>
    <w:rsid w:val="12057A9C"/>
    <w:rsid w:val="1268D4B6"/>
    <w:rsid w:val="132873D8"/>
    <w:rsid w:val="13B8B1C2"/>
    <w:rsid w:val="13CD13F0"/>
    <w:rsid w:val="15DEA975"/>
    <w:rsid w:val="164D99C1"/>
    <w:rsid w:val="17374D44"/>
    <w:rsid w:val="1887C30B"/>
    <w:rsid w:val="1894DF12"/>
    <w:rsid w:val="18EE0B6F"/>
    <w:rsid w:val="193C1DD9"/>
    <w:rsid w:val="1A13F5E8"/>
    <w:rsid w:val="1A27F346"/>
    <w:rsid w:val="1C0ABE67"/>
    <w:rsid w:val="1C67DFCC"/>
    <w:rsid w:val="1CBB38E1"/>
    <w:rsid w:val="1D5498C3"/>
    <w:rsid w:val="1EDB07FE"/>
    <w:rsid w:val="1EE7670B"/>
    <w:rsid w:val="1FE76786"/>
    <w:rsid w:val="20ADF4AF"/>
    <w:rsid w:val="213CE553"/>
    <w:rsid w:val="21FED609"/>
    <w:rsid w:val="23A2F813"/>
    <w:rsid w:val="244D6FA7"/>
    <w:rsid w:val="2512A32A"/>
    <w:rsid w:val="2731047F"/>
    <w:rsid w:val="292D096E"/>
    <w:rsid w:val="294106CC"/>
    <w:rsid w:val="29B69C21"/>
    <w:rsid w:val="29BE660B"/>
    <w:rsid w:val="29FDAEFD"/>
    <w:rsid w:val="2BAA64D1"/>
    <w:rsid w:val="2CAD92E3"/>
    <w:rsid w:val="2D531883"/>
    <w:rsid w:val="2DBF0808"/>
    <w:rsid w:val="2E023FFE"/>
    <w:rsid w:val="2F0F1FBB"/>
    <w:rsid w:val="2FFCD266"/>
    <w:rsid w:val="3002E2AE"/>
    <w:rsid w:val="30087254"/>
    <w:rsid w:val="30DAF56E"/>
    <w:rsid w:val="30DD7D44"/>
    <w:rsid w:val="31D6A2E5"/>
    <w:rsid w:val="32255281"/>
    <w:rsid w:val="323D191D"/>
    <w:rsid w:val="333F9ABF"/>
    <w:rsid w:val="33C122E2"/>
    <w:rsid w:val="34072413"/>
    <w:rsid w:val="3506405D"/>
    <w:rsid w:val="3574CC81"/>
    <w:rsid w:val="36722432"/>
    <w:rsid w:val="368C36DC"/>
    <w:rsid w:val="37347B9C"/>
    <w:rsid w:val="380DF493"/>
    <w:rsid w:val="39293B42"/>
    <w:rsid w:val="3A89FAC3"/>
    <w:rsid w:val="3BD4E43B"/>
    <w:rsid w:val="3D2628EA"/>
    <w:rsid w:val="3E848E11"/>
    <w:rsid w:val="3F046343"/>
    <w:rsid w:val="43D38806"/>
    <w:rsid w:val="43E280B0"/>
    <w:rsid w:val="450FBE97"/>
    <w:rsid w:val="45B30573"/>
    <w:rsid w:val="4628FE7B"/>
    <w:rsid w:val="4B242547"/>
    <w:rsid w:val="4B6DCB61"/>
    <w:rsid w:val="4BE3C469"/>
    <w:rsid w:val="4C3653B5"/>
    <w:rsid w:val="4CF41572"/>
    <w:rsid w:val="4E1EE2A8"/>
    <w:rsid w:val="4EB3F0F4"/>
    <w:rsid w:val="4FEE7038"/>
    <w:rsid w:val="517A49BB"/>
    <w:rsid w:val="51BB90CC"/>
    <w:rsid w:val="51E9FAA7"/>
    <w:rsid w:val="5346BDCE"/>
    <w:rsid w:val="54302AC3"/>
    <w:rsid w:val="54C6A34B"/>
    <w:rsid w:val="55B3CDC4"/>
    <w:rsid w:val="5767CB85"/>
    <w:rsid w:val="57A8B48F"/>
    <w:rsid w:val="58D88F85"/>
    <w:rsid w:val="59039BE6"/>
    <w:rsid w:val="591CC443"/>
    <w:rsid w:val="5A9F6C47"/>
    <w:rsid w:val="5AB894A4"/>
    <w:rsid w:val="5B3387EA"/>
    <w:rsid w:val="5BC87C48"/>
    <w:rsid w:val="5C563605"/>
    <w:rsid w:val="5C59F4AB"/>
    <w:rsid w:val="5D25A8A2"/>
    <w:rsid w:val="5F15DF09"/>
    <w:rsid w:val="5F1B23A0"/>
    <w:rsid w:val="5F2C8E4C"/>
    <w:rsid w:val="5F72DD6A"/>
    <w:rsid w:val="605F4FF7"/>
    <w:rsid w:val="60B1AF6A"/>
    <w:rsid w:val="610EADCB"/>
    <w:rsid w:val="61169B51"/>
    <w:rsid w:val="62C3A689"/>
    <w:rsid w:val="62D23F67"/>
    <w:rsid w:val="635CE198"/>
    <w:rsid w:val="63B1CA21"/>
    <w:rsid w:val="644E3C13"/>
    <w:rsid w:val="64DF899C"/>
    <w:rsid w:val="68172A5E"/>
    <w:rsid w:val="68C70B02"/>
    <w:rsid w:val="68CBCF0F"/>
    <w:rsid w:val="6919443B"/>
    <w:rsid w:val="691B90B0"/>
    <w:rsid w:val="6B3C2710"/>
    <w:rsid w:val="6BA95304"/>
    <w:rsid w:val="6C533172"/>
    <w:rsid w:val="6C7D6D68"/>
    <w:rsid w:val="6C9AB817"/>
    <w:rsid w:val="6DD93F08"/>
    <w:rsid w:val="6E73D045"/>
    <w:rsid w:val="6EC7CB69"/>
    <w:rsid w:val="6F33F059"/>
    <w:rsid w:val="70223C43"/>
    <w:rsid w:val="70CFC0BA"/>
    <w:rsid w:val="71BE0CA4"/>
    <w:rsid w:val="71C5FA2A"/>
    <w:rsid w:val="721E242E"/>
    <w:rsid w:val="726B911B"/>
    <w:rsid w:val="7298A73A"/>
    <w:rsid w:val="73DD973F"/>
    <w:rsid w:val="7436F0E3"/>
    <w:rsid w:val="74AE06FE"/>
    <w:rsid w:val="76FC4110"/>
    <w:rsid w:val="7766F8F1"/>
    <w:rsid w:val="79E44FA6"/>
    <w:rsid w:val="7A906B40"/>
    <w:rsid w:val="7B6CDC70"/>
    <w:rsid w:val="7BA64E71"/>
    <w:rsid w:val="7BAE3BF7"/>
    <w:rsid w:val="7D72FB5F"/>
    <w:rsid w:val="7DACDCFF"/>
    <w:rsid w:val="7E5499C8"/>
    <w:rsid w:val="7E6E8479"/>
    <w:rsid w:val="7EA44B2A"/>
    <w:rsid w:val="7EC3E116"/>
    <w:rsid w:val="7FA7128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FF5E2"/>
  <w15:chartTrackingRefBased/>
  <w15:docId w15:val="{0E48BDED-890B-4744-B57E-E7DA79048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6C62"/>
    <w:pPr>
      <w:spacing w:line="360" w:lineRule="auto"/>
      <w:jc w:val="both"/>
    </w:pPr>
    <w:rPr>
      <w:lang w:val="en-GB"/>
    </w:rPr>
  </w:style>
  <w:style w:type="paragraph" w:styleId="Heading1">
    <w:name w:val="heading 1"/>
    <w:basedOn w:val="Normal"/>
    <w:next w:val="Normal"/>
    <w:link w:val="Heading1Char"/>
    <w:uiPriority w:val="9"/>
    <w:qFormat/>
    <w:rsid w:val="009D1AAF"/>
    <w:pPr>
      <w:keepNext/>
      <w:spacing w:before="360" w:after="240" w:line="240" w:lineRule="auto"/>
      <w:outlineLvl w:val="0"/>
    </w:pPr>
    <w:rPr>
      <w:rFonts w:asciiTheme="minorBidi" w:eastAsiaTheme="majorEastAsia" w:hAnsiTheme="minorBidi" w:cstheme="majorBidi"/>
      <w:b/>
      <w:color w:val="000000" w:themeColor="text1"/>
      <w:sz w:val="24"/>
      <w:szCs w:val="32"/>
    </w:rPr>
  </w:style>
  <w:style w:type="paragraph" w:styleId="Heading2">
    <w:name w:val="heading 2"/>
    <w:basedOn w:val="Normal"/>
    <w:next w:val="Normal"/>
    <w:link w:val="Heading2Char"/>
    <w:uiPriority w:val="9"/>
    <w:unhideWhenUsed/>
    <w:qFormat/>
    <w:rsid w:val="002C46BA"/>
    <w:pPr>
      <w:keepNext/>
      <w:spacing w:before="120" w:after="120"/>
      <w:outlineLvl w:val="1"/>
    </w:pPr>
    <w:rPr>
      <w:rFonts w:asciiTheme="minorBidi" w:eastAsiaTheme="majorEastAsia" w:hAnsiTheme="minorBidi" w:cstheme="majorBidi"/>
      <w:i/>
      <w:color w:val="000000" w:themeColor="text1"/>
      <w:sz w:val="24"/>
      <w:szCs w:val="26"/>
    </w:rPr>
  </w:style>
  <w:style w:type="paragraph" w:styleId="Heading3">
    <w:name w:val="heading 3"/>
    <w:basedOn w:val="Normal"/>
    <w:next w:val="Normal"/>
    <w:link w:val="Heading3Char"/>
    <w:uiPriority w:val="9"/>
    <w:unhideWhenUsed/>
    <w:qFormat/>
    <w:rsid w:val="0C85958D"/>
    <w:pPr>
      <w:keepNext/>
      <w:spacing w:before="40" w:after="0"/>
      <w:outlineLvl w:val="2"/>
    </w:pPr>
    <w:rPr>
      <w:rFonts w:asciiTheme="majorHAnsi" w:eastAsiaTheme="majorEastAsia" w:hAnsiTheme="majorHAnsi" w:cstheme="majorBidi"/>
      <w:color w:val="1F3763"/>
      <w:sz w:val="24"/>
      <w:szCs w:val="24"/>
    </w:rPr>
  </w:style>
  <w:style w:type="paragraph" w:styleId="Heading4">
    <w:name w:val="heading 4"/>
    <w:basedOn w:val="Normal"/>
    <w:next w:val="Normal"/>
    <w:link w:val="Heading4Char"/>
    <w:uiPriority w:val="9"/>
    <w:unhideWhenUsed/>
    <w:qFormat/>
    <w:rsid w:val="0C85958D"/>
    <w:pPr>
      <w:keepNext/>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C85958D"/>
    <w:pPr>
      <w:keepNext/>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C85958D"/>
    <w:pPr>
      <w:keepNext/>
      <w:spacing w:before="40" w:after="0"/>
      <w:outlineLvl w:val="5"/>
    </w:pPr>
    <w:rPr>
      <w:rFonts w:asciiTheme="majorHAnsi" w:eastAsiaTheme="majorEastAsia" w:hAnsiTheme="majorHAnsi" w:cstheme="majorBidi"/>
      <w:color w:val="1F3763"/>
    </w:rPr>
  </w:style>
  <w:style w:type="paragraph" w:styleId="Heading7">
    <w:name w:val="heading 7"/>
    <w:basedOn w:val="Normal"/>
    <w:next w:val="Normal"/>
    <w:link w:val="Heading7Char"/>
    <w:uiPriority w:val="9"/>
    <w:unhideWhenUsed/>
    <w:qFormat/>
    <w:rsid w:val="0C85958D"/>
    <w:pPr>
      <w:keepNext/>
      <w:spacing w:before="40" w:after="0"/>
      <w:outlineLvl w:val="6"/>
    </w:pPr>
    <w:rPr>
      <w:rFonts w:asciiTheme="majorHAnsi" w:eastAsiaTheme="majorEastAsia" w:hAnsiTheme="majorHAnsi" w:cstheme="majorBidi"/>
      <w:i/>
      <w:iCs/>
      <w:color w:val="1F3763"/>
    </w:rPr>
  </w:style>
  <w:style w:type="paragraph" w:styleId="Heading8">
    <w:name w:val="heading 8"/>
    <w:basedOn w:val="Normal"/>
    <w:next w:val="Normal"/>
    <w:link w:val="Heading8Char"/>
    <w:uiPriority w:val="9"/>
    <w:unhideWhenUsed/>
    <w:qFormat/>
    <w:rsid w:val="0C85958D"/>
    <w:pPr>
      <w:keepNext/>
      <w:spacing w:before="40" w:after="0"/>
      <w:outlineLvl w:val="7"/>
    </w:pPr>
    <w:rPr>
      <w:rFonts w:asciiTheme="majorHAnsi" w:eastAsiaTheme="majorEastAsia" w:hAnsiTheme="majorHAnsi" w:cstheme="majorBidi"/>
      <w:color w:val="272727"/>
      <w:sz w:val="21"/>
      <w:szCs w:val="21"/>
    </w:rPr>
  </w:style>
  <w:style w:type="paragraph" w:styleId="Heading9">
    <w:name w:val="heading 9"/>
    <w:basedOn w:val="Normal"/>
    <w:next w:val="Normal"/>
    <w:link w:val="Heading9Char"/>
    <w:uiPriority w:val="9"/>
    <w:unhideWhenUsed/>
    <w:qFormat/>
    <w:rsid w:val="0C85958D"/>
    <w:pPr>
      <w:keepNext/>
      <w:spacing w:before="40" w:after="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C85958D"/>
    <w:pPr>
      <w:ind w:left="720"/>
      <w:contextualSpacing/>
    </w:pPr>
  </w:style>
  <w:style w:type="character" w:customStyle="1" w:styleId="Heading2Char">
    <w:name w:val="Heading 2 Char"/>
    <w:basedOn w:val="DefaultParagraphFont"/>
    <w:link w:val="Heading2"/>
    <w:uiPriority w:val="9"/>
    <w:rsid w:val="002C46BA"/>
    <w:rPr>
      <w:rFonts w:asciiTheme="minorBidi" w:eastAsiaTheme="majorEastAsia" w:hAnsiTheme="minorBidi" w:cstheme="majorBidi"/>
      <w:i/>
      <w:color w:val="000000" w:themeColor="text1"/>
      <w:sz w:val="24"/>
      <w:szCs w:val="26"/>
      <w:lang w:val="en-GB"/>
    </w:rPr>
  </w:style>
  <w:style w:type="paragraph" w:styleId="Title">
    <w:name w:val="Title"/>
    <w:basedOn w:val="Normal"/>
    <w:next w:val="Normal"/>
    <w:link w:val="TitleChar"/>
    <w:uiPriority w:val="10"/>
    <w:qFormat/>
    <w:rsid w:val="00897043"/>
    <w:pPr>
      <w:spacing w:after="0"/>
      <w:contextualSpacing/>
    </w:pPr>
    <w:rPr>
      <w:rFonts w:eastAsiaTheme="majorEastAsia" w:cstheme="majorBidi"/>
      <w:b/>
      <w:sz w:val="32"/>
      <w:szCs w:val="56"/>
    </w:rPr>
  </w:style>
  <w:style w:type="paragraph" w:styleId="Subtitle">
    <w:name w:val="Subtitle"/>
    <w:basedOn w:val="Normal"/>
    <w:next w:val="Normal"/>
    <w:link w:val="SubtitleChar"/>
    <w:uiPriority w:val="11"/>
    <w:qFormat/>
    <w:rsid w:val="00897043"/>
    <w:pPr>
      <w:spacing w:after="0" w:line="240" w:lineRule="auto"/>
    </w:pPr>
    <w:rPr>
      <w:rFonts w:eastAsiaTheme="minorEastAsia"/>
      <w:color w:val="000000" w:themeColor="text1"/>
      <w:sz w:val="24"/>
    </w:rPr>
  </w:style>
  <w:style w:type="paragraph" w:styleId="Quote">
    <w:name w:val="Quote"/>
    <w:basedOn w:val="Normal"/>
    <w:next w:val="Normal"/>
    <w:link w:val="QuoteChar"/>
    <w:uiPriority w:val="29"/>
    <w:qFormat/>
    <w:rsid w:val="0C85958D"/>
    <w:pPr>
      <w:spacing w:before="200"/>
      <w:ind w:left="864" w:right="864"/>
      <w:jc w:val="center"/>
    </w:pPr>
    <w:rPr>
      <w:i/>
      <w:iCs/>
      <w:color w:val="404040" w:themeColor="text1" w:themeTint="BF"/>
    </w:rPr>
  </w:style>
  <w:style w:type="paragraph" w:styleId="IntenseQuote">
    <w:name w:val="Intense Quote"/>
    <w:basedOn w:val="Normal"/>
    <w:next w:val="Normal"/>
    <w:link w:val="IntenseQuoteChar"/>
    <w:uiPriority w:val="30"/>
    <w:qFormat/>
    <w:rsid w:val="0C85958D"/>
    <w:pPr>
      <w:spacing w:before="360" w:after="360"/>
      <w:ind w:left="864" w:right="864"/>
      <w:jc w:val="center"/>
    </w:pPr>
    <w:rPr>
      <w:i/>
      <w:iCs/>
      <w:color w:val="4472C4" w:themeColor="accent1"/>
    </w:rPr>
  </w:style>
  <w:style w:type="character" w:customStyle="1" w:styleId="Heading1Char">
    <w:name w:val="Heading 1 Char"/>
    <w:basedOn w:val="DefaultParagraphFont"/>
    <w:link w:val="Heading1"/>
    <w:uiPriority w:val="9"/>
    <w:rsid w:val="009D1AAF"/>
    <w:rPr>
      <w:rFonts w:asciiTheme="minorBidi" w:eastAsiaTheme="majorEastAsia" w:hAnsiTheme="minorBidi" w:cstheme="majorBidi"/>
      <w:b/>
      <w:color w:val="000000" w:themeColor="text1"/>
      <w:sz w:val="24"/>
      <w:szCs w:val="32"/>
      <w:lang w:val="en-GB"/>
    </w:rPr>
  </w:style>
  <w:style w:type="character" w:customStyle="1" w:styleId="Heading3Char">
    <w:name w:val="Heading 3 Char"/>
    <w:basedOn w:val="DefaultParagraphFont"/>
    <w:link w:val="Heading3"/>
    <w:uiPriority w:val="9"/>
    <w:rsid w:val="0C85958D"/>
    <w:rPr>
      <w:rFonts w:asciiTheme="majorHAnsi" w:eastAsiaTheme="majorEastAsia" w:hAnsiTheme="majorHAnsi" w:cstheme="majorBidi"/>
      <w:noProof w:val="0"/>
      <w:color w:val="1F3763"/>
      <w:sz w:val="24"/>
      <w:szCs w:val="24"/>
      <w:lang w:val="en-GB"/>
    </w:rPr>
  </w:style>
  <w:style w:type="character" w:customStyle="1" w:styleId="Heading4Char">
    <w:name w:val="Heading 4 Char"/>
    <w:basedOn w:val="DefaultParagraphFont"/>
    <w:link w:val="Heading4"/>
    <w:uiPriority w:val="9"/>
    <w:rsid w:val="0C85958D"/>
    <w:rPr>
      <w:rFonts w:asciiTheme="majorHAnsi" w:eastAsiaTheme="majorEastAsia" w:hAnsiTheme="majorHAnsi" w:cstheme="majorBidi"/>
      <w:i/>
      <w:iCs/>
      <w:noProof w:val="0"/>
      <w:color w:val="2F5496" w:themeColor="accent1" w:themeShade="BF"/>
      <w:lang w:val="en-GB"/>
    </w:rPr>
  </w:style>
  <w:style w:type="character" w:customStyle="1" w:styleId="Heading5Char">
    <w:name w:val="Heading 5 Char"/>
    <w:basedOn w:val="DefaultParagraphFont"/>
    <w:link w:val="Heading5"/>
    <w:uiPriority w:val="9"/>
    <w:rsid w:val="0C85958D"/>
    <w:rPr>
      <w:rFonts w:asciiTheme="majorHAnsi" w:eastAsiaTheme="majorEastAsia" w:hAnsiTheme="majorHAnsi" w:cstheme="majorBidi"/>
      <w:noProof w:val="0"/>
      <w:color w:val="2F5496" w:themeColor="accent1" w:themeShade="BF"/>
      <w:lang w:val="en-GB"/>
    </w:rPr>
  </w:style>
  <w:style w:type="character" w:customStyle="1" w:styleId="Heading6Char">
    <w:name w:val="Heading 6 Char"/>
    <w:basedOn w:val="DefaultParagraphFont"/>
    <w:link w:val="Heading6"/>
    <w:uiPriority w:val="9"/>
    <w:rsid w:val="0C85958D"/>
    <w:rPr>
      <w:rFonts w:asciiTheme="majorHAnsi" w:eastAsiaTheme="majorEastAsia" w:hAnsiTheme="majorHAnsi" w:cstheme="majorBidi"/>
      <w:noProof w:val="0"/>
      <w:color w:val="1F3763"/>
      <w:lang w:val="en-GB"/>
    </w:rPr>
  </w:style>
  <w:style w:type="character" w:customStyle="1" w:styleId="Heading7Char">
    <w:name w:val="Heading 7 Char"/>
    <w:basedOn w:val="DefaultParagraphFont"/>
    <w:link w:val="Heading7"/>
    <w:uiPriority w:val="9"/>
    <w:rsid w:val="0C85958D"/>
    <w:rPr>
      <w:rFonts w:asciiTheme="majorHAnsi" w:eastAsiaTheme="majorEastAsia" w:hAnsiTheme="majorHAnsi" w:cstheme="majorBidi"/>
      <w:i/>
      <w:iCs/>
      <w:noProof w:val="0"/>
      <w:color w:val="1F3763"/>
      <w:lang w:val="en-GB"/>
    </w:rPr>
  </w:style>
  <w:style w:type="character" w:customStyle="1" w:styleId="Heading8Char">
    <w:name w:val="Heading 8 Char"/>
    <w:basedOn w:val="DefaultParagraphFont"/>
    <w:link w:val="Heading8"/>
    <w:uiPriority w:val="9"/>
    <w:rsid w:val="0C85958D"/>
    <w:rPr>
      <w:rFonts w:asciiTheme="majorHAnsi" w:eastAsiaTheme="majorEastAsia" w:hAnsiTheme="majorHAnsi" w:cstheme="majorBidi"/>
      <w:noProof w:val="0"/>
      <w:color w:val="272727"/>
      <w:sz w:val="21"/>
      <w:szCs w:val="21"/>
      <w:lang w:val="en-GB"/>
    </w:rPr>
  </w:style>
  <w:style w:type="character" w:customStyle="1" w:styleId="Heading9Char">
    <w:name w:val="Heading 9 Char"/>
    <w:basedOn w:val="DefaultParagraphFont"/>
    <w:link w:val="Heading9"/>
    <w:uiPriority w:val="9"/>
    <w:rsid w:val="0C85958D"/>
    <w:rPr>
      <w:rFonts w:asciiTheme="majorHAnsi" w:eastAsiaTheme="majorEastAsia" w:hAnsiTheme="majorHAnsi" w:cstheme="majorBidi"/>
      <w:i/>
      <w:iCs/>
      <w:noProof w:val="0"/>
      <w:color w:val="272727"/>
      <w:sz w:val="21"/>
      <w:szCs w:val="21"/>
      <w:lang w:val="en-GB"/>
    </w:rPr>
  </w:style>
  <w:style w:type="character" w:customStyle="1" w:styleId="TitleChar">
    <w:name w:val="Title Char"/>
    <w:basedOn w:val="DefaultParagraphFont"/>
    <w:link w:val="Title"/>
    <w:uiPriority w:val="10"/>
    <w:rsid w:val="00897043"/>
    <w:rPr>
      <w:rFonts w:eastAsiaTheme="majorEastAsia" w:cstheme="majorBidi"/>
      <w:b/>
      <w:sz w:val="32"/>
      <w:szCs w:val="56"/>
      <w:lang w:val="en-GB"/>
    </w:rPr>
  </w:style>
  <w:style w:type="character" w:customStyle="1" w:styleId="SubtitleChar">
    <w:name w:val="Subtitle Char"/>
    <w:basedOn w:val="DefaultParagraphFont"/>
    <w:link w:val="Subtitle"/>
    <w:uiPriority w:val="11"/>
    <w:rsid w:val="00897043"/>
    <w:rPr>
      <w:rFonts w:eastAsiaTheme="minorEastAsia"/>
      <w:color w:val="000000" w:themeColor="text1"/>
      <w:sz w:val="24"/>
      <w:lang w:val="en-GB"/>
    </w:rPr>
  </w:style>
  <w:style w:type="character" w:customStyle="1" w:styleId="QuoteChar">
    <w:name w:val="Quote Char"/>
    <w:basedOn w:val="DefaultParagraphFont"/>
    <w:link w:val="Quote"/>
    <w:uiPriority w:val="29"/>
    <w:rsid w:val="0C85958D"/>
    <w:rPr>
      <w:i/>
      <w:iCs/>
      <w:noProof w:val="0"/>
      <w:color w:val="404040" w:themeColor="text1" w:themeTint="BF"/>
      <w:lang w:val="en-GB"/>
    </w:rPr>
  </w:style>
  <w:style w:type="character" w:customStyle="1" w:styleId="IntenseQuoteChar">
    <w:name w:val="Intense Quote Char"/>
    <w:basedOn w:val="DefaultParagraphFont"/>
    <w:link w:val="IntenseQuote"/>
    <w:uiPriority w:val="30"/>
    <w:rsid w:val="0C85958D"/>
    <w:rPr>
      <w:i/>
      <w:iCs/>
      <w:noProof w:val="0"/>
      <w:color w:val="4472C4" w:themeColor="accent1"/>
      <w:lang w:val="en-GB"/>
    </w:rPr>
  </w:style>
  <w:style w:type="paragraph" w:styleId="TOC1">
    <w:name w:val="toc 1"/>
    <w:basedOn w:val="Normal"/>
    <w:next w:val="Normal"/>
    <w:uiPriority w:val="39"/>
    <w:unhideWhenUsed/>
    <w:rsid w:val="004217CB"/>
    <w:pPr>
      <w:spacing w:before="360" w:after="0"/>
      <w:jc w:val="left"/>
    </w:pPr>
    <w:rPr>
      <w:rFonts w:asciiTheme="minorBidi" w:hAnsiTheme="minorBidi" w:cstheme="majorHAnsi"/>
      <w:b/>
      <w:bCs/>
      <w:sz w:val="24"/>
      <w:szCs w:val="28"/>
    </w:rPr>
  </w:style>
  <w:style w:type="paragraph" w:styleId="TOC2">
    <w:name w:val="toc 2"/>
    <w:basedOn w:val="Normal"/>
    <w:next w:val="Normal"/>
    <w:uiPriority w:val="39"/>
    <w:unhideWhenUsed/>
    <w:rsid w:val="006B7FC1"/>
    <w:pPr>
      <w:spacing w:before="240" w:after="0"/>
      <w:jc w:val="left"/>
    </w:pPr>
    <w:rPr>
      <w:rFonts w:asciiTheme="minorBidi" w:hAnsiTheme="minorBidi" w:cstheme="minorHAnsi"/>
      <w:bCs/>
      <w:i/>
      <w:sz w:val="24"/>
      <w:szCs w:val="24"/>
    </w:rPr>
  </w:style>
  <w:style w:type="paragraph" w:styleId="TOC3">
    <w:name w:val="toc 3"/>
    <w:basedOn w:val="Normal"/>
    <w:next w:val="Normal"/>
    <w:uiPriority w:val="39"/>
    <w:unhideWhenUsed/>
    <w:rsid w:val="0C85958D"/>
    <w:pPr>
      <w:spacing w:after="0"/>
      <w:ind w:left="220"/>
      <w:jc w:val="left"/>
    </w:pPr>
    <w:rPr>
      <w:rFonts w:cstheme="minorHAnsi"/>
      <w:sz w:val="20"/>
      <w:szCs w:val="24"/>
    </w:rPr>
  </w:style>
  <w:style w:type="paragraph" w:styleId="TOC4">
    <w:name w:val="toc 4"/>
    <w:basedOn w:val="Normal"/>
    <w:next w:val="Normal"/>
    <w:uiPriority w:val="39"/>
    <w:unhideWhenUsed/>
    <w:rsid w:val="0C85958D"/>
    <w:pPr>
      <w:spacing w:after="0"/>
      <w:ind w:left="440"/>
      <w:jc w:val="left"/>
    </w:pPr>
    <w:rPr>
      <w:rFonts w:cstheme="minorHAnsi"/>
      <w:sz w:val="20"/>
      <w:szCs w:val="24"/>
    </w:rPr>
  </w:style>
  <w:style w:type="paragraph" w:styleId="TOC5">
    <w:name w:val="toc 5"/>
    <w:basedOn w:val="Normal"/>
    <w:next w:val="Normal"/>
    <w:uiPriority w:val="39"/>
    <w:unhideWhenUsed/>
    <w:rsid w:val="0C85958D"/>
    <w:pPr>
      <w:spacing w:after="0"/>
      <w:ind w:left="660"/>
      <w:jc w:val="left"/>
    </w:pPr>
    <w:rPr>
      <w:rFonts w:cstheme="minorHAnsi"/>
      <w:sz w:val="20"/>
      <w:szCs w:val="24"/>
    </w:rPr>
  </w:style>
  <w:style w:type="paragraph" w:styleId="TOC6">
    <w:name w:val="toc 6"/>
    <w:basedOn w:val="Normal"/>
    <w:next w:val="Normal"/>
    <w:uiPriority w:val="39"/>
    <w:unhideWhenUsed/>
    <w:rsid w:val="0C85958D"/>
    <w:pPr>
      <w:spacing w:after="0"/>
      <w:ind w:left="880"/>
      <w:jc w:val="left"/>
    </w:pPr>
    <w:rPr>
      <w:rFonts w:cstheme="minorHAnsi"/>
      <w:sz w:val="20"/>
      <w:szCs w:val="24"/>
    </w:rPr>
  </w:style>
  <w:style w:type="paragraph" w:styleId="TOC7">
    <w:name w:val="toc 7"/>
    <w:basedOn w:val="Normal"/>
    <w:next w:val="Normal"/>
    <w:uiPriority w:val="39"/>
    <w:unhideWhenUsed/>
    <w:rsid w:val="0C85958D"/>
    <w:pPr>
      <w:spacing w:after="0"/>
      <w:ind w:left="1100"/>
      <w:jc w:val="left"/>
    </w:pPr>
    <w:rPr>
      <w:rFonts w:cstheme="minorHAnsi"/>
      <w:sz w:val="20"/>
      <w:szCs w:val="24"/>
    </w:rPr>
  </w:style>
  <w:style w:type="paragraph" w:styleId="TOC8">
    <w:name w:val="toc 8"/>
    <w:basedOn w:val="Normal"/>
    <w:next w:val="Normal"/>
    <w:uiPriority w:val="39"/>
    <w:unhideWhenUsed/>
    <w:rsid w:val="0C85958D"/>
    <w:pPr>
      <w:spacing w:after="0"/>
      <w:ind w:left="1320"/>
      <w:jc w:val="left"/>
    </w:pPr>
    <w:rPr>
      <w:rFonts w:cstheme="minorHAnsi"/>
      <w:sz w:val="20"/>
      <w:szCs w:val="24"/>
    </w:rPr>
  </w:style>
  <w:style w:type="paragraph" w:styleId="TOC9">
    <w:name w:val="toc 9"/>
    <w:basedOn w:val="Normal"/>
    <w:next w:val="Normal"/>
    <w:uiPriority w:val="39"/>
    <w:unhideWhenUsed/>
    <w:rsid w:val="0C85958D"/>
    <w:pPr>
      <w:spacing w:after="0"/>
      <w:ind w:left="1540"/>
      <w:jc w:val="left"/>
    </w:pPr>
    <w:rPr>
      <w:rFonts w:cstheme="minorHAnsi"/>
      <w:sz w:val="20"/>
      <w:szCs w:val="24"/>
    </w:rPr>
  </w:style>
  <w:style w:type="paragraph" w:styleId="EndnoteText">
    <w:name w:val="endnote text"/>
    <w:basedOn w:val="Normal"/>
    <w:link w:val="EndnoteTextChar"/>
    <w:uiPriority w:val="99"/>
    <w:semiHidden/>
    <w:unhideWhenUsed/>
    <w:rsid w:val="0C85958D"/>
    <w:pPr>
      <w:spacing w:after="0"/>
    </w:pPr>
    <w:rPr>
      <w:sz w:val="20"/>
      <w:szCs w:val="20"/>
    </w:rPr>
  </w:style>
  <w:style w:type="character" w:customStyle="1" w:styleId="EndnoteTextChar">
    <w:name w:val="Endnote Text Char"/>
    <w:basedOn w:val="DefaultParagraphFont"/>
    <w:link w:val="EndnoteText"/>
    <w:uiPriority w:val="99"/>
    <w:semiHidden/>
    <w:rsid w:val="0C85958D"/>
    <w:rPr>
      <w:noProof w:val="0"/>
      <w:sz w:val="20"/>
      <w:szCs w:val="20"/>
      <w:lang w:val="en-GB"/>
    </w:rPr>
  </w:style>
  <w:style w:type="paragraph" w:styleId="Footer">
    <w:name w:val="footer"/>
    <w:basedOn w:val="Normal"/>
    <w:link w:val="FooterChar"/>
    <w:uiPriority w:val="99"/>
    <w:unhideWhenUsed/>
    <w:rsid w:val="0C85958D"/>
    <w:pPr>
      <w:tabs>
        <w:tab w:val="center" w:pos="4680"/>
        <w:tab w:val="right" w:pos="9360"/>
      </w:tabs>
      <w:spacing w:after="0"/>
    </w:pPr>
  </w:style>
  <w:style w:type="character" w:customStyle="1" w:styleId="FooterChar">
    <w:name w:val="Footer Char"/>
    <w:basedOn w:val="DefaultParagraphFont"/>
    <w:link w:val="Footer"/>
    <w:uiPriority w:val="99"/>
    <w:rsid w:val="0C85958D"/>
    <w:rPr>
      <w:noProof w:val="0"/>
      <w:lang w:val="en-GB"/>
    </w:rPr>
  </w:style>
  <w:style w:type="paragraph" w:styleId="FootnoteText">
    <w:name w:val="footnote text"/>
    <w:basedOn w:val="Normal"/>
    <w:link w:val="FootnoteTextChar"/>
    <w:uiPriority w:val="99"/>
    <w:semiHidden/>
    <w:unhideWhenUsed/>
    <w:rsid w:val="0C85958D"/>
    <w:pPr>
      <w:spacing w:after="0"/>
    </w:pPr>
    <w:rPr>
      <w:sz w:val="20"/>
      <w:szCs w:val="20"/>
    </w:rPr>
  </w:style>
  <w:style w:type="character" w:customStyle="1" w:styleId="FootnoteTextChar">
    <w:name w:val="Footnote Text Char"/>
    <w:basedOn w:val="DefaultParagraphFont"/>
    <w:link w:val="FootnoteText"/>
    <w:uiPriority w:val="99"/>
    <w:semiHidden/>
    <w:rsid w:val="0C85958D"/>
    <w:rPr>
      <w:noProof w:val="0"/>
      <w:sz w:val="20"/>
      <w:szCs w:val="20"/>
      <w:lang w:val="en-GB"/>
    </w:rPr>
  </w:style>
  <w:style w:type="paragraph" w:styleId="Header">
    <w:name w:val="header"/>
    <w:basedOn w:val="Normal"/>
    <w:link w:val="HeaderChar"/>
    <w:uiPriority w:val="99"/>
    <w:unhideWhenUsed/>
    <w:rsid w:val="0C85958D"/>
    <w:pPr>
      <w:tabs>
        <w:tab w:val="center" w:pos="4680"/>
        <w:tab w:val="right" w:pos="9360"/>
      </w:tabs>
      <w:spacing w:after="0"/>
    </w:pPr>
  </w:style>
  <w:style w:type="character" w:customStyle="1" w:styleId="HeaderChar">
    <w:name w:val="Header Char"/>
    <w:basedOn w:val="DefaultParagraphFont"/>
    <w:link w:val="Header"/>
    <w:uiPriority w:val="99"/>
    <w:rsid w:val="0C85958D"/>
    <w:rPr>
      <w:noProof w:val="0"/>
      <w:lang w:val="en-GB"/>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LineNumber">
    <w:name w:val="line number"/>
    <w:basedOn w:val="DefaultParagraphFont"/>
    <w:uiPriority w:val="99"/>
    <w:semiHidden/>
    <w:unhideWhenUsed/>
    <w:rsid w:val="00897043"/>
  </w:style>
  <w:style w:type="character" w:styleId="FollowedHyperlink">
    <w:name w:val="FollowedHyperlink"/>
    <w:basedOn w:val="DefaultParagraphFont"/>
    <w:uiPriority w:val="99"/>
    <w:semiHidden/>
    <w:unhideWhenUsed/>
    <w:rsid w:val="00A51954"/>
    <w:rPr>
      <w:color w:val="954F72" w:themeColor="followedHyperlink"/>
      <w:u w:val="single"/>
    </w:rPr>
  </w:style>
  <w:style w:type="paragraph" w:styleId="NormalWeb">
    <w:name w:val="Normal (Web)"/>
    <w:basedOn w:val="Normal"/>
    <w:uiPriority w:val="99"/>
    <w:semiHidden/>
    <w:unhideWhenUsed/>
    <w:rsid w:val="003F2E0E"/>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ED1AD2"/>
    <w:rPr>
      <w:color w:val="605E5C"/>
      <w:shd w:val="clear" w:color="auto" w:fill="E1DFDD"/>
    </w:rPr>
  </w:style>
  <w:style w:type="character" w:styleId="PlaceholderText">
    <w:name w:val="Placeholder Text"/>
    <w:basedOn w:val="DefaultParagraphFont"/>
    <w:uiPriority w:val="99"/>
    <w:semiHidden/>
    <w:rsid w:val="00920D4E"/>
    <w:rPr>
      <w:color w:val="808080"/>
    </w:rPr>
  </w:style>
  <w:style w:type="paragraph" w:styleId="Caption">
    <w:name w:val="caption"/>
    <w:basedOn w:val="Normal"/>
    <w:next w:val="Normal"/>
    <w:uiPriority w:val="35"/>
    <w:unhideWhenUsed/>
    <w:qFormat/>
    <w:rsid w:val="00E134DD"/>
    <w:pPr>
      <w:spacing w:after="200" w:line="240" w:lineRule="auto"/>
    </w:pPr>
    <w:rPr>
      <w:rFonts w:eastAsiaTheme="minorEastAsia"/>
      <w:b/>
      <w:iCs/>
      <w:color w:val="000000" w:themeColor="text1"/>
      <w:sz w:val="24"/>
      <w:szCs w:val="18"/>
    </w:rPr>
  </w:style>
  <w:style w:type="character" w:customStyle="1" w:styleId="normaltextrun">
    <w:name w:val="normaltextrun"/>
    <w:basedOn w:val="DefaultParagraphFont"/>
    <w:rsid w:val="00A106A3"/>
  </w:style>
  <w:style w:type="character" w:customStyle="1" w:styleId="eop">
    <w:name w:val="eop"/>
    <w:basedOn w:val="DefaultParagraphFont"/>
    <w:rsid w:val="00A106A3"/>
  </w:style>
  <w:style w:type="character" w:styleId="CommentReference">
    <w:name w:val="annotation reference"/>
    <w:basedOn w:val="DefaultParagraphFont"/>
    <w:uiPriority w:val="99"/>
    <w:semiHidden/>
    <w:unhideWhenUsed/>
    <w:rsid w:val="00763A75"/>
    <w:rPr>
      <w:sz w:val="16"/>
      <w:szCs w:val="16"/>
    </w:rPr>
  </w:style>
  <w:style w:type="paragraph" w:styleId="CommentText">
    <w:name w:val="annotation text"/>
    <w:basedOn w:val="Normal"/>
    <w:link w:val="CommentTextChar"/>
    <w:uiPriority w:val="99"/>
    <w:unhideWhenUsed/>
    <w:rsid w:val="00763A75"/>
    <w:pPr>
      <w:spacing w:line="240" w:lineRule="auto"/>
    </w:pPr>
    <w:rPr>
      <w:sz w:val="20"/>
      <w:szCs w:val="20"/>
    </w:rPr>
  </w:style>
  <w:style w:type="character" w:customStyle="1" w:styleId="CommentTextChar">
    <w:name w:val="Comment Text Char"/>
    <w:basedOn w:val="DefaultParagraphFont"/>
    <w:link w:val="CommentText"/>
    <w:uiPriority w:val="99"/>
    <w:rsid w:val="00763A75"/>
    <w:rPr>
      <w:sz w:val="20"/>
      <w:szCs w:val="20"/>
      <w:lang w:val="en-GB"/>
    </w:rPr>
  </w:style>
  <w:style w:type="paragraph" w:styleId="CommentSubject">
    <w:name w:val="annotation subject"/>
    <w:basedOn w:val="CommentText"/>
    <w:next w:val="CommentText"/>
    <w:link w:val="CommentSubjectChar"/>
    <w:uiPriority w:val="99"/>
    <w:semiHidden/>
    <w:unhideWhenUsed/>
    <w:rsid w:val="00763A75"/>
    <w:rPr>
      <w:b/>
      <w:bCs/>
    </w:rPr>
  </w:style>
  <w:style w:type="character" w:customStyle="1" w:styleId="CommentSubjectChar">
    <w:name w:val="Comment Subject Char"/>
    <w:basedOn w:val="CommentTextChar"/>
    <w:link w:val="CommentSubject"/>
    <w:uiPriority w:val="99"/>
    <w:semiHidden/>
    <w:rsid w:val="00763A75"/>
    <w:rPr>
      <w:b/>
      <w:bCs/>
      <w:sz w:val="20"/>
      <w:szCs w:val="20"/>
      <w:lang w:val="en-GB"/>
    </w:rPr>
  </w:style>
  <w:style w:type="paragraph" w:styleId="BalloonText">
    <w:name w:val="Balloon Text"/>
    <w:basedOn w:val="Normal"/>
    <w:link w:val="BalloonTextChar"/>
    <w:uiPriority w:val="99"/>
    <w:semiHidden/>
    <w:unhideWhenUsed/>
    <w:rsid w:val="00763A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3A75"/>
    <w:rPr>
      <w:rFonts w:ascii="Segoe UI" w:hAnsi="Segoe UI" w:cs="Segoe UI"/>
      <w:sz w:val="18"/>
      <w:szCs w:val="18"/>
      <w:lang w:val="en-GB"/>
    </w:rPr>
  </w:style>
  <w:style w:type="paragraph" w:styleId="Revision">
    <w:name w:val="Revision"/>
    <w:hidden/>
    <w:uiPriority w:val="99"/>
    <w:semiHidden/>
    <w:rsid w:val="00DD58FC"/>
    <w:pPr>
      <w:spacing w:after="0" w:line="240" w:lineRule="auto"/>
    </w:pPr>
    <w:rPr>
      <w:lang w:val="en-GB"/>
    </w:rPr>
  </w:style>
  <w:style w:type="paragraph" w:styleId="TOCHeading">
    <w:name w:val="TOC Heading"/>
    <w:basedOn w:val="Heading1"/>
    <w:next w:val="Normal"/>
    <w:uiPriority w:val="39"/>
    <w:unhideWhenUsed/>
    <w:qFormat/>
    <w:rsid w:val="006B7FC1"/>
    <w:pPr>
      <w:keepLines/>
      <w:spacing w:before="240" w:after="0" w:line="259" w:lineRule="auto"/>
      <w:jc w:val="left"/>
      <w:outlineLvl w:val="9"/>
    </w:pPr>
    <w:rPr>
      <w:b w:val="0"/>
      <w:color w:val="auto"/>
      <w:sz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126050">
      <w:bodyDiv w:val="1"/>
      <w:marLeft w:val="0"/>
      <w:marRight w:val="0"/>
      <w:marTop w:val="0"/>
      <w:marBottom w:val="0"/>
      <w:divBdr>
        <w:top w:val="none" w:sz="0" w:space="0" w:color="auto"/>
        <w:left w:val="none" w:sz="0" w:space="0" w:color="auto"/>
        <w:bottom w:val="none" w:sz="0" w:space="0" w:color="auto"/>
        <w:right w:val="none" w:sz="0" w:space="0" w:color="auto"/>
      </w:divBdr>
      <w:divsChild>
        <w:div w:id="1883127990">
          <w:marLeft w:val="640"/>
          <w:marRight w:val="0"/>
          <w:marTop w:val="0"/>
          <w:marBottom w:val="0"/>
          <w:divBdr>
            <w:top w:val="none" w:sz="0" w:space="0" w:color="auto"/>
            <w:left w:val="none" w:sz="0" w:space="0" w:color="auto"/>
            <w:bottom w:val="none" w:sz="0" w:space="0" w:color="auto"/>
            <w:right w:val="none" w:sz="0" w:space="0" w:color="auto"/>
          </w:divBdr>
        </w:div>
        <w:div w:id="586353194">
          <w:marLeft w:val="640"/>
          <w:marRight w:val="0"/>
          <w:marTop w:val="0"/>
          <w:marBottom w:val="0"/>
          <w:divBdr>
            <w:top w:val="none" w:sz="0" w:space="0" w:color="auto"/>
            <w:left w:val="none" w:sz="0" w:space="0" w:color="auto"/>
            <w:bottom w:val="none" w:sz="0" w:space="0" w:color="auto"/>
            <w:right w:val="none" w:sz="0" w:space="0" w:color="auto"/>
          </w:divBdr>
        </w:div>
        <w:div w:id="63336030">
          <w:marLeft w:val="640"/>
          <w:marRight w:val="0"/>
          <w:marTop w:val="0"/>
          <w:marBottom w:val="0"/>
          <w:divBdr>
            <w:top w:val="none" w:sz="0" w:space="0" w:color="auto"/>
            <w:left w:val="none" w:sz="0" w:space="0" w:color="auto"/>
            <w:bottom w:val="none" w:sz="0" w:space="0" w:color="auto"/>
            <w:right w:val="none" w:sz="0" w:space="0" w:color="auto"/>
          </w:divBdr>
        </w:div>
        <w:div w:id="1144203422">
          <w:marLeft w:val="640"/>
          <w:marRight w:val="0"/>
          <w:marTop w:val="0"/>
          <w:marBottom w:val="0"/>
          <w:divBdr>
            <w:top w:val="none" w:sz="0" w:space="0" w:color="auto"/>
            <w:left w:val="none" w:sz="0" w:space="0" w:color="auto"/>
            <w:bottom w:val="none" w:sz="0" w:space="0" w:color="auto"/>
            <w:right w:val="none" w:sz="0" w:space="0" w:color="auto"/>
          </w:divBdr>
        </w:div>
        <w:div w:id="1470436706">
          <w:marLeft w:val="640"/>
          <w:marRight w:val="0"/>
          <w:marTop w:val="0"/>
          <w:marBottom w:val="0"/>
          <w:divBdr>
            <w:top w:val="none" w:sz="0" w:space="0" w:color="auto"/>
            <w:left w:val="none" w:sz="0" w:space="0" w:color="auto"/>
            <w:bottom w:val="none" w:sz="0" w:space="0" w:color="auto"/>
            <w:right w:val="none" w:sz="0" w:space="0" w:color="auto"/>
          </w:divBdr>
        </w:div>
        <w:div w:id="1498615457">
          <w:marLeft w:val="640"/>
          <w:marRight w:val="0"/>
          <w:marTop w:val="0"/>
          <w:marBottom w:val="0"/>
          <w:divBdr>
            <w:top w:val="none" w:sz="0" w:space="0" w:color="auto"/>
            <w:left w:val="none" w:sz="0" w:space="0" w:color="auto"/>
            <w:bottom w:val="none" w:sz="0" w:space="0" w:color="auto"/>
            <w:right w:val="none" w:sz="0" w:space="0" w:color="auto"/>
          </w:divBdr>
        </w:div>
        <w:div w:id="1058550552">
          <w:marLeft w:val="640"/>
          <w:marRight w:val="0"/>
          <w:marTop w:val="0"/>
          <w:marBottom w:val="0"/>
          <w:divBdr>
            <w:top w:val="none" w:sz="0" w:space="0" w:color="auto"/>
            <w:left w:val="none" w:sz="0" w:space="0" w:color="auto"/>
            <w:bottom w:val="none" w:sz="0" w:space="0" w:color="auto"/>
            <w:right w:val="none" w:sz="0" w:space="0" w:color="auto"/>
          </w:divBdr>
        </w:div>
        <w:div w:id="898057078">
          <w:marLeft w:val="640"/>
          <w:marRight w:val="0"/>
          <w:marTop w:val="0"/>
          <w:marBottom w:val="0"/>
          <w:divBdr>
            <w:top w:val="none" w:sz="0" w:space="0" w:color="auto"/>
            <w:left w:val="none" w:sz="0" w:space="0" w:color="auto"/>
            <w:bottom w:val="none" w:sz="0" w:space="0" w:color="auto"/>
            <w:right w:val="none" w:sz="0" w:space="0" w:color="auto"/>
          </w:divBdr>
        </w:div>
        <w:div w:id="569927423">
          <w:marLeft w:val="640"/>
          <w:marRight w:val="0"/>
          <w:marTop w:val="0"/>
          <w:marBottom w:val="0"/>
          <w:divBdr>
            <w:top w:val="none" w:sz="0" w:space="0" w:color="auto"/>
            <w:left w:val="none" w:sz="0" w:space="0" w:color="auto"/>
            <w:bottom w:val="none" w:sz="0" w:space="0" w:color="auto"/>
            <w:right w:val="none" w:sz="0" w:space="0" w:color="auto"/>
          </w:divBdr>
        </w:div>
        <w:div w:id="1950969528">
          <w:marLeft w:val="640"/>
          <w:marRight w:val="0"/>
          <w:marTop w:val="0"/>
          <w:marBottom w:val="0"/>
          <w:divBdr>
            <w:top w:val="none" w:sz="0" w:space="0" w:color="auto"/>
            <w:left w:val="none" w:sz="0" w:space="0" w:color="auto"/>
            <w:bottom w:val="none" w:sz="0" w:space="0" w:color="auto"/>
            <w:right w:val="none" w:sz="0" w:space="0" w:color="auto"/>
          </w:divBdr>
        </w:div>
        <w:div w:id="745996517">
          <w:marLeft w:val="640"/>
          <w:marRight w:val="0"/>
          <w:marTop w:val="0"/>
          <w:marBottom w:val="0"/>
          <w:divBdr>
            <w:top w:val="none" w:sz="0" w:space="0" w:color="auto"/>
            <w:left w:val="none" w:sz="0" w:space="0" w:color="auto"/>
            <w:bottom w:val="none" w:sz="0" w:space="0" w:color="auto"/>
            <w:right w:val="none" w:sz="0" w:space="0" w:color="auto"/>
          </w:divBdr>
        </w:div>
        <w:div w:id="1238127155">
          <w:marLeft w:val="640"/>
          <w:marRight w:val="0"/>
          <w:marTop w:val="0"/>
          <w:marBottom w:val="0"/>
          <w:divBdr>
            <w:top w:val="none" w:sz="0" w:space="0" w:color="auto"/>
            <w:left w:val="none" w:sz="0" w:space="0" w:color="auto"/>
            <w:bottom w:val="none" w:sz="0" w:space="0" w:color="auto"/>
            <w:right w:val="none" w:sz="0" w:space="0" w:color="auto"/>
          </w:divBdr>
        </w:div>
        <w:div w:id="400760077">
          <w:marLeft w:val="640"/>
          <w:marRight w:val="0"/>
          <w:marTop w:val="0"/>
          <w:marBottom w:val="0"/>
          <w:divBdr>
            <w:top w:val="none" w:sz="0" w:space="0" w:color="auto"/>
            <w:left w:val="none" w:sz="0" w:space="0" w:color="auto"/>
            <w:bottom w:val="none" w:sz="0" w:space="0" w:color="auto"/>
            <w:right w:val="none" w:sz="0" w:space="0" w:color="auto"/>
          </w:divBdr>
        </w:div>
        <w:div w:id="213658029">
          <w:marLeft w:val="640"/>
          <w:marRight w:val="0"/>
          <w:marTop w:val="0"/>
          <w:marBottom w:val="0"/>
          <w:divBdr>
            <w:top w:val="none" w:sz="0" w:space="0" w:color="auto"/>
            <w:left w:val="none" w:sz="0" w:space="0" w:color="auto"/>
            <w:bottom w:val="none" w:sz="0" w:space="0" w:color="auto"/>
            <w:right w:val="none" w:sz="0" w:space="0" w:color="auto"/>
          </w:divBdr>
        </w:div>
        <w:div w:id="1753696056">
          <w:marLeft w:val="640"/>
          <w:marRight w:val="0"/>
          <w:marTop w:val="0"/>
          <w:marBottom w:val="0"/>
          <w:divBdr>
            <w:top w:val="none" w:sz="0" w:space="0" w:color="auto"/>
            <w:left w:val="none" w:sz="0" w:space="0" w:color="auto"/>
            <w:bottom w:val="none" w:sz="0" w:space="0" w:color="auto"/>
            <w:right w:val="none" w:sz="0" w:space="0" w:color="auto"/>
          </w:divBdr>
        </w:div>
        <w:div w:id="1023749264">
          <w:marLeft w:val="640"/>
          <w:marRight w:val="0"/>
          <w:marTop w:val="0"/>
          <w:marBottom w:val="0"/>
          <w:divBdr>
            <w:top w:val="none" w:sz="0" w:space="0" w:color="auto"/>
            <w:left w:val="none" w:sz="0" w:space="0" w:color="auto"/>
            <w:bottom w:val="none" w:sz="0" w:space="0" w:color="auto"/>
            <w:right w:val="none" w:sz="0" w:space="0" w:color="auto"/>
          </w:divBdr>
        </w:div>
        <w:div w:id="624501758">
          <w:marLeft w:val="640"/>
          <w:marRight w:val="0"/>
          <w:marTop w:val="0"/>
          <w:marBottom w:val="0"/>
          <w:divBdr>
            <w:top w:val="none" w:sz="0" w:space="0" w:color="auto"/>
            <w:left w:val="none" w:sz="0" w:space="0" w:color="auto"/>
            <w:bottom w:val="none" w:sz="0" w:space="0" w:color="auto"/>
            <w:right w:val="none" w:sz="0" w:space="0" w:color="auto"/>
          </w:divBdr>
        </w:div>
        <w:div w:id="1187596016">
          <w:marLeft w:val="640"/>
          <w:marRight w:val="0"/>
          <w:marTop w:val="0"/>
          <w:marBottom w:val="0"/>
          <w:divBdr>
            <w:top w:val="none" w:sz="0" w:space="0" w:color="auto"/>
            <w:left w:val="none" w:sz="0" w:space="0" w:color="auto"/>
            <w:bottom w:val="none" w:sz="0" w:space="0" w:color="auto"/>
            <w:right w:val="none" w:sz="0" w:space="0" w:color="auto"/>
          </w:divBdr>
        </w:div>
      </w:divsChild>
    </w:div>
    <w:div w:id="318077951">
      <w:bodyDiv w:val="1"/>
      <w:marLeft w:val="0"/>
      <w:marRight w:val="0"/>
      <w:marTop w:val="0"/>
      <w:marBottom w:val="0"/>
      <w:divBdr>
        <w:top w:val="none" w:sz="0" w:space="0" w:color="auto"/>
        <w:left w:val="none" w:sz="0" w:space="0" w:color="auto"/>
        <w:bottom w:val="none" w:sz="0" w:space="0" w:color="auto"/>
        <w:right w:val="none" w:sz="0" w:space="0" w:color="auto"/>
      </w:divBdr>
      <w:divsChild>
        <w:div w:id="57020595">
          <w:marLeft w:val="640"/>
          <w:marRight w:val="0"/>
          <w:marTop w:val="0"/>
          <w:marBottom w:val="0"/>
          <w:divBdr>
            <w:top w:val="none" w:sz="0" w:space="0" w:color="auto"/>
            <w:left w:val="none" w:sz="0" w:space="0" w:color="auto"/>
            <w:bottom w:val="none" w:sz="0" w:space="0" w:color="auto"/>
            <w:right w:val="none" w:sz="0" w:space="0" w:color="auto"/>
          </w:divBdr>
        </w:div>
        <w:div w:id="657151987">
          <w:marLeft w:val="640"/>
          <w:marRight w:val="0"/>
          <w:marTop w:val="0"/>
          <w:marBottom w:val="0"/>
          <w:divBdr>
            <w:top w:val="none" w:sz="0" w:space="0" w:color="auto"/>
            <w:left w:val="none" w:sz="0" w:space="0" w:color="auto"/>
            <w:bottom w:val="none" w:sz="0" w:space="0" w:color="auto"/>
            <w:right w:val="none" w:sz="0" w:space="0" w:color="auto"/>
          </w:divBdr>
        </w:div>
        <w:div w:id="702093675">
          <w:marLeft w:val="640"/>
          <w:marRight w:val="0"/>
          <w:marTop w:val="0"/>
          <w:marBottom w:val="0"/>
          <w:divBdr>
            <w:top w:val="none" w:sz="0" w:space="0" w:color="auto"/>
            <w:left w:val="none" w:sz="0" w:space="0" w:color="auto"/>
            <w:bottom w:val="none" w:sz="0" w:space="0" w:color="auto"/>
            <w:right w:val="none" w:sz="0" w:space="0" w:color="auto"/>
          </w:divBdr>
        </w:div>
        <w:div w:id="513148100">
          <w:marLeft w:val="640"/>
          <w:marRight w:val="0"/>
          <w:marTop w:val="0"/>
          <w:marBottom w:val="0"/>
          <w:divBdr>
            <w:top w:val="none" w:sz="0" w:space="0" w:color="auto"/>
            <w:left w:val="none" w:sz="0" w:space="0" w:color="auto"/>
            <w:bottom w:val="none" w:sz="0" w:space="0" w:color="auto"/>
            <w:right w:val="none" w:sz="0" w:space="0" w:color="auto"/>
          </w:divBdr>
        </w:div>
        <w:div w:id="1517231264">
          <w:marLeft w:val="640"/>
          <w:marRight w:val="0"/>
          <w:marTop w:val="0"/>
          <w:marBottom w:val="0"/>
          <w:divBdr>
            <w:top w:val="none" w:sz="0" w:space="0" w:color="auto"/>
            <w:left w:val="none" w:sz="0" w:space="0" w:color="auto"/>
            <w:bottom w:val="none" w:sz="0" w:space="0" w:color="auto"/>
            <w:right w:val="none" w:sz="0" w:space="0" w:color="auto"/>
          </w:divBdr>
        </w:div>
        <w:div w:id="869683671">
          <w:marLeft w:val="640"/>
          <w:marRight w:val="0"/>
          <w:marTop w:val="0"/>
          <w:marBottom w:val="0"/>
          <w:divBdr>
            <w:top w:val="none" w:sz="0" w:space="0" w:color="auto"/>
            <w:left w:val="none" w:sz="0" w:space="0" w:color="auto"/>
            <w:bottom w:val="none" w:sz="0" w:space="0" w:color="auto"/>
            <w:right w:val="none" w:sz="0" w:space="0" w:color="auto"/>
          </w:divBdr>
        </w:div>
        <w:div w:id="857547914">
          <w:marLeft w:val="640"/>
          <w:marRight w:val="0"/>
          <w:marTop w:val="0"/>
          <w:marBottom w:val="0"/>
          <w:divBdr>
            <w:top w:val="none" w:sz="0" w:space="0" w:color="auto"/>
            <w:left w:val="none" w:sz="0" w:space="0" w:color="auto"/>
            <w:bottom w:val="none" w:sz="0" w:space="0" w:color="auto"/>
            <w:right w:val="none" w:sz="0" w:space="0" w:color="auto"/>
          </w:divBdr>
        </w:div>
        <w:div w:id="1369450075">
          <w:marLeft w:val="640"/>
          <w:marRight w:val="0"/>
          <w:marTop w:val="0"/>
          <w:marBottom w:val="0"/>
          <w:divBdr>
            <w:top w:val="none" w:sz="0" w:space="0" w:color="auto"/>
            <w:left w:val="none" w:sz="0" w:space="0" w:color="auto"/>
            <w:bottom w:val="none" w:sz="0" w:space="0" w:color="auto"/>
            <w:right w:val="none" w:sz="0" w:space="0" w:color="auto"/>
          </w:divBdr>
        </w:div>
        <w:div w:id="93940818">
          <w:marLeft w:val="640"/>
          <w:marRight w:val="0"/>
          <w:marTop w:val="0"/>
          <w:marBottom w:val="0"/>
          <w:divBdr>
            <w:top w:val="none" w:sz="0" w:space="0" w:color="auto"/>
            <w:left w:val="none" w:sz="0" w:space="0" w:color="auto"/>
            <w:bottom w:val="none" w:sz="0" w:space="0" w:color="auto"/>
            <w:right w:val="none" w:sz="0" w:space="0" w:color="auto"/>
          </w:divBdr>
        </w:div>
        <w:div w:id="796266120">
          <w:marLeft w:val="640"/>
          <w:marRight w:val="0"/>
          <w:marTop w:val="0"/>
          <w:marBottom w:val="0"/>
          <w:divBdr>
            <w:top w:val="none" w:sz="0" w:space="0" w:color="auto"/>
            <w:left w:val="none" w:sz="0" w:space="0" w:color="auto"/>
            <w:bottom w:val="none" w:sz="0" w:space="0" w:color="auto"/>
            <w:right w:val="none" w:sz="0" w:space="0" w:color="auto"/>
          </w:divBdr>
        </w:div>
        <w:div w:id="377779873">
          <w:marLeft w:val="640"/>
          <w:marRight w:val="0"/>
          <w:marTop w:val="0"/>
          <w:marBottom w:val="0"/>
          <w:divBdr>
            <w:top w:val="none" w:sz="0" w:space="0" w:color="auto"/>
            <w:left w:val="none" w:sz="0" w:space="0" w:color="auto"/>
            <w:bottom w:val="none" w:sz="0" w:space="0" w:color="auto"/>
            <w:right w:val="none" w:sz="0" w:space="0" w:color="auto"/>
          </w:divBdr>
        </w:div>
        <w:div w:id="400056612">
          <w:marLeft w:val="640"/>
          <w:marRight w:val="0"/>
          <w:marTop w:val="0"/>
          <w:marBottom w:val="0"/>
          <w:divBdr>
            <w:top w:val="none" w:sz="0" w:space="0" w:color="auto"/>
            <w:left w:val="none" w:sz="0" w:space="0" w:color="auto"/>
            <w:bottom w:val="none" w:sz="0" w:space="0" w:color="auto"/>
            <w:right w:val="none" w:sz="0" w:space="0" w:color="auto"/>
          </w:divBdr>
        </w:div>
        <w:div w:id="1348562936">
          <w:marLeft w:val="640"/>
          <w:marRight w:val="0"/>
          <w:marTop w:val="0"/>
          <w:marBottom w:val="0"/>
          <w:divBdr>
            <w:top w:val="none" w:sz="0" w:space="0" w:color="auto"/>
            <w:left w:val="none" w:sz="0" w:space="0" w:color="auto"/>
            <w:bottom w:val="none" w:sz="0" w:space="0" w:color="auto"/>
            <w:right w:val="none" w:sz="0" w:space="0" w:color="auto"/>
          </w:divBdr>
        </w:div>
        <w:div w:id="628972255">
          <w:marLeft w:val="640"/>
          <w:marRight w:val="0"/>
          <w:marTop w:val="0"/>
          <w:marBottom w:val="0"/>
          <w:divBdr>
            <w:top w:val="none" w:sz="0" w:space="0" w:color="auto"/>
            <w:left w:val="none" w:sz="0" w:space="0" w:color="auto"/>
            <w:bottom w:val="none" w:sz="0" w:space="0" w:color="auto"/>
            <w:right w:val="none" w:sz="0" w:space="0" w:color="auto"/>
          </w:divBdr>
        </w:div>
        <w:div w:id="1336032869">
          <w:marLeft w:val="640"/>
          <w:marRight w:val="0"/>
          <w:marTop w:val="0"/>
          <w:marBottom w:val="0"/>
          <w:divBdr>
            <w:top w:val="none" w:sz="0" w:space="0" w:color="auto"/>
            <w:left w:val="none" w:sz="0" w:space="0" w:color="auto"/>
            <w:bottom w:val="none" w:sz="0" w:space="0" w:color="auto"/>
            <w:right w:val="none" w:sz="0" w:space="0" w:color="auto"/>
          </w:divBdr>
        </w:div>
        <w:div w:id="953294447">
          <w:marLeft w:val="640"/>
          <w:marRight w:val="0"/>
          <w:marTop w:val="0"/>
          <w:marBottom w:val="0"/>
          <w:divBdr>
            <w:top w:val="none" w:sz="0" w:space="0" w:color="auto"/>
            <w:left w:val="none" w:sz="0" w:space="0" w:color="auto"/>
            <w:bottom w:val="none" w:sz="0" w:space="0" w:color="auto"/>
            <w:right w:val="none" w:sz="0" w:space="0" w:color="auto"/>
          </w:divBdr>
        </w:div>
      </w:divsChild>
    </w:div>
    <w:div w:id="429471560">
      <w:bodyDiv w:val="1"/>
      <w:marLeft w:val="0"/>
      <w:marRight w:val="0"/>
      <w:marTop w:val="0"/>
      <w:marBottom w:val="0"/>
      <w:divBdr>
        <w:top w:val="none" w:sz="0" w:space="0" w:color="auto"/>
        <w:left w:val="none" w:sz="0" w:space="0" w:color="auto"/>
        <w:bottom w:val="none" w:sz="0" w:space="0" w:color="auto"/>
        <w:right w:val="none" w:sz="0" w:space="0" w:color="auto"/>
      </w:divBdr>
      <w:divsChild>
        <w:div w:id="1877547672">
          <w:marLeft w:val="640"/>
          <w:marRight w:val="0"/>
          <w:marTop w:val="0"/>
          <w:marBottom w:val="0"/>
          <w:divBdr>
            <w:top w:val="none" w:sz="0" w:space="0" w:color="auto"/>
            <w:left w:val="none" w:sz="0" w:space="0" w:color="auto"/>
            <w:bottom w:val="none" w:sz="0" w:space="0" w:color="auto"/>
            <w:right w:val="none" w:sz="0" w:space="0" w:color="auto"/>
          </w:divBdr>
        </w:div>
        <w:div w:id="1204632478">
          <w:marLeft w:val="640"/>
          <w:marRight w:val="0"/>
          <w:marTop w:val="0"/>
          <w:marBottom w:val="0"/>
          <w:divBdr>
            <w:top w:val="none" w:sz="0" w:space="0" w:color="auto"/>
            <w:left w:val="none" w:sz="0" w:space="0" w:color="auto"/>
            <w:bottom w:val="none" w:sz="0" w:space="0" w:color="auto"/>
            <w:right w:val="none" w:sz="0" w:space="0" w:color="auto"/>
          </w:divBdr>
        </w:div>
        <w:div w:id="724985789">
          <w:marLeft w:val="640"/>
          <w:marRight w:val="0"/>
          <w:marTop w:val="0"/>
          <w:marBottom w:val="0"/>
          <w:divBdr>
            <w:top w:val="none" w:sz="0" w:space="0" w:color="auto"/>
            <w:left w:val="none" w:sz="0" w:space="0" w:color="auto"/>
            <w:bottom w:val="none" w:sz="0" w:space="0" w:color="auto"/>
            <w:right w:val="none" w:sz="0" w:space="0" w:color="auto"/>
          </w:divBdr>
        </w:div>
        <w:div w:id="1432434120">
          <w:marLeft w:val="640"/>
          <w:marRight w:val="0"/>
          <w:marTop w:val="0"/>
          <w:marBottom w:val="0"/>
          <w:divBdr>
            <w:top w:val="none" w:sz="0" w:space="0" w:color="auto"/>
            <w:left w:val="none" w:sz="0" w:space="0" w:color="auto"/>
            <w:bottom w:val="none" w:sz="0" w:space="0" w:color="auto"/>
            <w:right w:val="none" w:sz="0" w:space="0" w:color="auto"/>
          </w:divBdr>
        </w:div>
        <w:div w:id="1553149986">
          <w:marLeft w:val="640"/>
          <w:marRight w:val="0"/>
          <w:marTop w:val="0"/>
          <w:marBottom w:val="0"/>
          <w:divBdr>
            <w:top w:val="none" w:sz="0" w:space="0" w:color="auto"/>
            <w:left w:val="none" w:sz="0" w:space="0" w:color="auto"/>
            <w:bottom w:val="none" w:sz="0" w:space="0" w:color="auto"/>
            <w:right w:val="none" w:sz="0" w:space="0" w:color="auto"/>
          </w:divBdr>
        </w:div>
        <w:div w:id="718164939">
          <w:marLeft w:val="640"/>
          <w:marRight w:val="0"/>
          <w:marTop w:val="0"/>
          <w:marBottom w:val="0"/>
          <w:divBdr>
            <w:top w:val="none" w:sz="0" w:space="0" w:color="auto"/>
            <w:left w:val="none" w:sz="0" w:space="0" w:color="auto"/>
            <w:bottom w:val="none" w:sz="0" w:space="0" w:color="auto"/>
            <w:right w:val="none" w:sz="0" w:space="0" w:color="auto"/>
          </w:divBdr>
        </w:div>
        <w:div w:id="624310299">
          <w:marLeft w:val="640"/>
          <w:marRight w:val="0"/>
          <w:marTop w:val="0"/>
          <w:marBottom w:val="0"/>
          <w:divBdr>
            <w:top w:val="none" w:sz="0" w:space="0" w:color="auto"/>
            <w:left w:val="none" w:sz="0" w:space="0" w:color="auto"/>
            <w:bottom w:val="none" w:sz="0" w:space="0" w:color="auto"/>
            <w:right w:val="none" w:sz="0" w:space="0" w:color="auto"/>
          </w:divBdr>
        </w:div>
        <w:div w:id="97408298">
          <w:marLeft w:val="640"/>
          <w:marRight w:val="0"/>
          <w:marTop w:val="0"/>
          <w:marBottom w:val="0"/>
          <w:divBdr>
            <w:top w:val="none" w:sz="0" w:space="0" w:color="auto"/>
            <w:left w:val="none" w:sz="0" w:space="0" w:color="auto"/>
            <w:bottom w:val="none" w:sz="0" w:space="0" w:color="auto"/>
            <w:right w:val="none" w:sz="0" w:space="0" w:color="auto"/>
          </w:divBdr>
        </w:div>
        <w:div w:id="1087459556">
          <w:marLeft w:val="640"/>
          <w:marRight w:val="0"/>
          <w:marTop w:val="0"/>
          <w:marBottom w:val="0"/>
          <w:divBdr>
            <w:top w:val="none" w:sz="0" w:space="0" w:color="auto"/>
            <w:left w:val="none" w:sz="0" w:space="0" w:color="auto"/>
            <w:bottom w:val="none" w:sz="0" w:space="0" w:color="auto"/>
            <w:right w:val="none" w:sz="0" w:space="0" w:color="auto"/>
          </w:divBdr>
        </w:div>
        <w:div w:id="1345087291">
          <w:marLeft w:val="640"/>
          <w:marRight w:val="0"/>
          <w:marTop w:val="0"/>
          <w:marBottom w:val="0"/>
          <w:divBdr>
            <w:top w:val="none" w:sz="0" w:space="0" w:color="auto"/>
            <w:left w:val="none" w:sz="0" w:space="0" w:color="auto"/>
            <w:bottom w:val="none" w:sz="0" w:space="0" w:color="auto"/>
            <w:right w:val="none" w:sz="0" w:space="0" w:color="auto"/>
          </w:divBdr>
        </w:div>
        <w:div w:id="1995403522">
          <w:marLeft w:val="640"/>
          <w:marRight w:val="0"/>
          <w:marTop w:val="0"/>
          <w:marBottom w:val="0"/>
          <w:divBdr>
            <w:top w:val="none" w:sz="0" w:space="0" w:color="auto"/>
            <w:left w:val="none" w:sz="0" w:space="0" w:color="auto"/>
            <w:bottom w:val="none" w:sz="0" w:space="0" w:color="auto"/>
            <w:right w:val="none" w:sz="0" w:space="0" w:color="auto"/>
          </w:divBdr>
        </w:div>
        <w:div w:id="289673993">
          <w:marLeft w:val="640"/>
          <w:marRight w:val="0"/>
          <w:marTop w:val="0"/>
          <w:marBottom w:val="0"/>
          <w:divBdr>
            <w:top w:val="none" w:sz="0" w:space="0" w:color="auto"/>
            <w:left w:val="none" w:sz="0" w:space="0" w:color="auto"/>
            <w:bottom w:val="none" w:sz="0" w:space="0" w:color="auto"/>
            <w:right w:val="none" w:sz="0" w:space="0" w:color="auto"/>
          </w:divBdr>
        </w:div>
        <w:div w:id="1047417685">
          <w:marLeft w:val="640"/>
          <w:marRight w:val="0"/>
          <w:marTop w:val="0"/>
          <w:marBottom w:val="0"/>
          <w:divBdr>
            <w:top w:val="none" w:sz="0" w:space="0" w:color="auto"/>
            <w:left w:val="none" w:sz="0" w:space="0" w:color="auto"/>
            <w:bottom w:val="none" w:sz="0" w:space="0" w:color="auto"/>
            <w:right w:val="none" w:sz="0" w:space="0" w:color="auto"/>
          </w:divBdr>
        </w:div>
        <w:div w:id="146359586">
          <w:marLeft w:val="640"/>
          <w:marRight w:val="0"/>
          <w:marTop w:val="0"/>
          <w:marBottom w:val="0"/>
          <w:divBdr>
            <w:top w:val="none" w:sz="0" w:space="0" w:color="auto"/>
            <w:left w:val="none" w:sz="0" w:space="0" w:color="auto"/>
            <w:bottom w:val="none" w:sz="0" w:space="0" w:color="auto"/>
            <w:right w:val="none" w:sz="0" w:space="0" w:color="auto"/>
          </w:divBdr>
        </w:div>
        <w:div w:id="1481144895">
          <w:marLeft w:val="640"/>
          <w:marRight w:val="0"/>
          <w:marTop w:val="0"/>
          <w:marBottom w:val="0"/>
          <w:divBdr>
            <w:top w:val="none" w:sz="0" w:space="0" w:color="auto"/>
            <w:left w:val="none" w:sz="0" w:space="0" w:color="auto"/>
            <w:bottom w:val="none" w:sz="0" w:space="0" w:color="auto"/>
            <w:right w:val="none" w:sz="0" w:space="0" w:color="auto"/>
          </w:divBdr>
        </w:div>
        <w:div w:id="2117286356">
          <w:marLeft w:val="640"/>
          <w:marRight w:val="0"/>
          <w:marTop w:val="0"/>
          <w:marBottom w:val="0"/>
          <w:divBdr>
            <w:top w:val="none" w:sz="0" w:space="0" w:color="auto"/>
            <w:left w:val="none" w:sz="0" w:space="0" w:color="auto"/>
            <w:bottom w:val="none" w:sz="0" w:space="0" w:color="auto"/>
            <w:right w:val="none" w:sz="0" w:space="0" w:color="auto"/>
          </w:divBdr>
        </w:div>
        <w:div w:id="444691295">
          <w:marLeft w:val="640"/>
          <w:marRight w:val="0"/>
          <w:marTop w:val="0"/>
          <w:marBottom w:val="0"/>
          <w:divBdr>
            <w:top w:val="none" w:sz="0" w:space="0" w:color="auto"/>
            <w:left w:val="none" w:sz="0" w:space="0" w:color="auto"/>
            <w:bottom w:val="none" w:sz="0" w:space="0" w:color="auto"/>
            <w:right w:val="none" w:sz="0" w:space="0" w:color="auto"/>
          </w:divBdr>
        </w:div>
        <w:div w:id="990212001">
          <w:marLeft w:val="640"/>
          <w:marRight w:val="0"/>
          <w:marTop w:val="0"/>
          <w:marBottom w:val="0"/>
          <w:divBdr>
            <w:top w:val="none" w:sz="0" w:space="0" w:color="auto"/>
            <w:left w:val="none" w:sz="0" w:space="0" w:color="auto"/>
            <w:bottom w:val="none" w:sz="0" w:space="0" w:color="auto"/>
            <w:right w:val="none" w:sz="0" w:space="0" w:color="auto"/>
          </w:divBdr>
        </w:div>
      </w:divsChild>
    </w:div>
    <w:div w:id="560868366">
      <w:bodyDiv w:val="1"/>
      <w:marLeft w:val="0"/>
      <w:marRight w:val="0"/>
      <w:marTop w:val="0"/>
      <w:marBottom w:val="0"/>
      <w:divBdr>
        <w:top w:val="none" w:sz="0" w:space="0" w:color="auto"/>
        <w:left w:val="none" w:sz="0" w:space="0" w:color="auto"/>
        <w:bottom w:val="none" w:sz="0" w:space="0" w:color="auto"/>
        <w:right w:val="none" w:sz="0" w:space="0" w:color="auto"/>
      </w:divBdr>
    </w:div>
    <w:div w:id="582958226">
      <w:bodyDiv w:val="1"/>
      <w:marLeft w:val="0"/>
      <w:marRight w:val="0"/>
      <w:marTop w:val="0"/>
      <w:marBottom w:val="0"/>
      <w:divBdr>
        <w:top w:val="none" w:sz="0" w:space="0" w:color="auto"/>
        <w:left w:val="none" w:sz="0" w:space="0" w:color="auto"/>
        <w:bottom w:val="none" w:sz="0" w:space="0" w:color="auto"/>
        <w:right w:val="none" w:sz="0" w:space="0" w:color="auto"/>
      </w:divBdr>
    </w:div>
    <w:div w:id="738094346">
      <w:bodyDiv w:val="1"/>
      <w:marLeft w:val="0"/>
      <w:marRight w:val="0"/>
      <w:marTop w:val="0"/>
      <w:marBottom w:val="0"/>
      <w:divBdr>
        <w:top w:val="none" w:sz="0" w:space="0" w:color="auto"/>
        <w:left w:val="none" w:sz="0" w:space="0" w:color="auto"/>
        <w:bottom w:val="none" w:sz="0" w:space="0" w:color="auto"/>
        <w:right w:val="none" w:sz="0" w:space="0" w:color="auto"/>
      </w:divBdr>
      <w:divsChild>
        <w:div w:id="978610543">
          <w:marLeft w:val="640"/>
          <w:marRight w:val="0"/>
          <w:marTop w:val="0"/>
          <w:marBottom w:val="0"/>
          <w:divBdr>
            <w:top w:val="none" w:sz="0" w:space="0" w:color="auto"/>
            <w:left w:val="none" w:sz="0" w:space="0" w:color="auto"/>
            <w:bottom w:val="none" w:sz="0" w:space="0" w:color="auto"/>
            <w:right w:val="none" w:sz="0" w:space="0" w:color="auto"/>
          </w:divBdr>
        </w:div>
        <w:div w:id="1781104357">
          <w:marLeft w:val="640"/>
          <w:marRight w:val="0"/>
          <w:marTop w:val="0"/>
          <w:marBottom w:val="0"/>
          <w:divBdr>
            <w:top w:val="none" w:sz="0" w:space="0" w:color="auto"/>
            <w:left w:val="none" w:sz="0" w:space="0" w:color="auto"/>
            <w:bottom w:val="none" w:sz="0" w:space="0" w:color="auto"/>
            <w:right w:val="none" w:sz="0" w:space="0" w:color="auto"/>
          </w:divBdr>
        </w:div>
        <w:div w:id="979312621">
          <w:marLeft w:val="640"/>
          <w:marRight w:val="0"/>
          <w:marTop w:val="0"/>
          <w:marBottom w:val="0"/>
          <w:divBdr>
            <w:top w:val="none" w:sz="0" w:space="0" w:color="auto"/>
            <w:left w:val="none" w:sz="0" w:space="0" w:color="auto"/>
            <w:bottom w:val="none" w:sz="0" w:space="0" w:color="auto"/>
            <w:right w:val="none" w:sz="0" w:space="0" w:color="auto"/>
          </w:divBdr>
        </w:div>
        <w:div w:id="1241872187">
          <w:marLeft w:val="640"/>
          <w:marRight w:val="0"/>
          <w:marTop w:val="0"/>
          <w:marBottom w:val="0"/>
          <w:divBdr>
            <w:top w:val="none" w:sz="0" w:space="0" w:color="auto"/>
            <w:left w:val="none" w:sz="0" w:space="0" w:color="auto"/>
            <w:bottom w:val="none" w:sz="0" w:space="0" w:color="auto"/>
            <w:right w:val="none" w:sz="0" w:space="0" w:color="auto"/>
          </w:divBdr>
        </w:div>
        <w:div w:id="1139610418">
          <w:marLeft w:val="640"/>
          <w:marRight w:val="0"/>
          <w:marTop w:val="0"/>
          <w:marBottom w:val="0"/>
          <w:divBdr>
            <w:top w:val="none" w:sz="0" w:space="0" w:color="auto"/>
            <w:left w:val="none" w:sz="0" w:space="0" w:color="auto"/>
            <w:bottom w:val="none" w:sz="0" w:space="0" w:color="auto"/>
            <w:right w:val="none" w:sz="0" w:space="0" w:color="auto"/>
          </w:divBdr>
        </w:div>
        <w:div w:id="1724984088">
          <w:marLeft w:val="640"/>
          <w:marRight w:val="0"/>
          <w:marTop w:val="0"/>
          <w:marBottom w:val="0"/>
          <w:divBdr>
            <w:top w:val="none" w:sz="0" w:space="0" w:color="auto"/>
            <w:left w:val="none" w:sz="0" w:space="0" w:color="auto"/>
            <w:bottom w:val="none" w:sz="0" w:space="0" w:color="auto"/>
            <w:right w:val="none" w:sz="0" w:space="0" w:color="auto"/>
          </w:divBdr>
        </w:div>
        <w:div w:id="1063337458">
          <w:marLeft w:val="640"/>
          <w:marRight w:val="0"/>
          <w:marTop w:val="0"/>
          <w:marBottom w:val="0"/>
          <w:divBdr>
            <w:top w:val="none" w:sz="0" w:space="0" w:color="auto"/>
            <w:left w:val="none" w:sz="0" w:space="0" w:color="auto"/>
            <w:bottom w:val="none" w:sz="0" w:space="0" w:color="auto"/>
            <w:right w:val="none" w:sz="0" w:space="0" w:color="auto"/>
          </w:divBdr>
        </w:div>
        <w:div w:id="371460993">
          <w:marLeft w:val="640"/>
          <w:marRight w:val="0"/>
          <w:marTop w:val="0"/>
          <w:marBottom w:val="0"/>
          <w:divBdr>
            <w:top w:val="none" w:sz="0" w:space="0" w:color="auto"/>
            <w:left w:val="none" w:sz="0" w:space="0" w:color="auto"/>
            <w:bottom w:val="none" w:sz="0" w:space="0" w:color="auto"/>
            <w:right w:val="none" w:sz="0" w:space="0" w:color="auto"/>
          </w:divBdr>
        </w:div>
        <w:div w:id="1538465880">
          <w:marLeft w:val="640"/>
          <w:marRight w:val="0"/>
          <w:marTop w:val="0"/>
          <w:marBottom w:val="0"/>
          <w:divBdr>
            <w:top w:val="none" w:sz="0" w:space="0" w:color="auto"/>
            <w:left w:val="none" w:sz="0" w:space="0" w:color="auto"/>
            <w:bottom w:val="none" w:sz="0" w:space="0" w:color="auto"/>
            <w:right w:val="none" w:sz="0" w:space="0" w:color="auto"/>
          </w:divBdr>
        </w:div>
        <w:div w:id="1841889589">
          <w:marLeft w:val="640"/>
          <w:marRight w:val="0"/>
          <w:marTop w:val="0"/>
          <w:marBottom w:val="0"/>
          <w:divBdr>
            <w:top w:val="none" w:sz="0" w:space="0" w:color="auto"/>
            <w:left w:val="none" w:sz="0" w:space="0" w:color="auto"/>
            <w:bottom w:val="none" w:sz="0" w:space="0" w:color="auto"/>
            <w:right w:val="none" w:sz="0" w:space="0" w:color="auto"/>
          </w:divBdr>
        </w:div>
        <w:div w:id="1224486983">
          <w:marLeft w:val="640"/>
          <w:marRight w:val="0"/>
          <w:marTop w:val="0"/>
          <w:marBottom w:val="0"/>
          <w:divBdr>
            <w:top w:val="none" w:sz="0" w:space="0" w:color="auto"/>
            <w:left w:val="none" w:sz="0" w:space="0" w:color="auto"/>
            <w:bottom w:val="none" w:sz="0" w:space="0" w:color="auto"/>
            <w:right w:val="none" w:sz="0" w:space="0" w:color="auto"/>
          </w:divBdr>
        </w:div>
        <w:div w:id="704133324">
          <w:marLeft w:val="640"/>
          <w:marRight w:val="0"/>
          <w:marTop w:val="0"/>
          <w:marBottom w:val="0"/>
          <w:divBdr>
            <w:top w:val="none" w:sz="0" w:space="0" w:color="auto"/>
            <w:left w:val="none" w:sz="0" w:space="0" w:color="auto"/>
            <w:bottom w:val="none" w:sz="0" w:space="0" w:color="auto"/>
            <w:right w:val="none" w:sz="0" w:space="0" w:color="auto"/>
          </w:divBdr>
        </w:div>
        <w:div w:id="3440130">
          <w:marLeft w:val="640"/>
          <w:marRight w:val="0"/>
          <w:marTop w:val="0"/>
          <w:marBottom w:val="0"/>
          <w:divBdr>
            <w:top w:val="none" w:sz="0" w:space="0" w:color="auto"/>
            <w:left w:val="none" w:sz="0" w:space="0" w:color="auto"/>
            <w:bottom w:val="none" w:sz="0" w:space="0" w:color="auto"/>
            <w:right w:val="none" w:sz="0" w:space="0" w:color="auto"/>
          </w:divBdr>
        </w:div>
        <w:div w:id="1053190504">
          <w:marLeft w:val="640"/>
          <w:marRight w:val="0"/>
          <w:marTop w:val="0"/>
          <w:marBottom w:val="0"/>
          <w:divBdr>
            <w:top w:val="none" w:sz="0" w:space="0" w:color="auto"/>
            <w:left w:val="none" w:sz="0" w:space="0" w:color="auto"/>
            <w:bottom w:val="none" w:sz="0" w:space="0" w:color="auto"/>
            <w:right w:val="none" w:sz="0" w:space="0" w:color="auto"/>
          </w:divBdr>
        </w:div>
        <w:div w:id="1413967259">
          <w:marLeft w:val="640"/>
          <w:marRight w:val="0"/>
          <w:marTop w:val="0"/>
          <w:marBottom w:val="0"/>
          <w:divBdr>
            <w:top w:val="none" w:sz="0" w:space="0" w:color="auto"/>
            <w:left w:val="none" w:sz="0" w:space="0" w:color="auto"/>
            <w:bottom w:val="none" w:sz="0" w:space="0" w:color="auto"/>
            <w:right w:val="none" w:sz="0" w:space="0" w:color="auto"/>
          </w:divBdr>
        </w:div>
        <w:div w:id="193160470">
          <w:marLeft w:val="640"/>
          <w:marRight w:val="0"/>
          <w:marTop w:val="0"/>
          <w:marBottom w:val="0"/>
          <w:divBdr>
            <w:top w:val="none" w:sz="0" w:space="0" w:color="auto"/>
            <w:left w:val="none" w:sz="0" w:space="0" w:color="auto"/>
            <w:bottom w:val="none" w:sz="0" w:space="0" w:color="auto"/>
            <w:right w:val="none" w:sz="0" w:space="0" w:color="auto"/>
          </w:divBdr>
        </w:div>
      </w:divsChild>
    </w:div>
    <w:div w:id="1023476649">
      <w:bodyDiv w:val="1"/>
      <w:marLeft w:val="0"/>
      <w:marRight w:val="0"/>
      <w:marTop w:val="0"/>
      <w:marBottom w:val="0"/>
      <w:divBdr>
        <w:top w:val="none" w:sz="0" w:space="0" w:color="auto"/>
        <w:left w:val="none" w:sz="0" w:space="0" w:color="auto"/>
        <w:bottom w:val="none" w:sz="0" w:space="0" w:color="auto"/>
        <w:right w:val="none" w:sz="0" w:space="0" w:color="auto"/>
      </w:divBdr>
      <w:divsChild>
        <w:div w:id="45033918">
          <w:marLeft w:val="640"/>
          <w:marRight w:val="0"/>
          <w:marTop w:val="0"/>
          <w:marBottom w:val="0"/>
          <w:divBdr>
            <w:top w:val="none" w:sz="0" w:space="0" w:color="auto"/>
            <w:left w:val="none" w:sz="0" w:space="0" w:color="auto"/>
            <w:bottom w:val="none" w:sz="0" w:space="0" w:color="auto"/>
            <w:right w:val="none" w:sz="0" w:space="0" w:color="auto"/>
          </w:divBdr>
        </w:div>
        <w:div w:id="1848865696">
          <w:marLeft w:val="640"/>
          <w:marRight w:val="0"/>
          <w:marTop w:val="0"/>
          <w:marBottom w:val="0"/>
          <w:divBdr>
            <w:top w:val="none" w:sz="0" w:space="0" w:color="auto"/>
            <w:left w:val="none" w:sz="0" w:space="0" w:color="auto"/>
            <w:bottom w:val="none" w:sz="0" w:space="0" w:color="auto"/>
            <w:right w:val="none" w:sz="0" w:space="0" w:color="auto"/>
          </w:divBdr>
        </w:div>
        <w:div w:id="1921020623">
          <w:marLeft w:val="640"/>
          <w:marRight w:val="0"/>
          <w:marTop w:val="0"/>
          <w:marBottom w:val="0"/>
          <w:divBdr>
            <w:top w:val="none" w:sz="0" w:space="0" w:color="auto"/>
            <w:left w:val="none" w:sz="0" w:space="0" w:color="auto"/>
            <w:bottom w:val="none" w:sz="0" w:space="0" w:color="auto"/>
            <w:right w:val="none" w:sz="0" w:space="0" w:color="auto"/>
          </w:divBdr>
        </w:div>
        <w:div w:id="142281629">
          <w:marLeft w:val="640"/>
          <w:marRight w:val="0"/>
          <w:marTop w:val="0"/>
          <w:marBottom w:val="0"/>
          <w:divBdr>
            <w:top w:val="none" w:sz="0" w:space="0" w:color="auto"/>
            <w:left w:val="none" w:sz="0" w:space="0" w:color="auto"/>
            <w:bottom w:val="none" w:sz="0" w:space="0" w:color="auto"/>
            <w:right w:val="none" w:sz="0" w:space="0" w:color="auto"/>
          </w:divBdr>
        </w:div>
        <w:div w:id="281421177">
          <w:marLeft w:val="640"/>
          <w:marRight w:val="0"/>
          <w:marTop w:val="0"/>
          <w:marBottom w:val="0"/>
          <w:divBdr>
            <w:top w:val="none" w:sz="0" w:space="0" w:color="auto"/>
            <w:left w:val="none" w:sz="0" w:space="0" w:color="auto"/>
            <w:bottom w:val="none" w:sz="0" w:space="0" w:color="auto"/>
            <w:right w:val="none" w:sz="0" w:space="0" w:color="auto"/>
          </w:divBdr>
        </w:div>
        <w:div w:id="831288963">
          <w:marLeft w:val="640"/>
          <w:marRight w:val="0"/>
          <w:marTop w:val="0"/>
          <w:marBottom w:val="0"/>
          <w:divBdr>
            <w:top w:val="none" w:sz="0" w:space="0" w:color="auto"/>
            <w:left w:val="none" w:sz="0" w:space="0" w:color="auto"/>
            <w:bottom w:val="none" w:sz="0" w:space="0" w:color="auto"/>
            <w:right w:val="none" w:sz="0" w:space="0" w:color="auto"/>
          </w:divBdr>
        </w:div>
        <w:div w:id="514000579">
          <w:marLeft w:val="640"/>
          <w:marRight w:val="0"/>
          <w:marTop w:val="0"/>
          <w:marBottom w:val="0"/>
          <w:divBdr>
            <w:top w:val="none" w:sz="0" w:space="0" w:color="auto"/>
            <w:left w:val="none" w:sz="0" w:space="0" w:color="auto"/>
            <w:bottom w:val="none" w:sz="0" w:space="0" w:color="auto"/>
            <w:right w:val="none" w:sz="0" w:space="0" w:color="auto"/>
          </w:divBdr>
        </w:div>
        <w:div w:id="1981302913">
          <w:marLeft w:val="640"/>
          <w:marRight w:val="0"/>
          <w:marTop w:val="0"/>
          <w:marBottom w:val="0"/>
          <w:divBdr>
            <w:top w:val="none" w:sz="0" w:space="0" w:color="auto"/>
            <w:left w:val="none" w:sz="0" w:space="0" w:color="auto"/>
            <w:bottom w:val="none" w:sz="0" w:space="0" w:color="auto"/>
            <w:right w:val="none" w:sz="0" w:space="0" w:color="auto"/>
          </w:divBdr>
        </w:div>
        <w:div w:id="582111478">
          <w:marLeft w:val="640"/>
          <w:marRight w:val="0"/>
          <w:marTop w:val="0"/>
          <w:marBottom w:val="0"/>
          <w:divBdr>
            <w:top w:val="none" w:sz="0" w:space="0" w:color="auto"/>
            <w:left w:val="none" w:sz="0" w:space="0" w:color="auto"/>
            <w:bottom w:val="none" w:sz="0" w:space="0" w:color="auto"/>
            <w:right w:val="none" w:sz="0" w:space="0" w:color="auto"/>
          </w:divBdr>
        </w:div>
        <w:div w:id="134879584">
          <w:marLeft w:val="640"/>
          <w:marRight w:val="0"/>
          <w:marTop w:val="0"/>
          <w:marBottom w:val="0"/>
          <w:divBdr>
            <w:top w:val="none" w:sz="0" w:space="0" w:color="auto"/>
            <w:left w:val="none" w:sz="0" w:space="0" w:color="auto"/>
            <w:bottom w:val="none" w:sz="0" w:space="0" w:color="auto"/>
            <w:right w:val="none" w:sz="0" w:space="0" w:color="auto"/>
          </w:divBdr>
        </w:div>
        <w:div w:id="326177773">
          <w:marLeft w:val="640"/>
          <w:marRight w:val="0"/>
          <w:marTop w:val="0"/>
          <w:marBottom w:val="0"/>
          <w:divBdr>
            <w:top w:val="none" w:sz="0" w:space="0" w:color="auto"/>
            <w:left w:val="none" w:sz="0" w:space="0" w:color="auto"/>
            <w:bottom w:val="none" w:sz="0" w:space="0" w:color="auto"/>
            <w:right w:val="none" w:sz="0" w:space="0" w:color="auto"/>
          </w:divBdr>
        </w:div>
        <w:div w:id="80419202">
          <w:marLeft w:val="640"/>
          <w:marRight w:val="0"/>
          <w:marTop w:val="0"/>
          <w:marBottom w:val="0"/>
          <w:divBdr>
            <w:top w:val="none" w:sz="0" w:space="0" w:color="auto"/>
            <w:left w:val="none" w:sz="0" w:space="0" w:color="auto"/>
            <w:bottom w:val="none" w:sz="0" w:space="0" w:color="auto"/>
            <w:right w:val="none" w:sz="0" w:space="0" w:color="auto"/>
          </w:divBdr>
        </w:div>
        <w:div w:id="501818453">
          <w:marLeft w:val="640"/>
          <w:marRight w:val="0"/>
          <w:marTop w:val="0"/>
          <w:marBottom w:val="0"/>
          <w:divBdr>
            <w:top w:val="none" w:sz="0" w:space="0" w:color="auto"/>
            <w:left w:val="none" w:sz="0" w:space="0" w:color="auto"/>
            <w:bottom w:val="none" w:sz="0" w:space="0" w:color="auto"/>
            <w:right w:val="none" w:sz="0" w:space="0" w:color="auto"/>
          </w:divBdr>
        </w:div>
        <w:div w:id="1968587632">
          <w:marLeft w:val="640"/>
          <w:marRight w:val="0"/>
          <w:marTop w:val="0"/>
          <w:marBottom w:val="0"/>
          <w:divBdr>
            <w:top w:val="none" w:sz="0" w:space="0" w:color="auto"/>
            <w:left w:val="none" w:sz="0" w:space="0" w:color="auto"/>
            <w:bottom w:val="none" w:sz="0" w:space="0" w:color="auto"/>
            <w:right w:val="none" w:sz="0" w:space="0" w:color="auto"/>
          </w:divBdr>
        </w:div>
        <w:div w:id="1210872782">
          <w:marLeft w:val="640"/>
          <w:marRight w:val="0"/>
          <w:marTop w:val="0"/>
          <w:marBottom w:val="0"/>
          <w:divBdr>
            <w:top w:val="none" w:sz="0" w:space="0" w:color="auto"/>
            <w:left w:val="none" w:sz="0" w:space="0" w:color="auto"/>
            <w:bottom w:val="none" w:sz="0" w:space="0" w:color="auto"/>
            <w:right w:val="none" w:sz="0" w:space="0" w:color="auto"/>
          </w:divBdr>
        </w:div>
        <w:div w:id="1282028481">
          <w:marLeft w:val="640"/>
          <w:marRight w:val="0"/>
          <w:marTop w:val="0"/>
          <w:marBottom w:val="0"/>
          <w:divBdr>
            <w:top w:val="none" w:sz="0" w:space="0" w:color="auto"/>
            <w:left w:val="none" w:sz="0" w:space="0" w:color="auto"/>
            <w:bottom w:val="none" w:sz="0" w:space="0" w:color="auto"/>
            <w:right w:val="none" w:sz="0" w:space="0" w:color="auto"/>
          </w:divBdr>
        </w:div>
        <w:div w:id="412969013">
          <w:marLeft w:val="640"/>
          <w:marRight w:val="0"/>
          <w:marTop w:val="0"/>
          <w:marBottom w:val="0"/>
          <w:divBdr>
            <w:top w:val="none" w:sz="0" w:space="0" w:color="auto"/>
            <w:left w:val="none" w:sz="0" w:space="0" w:color="auto"/>
            <w:bottom w:val="none" w:sz="0" w:space="0" w:color="auto"/>
            <w:right w:val="none" w:sz="0" w:space="0" w:color="auto"/>
          </w:divBdr>
        </w:div>
        <w:div w:id="1617132304">
          <w:marLeft w:val="640"/>
          <w:marRight w:val="0"/>
          <w:marTop w:val="0"/>
          <w:marBottom w:val="0"/>
          <w:divBdr>
            <w:top w:val="none" w:sz="0" w:space="0" w:color="auto"/>
            <w:left w:val="none" w:sz="0" w:space="0" w:color="auto"/>
            <w:bottom w:val="none" w:sz="0" w:space="0" w:color="auto"/>
            <w:right w:val="none" w:sz="0" w:space="0" w:color="auto"/>
          </w:divBdr>
        </w:div>
      </w:divsChild>
    </w:div>
    <w:div w:id="1156922198">
      <w:bodyDiv w:val="1"/>
      <w:marLeft w:val="0"/>
      <w:marRight w:val="0"/>
      <w:marTop w:val="0"/>
      <w:marBottom w:val="0"/>
      <w:divBdr>
        <w:top w:val="none" w:sz="0" w:space="0" w:color="auto"/>
        <w:left w:val="none" w:sz="0" w:space="0" w:color="auto"/>
        <w:bottom w:val="none" w:sz="0" w:space="0" w:color="auto"/>
        <w:right w:val="none" w:sz="0" w:space="0" w:color="auto"/>
      </w:divBdr>
      <w:divsChild>
        <w:div w:id="416244530">
          <w:marLeft w:val="640"/>
          <w:marRight w:val="0"/>
          <w:marTop w:val="0"/>
          <w:marBottom w:val="0"/>
          <w:divBdr>
            <w:top w:val="none" w:sz="0" w:space="0" w:color="auto"/>
            <w:left w:val="none" w:sz="0" w:space="0" w:color="auto"/>
            <w:bottom w:val="none" w:sz="0" w:space="0" w:color="auto"/>
            <w:right w:val="none" w:sz="0" w:space="0" w:color="auto"/>
          </w:divBdr>
        </w:div>
        <w:div w:id="367224482">
          <w:marLeft w:val="640"/>
          <w:marRight w:val="0"/>
          <w:marTop w:val="0"/>
          <w:marBottom w:val="0"/>
          <w:divBdr>
            <w:top w:val="none" w:sz="0" w:space="0" w:color="auto"/>
            <w:left w:val="none" w:sz="0" w:space="0" w:color="auto"/>
            <w:bottom w:val="none" w:sz="0" w:space="0" w:color="auto"/>
            <w:right w:val="none" w:sz="0" w:space="0" w:color="auto"/>
          </w:divBdr>
        </w:div>
        <w:div w:id="214318319">
          <w:marLeft w:val="640"/>
          <w:marRight w:val="0"/>
          <w:marTop w:val="0"/>
          <w:marBottom w:val="0"/>
          <w:divBdr>
            <w:top w:val="none" w:sz="0" w:space="0" w:color="auto"/>
            <w:left w:val="none" w:sz="0" w:space="0" w:color="auto"/>
            <w:bottom w:val="none" w:sz="0" w:space="0" w:color="auto"/>
            <w:right w:val="none" w:sz="0" w:space="0" w:color="auto"/>
          </w:divBdr>
        </w:div>
        <w:div w:id="1171526033">
          <w:marLeft w:val="640"/>
          <w:marRight w:val="0"/>
          <w:marTop w:val="0"/>
          <w:marBottom w:val="0"/>
          <w:divBdr>
            <w:top w:val="none" w:sz="0" w:space="0" w:color="auto"/>
            <w:left w:val="none" w:sz="0" w:space="0" w:color="auto"/>
            <w:bottom w:val="none" w:sz="0" w:space="0" w:color="auto"/>
            <w:right w:val="none" w:sz="0" w:space="0" w:color="auto"/>
          </w:divBdr>
        </w:div>
        <w:div w:id="1804080387">
          <w:marLeft w:val="640"/>
          <w:marRight w:val="0"/>
          <w:marTop w:val="0"/>
          <w:marBottom w:val="0"/>
          <w:divBdr>
            <w:top w:val="none" w:sz="0" w:space="0" w:color="auto"/>
            <w:left w:val="none" w:sz="0" w:space="0" w:color="auto"/>
            <w:bottom w:val="none" w:sz="0" w:space="0" w:color="auto"/>
            <w:right w:val="none" w:sz="0" w:space="0" w:color="auto"/>
          </w:divBdr>
        </w:div>
        <w:div w:id="297690946">
          <w:marLeft w:val="640"/>
          <w:marRight w:val="0"/>
          <w:marTop w:val="0"/>
          <w:marBottom w:val="0"/>
          <w:divBdr>
            <w:top w:val="none" w:sz="0" w:space="0" w:color="auto"/>
            <w:left w:val="none" w:sz="0" w:space="0" w:color="auto"/>
            <w:bottom w:val="none" w:sz="0" w:space="0" w:color="auto"/>
            <w:right w:val="none" w:sz="0" w:space="0" w:color="auto"/>
          </w:divBdr>
        </w:div>
        <w:div w:id="104810471">
          <w:marLeft w:val="640"/>
          <w:marRight w:val="0"/>
          <w:marTop w:val="0"/>
          <w:marBottom w:val="0"/>
          <w:divBdr>
            <w:top w:val="none" w:sz="0" w:space="0" w:color="auto"/>
            <w:left w:val="none" w:sz="0" w:space="0" w:color="auto"/>
            <w:bottom w:val="none" w:sz="0" w:space="0" w:color="auto"/>
            <w:right w:val="none" w:sz="0" w:space="0" w:color="auto"/>
          </w:divBdr>
        </w:div>
        <w:div w:id="159540990">
          <w:marLeft w:val="640"/>
          <w:marRight w:val="0"/>
          <w:marTop w:val="0"/>
          <w:marBottom w:val="0"/>
          <w:divBdr>
            <w:top w:val="none" w:sz="0" w:space="0" w:color="auto"/>
            <w:left w:val="none" w:sz="0" w:space="0" w:color="auto"/>
            <w:bottom w:val="none" w:sz="0" w:space="0" w:color="auto"/>
            <w:right w:val="none" w:sz="0" w:space="0" w:color="auto"/>
          </w:divBdr>
        </w:div>
        <w:div w:id="1041787450">
          <w:marLeft w:val="640"/>
          <w:marRight w:val="0"/>
          <w:marTop w:val="0"/>
          <w:marBottom w:val="0"/>
          <w:divBdr>
            <w:top w:val="none" w:sz="0" w:space="0" w:color="auto"/>
            <w:left w:val="none" w:sz="0" w:space="0" w:color="auto"/>
            <w:bottom w:val="none" w:sz="0" w:space="0" w:color="auto"/>
            <w:right w:val="none" w:sz="0" w:space="0" w:color="auto"/>
          </w:divBdr>
        </w:div>
        <w:div w:id="1466657031">
          <w:marLeft w:val="640"/>
          <w:marRight w:val="0"/>
          <w:marTop w:val="0"/>
          <w:marBottom w:val="0"/>
          <w:divBdr>
            <w:top w:val="none" w:sz="0" w:space="0" w:color="auto"/>
            <w:left w:val="none" w:sz="0" w:space="0" w:color="auto"/>
            <w:bottom w:val="none" w:sz="0" w:space="0" w:color="auto"/>
            <w:right w:val="none" w:sz="0" w:space="0" w:color="auto"/>
          </w:divBdr>
        </w:div>
        <w:div w:id="1188253140">
          <w:marLeft w:val="640"/>
          <w:marRight w:val="0"/>
          <w:marTop w:val="0"/>
          <w:marBottom w:val="0"/>
          <w:divBdr>
            <w:top w:val="none" w:sz="0" w:space="0" w:color="auto"/>
            <w:left w:val="none" w:sz="0" w:space="0" w:color="auto"/>
            <w:bottom w:val="none" w:sz="0" w:space="0" w:color="auto"/>
            <w:right w:val="none" w:sz="0" w:space="0" w:color="auto"/>
          </w:divBdr>
        </w:div>
        <w:div w:id="1457335293">
          <w:marLeft w:val="640"/>
          <w:marRight w:val="0"/>
          <w:marTop w:val="0"/>
          <w:marBottom w:val="0"/>
          <w:divBdr>
            <w:top w:val="none" w:sz="0" w:space="0" w:color="auto"/>
            <w:left w:val="none" w:sz="0" w:space="0" w:color="auto"/>
            <w:bottom w:val="none" w:sz="0" w:space="0" w:color="auto"/>
            <w:right w:val="none" w:sz="0" w:space="0" w:color="auto"/>
          </w:divBdr>
        </w:div>
        <w:div w:id="735471197">
          <w:marLeft w:val="640"/>
          <w:marRight w:val="0"/>
          <w:marTop w:val="0"/>
          <w:marBottom w:val="0"/>
          <w:divBdr>
            <w:top w:val="none" w:sz="0" w:space="0" w:color="auto"/>
            <w:left w:val="none" w:sz="0" w:space="0" w:color="auto"/>
            <w:bottom w:val="none" w:sz="0" w:space="0" w:color="auto"/>
            <w:right w:val="none" w:sz="0" w:space="0" w:color="auto"/>
          </w:divBdr>
        </w:div>
        <w:div w:id="455804999">
          <w:marLeft w:val="640"/>
          <w:marRight w:val="0"/>
          <w:marTop w:val="0"/>
          <w:marBottom w:val="0"/>
          <w:divBdr>
            <w:top w:val="none" w:sz="0" w:space="0" w:color="auto"/>
            <w:left w:val="none" w:sz="0" w:space="0" w:color="auto"/>
            <w:bottom w:val="none" w:sz="0" w:space="0" w:color="auto"/>
            <w:right w:val="none" w:sz="0" w:space="0" w:color="auto"/>
          </w:divBdr>
        </w:div>
        <w:div w:id="128401389">
          <w:marLeft w:val="640"/>
          <w:marRight w:val="0"/>
          <w:marTop w:val="0"/>
          <w:marBottom w:val="0"/>
          <w:divBdr>
            <w:top w:val="none" w:sz="0" w:space="0" w:color="auto"/>
            <w:left w:val="none" w:sz="0" w:space="0" w:color="auto"/>
            <w:bottom w:val="none" w:sz="0" w:space="0" w:color="auto"/>
            <w:right w:val="none" w:sz="0" w:space="0" w:color="auto"/>
          </w:divBdr>
        </w:div>
        <w:div w:id="1907640355">
          <w:marLeft w:val="640"/>
          <w:marRight w:val="0"/>
          <w:marTop w:val="0"/>
          <w:marBottom w:val="0"/>
          <w:divBdr>
            <w:top w:val="none" w:sz="0" w:space="0" w:color="auto"/>
            <w:left w:val="none" w:sz="0" w:space="0" w:color="auto"/>
            <w:bottom w:val="none" w:sz="0" w:space="0" w:color="auto"/>
            <w:right w:val="none" w:sz="0" w:space="0" w:color="auto"/>
          </w:divBdr>
        </w:div>
        <w:div w:id="2056195815">
          <w:marLeft w:val="640"/>
          <w:marRight w:val="0"/>
          <w:marTop w:val="0"/>
          <w:marBottom w:val="0"/>
          <w:divBdr>
            <w:top w:val="none" w:sz="0" w:space="0" w:color="auto"/>
            <w:left w:val="none" w:sz="0" w:space="0" w:color="auto"/>
            <w:bottom w:val="none" w:sz="0" w:space="0" w:color="auto"/>
            <w:right w:val="none" w:sz="0" w:space="0" w:color="auto"/>
          </w:divBdr>
        </w:div>
      </w:divsChild>
    </w:div>
    <w:div w:id="1196846070">
      <w:bodyDiv w:val="1"/>
      <w:marLeft w:val="0"/>
      <w:marRight w:val="0"/>
      <w:marTop w:val="0"/>
      <w:marBottom w:val="0"/>
      <w:divBdr>
        <w:top w:val="none" w:sz="0" w:space="0" w:color="auto"/>
        <w:left w:val="none" w:sz="0" w:space="0" w:color="auto"/>
        <w:bottom w:val="none" w:sz="0" w:space="0" w:color="auto"/>
        <w:right w:val="none" w:sz="0" w:space="0" w:color="auto"/>
      </w:divBdr>
      <w:divsChild>
        <w:div w:id="1371496064">
          <w:marLeft w:val="640"/>
          <w:marRight w:val="0"/>
          <w:marTop w:val="0"/>
          <w:marBottom w:val="0"/>
          <w:divBdr>
            <w:top w:val="none" w:sz="0" w:space="0" w:color="auto"/>
            <w:left w:val="none" w:sz="0" w:space="0" w:color="auto"/>
            <w:bottom w:val="none" w:sz="0" w:space="0" w:color="auto"/>
            <w:right w:val="none" w:sz="0" w:space="0" w:color="auto"/>
          </w:divBdr>
        </w:div>
        <w:div w:id="1855264293">
          <w:marLeft w:val="640"/>
          <w:marRight w:val="0"/>
          <w:marTop w:val="0"/>
          <w:marBottom w:val="0"/>
          <w:divBdr>
            <w:top w:val="none" w:sz="0" w:space="0" w:color="auto"/>
            <w:left w:val="none" w:sz="0" w:space="0" w:color="auto"/>
            <w:bottom w:val="none" w:sz="0" w:space="0" w:color="auto"/>
            <w:right w:val="none" w:sz="0" w:space="0" w:color="auto"/>
          </w:divBdr>
        </w:div>
        <w:div w:id="182207717">
          <w:marLeft w:val="640"/>
          <w:marRight w:val="0"/>
          <w:marTop w:val="0"/>
          <w:marBottom w:val="0"/>
          <w:divBdr>
            <w:top w:val="none" w:sz="0" w:space="0" w:color="auto"/>
            <w:left w:val="none" w:sz="0" w:space="0" w:color="auto"/>
            <w:bottom w:val="none" w:sz="0" w:space="0" w:color="auto"/>
            <w:right w:val="none" w:sz="0" w:space="0" w:color="auto"/>
          </w:divBdr>
        </w:div>
        <w:div w:id="784038559">
          <w:marLeft w:val="640"/>
          <w:marRight w:val="0"/>
          <w:marTop w:val="0"/>
          <w:marBottom w:val="0"/>
          <w:divBdr>
            <w:top w:val="none" w:sz="0" w:space="0" w:color="auto"/>
            <w:left w:val="none" w:sz="0" w:space="0" w:color="auto"/>
            <w:bottom w:val="none" w:sz="0" w:space="0" w:color="auto"/>
            <w:right w:val="none" w:sz="0" w:space="0" w:color="auto"/>
          </w:divBdr>
        </w:div>
        <w:div w:id="1436710043">
          <w:marLeft w:val="640"/>
          <w:marRight w:val="0"/>
          <w:marTop w:val="0"/>
          <w:marBottom w:val="0"/>
          <w:divBdr>
            <w:top w:val="none" w:sz="0" w:space="0" w:color="auto"/>
            <w:left w:val="none" w:sz="0" w:space="0" w:color="auto"/>
            <w:bottom w:val="none" w:sz="0" w:space="0" w:color="auto"/>
            <w:right w:val="none" w:sz="0" w:space="0" w:color="auto"/>
          </w:divBdr>
        </w:div>
        <w:div w:id="417488001">
          <w:marLeft w:val="640"/>
          <w:marRight w:val="0"/>
          <w:marTop w:val="0"/>
          <w:marBottom w:val="0"/>
          <w:divBdr>
            <w:top w:val="none" w:sz="0" w:space="0" w:color="auto"/>
            <w:left w:val="none" w:sz="0" w:space="0" w:color="auto"/>
            <w:bottom w:val="none" w:sz="0" w:space="0" w:color="auto"/>
            <w:right w:val="none" w:sz="0" w:space="0" w:color="auto"/>
          </w:divBdr>
        </w:div>
        <w:div w:id="1545754933">
          <w:marLeft w:val="640"/>
          <w:marRight w:val="0"/>
          <w:marTop w:val="0"/>
          <w:marBottom w:val="0"/>
          <w:divBdr>
            <w:top w:val="none" w:sz="0" w:space="0" w:color="auto"/>
            <w:left w:val="none" w:sz="0" w:space="0" w:color="auto"/>
            <w:bottom w:val="none" w:sz="0" w:space="0" w:color="auto"/>
            <w:right w:val="none" w:sz="0" w:space="0" w:color="auto"/>
          </w:divBdr>
        </w:div>
        <w:div w:id="1620526778">
          <w:marLeft w:val="640"/>
          <w:marRight w:val="0"/>
          <w:marTop w:val="0"/>
          <w:marBottom w:val="0"/>
          <w:divBdr>
            <w:top w:val="none" w:sz="0" w:space="0" w:color="auto"/>
            <w:left w:val="none" w:sz="0" w:space="0" w:color="auto"/>
            <w:bottom w:val="none" w:sz="0" w:space="0" w:color="auto"/>
            <w:right w:val="none" w:sz="0" w:space="0" w:color="auto"/>
          </w:divBdr>
        </w:div>
        <w:div w:id="1702776852">
          <w:marLeft w:val="640"/>
          <w:marRight w:val="0"/>
          <w:marTop w:val="0"/>
          <w:marBottom w:val="0"/>
          <w:divBdr>
            <w:top w:val="none" w:sz="0" w:space="0" w:color="auto"/>
            <w:left w:val="none" w:sz="0" w:space="0" w:color="auto"/>
            <w:bottom w:val="none" w:sz="0" w:space="0" w:color="auto"/>
            <w:right w:val="none" w:sz="0" w:space="0" w:color="auto"/>
          </w:divBdr>
        </w:div>
        <w:div w:id="529076179">
          <w:marLeft w:val="640"/>
          <w:marRight w:val="0"/>
          <w:marTop w:val="0"/>
          <w:marBottom w:val="0"/>
          <w:divBdr>
            <w:top w:val="none" w:sz="0" w:space="0" w:color="auto"/>
            <w:left w:val="none" w:sz="0" w:space="0" w:color="auto"/>
            <w:bottom w:val="none" w:sz="0" w:space="0" w:color="auto"/>
            <w:right w:val="none" w:sz="0" w:space="0" w:color="auto"/>
          </w:divBdr>
        </w:div>
        <w:div w:id="328532216">
          <w:marLeft w:val="640"/>
          <w:marRight w:val="0"/>
          <w:marTop w:val="0"/>
          <w:marBottom w:val="0"/>
          <w:divBdr>
            <w:top w:val="none" w:sz="0" w:space="0" w:color="auto"/>
            <w:left w:val="none" w:sz="0" w:space="0" w:color="auto"/>
            <w:bottom w:val="none" w:sz="0" w:space="0" w:color="auto"/>
            <w:right w:val="none" w:sz="0" w:space="0" w:color="auto"/>
          </w:divBdr>
        </w:div>
        <w:div w:id="637884236">
          <w:marLeft w:val="640"/>
          <w:marRight w:val="0"/>
          <w:marTop w:val="0"/>
          <w:marBottom w:val="0"/>
          <w:divBdr>
            <w:top w:val="none" w:sz="0" w:space="0" w:color="auto"/>
            <w:left w:val="none" w:sz="0" w:space="0" w:color="auto"/>
            <w:bottom w:val="none" w:sz="0" w:space="0" w:color="auto"/>
            <w:right w:val="none" w:sz="0" w:space="0" w:color="auto"/>
          </w:divBdr>
        </w:div>
        <w:div w:id="835653486">
          <w:marLeft w:val="640"/>
          <w:marRight w:val="0"/>
          <w:marTop w:val="0"/>
          <w:marBottom w:val="0"/>
          <w:divBdr>
            <w:top w:val="none" w:sz="0" w:space="0" w:color="auto"/>
            <w:left w:val="none" w:sz="0" w:space="0" w:color="auto"/>
            <w:bottom w:val="none" w:sz="0" w:space="0" w:color="auto"/>
            <w:right w:val="none" w:sz="0" w:space="0" w:color="auto"/>
          </w:divBdr>
        </w:div>
        <w:div w:id="1935355217">
          <w:marLeft w:val="640"/>
          <w:marRight w:val="0"/>
          <w:marTop w:val="0"/>
          <w:marBottom w:val="0"/>
          <w:divBdr>
            <w:top w:val="none" w:sz="0" w:space="0" w:color="auto"/>
            <w:left w:val="none" w:sz="0" w:space="0" w:color="auto"/>
            <w:bottom w:val="none" w:sz="0" w:space="0" w:color="auto"/>
            <w:right w:val="none" w:sz="0" w:space="0" w:color="auto"/>
          </w:divBdr>
        </w:div>
        <w:div w:id="121535499">
          <w:marLeft w:val="640"/>
          <w:marRight w:val="0"/>
          <w:marTop w:val="0"/>
          <w:marBottom w:val="0"/>
          <w:divBdr>
            <w:top w:val="none" w:sz="0" w:space="0" w:color="auto"/>
            <w:left w:val="none" w:sz="0" w:space="0" w:color="auto"/>
            <w:bottom w:val="none" w:sz="0" w:space="0" w:color="auto"/>
            <w:right w:val="none" w:sz="0" w:space="0" w:color="auto"/>
          </w:divBdr>
        </w:div>
        <w:div w:id="1828865271">
          <w:marLeft w:val="640"/>
          <w:marRight w:val="0"/>
          <w:marTop w:val="0"/>
          <w:marBottom w:val="0"/>
          <w:divBdr>
            <w:top w:val="none" w:sz="0" w:space="0" w:color="auto"/>
            <w:left w:val="none" w:sz="0" w:space="0" w:color="auto"/>
            <w:bottom w:val="none" w:sz="0" w:space="0" w:color="auto"/>
            <w:right w:val="none" w:sz="0" w:space="0" w:color="auto"/>
          </w:divBdr>
        </w:div>
      </w:divsChild>
    </w:div>
    <w:div w:id="1653946932">
      <w:bodyDiv w:val="1"/>
      <w:marLeft w:val="0"/>
      <w:marRight w:val="0"/>
      <w:marTop w:val="0"/>
      <w:marBottom w:val="0"/>
      <w:divBdr>
        <w:top w:val="none" w:sz="0" w:space="0" w:color="auto"/>
        <w:left w:val="none" w:sz="0" w:space="0" w:color="auto"/>
        <w:bottom w:val="none" w:sz="0" w:space="0" w:color="auto"/>
        <w:right w:val="none" w:sz="0" w:space="0" w:color="auto"/>
      </w:divBdr>
      <w:divsChild>
        <w:div w:id="1196426273">
          <w:marLeft w:val="640"/>
          <w:marRight w:val="0"/>
          <w:marTop w:val="0"/>
          <w:marBottom w:val="0"/>
          <w:divBdr>
            <w:top w:val="none" w:sz="0" w:space="0" w:color="auto"/>
            <w:left w:val="none" w:sz="0" w:space="0" w:color="auto"/>
            <w:bottom w:val="none" w:sz="0" w:space="0" w:color="auto"/>
            <w:right w:val="none" w:sz="0" w:space="0" w:color="auto"/>
          </w:divBdr>
        </w:div>
        <w:div w:id="1809279471">
          <w:marLeft w:val="640"/>
          <w:marRight w:val="0"/>
          <w:marTop w:val="0"/>
          <w:marBottom w:val="0"/>
          <w:divBdr>
            <w:top w:val="none" w:sz="0" w:space="0" w:color="auto"/>
            <w:left w:val="none" w:sz="0" w:space="0" w:color="auto"/>
            <w:bottom w:val="none" w:sz="0" w:space="0" w:color="auto"/>
            <w:right w:val="none" w:sz="0" w:space="0" w:color="auto"/>
          </w:divBdr>
        </w:div>
        <w:div w:id="736781403">
          <w:marLeft w:val="640"/>
          <w:marRight w:val="0"/>
          <w:marTop w:val="0"/>
          <w:marBottom w:val="0"/>
          <w:divBdr>
            <w:top w:val="none" w:sz="0" w:space="0" w:color="auto"/>
            <w:left w:val="none" w:sz="0" w:space="0" w:color="auto"/>
            <w:bottom w:val="none" w:sz="0" w:space="0" w:color="auto"/>
            <w:right w:val="none" w:sz="0" w:space="0" w:color="auto"/>
          </w:divBdr>
        </w:div>
        <w:div w:id="551691213">
          <w:marLeft w:val="640"/>
          <w:marRight w:val="0"/>
          <w:marTop w:val="0"/>
          <w:marBottom w:val="0"/>
          <w:divBdr>
            <w:top w:val="none" w:sz="0" w:space="0" w:color="auto"/>
            <w:left w:val="none" w:sz="0" w:space="0" w:color="auto"/>
            <w:bottom w:val="none" w:sz="0" w:space="0" w:color="auto"/>
            <w:right w:val="none" w:sz="0" w:space="0" w:color="auto"/>
          </w:divBdr>
        </w:div>
        <w:div w:id="1950427595">
          <w:marLeft w:val="640"/>
          <w:marRight w:val="0"/>
          <w:marTop w:val="0"/>
          <w:marBottom w:val="0"/>
          <w:divBdr>
            <w:top w:val="none" w:sz="0" w:space="0" w:color="auto"/>
            <w:left w:val="none" w:sz="0" w:space="0" w:color="auto"/>
            <w:bottom w:val="none" w:sz="0" w:space="0" w:color="auto"/>
            <w:right w:val="none" w:sz="0" w:space="0" w:color="auto"/>
          </w:divBdr>
        </w:div>
        <w:div w:id="1957635400">
          <w:marLeft w:val="640"/>
          <w:marRight w:val="0"/>
          <w:marTop w:val="0"/>
          <w:marBottom w:val="0"/>
          <w:divBdr>
            <w:top w:val="none" w:sz="0" w:space="0" w:color="auto"/>
            <w:left w:val="none" w:sz="0" w:space="0" w:color="auto"/>
            <w:bottom w:val="none" w:sz="0" w:space="0" w:color="auto"/>
            <w:right w:val="none" w:sz="0" w:space="0" w:color="auto"/>
          </w:divBdr>
        </w:div>
        <w:div w:id="1101608203">
          <w:marLeft w:val="640"/>
          <w:marRight w:val="0"/>
          <w:marTop w:val="0"/>
          <w:marBottom w:val="0"/>
          <w:divBdr>
            <w:top w:val="none" w:sz="0" w:space="0" w:color="auto"/>
            <w:left w:val="none" w:sz="0" w:space="0" w:color="auto"/>
            <w:bottom w:val="none" w:sz="0" w:space="0" w:color="auto"/>
            <w:right w:val="none" w:sz="0" w:space="0" w:color="auto"/>
          </w:divBdr>
        </w:div>
        <w:div w:id="1845046148">
          <w:marLeft w:val="640"/>
          <w:marRight w:val="0"/>
          <w:marTop w:val="0"/>
          <w:marBottom w:val="0"/>
          <w:divBdr>
            <w:top w:val="none" w:sz="0" w:space="0" w:color="auto"/>
            <w:left w:val="none" w:sz="0" w:space="0" w:color="auto"/>
            <w:bottom w:val="none" w:sz="0" w:space="0" w:color="auto"/>
            <w:right w:val="none" w:sz="0" w:space="0" w:color="auto"/>
          </w:divBdr>
        </w:div>
        <w:div w:id="1857883284">
          <w:marLeft w:val="640"/>
          <w:marRight w:val="0"/>
          <w:marTop w:val="0"/>
          <w:marBottom w:val="0"/>
          <w:divBdr>
            <w:top w:val="none" w:sz="0" w:space="0" w:color="auto"/>
            <w:left w:val="none" w:sz="0" w:space="0" w:color="auto"/>
            <w:bottom w:val="none" w:sz="0" w:space="0" w:color="auto"/>
            <w:right w:val="none" w:sz="0" w:space="0" w:color="auto"/>
          </w:divBdr>
        </w:div>
        <w:div w:id="542445074">
          <w:marLeft w:val="640"/>
          <w:marRight w:val="0"/>
          <w:marTop w:val="0"/>
          <w:marBottom w:val="0"/>
          <w:divBdr>
            <w:top w:val="none" w:sz="0" w:space="0" w:color="auto"/>
            <w:left w:val="none" w:sz="0" w:space="0" w:color="auto"/>
            <w:bottom w:val="none" w:sz="0" w:space="0" w:color="auto"/>
            <w:right w:val="none" w:sz="0" w:space="0" w:color="auto"/>
          </w:divBdr>
        </w:div>
        <w:div w:id="1708988452">
          <w:marLeft w:val="640"/>
          <w:marRight w:val="0"/>
          <w:marTop w:val="0"/>
          <w:marBottom w:val="0"/>
          <w:divBdr>
            <w:top w:val="none" w:sz="0" w:space="0" w:color="auto"/>
            <w:left w:val="none" w:sz="0" w:space="0" w:color="auto"/>
            <w:bottom w:val="none" w:sz="0" w:space="0" w:color="auto"/>
            <w:right w:val="none" w:sz="0" w:space="0" w:color="auto"/>
          </w:divBdr>
        </w:div>
        <w:div w:id="795418195">
          <w:marLeft w:val="640"/>
          <w:marRight w:val="0"/>
          <w:marTop w:val="0"/>
          <w:marBottom w:val="0"/>
          <w:divBdr>
            <w:top w:val="none" w:sz="0" w:space="0" w:color="auto"/>
            <w:left w:val="none" w:sz="0" w:space="0" w:color="auto"/>
            <w:bottom w:val="none" w:sz="0" w:space="0" w:color="auto"/>
            <w:right w:val="none" w:sz="0" w:space="0" w:color="auto"/>
          </w:divBdr>
        </w:div>
        <w:div w:id="2020883382">
          <w:marLeft w:val="640"/>
          <w:marRight w:val="0"/>
          <w:marTop w:val="0"/>
          <w:marBottom w:val="0"/>
          <w:divBdr>
            <w:top w:val="none" w:sz="0" w:space="0" w:color="auto"/>
            <w:left w:val="none" w:sz="0" w:space="0" w:color="auto"/>
            <w:bottom w:val="none" w:sz="0" w:space="0" w:color="auto"/>
            <w:right w:val="none" w:sz="0" w:space="0" w:color="auto"/>
          </w:divBdr>
        </w:div>
        <w:div w:id="1140654635">
          <w:marLeft w:val="640"/>
          <w:marRight w:val="0"/>
          <w:marTop w:val="0"/>
          <w:marBottom w:val="0"/>
          <w:divBdr>
            <w:top w:val="none" w:sz="0" w:space="0" w:color="auto"/>
            <w:left w:val="none" w:sz="0" w:space="0" w:color="auto"/>
            <w:bottom w:val="none" w:sz="0" w:space="0" w:color="auto"/>
            <w:right w:val="none" w:sz="0" w:space="0" w:color="auto"/>
          </w:divBdr>
        </w:div>
        <w:div w:id="894317826">
          <w:marLeft w:val="640"/>
          <w:marRight w:val="0"/>
          <w:marTop w:val="0"/>
          <w:marBottom w:val="0"/>
          <w:divBdr>
            <w:top w:val="none" w:sz="0" w:space="0" w:color="auto"/>
            <w:left w:val="none" w:sz="0" w:space="0" w:color="auto"/>
            <w:bottom w:val="none" w:sz="0" w:space="0" w:color="auto"/>
            <w:right w:val="none" w:sz="0" w:space="0" w:color="auto"/>
          </w:divBdr>
        </w:div>
        <w:div w:id="883907530">
          <w:marLeft w:val="640"/>
          <w:marRight w:val="0"/>
          <w:marTop w:val="0"/>
          <w:marBottom w:val="0"/>
          <w:divBdr>
            <w:top w:val="none" w:sz="0" w:space="0" w:color="auto"/>
            <w:left w:val="none" w:sz="0" w:space="0" w:color="auto"/>
            <w:bottom w:val="none" w:sz="0" w:space="0" w:color="auto"/>
            <w:right w:val="none" w:sz="0" w:space="0" w:color="auto"/>
          </w:divBdr>
        </w:div>
        <w:div w:id="2076707710">
          <w:marLeft w:val="640"/>
          <w:marRight w:val="0"/>
          <w:marTop w:val="0"/>
          <w:marBottom w:val="0"/>
          <w:divBdr>
            <w:top w:val="none" w:sz="0" w:space="0" w:color="auto"/>
            <w:left w:val="none" w:sz="0" w:space="0" w:color="auto"/>
            <w:bottom w:val="none" w:sz="0" w:space="0" w:color="auto"/>
            <w:right w:val="none" w:sz="0" w:space="0" w:color="auto"/>
          </w:divBdr>
        </w:div>
      </w:divsChild>
    </w:div>
    <w:div w:id="1688942710">
      <w:bodyDiv w:val="1"/>
      <w:marLeft w:val="0"/>
      <w:marRight w:val="0"/>
      <w:marTop w:val="0"/>
      <w:marBottom w:val="0"/>
      <w:divBdr>
        <w:top w:val="none" w:sz="0" w:space="0" w:color="auto"/>
        <w:left w:val="none" w:sz="0" w:space="0" w:color="auto"/>
        <w:bottom w:val="none" w:sz="0" w:space="0" w:color="auto"/>
        <w:right w:val="none" w:sz="0" w:space="0" w:color="auto"/>
      </w:divBdr>
      <w:divsChild>
        <w:div w:id="1721130813">
          <w:marLeft w:val="640"/>
          <w:marRight w:val="0"/>
          <w:marTop w:val="0"/>
          <w:marBottom w:val="0"/>
          <w:divBdr>
            <w:top w:val="none" w:sz="0" w:space="0" w:color="auto"/>
            <w:left w:val="none" w:sz="0" w:space="0" w:color="auto"/>
            <w:bottom w:val="none" w:sz="0" w:space="0" w:color="auto"/>
            <w:right w:val="none" w:sz="0" w:space="0" w:color="auto"/>
          </w:divBdr>
        </w:div>
        <w:div w:id="1470435610">
          <w:marLeft w:val="640"/>
          <w:marRight w:val="0"/>
          <w:marTop w:val="0"/>
          <w:marBottom w:val="0"/>
          <w:divBdr>
            <w:top w:val="none" w:sz="0" w:space="0" w:color="auto"/>
            <w:left w:val="none" w:sz="0" w:space="0" w:color="auto"/>
            <w:bottom w:val="none" w:sz="0" w:space="0" w:color="auto"/>
            <w:right w:val="none" w:sz="0" w:space="0" w:color="auto"/>
          </w:divBdr>
        </w:div>
        <w:div w:id="497498781">
          <w:marLeft w:val="640"/>
          <w:marRight w:val="0"/>
          <w:marTop w:val="0"/>
          <w:marBottom w:val="0"/>
          <w:divBdr>
            <w:top w:val="none" w:sz="0" w:space="0" w:color="auto"/>
            <w:left w:val="none" w:sz="0" w:space="0" w:color="auto"/>
            <w:bottom w:val="none" w:sz="0" w:space="0" w:color="auto"/>
            <w:right w:val="none" w:sz="0" w:space="0" w:color="auto"/>
          </w:divBdr>
        </w:div>
        <w:div w:id="1057053426">
          <w:marLeft w:val="640"/>
          <w:marRight w:val="0"/>
          <w:marTop w:val="0"/>
          <w:marBottom w:val="0"/>
          <w:divBdr>
            <w:top w:val="none" w:sz="0" w:space="0" w:color="auto"/>
            <w:left w:val="none" w:sz="0" w:space="0" w:color="auto"/>
            <w:bottom w:val="none" w:sz="0" w:space="0" w:color="auto"/>
            <w:right w:val="none" w:sz="0" w:space="0" w:color="auto"/>
          </w:divBdr>
        </w:div>
        <w:div w:id="608008359">
          <w:marLeft w:val="640"/>
          <w:marRight w:val="0"/>
          <w:marTop w:val="0"/>
          <w:marBottom w:val="0"/>
          <w:divBdr>
            <w:top w:val="none" w:sz="0" w:space="0" w:color="auto"/>
            <w:left w:val="none" w:sz="0" w:space="0" w:color="auto"/>
            <w:bottom w:val="none" w:sz="0" w:space="0" w:color="auto"/>
            <w:right w:val="none" w:sz="0" w:space="0" w:color="auto"/>
          </w:divBdr>
        </w:div>
        <w:div w:id="1043940235">
          <w:marLeft w:val="640"/>
          <w:marRight w:val="0"/>
          <w:marTop w:val="0"/>
          <w:marBottom w:val="0"/>
          <w:divBdr>
            <w:top w:val="none" w:sz="0" w:space="0" w:color="auto"/>
            <w:left w:val="none" w:sz="0" w:space="0" w:color="auto"/>
            <w:bottom w:val="none" w:sz="0" w:space="0" w:color="auto"/>
            <w:right w:val="none" w:sz="0" w:space="0" w:color="auto"/>
          </w:divBdr>
        </w:div>
        <w:div w:id="1486311259">
          <w:marLeft w:val="640"/>
          <w:marRight w:val="0"/>
          <w:marTop w:val="0"/>
          <w:marBottom w:val="0"/>
          <w:divBdr>
            <w:top w:val="none" w:sz="0" w:space="0" w:color="auto"/>
            <w:left w:val="none" w:sz="0" w:space="0" w:color="auto"/>
            <w:bottom w:val="none" w:sz="0" w:space="0" w:color="auto"/>
            <w:right w:val="none" w:sz="0" w:space="0" w:color="auto"/>
          </w:divBdr>
        </w:div>
        <w:div w:id="1981643411">
          <w:marLeft w:val="640"/>
          <w:marRight w:val="0"/>
          <w:marTop w:val="0"/>
          <w:marBottom w:val="0"/>
          <w:divBdr>
            <w:top w:val="none" w:sz="0" w:space="0" w:color="auto"/>
            <w:left w:val="none" w:sz="0" w:space="0" w:color="auto"/>
            <w:bottom w:val="none" w:sz="0" w:space="0" w:color="auto"/>
            <w:right w:val="none" w:sz="0" w:space="0" w:color="auto"/>
          </w:divBdr>
        </w:div>
        <w:div w:id="220559306">
          <w:marLeft w:val="640"/>
          <w:marRight w:val="0"/>
          <w:marTop w:val="0"/>
          <w:marBottom w:val="0"/>
          <w:divBdr>
            <w:top w:val="none" w:sz="0" w:space="0" w:color="auto"/>
            <w:left w:val="none" w:sz="0" w:space="0" w:color="auto"/>
            <w:bottom w:val="none" w:sz="0" w:space="0" w:color="auto"/>
            <w:right w:val="none" w:sz="0" w:space="0" w:color="auto"/>
          </w:divBdr>
        </w:div>
        <w:div w:id="462581304">
          <w:marLeft w:val="640"/>
          <w:marRight w:val="0"/>
          <w:marTop w:val="0"/>
          <w:marBottom w:val="0"/>
          <w:divBdr>
            <w:top w:val="none" w:sz="0" w:space="0" w:color="auto"/>
            <w:left w:val="none" w:sz="0" w:space="0" w:color="auto"/>
            <w:bottom w:val="none" w:sz="0" w:space="0" w:color="auto"/>
            <w:right w:val="none" w:sz="0" w:space="0" w:color="auto"/>
          </w:divBdr>
        </w:div>
        <w:div w:id="2129160888">
          <w:marLeft w:val="640"/>
          <w:marRight w:val="0"/>
          <w:marTop w:val="0"/>
          <w:marBottom w:val="0"/>
          <w:divBdr>
            <w:top w:val="none" w:sz="0" w:space="0" w:color="auto"/>
            <w:left w:val="none" w:sz="0" w:space="0" w:color="auto"/>
            <w:bottom w:val="none" w:sz="0" w:space="0" w:color="auto"/>
            <w:right w:val="none" w:sz="0" w:space="0" w:color="auto"/>
          </w:divBdr>
        </w:div>
        <w:div w:id="1329944774">
          <w:marLeft w:val="640"/>
          <w:marRight w:val="0"/>
          <w:marTop w:val="0"/>
          <w:marBottom w:val="0"/>
          <w:divBdr>
            <w:top w:val="none" w:sz="0" w:space="0" w:color="auto"/>
            <w:left w:val="none" w:sz="0" w:space="0" w:color="auto"/>
            <w:bottom w:val="none" w:sz="0" w:space="0" w:color="auto"/>
            <w:right w:val="none" w:sz="0" w:space="0" w:color="auto"/>
          </w:divBdr>
        </w:div>
        <w:div w:id="1439136374">
          <w:marLeft w:val="640"/>
          <w:marRight w:val="0"/>
          <w:marTop w:val="0"/>
          <w:marBottom w:val="0"/>
          <w:divBdr>
            <w:top w:val="none" w:sz="0" w:space="0" w:color="auto"/>
            <w:left w:val="none" w:sz="0" w:space="0" w:color="auto"/>
            <w:bottom w:val="none" w:sz="0" w:space="0" w:color="auto"/>
            <w:right w:val="none" w:sz="0" w:space="0" w:color="auto"/>
          </w:divBdr>
        </w:div>
        <w:div w:id="448596945">
          <w:marLeft w:val="640"/>
          <w:marRight w:val="0"/>
          <w:marTop w:val="0"/>
          <w:marBottom w:val="0"/>
          <w:divBdr>
            <w:top w:val="none" w:sz="0" w:space="0" w:color="auto"/>
            <w:left w:val="none" w:sz="0" w:space="0" w:color="auto"/>
            <w:bottom w:val="none" w:sz="0" w:space="0" w:color="auto"/>
            <w:right w:val="none" w:sz="0" w:space="0" w:color="auto"/>
          </w:divBdr>
        </w:div>
        <w:div w:id="1733887715">
          <w:marLeft w:val="640"/>
          <w:marRight w:val="0"/>
          <w:marTop w:val="0"/>
          <w:marBottom w:val="0"/>
          <w:divBdr>
            <w:top w:val="none" w:sz="0" w:space="0" w:color="auto"/>
            <w:left w:val="none" w:sz="0" w:space="0" w:color="auto"/>
            <w:bottom w:val="none" w:sz="0" w:space="0" w:color="auto"/>
            <w:right w:val="none" w:sz="0" w:space="0" w:color="auto"/>
          </w:divBdr>
        </w:div>
        <w:div w:id="740639112">
          <w:marLeft w:val="640"/>
          <w:marRight w:val="0"/>
          <w:marTop w:val="0"/>
          <w:marBottom w:val="0"/>
          <w:divBdr>
            <w:top w:val="none" w:sz="0" w:space="0" w:color="auto"/>
            <w:left w:val="none" w:sz="0" w:space="0" w:color="auto"/>
            <w:bottom w:val="none" w:sz="0" w:space="0" w:color="auto"/>
            <w:right w:val="none" w:sz="0" w:space="0" w:color="auto"/>
          </w:divBdr>
        </w:div>
        <w:div w:id="600450654">
          <w:marLeft w:val="640"/>
          <w:marRight w:val="0"/>
          <w:marTop w:val="0"/>
          <w:marBottom w:val="0"/>
          <w:divBdr>
            <w:top w:val="none" w:sz="0" w:space="0" w:color="auto"/>
            <w:left w:val="none" w:sz="0" w:space="0" w:color="auto"/>
            <w:bottom w:val="none" w:sz="0" w:space="0" w:color="auto"/>
            <w:right w:val="none" w:sz="0" w:space="0" w:color="auto"/>
          </w:divBdr>
          <w:divsChild>
            <w:div w:id="824976801">
              <w:marLeft w:val="0"/>
              <w:marRight w:val="0"/>
              <w:marTop w:val="0"/>
              <w:marBottom w:val="0"/>
              <w:divBdr>
                <w:top w:val="none" w:sz="0" w:space="0" w:color="auto"/>
                <w:left w:val="none" w:sz="0" w:space="0" w:color="auto"/>
                <w:bottom w:val="none" w:sz="0" w:space="0" w:color="auto"/>
                <w:right w:val="none" w:sz="0" w:space="0" w:color="auto"/>
              </w:divBdr>
              <w:divsChild>
                <w:div w:id="419254492">
                  <w:marLeft w:val="640"/>
                  <w:marRight w:val="0"/>
                  <w:marTop w:val="0"/>
                  <w:marBottom w:val="0"/>
                  <w:divBdr>
                    <w:top w:val="none" w:sz="0" w:space="0" w:color="auto"/>
                    <w:left w:val="none" w:sz="0" w:space="0" w:color="auto"/>
                    <w:bottom w:val="none" w:sz="0" w:space="0" w:color="auto"/>
                    <w:right w:val="none" w:sz="0" w:space="0" w:color="auto"/>
                  </w:divBdr>
                </w:div>
                <w:div w:id="381289689">
                  <w:marLeft w:val="640"/>
                  <w:marRight w:val="0"/>
                  <w:marTop w:val="0"/>
                  <w:marBottom w:val="0"/>
                  <w:divBdr>
                    <w:top w:val="none" w:sz="0" w:space="0" w:color="auto"/>
                    <w:left w:val="none" w:sz="0" w:space="0" w:color="auto"/>
                    <w:bottom w:val="none" w:sz="0" w:space="0" w:color="auto"/>
                    <w:right w:val="none" w:sz="0" w:space="0" w:color="auto"/>
                  </w:divBdr>
                </w:div>
                <w:div w:id="49228559">
                  <w:marLeft w:val="640"/>
                  <w:marRight w:val="0"/>
                  <w:marTop w:val="0"/>
                  <w:marBottom w:val="0"/>
                  <w:divBdr>
                    <w:top w:val="none" w:sz="0" w:space="0" w:color="auto"/>
                    <w:left w:val="none" w:sz="0" w:space="0" w:color="auto"/>
                    <w:bottom w:val="none" w:sz="0" w:space="0" w:color="auto"/>
                    <w:right w:val="none" w:sz="0" w:space="0" w:color="auto"/>
                  </w:divBdr>
                </w:div>
                <w:div w:id="1860315997">
                  <w:marLeft w:val="640"/>
                  <w:marRight w:val="0"/>
                  <w:marTop w:val="0"/>
                  <w:marBottom w:val="0"/>
                  <w:divBdr>
                    <w:top w:val="none" w:sz="0" w:space="0" w:color="auto"/>
                    <w:left w:val="none" w:sz="0" w:space="0" w:color="auto"/>
                    <w:bottom w:val="none" w:sz="0" w:space="0" w:color="auto"/>
                    <w:right w:val="none" w:sz="0" w:space="0" w:color="auto"/>
                  </w:divBdr>
                </w:div>
                <w:div w:id="862133283">
                  <w:marLeft w:val="640"/>
                  <w:marRight w:val="0"/>
                  <w:marTop w:val="0"/>
                  <w:marBottom w:val="0"/>
                  <w:divBdr>
                    <w:top w:val="none" w:sz="0" w:space="0" w:color="auto"/>
                    <w:left w:val="none" w:sz="0" w:space="0" w:color="auto"/>
                    <w:bottom w:val="none" w:sz="0" w:space="0" w:color="auto"/>
                    <w:right w:val="none" w:sz="0" w:space="0" w:color="auto"/>
                  </w:divBdr>
                </w:div>
                <w:div w:id="2037729535">
                  <w:marLeft w:val="640"/>
                  <w:marRight w:val="0"/>
                  <w:marTop w:val="0"/>
                  <w:marBottom w:val="0"/>
                  <w:divBdr>
                    <w:top w:val="none" w:sz="0" w:space="0" w:color="auto"/>
                    <w:left w:val="none" w:sz="0" w:space="0" w:color="auto"/>
                    <w:bottom w:val="none" w:sz="0" w:space="0" w:color="auto"/>
                    <w:right w:val="none" w:sz="0" w:space="0" w:color="auto"/>
                  </w:divBdr>
                </w:div>
                <w:div w:id="244611799">
                  <w:marLeft w:val="640"/>
                  <w:marRight w:val="0"/>
                  <w:marTop w:val="0"/>
                  <w:marBottom w:val="0"/>
                  <w:divBdr>
                    <w:top w:val="none" w:sz="0" w:space="0" w:color="auto"/>
                    <w:left w:val="none" w:sz="0" w:space="0" w:color="auto"/>
                    <w:bottom w:val="none" w:sz="0" w:space="0" w:color="auto"/>
                    <w:right w:val="none" w:sz="0" w:space="0" w:color="auto"/>
                  </w:divBdr>
                </w:div>
                <w:div w:id="1092581312">
                  <w:marLeft w:val="640"/>
                  <w:marRight w:val="0"/>
                  <w:marTop w:val="0"/>
                  <w:marBottom w:val="0"/>
                  <w:divBdr>
                    <w:top w:val="none" w:sz="0" w:space="0" w:color="auto"/>
                    <w:left w:val="none" w:sz="0" w:space="0" w:color="auto"/>
                    <w:bottom w:val="none" w:sz="0" w:space="0" w:color="auto"/>
                    <w:right w:val="none" w:sz="0" w:space="0" w:color="auto"/>
                  </w:divBdr>
                </w:div>
                <w:div w:id="964001438">
                  <w:marLeft w:val="640"/>
                  <w:marRight w:val="0"/>
                  <w:marTop w:val="0"/>
                  <w:marBottom w:val="0"/>
                  <w:divBdr>
                    <w:top w:val="none" w:sz="0" w:space="0" w:color="auto"/>
                    <w:left w:val="none" w:sz="0" w:space="0" w:color="auto"/>
                    <w:bottom w:val="none" w:sz="0" w:space="0" w:color="auto"/>
                    <w:right w:val="none" w:sz="0" w:space="0" w:color="auto"/>
                  </w:divBdr>
                </w:div>
                <w:div w:id="254631649">
                  <w:marLeft w:val="640"/>
                  <w:marRight w:val="0"/>
                  <w:marTop w:val="0"/>
                  <w:marBottom w:val="0"/>
                  <w:divBdr>
                    <w:top w:val="none" w:sz="0" w:space="0" w:color="auto"/>
                    <w:left w:val="none" w:sz="0" w:space="0" w:color="auto"/>
                    <w:bottom w:val="none" w:sz="0" w:space="0" w:color="auto"/>
                    <w:right w:val="none" w:sz="0" w:space="0" w:color="auto"/>
                  </w:divBdr>
                </w:div>
                <w:div w:id="118306554">
                  <w:marLeft w:val="640"/>
                  <w:marRight w:val="0"/>
                  <w:marTop w:val="0"/>
                  <w:marBottom w:val="0"/>
                  <w:divBdr>
                    <w:top w:val="none" w:sz="0" w:space="0" w:color="auto"/>
                    <w:left w:val="none" w:sz="0" w:space="0" w:color="auto"/>
                    <w:bottom w:val="none" w:sz="0" w:space="0" w:color="auto"/>
                    <w:right w:val="none" w:sz="0" w:space="0" w:color="auto"/>
                  </w:divBdr>
                </w:div>
                <w:div w:id="655186409">
                  <w:marLeft w:val="640"/>
                  <w:marRight w:val="0"/>
                  <w:marTop w:val="0"/>
                  <w:marBottom w:val="0"/>
                  <w:divBdr>
                    <w:top w:val="none" w:sz="0" w:space="0" w:color="auto"/>
                    <w:left w:val="none" w:sz="0" w:space="0" w:color="auto"/>
                    <w:bottom w:val="none" w:sz="0" w:space="0" w:color="auto"/>
                    <w:right w:val="none" w:sz="0" w:space="0" w:color="auto"/>
                  </w:divBdr>
                </w:div>
                <w:div w:id="1711032479">
                  <w:marLeft w:val="640"/>
                  <w:marRight w:val="0"/>
                  <w:marTop w:val="0"/>
                  <w:marBottom w:val="0"/>
                  <w:divBdr>
                    <w:top w:val="none" w:sz="0" w:space="0" w:color="auto"/>
                    <w:left w:val="none" w:sz="0" w:space="0" w:color="auto"/>
                    <w:bottom w:val="none" w:sz="0" w:space="0" w:color="auto"/>
                    <w:right w:val="none" w:sz="0" w:space="0" w:color="auto"/>
                  </w:divBdr>
                </w:div>
                <w:div w:id="733940964">
                  <w:marLeft w:val="640"/>
                  <w:marRight w:val="0"/>
                  <w:marTop w:val="0"/>
                  <w:marBottom w:val="0"/>
                  <w:divBdr>
                    <w:top w:val="none" w:sz="0" w:space="0" w:color="auto"/>
                    <w:left w:val="none" w:sz="0" w:space="0" w:color="auto"/>
                    <w:bottom w:val="none" w:sz="0" w:space="0" w:color="auto"/>
                    <w:right w:val="none" w:sz="0" w:space="0" w:color="auto"/>
                  </w:divBdr>
                </w:div>
                <w:div w:id="609556905">
                  <w:marLeft w:val="640"/>
                  <w:marRight w:val="0"/>
                  <w:marTop w:val="0"/>
                  <w:marBottom w:val="0"/>
                  <w:divBdr>
                    <w:top w:val="none" w:sz="0" w:space="0" w:color="auto"/>
                    <w:left w:val="none" w:sz="0" w:space="0" w:color="auto"/>
                    <w:bottom w:val="none" w:sz="0" w:space="0" w:color="auto"/>
                    <w:right w:val="none" w:sz="0" w:space="0" w:color="auto"/>
                  </w:divBdr>
                </w:div>
                <w:div w:id="2047825173">
                  <w:marLeft w:val="640"/>
                  <w:marRight w:val="0"/>
                  <w:marTop w:val="0"/>
                  <w:marBottom w:val="0"/>
                  <w:divBdr>
                    <w:top w:val="none" w:sz="0" w:space="0" w:color="auto"/>
                    <w:left w:val="none" w:sz="0" w:space="0" w:color="auto"/>
                    <w:bottom w:val="none" w:sz="0" w:space="0" w:color="auto"/>
                    <w:right w:val="none" w:sz="0" w:space="0" w:color="auto"/>
                  </w:divBdr>
                </w:div>
                <w:div w:id="712269802">
                  <w:marLeft w:val="6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898205">
      <w:bodyDiv w:val="1"/>
      <w:marLeft w:val="0"/>
      <w:marRight w:val="0"/>
      <w:marTop w:val="0"/>
      <w:marBottom w:val="0"/>
      <w:divBdr>
        <w:top w:val="none" w:sz="0" w:space="0" w:color="auto"/>
        <w:left w:val="none" w:sz="0" w:space="0" w:color="auto"/>
        <w:bottom w:val="none" w:sz="0" w:space="0" w:color="auto"/>
        <w:right w:val="none" w:sz="0" w:space="0" w:color="auto"/>
      </w:divBdr>
      <w:divsChild>
        <w:div w:id="1568681959">
          <w:marLeft w:val="640"/>
          <w:marRight w:val="0"/>
          <w:marTop w:val="0"/>
          <w:marBottom w:val="0"/>
          <w:divBdr>
            <w:top w:val="none" w:sz="0" w:space="0" w:color="auto"/>
            <w:left w:val="none" w:sz="0" w:space="0" w:color="auto"/>
            <w:bottom w:val="none" w:sz="0" w:space="0" w:color="auto"/>
            <w:right w:val="none" w:sz="0" w:space="0" w:color="auto"/>
          </w:divBdr>
        </w:div>
        <w:div w:id="1113011061">
          <w:marLeft w:val="640"/>
          <w:marRight w:val="0"/>
          <w:marTop w:val="0"/>
          <w:marBottom w:val="0"/>
          <w:divBdr>
            <w:top w:val="none" w:sz="0" w:space="0" w:color="auto"/>
            <w:left w:val="none" w:sz="0" w:space="0" w:color="auto"/>
            <w:bottom w:val="none" w:sz="0" w:space="0" w:color="auto"/>
            <w:right w:val="none" w:sz="0" w:space="0" w:color="auto"/>
          </w:divBdr>
        </w:div>
        <w:div w:id="717438541">
          <w:marLeft w:val="640"/>
          <w:marRight w:val="0"/>
          <w:marTop w:val="0"/>
          <w:marBottom w:val="0"/>
          <w:divBdr>
            <w:top w:val="none" w:sz="0" w:space="0" w:color="auto"/>
            <w:left w:val="none" w:sz="0" w:space="0" w:color="auto"/>
            <w:bottom w:val="none" w:sz="0" w:space="0" w:color="auto"/>
            <w:right w:val="none" w:sz="0" w:space="0" w:color="auto"/>
          </w:divBdr>
        </w:div>
        <w:div w:id="604073385">
          <w:marLeft w:val="640"/>
          <w:marRight w:val="0"/>
          <w:marTop w:val="0"/>
          <w:marBottom w:val="0"/>
          <w:divBdr>
            <w:top w:val="none" w:sz="0" w:space="0" w:color="auto"/>
            <w:left w:val="none" w:sz="0" w:space="0" w:color="auto"/>
            <w:bottom w:val="none" w:sz="0" w:space="0" w:color="auto"/>
            <w:right w:val="none" w:sz="0" w:space="0" w:color="auto"/>
          </w:divBdr>
        </w:div>
        <w:div w:id="373042354">
          <w:marLeft w:val="640"/>
          <w:marRight w:val="0"/>
          <w:marTop w:val="0"/>
          <w:marBottom w:val="0"/>
          <w:divBdr>
            <w:top w:val="none" w:sz="0" w:space="0" w:color="auto"/>
            <w:left w:val="none" w:sz="0" w:space="0" w:color="auto"/>
            <w:bottom w:val="none" w:sz="0" w:space="0" w:color="auto"/>
            <w:right w:val="none" w:sz="0" w:space="0" w:color="auto"/>
          </w:divBdr>
        </w:div>
        <w:div w:id="1143766545">
          <w:marLeft w:val="640"/>
          <w:marRight w:val="0"/>
          <w:marTop w:val="0"/>
          <w:marBottom w:val="0"/>
          <w:divBdr>
            <w:top w:val="none" w:sz="0" w:space="0" w:color="auto"/>
            <w:left w:val="none" w:sz="0" w:space="0" w:color="auto"/>
            <w:bottom w:val="none" w:sz="0" w:space="0" w:color="auto"/>
            <w:right w:val="none" w:sz="0" w:space="0" w:color="auto"/>
          </w:divBdr>
        </w:div>
        <w:div w:id="174265903">
          <w:marLeft w:val="640"/>
          <w:marRight w:val="0"/>
          <w:marTop w:val="0"/>
          <w:marBottom w:val="0"/>
          <w:divBdr>
            <w:top w:val="none" w:sz="0" w:space="0" w:color="auto"/>
            <w:left w:val="none" w:sz="0" w:space="0" w:color="auto"/>
            <w:bottom w:val="none" w:sz="0" w:space="0" w:color="auto"/>
            <w:right w:val="none" w:sz="0" w:space="0" w:color="auto"/>
          </w:divBdr>
        </w:div>
        <w:div w:id="471102480">
          <w:marLeft w:val="640"/>
          <w:marRight w:val="0"/>
          <w:marTop w:val="0"/>
          <w:marBottom w:val="0"/>
          <w:divBdr>
            <w:top w:val="none" w:sz="0" w:space="0" w:color="auto"/>
            <w:left w:val="none" w:sz="0" w:space="0" w:color="auto"/>
            <w:bottom w:val="none" w:sz="0" w:space="0" w:color="auto"/>
            <w:right w:val="none" w:sz="0" w:space="0" w:color="auto"/>
          </w:divBdr>
        </w:div>
        <w:div w:id="1088233119">
          <w:marLeft w:val="640"/>
          <w:marRight w:val="0"/>
          <w:marTop w:val="0"/>
          <w:marBottom w:val="0"/>
          <w:divBdr>
            <w:top w:val="none" w:sz="0" w:space="0" w:color="auto"/>
            <w:left w:val="none" w:sz="0" w:space="0" w:color="auto"/>
            <w:bottom w:val="none" w:sz="0" w:space="0" w:color="auto"/>
            <w:right w:val="none" w:sz="0" w:space="0" w:color="auto"/>
          </w:divBdr>
        </w:div>
        <w:div w:id="1021316629">
          <w:marLeft w:val="640"/>
          <w:marRight w:val="0"/>
          <w:marTop w:val="0"/>
          <w:marBottom w:val="0"/>
          <w:divBdr>
            <w:top w:val="none" w:sz="0" w:space="0" w:color="auto"/>
            <w:left w:val="none" w:sz="0" w:space="0" w:color="auto"/>
            <w:bottom w:val="none" w:sz="0" w:space="0" w:color="auto"/>
            <w:right w:val="none" w:sz="0" w:space="0" w:color="auto"/>
          </w:divBdr>
        </w:div>
        <w:div w:id="1237210020">
          <w:marLeft w:val="640"/>
          <w:marRight w:val="0"/>
          <w:marTop w:val="0"/>
          <w:marBottom w:val="0"/>
          <w:divBdr>
            <w:top w:val="none" w:sz="0" w:space="0" w:color="auto"/>
            <w:left w:val="none" w:sz="0" w:space="0" w:color="auto"/>
            <w:bottom w:val="none" w:sz="0" w:space="0" w:color="auto"/>
            <w:right w:val="none" w:sz="0" w:space="0" w:color="auto"/>
          </w:divBdr>
        </w:div>
        <w:div w:id="1661422381">
          <w:marLeft w:val="640"/>
          <w:marRight w:val="0"/>
          <w:marTop w:val="0"/>
          <w:marBottom w:val="0"/>
          <w:divBdr>
            <w:top w:val="none" w:sz="0" w:space="0" w:color="auto"/>
            <w:left w:val="none" w:sz="0" w:space="0" w:color="auto"/>
            <w:bottom w:val="none" w:sz="0" w:space="0" w:color="auto"/>
            <w:right w:val="none" w:sz="0" w:space="0" w:color="auto"/>
          </w:divBdr>
        </w:div>
        <w:div w:id="453209808">
          <w:marLeft w:val="640"/>
          <w:marRight w:val="0"/>
          <w:marTop w:val="0"/>
          <w:marBottom w:val="0"/>
          <w:divBdr>
            <w:top w:val="none" w:sz="0" w:space="0" w:color="auto"/>
            <w:left w:val="none" w:sz="0" w:space="0" w:color="auto"/>
            <w:bottom w:val="none" w:sz="0" w:space="0" w:color="auto"/>
            <w:right w:val="none" w:sz="0" w:space="0" w:color="auto"/>
          </w:divBdr>
        </w:div>
        <w:div w:id="1339886774">
          <w:marLeft w:val="640"/>
          <w:marRight w:val="0"/>
          <w:marTop w:val="0"/>
          <w:marBottom w:val="0"/>
          <w:divBdr>
            <w:top w:val="none" w:sz="0" w:space="0" w:color="auto"/>
            <w:left w:val="none" w:sz="0" w:space="0" w:color="auto"/>
            <w:bottom w:val="none" w:sz="0" w:space="0" w:color="auto"/>
            <w:right w:val="none" w:sz="0" w:space="0" w:color="auto"/>
          </w:divBdr>
        </w:div>
        <w:div w:id="753942495">
          <w:marLeft w:val="640"/>
          <w:marRight w:val="0"/>
          <w:marTop w:val="0"/>
          <w:marBottom w:val="0"/>
          <w:divBdr>
            <w:top w:val="none" w:sz="0" w:space="0" w:color="auto"/>
            <w:left w:val="none" w:sz="0" w:space="0" w:color="auto"/>
            <w:bottom w:val="none" w:sz="0" w:space="0" w:color="auto"/>
            <w:right w:val="none" w:sz="0" w:space="0" w:color="auto"/>
          </w:divBdr>
        </w:div>
        <w:div w:id="1450776055">
          <w:marLeft w:val="640"/>
          <w:marRight w:val="0"/>
          <w:marTop w:val="0"/>
          <w:marBottom w:val="0"/>
          <w:divBdr>
            <w:top w:val="none" w:sz="0" w:space="0" w:color="auto"/>
            <w:left w:val="none" w:sz="0" w:space="0" w:color="auto"/>
            <w:bottom w:val="none" w:sz="0" w:space="0" w:color="auto"/>
            <w:right w:val="none" w:sz="0" w:space="0" w:color="auto"/>
          </w:divBdr>
        </w:div>
        <w:div w:id="932788441">
          <w:marLeft w:val="640"/>
          <w:marRight w:val="0"/>
          <w:marTop w:val="0"/>
          <w:marBottom w:val="0"/>
          <w:divBdr>
            <w:top w:val="none" w:sz="0" w:space="0" w:color="auto"/>
            <w:left w:val="none" w:sz="0" w:space="0" w:color="auto"/>
            <w:bottom w:val="none" w:sz="0" w:space="0" w:color="auto"/>
            <w:right w:val="none" w:sz="0" w:space="0" w:color="auto"/>
          </w:divBdr>
        </w:div>
        <w:div w:id="59401263">
          <w:marLeft w:val="640"/>
          <w:marRight w:val="0"/>
          <w:marTop w:val="0"/>
          <w:marBottom w:val="0"/>
          <w:divBdr>
            <w:top w:val="none" w:sz="0" w:space="0" w:color="auto"/>
            <w:left w:val="none" w:sz="0" w:space="0" w:color="auto"/>
            <w:bottom w:val="none" w:sz="0" w:space="0" w:color="auto"/>
            <w:right w:val="none" w:sz="0" w:space="0" w:color="auto"/>
          </w:divBdr>
        </w:div>
      </w:divsChild>
    </w:div>
    <w:div w:id="2139453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mailto:emmanuel.wey@nhs.net"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5">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40B51F3-4D8E-46D8-B536-C8592B2710AA}">
  <we:reference id="wa104382081" version="1.55.1.0" store="en-GB" storeType="OMEX"/>
  <we:alternateReferences>
    <we:reference id="wa104382081" version="1.55.1.0" store="" storeType="OMEX"/>
  </we:alternateReferences>
  <we:properties>
    <we:property name="MENDELEY_CITATIONS" value="[{&quot;citationID&quot;:&quot;MENDELEY_CITATION_3f54cd69-0b99-41b8-985f-15dc69d7bb1e&quot;,&quot;properties&quot;:{&quot;noteIndex&quot;:0},&quot;isEdited&quot;:false,&quot;manualOverride&quot;:{&quot;isManuallyOverridden&quot;:false,&quot;citeprocText&quot;:&quot;&lt;sup&gt;1–3&lt;/sup&gt;&quot;,&quot;manualOverrideText&quot;:&quot;&quot;},&quot;citationItems&quot;:[{&quot;id&quot;:&quot;ac8165d9-e548-31ab-a80c-16d9a111d551&quot;,&quot;itemData&quot;:{&quot;type&quot;:&quot;article-journal&quot;,&quot;id&quot;:&quot;ac8165d9-e548-31ab-a80c-16d9a111d551&quot;,&quot;title&quot;:&quot;Perioperative Antibiotic Prophylaxis to Prevent Surgical Site Infections in Solid Organ Transplantation&quot;,&quot;author&quot;:[{&quot;family&quot;:&quot;Anesi&quot;,&quot;given&quot;:&quot;Judith A.&quot;,&quot;parse-names&quot;:false,&quot;dropping-particle&quot;:&quot;&quot;,&quot;non-dropping-particle&quot;:&quot;&quot;},{&quot;family&quot;:&quot;Blumberg&quot;,&quot;given&quot;:&quot;Emily A.&quot;,&quot;parse-names&quot;:false,&quot;dropping-particle&quot;:&quot;&quot;,&quot;non-dropping-particle&quot;:&quot;&quot;},{&quot;family&quot;:&quot;Abbo&quot;,&quot;given&quot;:&quot;Lilian M.&quot;,&quot;parse-names&quot;:false,&quot;dropping-particle&quot;:&quot;&quot;,&quot;non-dropping-particle&quot;:&quot;&quot;}],&quot;container-title&quot;:&quot;Transplantation&quot;,&quot;container-title-short&quot;:&quot;Transplantation&quot;,&quot;accessed&quot;:{&quot;date-parts&quot;:[[2023,5,14]]},&quot;DOI&quot;:&quot;10.1097/TP.0000000000001848&quot;,&quot;ISSN&quot;:&quot;1534-6080&quot;,&quot;PMID&quot;:&quot;28614192&quot;,&quot;URL&quot;:&quot;https://pubmed.ncbi.nlm.nih.gov/28614192/&quot;,&quot;issued&quot;:{&quot;date-parts&quot;:[[2018,1,1]]},&quot;page&quot;:&quot;21-34&quot;,&quot;abstract&quot;:&quot;Antibiotic prophylaxis in the perioperative period is the standard of care for nearly all surgical procedures and routinely prescribed during solid organ transplantation (SOT). The primary goal of perioperative antibiotic prophylaxis is to minimize postoperative surgical site infections (SSIs). SSIs are a significant issue in SOT. Depending on the organ transplanted, SSIs occur in 3% to 53% of patients, with the highest rates observed in small bowel/multivisceral, liver, and pancreas transplant recipients. SOT recipients are also at increased risk of developing SSIs with antimicrobial-resistant organisms. In this article, we describe the epidemiology and risk factors for SSIs in SOT and examine the available literature to guide the use of different regimens for perioperative antibiotic prophylaxis for each organ. We have further addressed specific situations that are unique to each organ transplant type, such as the use of extracorporeal membrane oxygenation in thoracic organ transplantation, as well as an approach to perioperative antibiotic prophylaxis in the setting of recipient and/or donor infection before transplantation. We provide potential approaches to the selection, dosing, and duration of perioperative antibiotic prophylaxis for each of these clinical situations.&quot;,&quot;publisher&quot;:&quot;Transplantation&quot;,&quot;issue&quot;:&quot;1&quot;,&quot;volume&quot;:&quot;102&quot;},&quot;isTemporary&quot;:false},{&quot;id&quot;:&quot;f8cba82f-a725-3175-8986-05c4d3f2739d&quot;,&quot;itemData&quot;:{&quot;type&quot;:&quot;article-journal&quot;,&quot;id&quot;:&quot;f8cba82f-a725-3175-8986-05c4d3f2739d&quot;,&quot;title&quot;:&quot;Surgical site infections: Guidelines from the American Society of Transplantation Infectious Diseases Community of Practice&quot;,&quot;author&quot;:[{&quot;family&quot;:&quot;Abbo&quot;,&quot;given&quot;:&quot;Lilian M.&quot;,&quot;parse-names&quot;:false,&quot;dropping-particle&quot;:&quot;&quot;,&quot;non-dropping-particle&quot;:&quot;&quot;},{&quot;family&quot;:&quot;Grossi&quot;,&quot;given&quot;:&quot;Paolo Antonio&quot;,&quot;parse-names&quot;:false,&quot;dropping-particle&quot;:&quot;&quot;,&quot;non-dropping-particle&quot;:&quot;&quot;}],&quot;container-title&quot;:&quot;Clinical Transplantation&quot;,&quot;container-title-short&quot;:&quot;Clin Transplant&quot;,&quot;accessed&quot;:{&quot;date-parts&quot;:[[2023,5,14]]},&quot;DOI&quot;:&quot;10.1111/ctr.13589&quot;,&quot;ISSN&quot;:&quot;13990012&quot;,&quot;PMID&quot;:&quot;31077619&quot;,&quot;issued&quot;:{&quot;date-parts&quot;:[[2019,9,1]]},&quot;abstract&quot;:&quot;These guidelines from the Infectious Diseases Community of Practice of the American Society of Transplantation review the diagnosis, prevention, and management of post-operative surgical site infections (SSIs) in solid organ transplantation. SSIs are a significant cause of morbidity and mortality in SOT recipients. Depending on the organ transplanted, SSIs occur in 3%-53% of patients, with the highest rates observed in small bowel/multivisceral, liver, and pancreas transplant recipients. These infections are classified by increasing invasiveness as superficial incisional, deep incisional, or organ/space SSIs. The spectrum of organisms implicated in SSIs in SOT recipients is more diverse than the general population due to other important factors such as the underlying end-stage organ failure, immunosuppression, prolonged hospitalizations, organ transportation/preservation, and previous exposures to antibiotics in donors and recipients that could predispose to infections with multidrug-resistant organisms. In this guideline, we describe the epidemiology, clinical presentation, differential diagnosis, potential pathogens, and management. We also provide recommendations for the selection, dosing, and duration of peri-operative antibiotic prophylaxis to minimize post-operative SSIs.&quot;,&quot;publisher&quot;:&quot;Blackwell Publishing Ltd&quot;,&quot;issue&quot;:&quot;9&quot;,&quot;volume&quot;:&quot;33&quot;},&quot;isTemporary&quot;:false},{&quot;id&quot;:&quot;2fa9b8bf-e1ab-33d3-9040-8debfd0d593d&quot;,&quot;itemData&quot;:{&quot;type&quot;:&quot;article-journal&quot;,&quot;id&quot;:&quot;2fa9b8bf-e1ab-33d3-9040-8debfd0d593d&quot;,&quot;title&quot;:&quot;What is the optimal antimicrobial prophylaxis to prevent postoperative infectious complications after liver transplantation? A systematic review of the literature and expert panel recommendations&quot;,&quot;author&quot;:[{&quot;family&quot;:&quot;Campos-Varela&quot;,&quot;given&quot;:&quot;Isabel&quot;,&quot;parse-names&quot;:false,&quot;dropping-particle&quot;:&quot;&quot;,&quot;non-dropping-particle&quot;:&quot;&quot;},{&quot;family&quot;:&quot;Blumberg&quot;,&quot;given&quot;:&quot;Emily A.&quot;,&quot;parse-names&quot;:false,&quot;dropping-particle&quot;:&quot;&quot;,&quot;non-dropping-particle&quot;:&quot;&quot;},{&quot;family&quot;:&quot;Giorgio&quot;,&quot;given&quot;:&quot;Patricia&quot;,&quot;parse-names&quot;:false,&quot;dropping-particle&quot;:&quot;&quot;,&quot;non-dropping-particle&quot;:&quot;&quot;},{&quot;family&quot;:&quot;Kotton&quot;,&quot;given&quot;:&quot;Camille N.&quot;,&quot;parse-names&quot;:false,&quot;dropping-particle&quot;:&quot;&quot;,&quot;non-dropping-particle&quot;:&quot;&quot;},{&quot;family&quot;:&quot;Saliba&quot;,&quot;given&quot;:&quot;Fauzi&quot;,&quot;parse-names&quot;:false,&quot;dropping-particle&quot;:&quot;&quot;,&quot;non-dropping-particle&quot;:&quot;&quot;},{&quot;family&quot;:&quot;Wey&quot;,&quot;given&quot;:&quot;Emmanuel Q.&quot;,&quot;parse-names&quot;:false,&quot;dropping-particle&quot;:&quot;&quot;,&quot;non-dropping-particle&quot;:&quot;&quot;},{&quot;family&quot;:&quot;Spiro&quot;,&quot;given&quot;:&quot;Michael&quot;,&quot;parse-names&quot;:false,&quot;dropping-particle&quot;:&quot;&quot;,&quot;non-dropping-particle&quot;:&quot;&quot;},{&quot;family&quot;:&quot;Raptis&quot;,&quot;given&quot;:&quot;Dimitri Aristotle&quot;,&quot;parse-names&quot;:false,&quot;dropping-particle&quot;:&quot;&quot;,&quot;non-dropping-particle&quot;:&quot;&quot;},{&quot;family&quot;:&quot;Villamil&quot;,&quot;given&quot;:&quot;Federico&quot;,&quot;parse-names&quot;:false,&quot;dropping-particle&quot;:&quot;&quot;,&quot;non-dropping-particle&quot;:&quot;&quot;}],&quot;container-title&quot;:&quot;Clinical Transplantation&quot;,&quot;container-title-short&quot;:&quot;Clin Transplant&quot;,&quot;accessed&quot;:{&quot;date-parts&quot;:[[2023,12,22]]},&quot;DOI&quot;:&quot;10.1111/CTR.14631&quot;,&quot;ISSN&quot;:&quot;1399-0012&quot;,&quot;PMID&quot;:&quot;35257411&quot;,&quot;URL&quot;:&quot;https://onlinelibrary.wiley.com/doi/full/10.1111/ctr.14631&quot;,&quot;issued&quot;:{&quot;date-parts&quot;:[[2022,10,1]]},&quot;page&quot;:&quot;e14631&quot;,&quot;abstract&quot;:&quot;Background: Antimicrobial prophylaxis is well-accepted in the liver transplant (LT) setting. Nevertheless, optimal regimens to prevent bacterial, viral, and fungal infections are not defined. Objectives: To identify the optimal antimicrobial prophylaxis to prevent post-LT bacterial, fungal, and cytomegalovirus (CMV) infections, to improve short-term outcomes, and to provide international expert panel recommendations. Data sources: Ovid MEDLINE, Embase, Scopus, Google Scholar, and Cochrane Central. Methods: Systematic review following PRISMA guidelines and recommendations using the GRADE approach derived from an international expert panel. PROSPERO ID: CRD42021244976. Results: Of 1853 studies screened, 34 were included for this review. Bacterial, CMV, and fungal antimicrobial prophylaxis were evaluated separately. Pneumocystis jiroveccii pneumonia (PJP) antimicrobial prophylaxis was analyzed separately from other fungal infections. Overall, eight randomized controlled trials, 21 comparative studies, and five observational noncomparative studies were included. Conclusions: Antimicrobial prophylaxis is recommended to prevent bacterial, CMV, and fungal infection to improve outcomes after LT. Universal antibiotic prophylaxis is recommended to prevent postoperative bacterial infections. The choice of antibiotics should be individualized and length of therapy should not exceed 24 hours (Quality of Evidence; Low | Grade of Recommendation; Strong). Both universal prophylaxis and preemptive therapy are strongly recommended for CMV prevention following LT. The choice of one or the other strategy will depend on individual program resources and experiences, as well as donor and recipient serostatus. (Quality of Evidence; Low | Grade of Recommendation; Strong). Antifungal prophylaxis is strongly recommended for LT recipients at high risk of developing invasive fungal infections. The drug of choice remains controversial. (Quality of Evidence; High | Grade of Recommendation; Strong). PJP prophylaxis is strongly recommended. Length of prophylaxis remains controversial. (Quality of Evidence; Very Low | Grade of Recommendation; Strong).&quot;,&quot;publisher&quot;:&quot;John Wiley &amp; Sons, Ltd&quot;,&quot;issue&quot;:&quot;10&quot;,&quot;volume&quot;:&quot;36&quot;},&quot;isTemporary&quot;:false}],&quot;citationTag&quot;:&quot;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&quot;},{&quot;citationID&quot;:&quot;MENDELEY_CITATION_6627af05-a02e-4e6f-979b-cfd6e8b0da88&quot;,&quot;properties&quot;:{&quot;noteIndex&quot;:0},&quot;isEdited&quot;:false,&quot;manualOverride&quot;:{&quot;isManuallyOverridden&quot;:false,&quot;citeprocText&quot;:&quot;&lt;sup&gt;4&lt;/sup&gt;&quot;,&quot;manualOverrideText&quot;:&quot;&quot;},&quot;citationTag&quot;:&quot;MENDELEY_CITATION_v3_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&quot;,&quot;citationItems&quot;:[{&quot;id&quot;:&quot;64f1b4a3-1a6d-37c4-9b95-ef6eefc1ea79&quot;,&quot;itemData&quot;:{&quot;type&quot;:&quot;article-journal&quot;,&quot;id&quot;:&quot;64f1b4a3-1a6d-37c4-9b95-ef6eefc1ea79&quot;,&quot;title&quot;:&quot;Incidence of infection with multidrug-resistant Gram-negative bacteria and vancomycin-resistant enterococci in carriers: a systematic review and meta-regression analysis&quot;,&quot;author&quot;:[{&quot;family&quot;:&quot;Willems&quot;,&quot;given&quot;:&quot;Roel P.J.&quot;,&quot;parse-names&quot;:false,&quot;dropping-particle&quot;:&quot;&quot;,&quot;non-dropping-particle&quot;:&quot;&quot;},{&quot;family&quot;:&quot;Dijk&quot;,&quot;given&quot;:&quot;Karin&quot;,&quot;parse-names&quot;:false,&quot;dropping-particle&quot;:&quot;&quot;,&quot;non-dropping-particle&quot;:&quot;van&quot;},{&quot;family&quot;:&quot;Vehreschild&quot;,&quot;given&quot;:&quot;Maria J.G.T.&quot;,&quot;parse-names&quot;:false,&quot;dropping-particle&quot;:&quot;&quot;,&quot;non-dropping-particle&quot;:&quot;&quot;},{&quot;family&quot;:&quot;Biehl&quot;,&quot;given&quot;:&quot;Lena M.&quot;,&quot;parse-names&quot;:false,&quot;dropping-particle&quot;:&quot;&quot;,&quot;non-dropping-particle&quot;:&quot;&quot;},{&quot;family&quot;:&quot;Ket&quot;,&quot;given&quot;:&quot;Johannes C.F.&quot;,&quot;parse-names&quot;:false,&quot;dropping-particle&quot;:&quot;&quot;,&quot;non-dropping-particle&quot;:&quot;&quot;},{&quot;family&quot;:&quot;Remmelzwaal&quot;,&quot;given&quot;:&quot;Sharon&quot;,&quot;parse-names&quot;:false,&quot;dropping-particle&quot;:&quot;&quot;,&quot;non-dropping-particle&quot;:&quot;&quot;},{&quot;family&quot;:&quot;Vandenbroucke-Grauls&quot;,&quot;given&quot;:&quot;Christina M.J.E.&quot;,&quot;parse-names&quot;:false,&quot;dropping-particle&quot;:&quot;&quot;,&quot;non-dropping-particle&quot;:&quot;&quot;}],&quot;container-title&quot;:&quot;The Lancet Infectious Diseases&quot;,&quot;container-title-short&quot;:&quot;Lancet Infect Dis&quot;,&quot;accessed&quot;:{&quot;date-parts&quot;:[[2023,12,22]]},&quot;DOI&quot;:&quot;10.1016/S1473-3099(22)00811-8&quot;,&quot;ISSN&quot;:&quot;14744457&quot;,&quot;PMID&quot;:&quot;36731484&quot;,&quot;URL&quot;:&quot;http://www.thelancet.com/article/S1473309922008118/fulltext&quot;,&quot;issued&quot;:{&quot;date-parts&quot;:[[2023,6,1]]},&quot;page&quot;:&quot;719-731&quot;,&quot;abstract&quot;:&quot;Background: Carriers of multidrug-resistant bacteria are at risk of infections with these bacteria; the precise size of this risk is unclear. We aimed to quantify the effect of gut colonisation on subsequent risk of infection with multidrug-resistant bacteria. Methods: We performed a systematic review and meta-regression analysis. We searched PubMed, Embase, Web of Science Core Collection, and Google Scholar for follow-up studies published from Jan 1, 1995, to March 17, 2022, that measured the incidence of infections with multidrug-resistant Gram-negative bacteria (MDR-GNB) and from Jan 1, 1995, to March 15, 2022, that measured the incidence of infections with vancomycin-resistant enterococci (VRE). We included original cohort studies and case-control studies that used incidence-density sampling, included 50 or more patients with enteric colonisation or positive urinary samples as a surrogate marker of colonisation, or both, and analysed infections clearly preceded by colonisation. We did not use any language restrictions. We excluded studies not reporting length of follow-up. Summary data were extracted and independently cross-verified by two authors. Carriage was defined as MDR-GNB or VRE, detected in faecal or urinary cultures. Our primary outcomes were cumulative incidence and incidence density of infection in patients colonised by multidrug-resistant bacteria. To estimate pooled incidences, general linearised mixed-effects meta-regressions were used, adjusting for varying follow-up durations. This study is registered with PROSPERO, CRD42020222415. Findings: Of the 301 studies identified, 44 studies (26 on MDR-GNB, 14 on VRE, and four on both MDR-GNB and VRE) from 14 countries were retained for qualitative synthesis, 40 of which were analysed with meta-regression, comprising data for 14 049 patients colonised with multidrug-resistant bacteria. The pooled cumulative incidence of infection was 14% (95% CI 10–18; p&lt;0·0001) at a median follow-up time of 30 days for MDR-GNB (845 cases of infection in 9034 patients colonised) and 8% (5–13; p&lt;0·0001) at 30 days for VRE (229 cases of infection in 4747 patients colonised). Infection incidence density (4·26 infections per 1000 patient-days; 95% CI 1·69–6·82) and cumulative incidence of infection (19%, 95% CI 15–25; p&lt;0·0001; 602 cases of infection in 4547 patients colonised) were highest for carbapenem-resistant Gram-negative bacteria at 30 days. Risk of bias was rated low to moderate. Interpretation: The risk of infection was substantial, with the highest risk for patients colonised with carbapenem-resistant Gram-negative bacteria and the lowest in patients with VRE. These data might help to guide prophylactic and treatment decisions and form a valuable resource for planning clinical trials on targeted prevention. Funding: The Netherlands Organization for Health Research and Development&quot;,&quot;publisher&quot;:&quot;Elsevier Ltd&quot;,&quot;issue&quot;:&quot;6&quot;,&quot;volume&quot;:&quot;23&quot;},&quot;isTemporary&quot;:false}]},{&quot;citationID&quot;:&quot;MENDELEY_CITATION_7ebdf445-d03e-4915-b014-579c268d772b&quot;,&quot;properties&quot;:{&quot;noteIndex&quot;:0},&quot;isEdited&quot;:false,&quot;manualOverride&quot;:{&quot;isManuallyOverridden&quot;:false,&quot;citeprocText&quot;:&quot;&lt;sup&gt;5&lt;/sup&gt;&quot;,&quot;manualOverrideText&quot;:&quot;&quot;},&quot;citationTag&quot;:&quot;MENDELEY_CITATION_v3_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&quot;,&quot;citationItems&quot;:[{&quot;id&quot;:&quot;39de7de0-b699-3168-9eb8-b837e1fcf684&quot;,&quot;itemData&quot;:{&quot;type&quot;:&quot;article-journal&quot;,&quot;id&quot;:&quot;39de7de0-b699-3168-9eb8-b837e1fcf684&quot;,&quot;title&quot;:&quot;Antimicrobial Susceptibility Testing: A Comprehensive Review of Currently Used Methods&quot;,&quot;author&quot;:[{&quot;family&quot;:&quot;Gajic&quot;,&quot;given&quot;:&quot;Ina&quot;,&quot;parse-names&quot;:false,&quot;dropping-particle&quot;:&quot;&quot;,&quot;non-dropping-particle&quot;:&quot;&quot;},{&quot;family&quot;:&quot;Kabic&quot;,&quot;given&quot;:&quot;Jovana&quot;,&quot;parse-names&quot;:false,&quot;dropping-particle&quot;:&quot;&quot;,&quot;non-dropping-particle&quot;:&quot;&quot;},{&quot;family&quot;:&quot;Kekic&quot;,&quot;given&quot;:&quot;Dusan&quot;,&quot;parse-names&quot;:false,&quot;dropping-particle&quot;:&quot;&quot;,&quot;non-dropping-particle&quot;:&quot;&quot;},{&quot;family&quot;:&quot;Jovicevic&quot;,&quot;given&quot;:&quot;Milos&quot;,&quot;parse-names&quot;:false,&quot;dropping-particle&quot;:&quot;&quot;,&quot;non-dropping-particle&quot;:&quot;&quot;},{&quot;family&quot;:&quot;Milenkovic&quot;,&quot;given&quot;:&quot;Marina&quot;,&quot;parse-names&quot;:false,&quot;dropping-particle&quot;:&quot;&quot;,&quot;non-dropping-particle&quot;:&quot;&quot;},{&quot;family&quot;:&quot;Mitic Culafic&quot;,&quot;given&quot;:&quot;Dragana&quot;,&quot;parse-names&quot;:false,&quot;dropping-particle&quot;:&quot;&quot;,&quot;non-dropping-particle&quot;:&quot;&quot;},{&quot;family&quot;:&quot;Trudic&quot;,&quot;given&quot;:&quot;Anika&quot;,&quot;parse-names&quot;:false,&quot;dropping-particle&quot;:&quot;&quot;,&quot;non-dropping-particle&quot;:&quot;&quot;},{&quot;family&quot;:&quot;Ranin&quot;,&quot;given&quot;:&quot;Lazar&quot;,&quot;parse-names&quot;:false,&quot;dropping-particle&quot;:&quot;&quot;,&quot;non-dropping-particle&quot;:&quot;&quot;},{&quot;family&quot;:&quot;Opavski&quot;,&quot;given&quot;:&quot;Natasa&quot;,&quot;parse-names&quot;:false,&quot;dropping-particle&quot;:&quot;&quot;,&quot;non-dropping-particle&quot;:&quot;&quot;}],&quot;container-title&quot;:&quot;Antibiotics&quot;,&quot;accessed&quot;:{&quot;date-parts&quot;:[[2023,5,14]]},&quot;DOI&quot;:&quot;10.3390/ANTIBIOTICS11040427&quot;,&quot;ISSN&quot;:&quot;20796382&quot;,&quot;PMID&quot;:&quot;35453179&quot;,&quot;URL&quot;:&quot;/pmc/articles/PMC9024665/&quot;,&quot;issued&quot;:{&quot;date-parts&quot;:[[2022,4,1]]},&quot;abstract&quot;:&quot;Antimicrobial resistance (AMR) has emerged as a major threat to public health globally. Accurate and rapid detection of resistance to antimicrobial drugs, and subsequent appropriate antimicrobial treatment, combined with antimicrobial stewardship, are essential for controlling the emergence and spread of AMR. This article reviews common antimicrobial susceptibility testing (AST) methods and relevant issues concerning the advantages and disadvantages of each method. Although accurate, classic technologies used in clinical microbiology to profile antimicrobial susceptibility are time-consuming and relatively expensive. As a result, physicians often prescribe empirical antimicrobial therapies and broad-spectrum antibiotics. Although recently developed AST systems have shown advantages over traditional methods in terms of testing speed and the potential for providing a deeper insight into resistance mechanisms, extensive validation is required to translate these methodologies to clinical practice. With a continuous increase in antimicrobial resistance, additional efforts are needed to develop innovative, rapid, accurate, and portable diagnostic tools for AST. The wide implementation of novel devices would enable the identification of the optimal treatment approaches and the surveillance of antibiotic resistance in health, agriculture, and the environment, allowing monitoring and better tackling the emergence of AMR.&quot;,&quot;publisher&quot;:&quot;Multidisciplinary Digital Publishing Institute  (MDPI)&quot;,&quot;issue&quot;:&quot;4&quot;,&quot;volume&quot;:&quot;11&quot;,&quot;container-title-short&quot;:&quot;&quot;},&quot;isTemporary&quot;:false}]},{&quot;citationID&quot;:&quot;MENDELEY_CITATION_175556a8-e7f8-4d34-9bf5-d9a1fe0e9f32&quot;,&quot;properties&quot;:{&quot;noteIndex&quot;:0},&quot;isEdited&quot;:false,&quot;manualOverride&quot;:{&quot;isManuallyOverridden&quot;:false,&quot;citeprocText&quot;:&quot;&lt;sup&gt;6&lt;/sup&gt;&quot;,&quot;manualOverrideText&quot;:&quot;&quot;},&quot;citationTag&quot;:&quot;MENDELEY_CITATION_v3_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&quot;,&quot;citationItems&quot;:[{&quot;id&quot;:&quot;feaf546a-2c1a-32b6-885f-a73022028b0e&quot;,&quot;itemData&quot;:{&quot;type&quot;:&quot;article-journal&quot;,&quot;id&quot;:&quot;feaf546a-2c1a-32b6-885f-a73022028b0e&quot;,&quot;title&quot;:&quot;Application of the hollow fibre infection model (HFIM) in antimicrobial development: a systematic review and recommendations of reporting&quot;,&quot;author&quot;:[{&quot;family&quot;:&quot;Sadouki&quot;,&quot;given&quot;:&quot;Zahra&quot;,&quot;parse-names&quot;:false,&quot;dropping-particle&quot;:&quot;&quot;,&quot;non-dropping-particle&quot;:&quot;&quot;},{&quot;family&quot;:&quot;Mchugh&quot;,&quot;given&quot;:&quot;Timothy D&quot;,&quot;parse-names&quot;:false,&quot;dropping-particle&quot;:&quot;&quot;,&quot;non-dropping-particle&quot;:&quot;&quot;},{&quot;family&quot;:&quot;Aarnoutse&quot;,&quot;given&quot;:&quot;Rob&quot;,&quot;parse-names&quot;:false,&quot;dropping-particle&quot;:&quot;&quot;,&quot;non-dropping-particle&quot;:&quot;&quot;},{&quot;family&quot;:&quot;Canseco&quot;,&quot;given&quot;:&quot;Julio Ortiz&quot;,&quot;parse-names&quot;:false,&quot;dropping-particle&quot;:&quot;&quot;,&quot;non-dropping-particle&quot;:&quot;&quot;},{&quot;family&quot;:&quot;Darlow&quot;,&quot;given&quot;:&quot;Christopher&quot;,&quot;parse-names&quot;:false,&quot;dropping-particle&quot;:&quot;&quot;,&quot;non-dropping-particle&quot;:&quot;&quot;},{&quot;family&quot;:&quot;Hope&quot;,&quot;given&quot;:&quot;William&quot;,&quot;parse-names&quot;:false,&quot;dropping-particle&quot;:&quot;&quot;,&quot;non-dropping-particle&quot;:&quot;&quot;},{&quot;family&quot;:&quot;Ingen&quot;,&quot;given&quot;:&quot;Jakko&quot;,&quot;parse-names&quot;:false,&quot;dropping-particle&quot;:&quot;&quot;,&quot;non-dropping-particle&quot;:&quot;Van&quot;},{&quot;family&quot;:&quot;Longshaw&quot;,&quot;given&quot;:&quot;Christopher&quot;,&quot;parse-names&quot;:false,&quot;dropping-particle&quot;:&quot;&quot;,&quot;non-dropping-particle&quot;:&quot;&quot;},{&quot;family&quot;:&quot;Manissero&quot;,&quot;given&quot;:&quot;Davide&quot;,&quot;parse-names&quot;:false,&quot;dropping-particle&quot;:&quot;&quot;,&quot;non-dropping-particle&quot;:&quot;&quot;},{&quot;family&quot;:&quot;Mead&quot;,&quot;given&quot;:&quot;Andrew&quot;,&quot;parse-names&quot;:false,&quot;dropping-particle&quot;:&quot;&quot;,&quot;non-dropping-particle&quot;:&quot;&quot;},{&quot;family&quot;:&quot;Pelligand&quot;,&quot;given&quot;:&quot;Ludovic&quot;,&quot;parse-names&quot;:false,&quot;dropping-particle&quot;:&quot;&quot;,&quot;non-dropping-particle&quot;:&quot;&quot;},{&quot;family&quot;:&quot;Phee&quot;,&quot;given&quot;:&quot;Lynette&quot;,&quot;parse-names&quot;:false,&quot;dropping-particle&quot;:&quot;&quot;,&quot;non-dropping-particle&quot;:&quot;&quot;},{&quot;family&quot;:&quot;Readman&quot;,&quot;given&quot;:&quot;John&quot;,&quot;parse-names&quot;:false,&quot;dropping-particle&quot;:&quot;&quot;,&quot;non-dropping-particle&quot;:&quot;&quot;},{&quot;family&quot;:&quot;Ruth&quot;,&quot;given&quot;:&quot;Mike M&quot;,&quot;parse-names&quot;:false,&quot;dropping-particle&quot;:&quot;&quot;,&quot;non-dropping-particle&quot;:&quot;&quot;},{&quot;family&quot;:&quot;Standing&quot;,&quot;given&quot;:&quot;Joseph F&quot;,&quot;parse-names&quot;:false,&quot;dropping-particle&quot;:&quot;&quot;,&quot;non-dropping-particle&quot;:&quot;&quot;},{&quot;family&quot;:&quot;Stone&quot;,&quot;given&quot;:&quot;Neil&quot;,&quot;parse-names&quot;:false,&quot;dropping-particle&quot;:&quot;&quot;,&quot;non-dropping-particle&quot;:&quot;&quot;},{&quot;family&quot;:&quot;Wey&quot;,&quot;given&quot;:&quot;Emmanuel Q&quot;,&quot;parse-names&quot;:false,&quot;dropping-particle&quot;:&quot;&quot;,&quot;non-dropping-particle&quot;:&quot;&quot;},{&quot;family&quot;:&quot;Kloprogge&quot;,&quot;given&quot;:&quot;Frank&quot;,&quot;parse-names&quot;:false,&quot;dropping-particle&quot;:&quot;&quot;,&quot;non-dropping-particle&quot;:&quot;&quot;}],&quot;accessed&quot;:{&quot;date-parts&quot;:[[2023,5,14]]},&quot;DOI&quot;:&quot;10.1093/jac/dkab160&quot;,&quot;URL&quot;:&quot;https://academic.oup.com/jac/article/76/9/2252/6310347&quot;,&quot;abstract&quot;:&quot;Objectives: This systematic review focuses on the use of the in vitro hollow fibre infection model (HFIM) for microbial culture. We summarize the direction of the field to date and propose best-practice principles for reporting of the applications. Methods: Searches in six databases (MEDLINE V R , EMBASE V R , PubMed V R , BIOSIS V R , SCOPUS V R and Cochrane V R) up to January 2020 identified 129 studies meeting our inclusion criteria. Two reviewers independently assessed and extracted data from each publication. The quality of reporting of microbiological and technical parameters was analysed. Results: Forty-seven out of 129 (36.4%) studies did not report the minimum pharmacokinetic parameters required in order to replicate the pharmacokinetic profile of HFIM experiments. Fifty-three out of 129 (41.1%) publications did not report the medium used in the HFIM. The overwhelming majority of publications did not perform any technical repeats [107/129 (82.9%)] or biological repeats [97/129 (75.2%)]. Conclusions: This review demonstrates that most publications provide insufficient data to allow for results to be evaluated, thus impairing the reproducibility of HFIM experiments. Therefore, there is a clear need for the development of laboratory standardization and improved reporting of HFIM experiments.&quot;,&quot;container-title-short&quot;:&quot;&quot;},&quot;isTemporary&quot;:false}]},{&quot;citationID&quot;:&quot;MENDELEY_CITATION_2920657d-9141-404f-8bc9-5edcbcb15192&quot;,&quot;properties&quot;:{&quot;noteIndex&quot;:0},&quot;isEdited&quot;:false,&quot;manualOverride&quot;:{&quot;isManuallyOverridden&quot;:false,&quot;citeprocText&quot;:&quot;&lt;sup&gt;7&lt;/sup&gt;&quot;,&quot;manualOverrideText&quot;:&quot;&quot;},&quot;citationTag&quot;:&quot;MENDELEY_CITATION_v3_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&quot;,&quot;citationItems&quot;:[{&quot;id&quot;:&quot;36002a4c-c808-35c7-91ab-8864dfdb54ba&quot;,&quot;itemData&quot;:{&quot;type&quot;:&quot;webpage&quot;,&quot;id&quot;:&quot;36002a4c-c808-35c7-91ab-8864dfdb54ba&quot;,&quot;title&quot;:&quot;IDSA Guidance on the Treatment of Antimicrobial-Resistant Gram-Negative Infections: Version 1.0&quot;,&quot;accessed&quot;:{&quot;date-parts&quot;:[[2023,5,14]]},&quot;URL&quot;:&quot;https://www.idsociety.org/practice-guideline/amr-guidance/&quot;,&quot;container-title-short&quot;:&quot;&quot;},&quot;isTemporary&quot;:false}]},{&quot;citationID&quot;:&quot;MENDELEY_CITATION_2efbf5d3-f22d-49a7-b721-d7235e4f4f91&quot;,&quot;properties&quot;:{&quot;noteIndex&quot;:0},&quot;isEdited&quot;:false,&quot;manualOverride&quot;:{&quot;isManuallyOverridden&quot;:false,&quot;citeprocText&quot;:&quot;&lt;sup&gt;8–10&lt;/sup&gt;&quot;,&quot;manualOverrideText&quot;:&quot;&quot;},&quot;citationTag&quot;:&quot;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&quot;,&quot;citationItems&quot;:[{&quot;id&quot;:&quot;f9da460a-c6f7-3626-a371-2d9e6b82084f&quot;,&quot;itemData&quot;:{&quot;type&quot;:&quot;article-journal&quot;,&quot;id&quot;:&quot;f9da460a-c6f7-3626-a371-2d9e6b82084f&quot;,&quot;title&quot;:&quot;Efficacy of Ceftazidime-avibactam Plus Aztreonam in Patients With Bloodstream Infections Caused by Metallo-β-lactamase–Producing Enterobacterales&quot;,&quot;author&quot;:[{&quot;family&quot;:&quot;Falcone&quot;,&quot;given&quot;:&quot;Marco&quot;,&quot;parse-names&quot;:false,&quot;dropping-particle&quot;:&quot;&quot;,&quot;non-dropping-particle&quot;:&quot;&quot;},{&quot;family&quot;:&quot;Daikos&quot;,&quot;given&quot;:&quot;George L.&quot;,&quot;parse-names&quot;:false,&quot;dropping-particle&quot;:&quot;&quot;,&quot;non-dropping-particle&quot;:&quot;&quot;},{&quot;family&quot;:&quot;Tiseo&quot;,&quot;given&quot;:&quot;Giusy&quot;,&quot;parse-names&quot;:false,&quot;dropping-particle&quot;:&quot;&quot;,&quot;non-dropping-particle&quot;:&quot;&quot;},{&quot;family&quot;:&quot;Bassoulis&quot;,&quot;given&quot;:&quot;Dimitrios&quot;,&quot;parse-names&quot;:false,&quot;dropping-particle&quot;:&quot;&quot;,&quot;non-dropping-particle&quot;:&quot;&quot;},{&quot;family&quot;:&quot;Giordano&quot;,&quot;given&quot;:&quot;Cesira&quot;,&quot;parse-names&quot;:false,&quot;dropping-particle&quot;:&quot;&quot;,&quot;non-dropping-particle&quot;:&quot;&quot;},{&quot;family&quot;:&quot;Galfo&quot;,&quot;given&quot;:&quot;Valentina&quot;,&quot;parse-names&quot;:false,&quot;dropping-particle&quot;:&quot;&quot;,&quot;non-dropping-particle&quot;:&quot;&quot;},{&quot;family&quot;:&quot;Leonildi&quot;,&quot;given&quot;:&quot;Alessandro&quot;,&quot;parse-names&quot;:false,&quot;dropping-particle&quot;:&quot;&quot;,&quot;non-dropping-particle&quot;:&quot;&quot;},{&quot;family&quot;:&quot;Tagliaferri&quot;,&quot;given&quot;:&quot;Enrico&quot;,&quot;parse-names&quot;:false,&quot;dropping-particle&quot;:&quot;&quot;,&quot;non-dropping-particle&quot;:&quot;&quot;},{&quot;family&quot;:&quot;Barnini&quot;,&quot;given&quot;:&quot;Simona&quot;,&quot;parse-names&quot;:false,&quot;dropping-particle&quot;:&quot;&quot;,&quot;non-dropping-particle&quot;:&quot;&quot;},{&quot;family&quot;:&quot;Sani&quot;,&quot;given&quot;:&quot;Spartaco&quot;,&quot;parse-names&quot;:false,&quot;dropping-particle&quot;:&quot;&quot;,&quot;non-dropping-particle&quot;:&quot;&quot;},{&quot;family&quot;:&quot;Farcomeni&quot;,&quot;given&quot;:&quot;Alessio&quot;,&quot;parse-names&quot;:false,&quot;dropping-particle&quot;:&quot;&quot;,&quot;non-dropping-particle&quot;:&quot;&quot;},{&quot;family&quot;:&quot;Ghiadoni&quot;,&quot;given&quot;:&quot;Lorenzo&quot;,&quot;parse-names&quot;:false,&quot;dropping-particle&quot;:&quot;&quot;,&quot;non-dropping-particle&quot;:&quot;&quot;},{&quot;family&quot;:&quot;Menichetti&quot;,&quot;given&quot;:&quot;Francesco&quot;,&quot;parse-names&quot;:false,&quot;dropping-particle&quot;:&quot;&quot;,&quot;non-dropping-particle&quot;:&quot;&quot;}],&quot;container-title&quot;:&quot;Clinical Infectious Diseases&quot;,&quot;accessed&quot;:{&quot;date-parts&quot;:[[2023,5,14]]},&quot;DOI&quot;:&quot;10.1093/CID/CIAA586&quot;,&quot;ISSN&quot;:&quot;1058-4838&quot;,&quot;PMID&quot;:&quot;32427286&quot;,&quot;URL&quot;:&quot;https://academic.oup.com/cid/article/72/11/1871/5840534&quot;,&quot;issued&quot;:{&quot;date-parts&quot;:[[2021,6,1]]},&quot;page&quot;:&quot;1871-1878&quot;,&quot;abstract&quot;:&quot;Background: In vitro data support the use of combination of aztreonam (ATM) with ceftazidime-avibactam (CAZ-AVI), but clinical studies are lacking. The aim of our study was to compare the outcome of patients with bloodstream infections (BSIs) due to metallo-β-lactamase (MBL)-producing Enterobacterales treated either with CAZ-AVI plus ATM or other active antibiotics (OAAs). Methods: This was a prospective observational study including patients admitted to 3 hospitals in Italy and Greece. The primary outcome measure was 30-day all-cause mortality. Secondary outcomes were clinical failure at day 14 and length of stay after BSI diagnosis. Cox regression analysis including a propensity score (PS) for receiving CAZ-AVI + ATM was performed to evaluate primary and secondary outcomes. A PS-based matched analysis was also performed. Results: We enrolled 102 patients with BSI; 82 had infections caused by NDM-producing (79 Klebsiella pneumoniae and 3 Escherichia coli) and 20 by VIM-producing (14 K. pneumoniae, 5 Enterobacter species, 1 Morganella morganii) strains. The 30-day mortality rate was 19.2% in the CAZ-AVI + ATM group vs 44% in the OAA group (P = .007). The PS-adjusted analysis showed that the use of CAZ-AVI + ATM was associated with lower 30-day mortality (hazard ratio [HR], 0.37 [95% confidence interval {CI},. 13-.74]; P = .01), lower clinical failure at day 14 (HR, 0.30 [95% CI,. 14-.65]; P = .002), and shorter length of stay (subdistributional HR, 0.49 [95% CI,. 30-.82]; P = .007). The PS-matched analysis confirmed these findings. Conclusions: The CAZ-AVI + ATM combination offers a therapeutic advantage compared to OAAs for patients with BSI due to MBL-producing Enterobacterales. Further studies are warranted.&quot;,&quot;publisher&quot;:&quot;Oxford Academic&quot;,&quot;issue&quot;:&quot;11&quot;,&quot;volume&quot;:&quot;72&quot;,&quot;container-title-short&quot;:&quot;&quot;},&quot;isTemporary&quot;:false},{&quot;id&quot;:&quot;d5827bfd-7def-3c26-93c4-7485680fd248&quot;,&quot;itemData&quot;:{&quot;type&quot;:&quot;article-journal&quot;,&quot;id&quot;:&quot;d5827bfd-7def-3c26-93c4-7485680fd248&quot;,&quot;title&quot;:&quot;Monitoring Ceftazidime-Avibactam and Aztreonam Concentrations in the Treatment of a Bloodstream Infection Caused by a Multidrug-Resistant Enterobacter sp. Carrying Both Klebsiella pneumoniae Carbapenemase–4 and New Delhi Metallo-β-Lactamase–1&quot;,&quot;author&quot;:[{&quot;family&quot;:&quot;Yasmin&quot;,&quot;given&quot;:&quot;Mohamad&quot;,&quot;parse-names&quot;:false,&quot;dropping-particle&quot;:&quot;&quot;,&quot;non-dropping-particle&quot;:&quot;&quot;},{&quot;family&quot;:&quot;Fouts&quot;,&quot;given&quot;:&quot;Derrick E.&quot;,&quot;parse-names&quot;:false,&quot;dropping-particle&quot;:&quot;&quot;,&quot;non-dropping-particle&quot;:&quot;&quot;},{&quot;family&quot;:&quot;Jacobs&quot;,&quot;given&quot;:&quot;Michael R.&quot;,&quot;parse-names&quot;:false,&quot;dropping-particle&quot;:&quot;&quot;,&quot;non-dropping-particle&quot;:&quot;&quot;},{&quot;family&quot;:&quot;Haydar&quot;,&quot;given&quot;:&quot;Hanan&quot;,&quot;parse-names&quot;:false,&quot;dropping-particle&quot;:&quot;&quot;,&quot;non-dropping-particle&quot;:&quot;&quot;},{&quot;family&quot;:&quot;Marshall&quot;,&quot;given&quot;:&quot;Steven H.&quot;,&quot;parse-names&quot;:false,&quot;dropping-particle&quot;:&quot;&quot;,&quot;non-dropping-particle&quot;:&quot;&quot;},{&quot;family&quot;:&quot;White&quot;,&quot;given&quot;:&quot;Richard&quot;,&quot;parse-names&quot;:false,&quot;dropping-particle&quot;:&quot;&quot;,&quot;non-dropping-particle&quot;:&quot;&quot;},{&quot;family&quot;:&quot;D'Souza&quot;,&quot;given&quot;:&quot;Roshan&quot;,&quot;parse-names&quot;:false,&quot;dropping-particle&quot;:&quot;&quot;,&quot;non-dropping-particle&quot;:&quot;&quot;},{&quot;family&quot;:&quot;Lodise&quot;,&quot;given&quot;:&quot;Thomas P.&quot;,&quot;parse-names&quot;:false,&quot;dropping-particle&quot;:&quot;&quot;,&quot;non-dropping-particle&quot;:&quot;&quot;},{&quot;family&quot;:&quot;Rhoads&quot;,&quot;given&quot;:&quot;Daniel D.&quot;,&quot;parse-names&quot;:false,&quot;dropping-particle&quot;:&quot;&quot;,&quot;non-dropping-particle&quot;:&quot;&quot;},{&quot;family&quot;:&quot;Hujer&quot;,&quot;given&quot;:&quot;Andrea M.&quot;,&quot;parse-names&quot;:false,&quot;dropping-particle&quot;:&quot;&quot;,&quot;non-dropping-particle&quot;:&quot;&quot;},{&quot;family&quot;:&quot;Rojas&quot;,&quot;given&quot;:&quot;Laura J.&quot;,&quot;parse-names&quot;:false,&quot;dropping-particle&quot;:&quot;&quot;,&quot;non-dropping-particle&quot;:&quot;&quot;},{&quot;family&quot;:&quot;Hoyen&quot;,&quot;given&quot;:&quot;Claudia&quot;,&quot;parse-names&quot;:false,&quot;dropping-particle&quot;:&quot;&quot;,&quot;non-dropping-particle&quot;:&quot;&quot;},{&quot;family&quot;:&quot;Perez&quot;,&quot;given&quot;:&quot;Federico&quot;,&quot;parse-names&quot;:false,&quot;dropping-particle&quot;:&quot;&quot;,&quot;non-dropping-particle&quot;:&quot;&quot;},{&quot;family&quot;:&quot;Edwards&quot;,&quot;given&quot;:&quot;Amy&quot;,&quot;parse-names&quot;:false,&quot;dropping-particle&quot;:&quot;&quot;,&quot;non-dropping-particle&quot;:&quot;&quot;},{&quot;family&quot;:&quot;Bonomo&quot;,&quot;given&quot;:&quot;Robert A.&quot;,&quot;parse-names&quot;:false,&quot;dropping-particle&quot;:&quot;&quot;,&quot;non-dropping-particle&quot;:&quot;&quot;}],&quot;container-title&quot;:&quot;Clinical Infectious Diseases: An Official Publication of the Infectious Diseases Society of America&quot;,&quot;container-title-short&quot;:&quot;Clin Infect Dis&quot;,&quot;accessed&quot;:{&quot;date-parts&quot;:[[2023,5,14]]},&quot;DOI&quot;:&quot;10.1093/CID/CIZ1155&quot;,&quot;ISSN&quot;:&quot;15376591&quot;,&quot;PMID&quot;:&quot;31802119&quot;,&quot;URL&quot;:&quot;/pmc/articles/PMC7428388/&quot;,&quot;issued&quot;:{&quot;date-parts&quot;:[[2020,8,8]]},&quot;page&quot;:&quot;1095&quot;,&quot;abstract&quot;:&quot;In an infection with an Enterobacter sp. isolate producing Klebsiella pneumoniae Carbapenemase-4 and New Delhi Metallo-β-Lactamase-1 in the United States, recognition of the molecular basis of carbapenem resistance allowed for successful treatment by combining ceftazidime-avibactam and aztreonam. Antimicrobial synergy testing and therapeutic drug monitoring assessed treatment adequacy.&quot;,&quot;publisher&quot;:&quot;Oxford University Press&quot;,&quot;issue&quot;:&quot;4&quot;,&quot;volume&quot;:&quot;71&quot;},&quot;isTemporary&quot;:false},{&quot;id&quot;:&quot;bb927f44-7f81-31a5-a523-6ad29ce209dc&quot;,&quot;itemData&quot;:{&quot;type&quot;:&quot;article-journal&quot;,&quot;id&quot;:&quot;bb927f44-7f81-31a5-a523-6ad29ce209dc&quot;,&quot;title&quot;:&quot;Efficacy of Ceftazidime-avibactam Plus Aztreonam in Patients With Bloodstream Infections Caused by Metallo-β-lactamase–Producing Enterobacterales&quot;,&quot;author&quot;:[{&quot;family&quot;:&quot;Falcone&quot;,&quot;given&quot;:&quot;Marco&quot;,&quot;parse-names&quot;:false,&quot;dropping-particle&quot;:&quot;&quot;,&quot;non-dropping-particle&quot;:&quot;&quot;},{&quot;family&quot;:&quot;Daikos&quot;,&quot;given&quot;:&quot;George L.&quot;,&quot;parse-names&quot;:false,&quot;dropping-particle&quot;:&quot;&quot;,&quot;non-dropping-particle&quot;:&quot;&quot;},{&quot;family&quot;:&quot;Tiseo&quot;,&quot;given&quot;:&quot;Giusy&quot;,&quot;parse-names&quot;:false,&quot;dropping-particle&quot;:&quot;&quot;,&quot;non-dropping-particle&quot;:&quot;&quot;},{&quot;family&quot;:&quot;Bassoulis&quot;,&quot;given&quot;:&quot;Dimitrios&quot;,&quot;parse-names&quot;:false,&quot;dropping-particle&quot;:&quot;&quot;,&quot;non-dropping-particle&quot;:&quot;&quot;},{&quot;family&quot;:&quot;Giordano&quot;,&quot;given&quot;:&quot;Cesira&quot;,&quot;parse-names&quot;:false,&quot;dropping-particle&quot;:&quot;&quot;,&quot;non-dropping-particle&quot;:&quot;&quot;},{&quot;family&quot;:&quot;Galfo&quot;,&quot;given&quot;:&quot;Valentina&quot;,&quot;parse-names&quot;:false,&quot;dropping-particle&quot;:&quot;&quot;,&quot;non-dropping-particle&quot;:&quot;&quot;},{&quot;family&quot;:&quot;Leonildi&quot;,&quot;given&quot;:&quot;Alessandro&quot;,&quot;parse-names&quot;:false,&quot;dropping-particle&quot;:&quot;&quot;,&quot;non-dropping-particle&quot;:&quot;&quot;},{&quot;family&quot;:&quot;Tagliaferri&quot;,&quot;given&quot;:&quot;Enrico&quot;,&quot;parse-names&quot;:false,&quot;dropping-particle&quot;:&quot;&quot;,&quot;non-dropping-particle&quot;:&quot;&quot;},{&quot;family&quot;:&quot;Barnini&quot;,&quot;given&quot;:&quot;Simona&quot;,&quot;parse-names&quot;:false,&quot;dropping-particle&quot;:&quot;&quot;,&quot;non-dropping-particle&quot;:&quot;&quot;},{&quot;family&quot;:&quot;Sani&quot;,&quot;given&quot;:&quot;Spartaco&quot;,&quot;parse-names&quot;:false,&quot;dropping-particle&quot;:&quot;&quot;,&quot;non-dropping-particle&quot;:&quot;&quot;},{&quot;family&quot;:&quot;Farcomeni&quot;,&quot;given&quot;:&quot;Alessio&quot;,&quot;parse-names&quot;:false,&quot;dropping-particle&quot;:&quot;&quot;,&quot;non-dropping-particle&quot;:&quot;&quot;},{&quot;family&quot;:&quot;Ghiadoni&quot;,&quot;given&quot;:&quot;Lorenzo&quot;,&quot;parse-names&quot;:false,&quot;dropping-particle&quot;:&quot;&quot;,&quot;non-dropping-particle&quot;:&quot;&quot;},{&quot;family&quot;:&quot;Menichetti&quot;,&quot;given&quot;:&quot;Francesco&quot;,&quot;parse-names&quot;:false,&quot;dropping-particle&quot;:&quot;&quot;,&quot;non-dropping-particle&quot;:&quot;&quot;}],&quot;container-title&quot;:&quot;Clinical Infectious Diseases&quot;,&quot;accessed&quot;:{&quot;date-parts&quot;:[[2023,5,14]]},&quot;DOI&quot;:&quot;10.1093/CID/CIAA586&quot;,&quot;ISSN&quot;:&quot;1058-4838&quot;,&quot;PMID&quot;:&quot;32427286&quot;,&quot;URL&quot;:&quot;https://academic.oup.com/cid/article/72/11/1871/5840534&quot;,&quot;issued&quot;:{&quot;date-parts&quot;:[[2021,6,1]]},&quot;page&quot;:&quot;1871-1878&quot;,&quot;abstract&quot;:&quot;Background: In vitro data support the use of combination of aztreonam (ATM) with ceftazidime-avibactam (CAZ-AVI), but clinical studies are lacking. The aim of our study was to compare the outcome of patients with bloodstream infections (BSIs) due to metallo-β-lactamase (MBL)-producing Enterobacterales treated either with CAZ-AVI plus ATM or other active antibiotics (OAAs). Methods: This was a prospective observational study including patients admitted to 3 hospitals in Italy and Greece. The primary outcome measure was 30-day all-cause mortality. Secondary outcomes were clinical failure at day 14 and length of stay after BSI diagnosis. Cox regression analysis including a propensity score (PS) for receiving CAZ-AVI + ATM was performed to evaluate primary and secondary outcomes. A PS-based matched analysis was also performed. Results: We enrolled 102 patients with BSI; 82 had infections caused by NDM-producing (79 Klebsiella pneumoniae and 3 Escherichia coli) and 20 by VIM-producing (14 K. pneumoniae, 5 Enterobacter species, 1 Morganella morganii) strains. The 30-day mortality rate was 19.2% in the CAZ-AVI + ATM group vs 44% in the OAA group (P = .007). The PS-adjusted analysis showed that the use of CAZ-AVI + ATM was associated with lower 30-day mortality (hazard ratio [HR], 0.37 [95% confidence interval {CI},. 13-.74]; P = .01), lower clinical failure at day 14 (HR, 0.30 [95% CI,. 14-.65]; P = .002), and shorter length of stay (subdistributional HR, 0.49 [95% CI,. 30-.82]; P = .007). The PS-matched analysis confirmed these findings. Conclusions: The CAZ-AVI + ATM combination offers a therapeutic advantage compared to OAAs for patients with BSI due to MBL-producing Enterobacterales. Further studies are warranted.&quot;,&quot;publisher&quot;:&quot;Oxford Academic&quot;,&quot;issue&quot;:&quot;11&quot;,&quot;volume&quot;:&quot;72&quot;,&quot;container-title-short&quot;:&quot;&quot;},&quot;isTemporary&quot;:false}]},{&quot;citationID&quot;:&quot;MENDELEY_CITATION_efbe9bc5-aab2-4d1b-85f6-8e9810ba4547&quot;,&quot;properties&quot;:{&quot;noteIndex&quot;:0},&quot;isEdited&quot;:false,&quot;manualOverride&quot;:{&quot;isManuallyOverridden&quot;:false,&quot;citeprocText&quot;:&quot;&lt;sup&gt;11&lt;/sup&gt;&quot;,&quot;manualOverrideText&quot;:&quot;&quot;},&quot;citationTag&quot;:&quot;MENDELEY_CITATION_v3_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&quot;,&quot;citationItems&quot;:[{&quot;id&quot;:&quot;2bbe7292-cbc1-37f6-a756-c5fb7ef7013d&quot;,&quot;itemData&quot;:{&quot;type&quot;:&quot;book&quot;,&quot;id&quot;:&quot;2bbe7292-cbc1-37f6-a756-c5fb7ef7013d&quot;,&quot;title&quot;:&quot;M100 | Performance Standards for Antimicrobial Susceptibility Testing, 33rd Edition&quot;,&quot;author&quot;:[{&quot;family&quot;:&quot;CLSI&quot;,&quot;given&quot;:&quot;&quot;,&quot;parse-names&quot;:false,&quot;dropping-particle&quot;:&quot;&quot;,&quot;non-dropping-particle&quot;:&quot;&quot;}],&quot;accessed&quot;:{&quot;date-parts&quot;:[[2023,5,7]]},&quot;ISBN&quot;:&quot;978-1-68440-171-0&quot;,&quot;URL&quot;:&quot;https://clsi.org/standards/products/microbiology/documents/m100/&quot;,&quot;issued&quot;:{&quot;date-parts&quot;:[[2023]]},&quot;number-of-pages&quot;:&quot;402&quot;,&quot;edition&quot;:&quot;33rd&quot;,&quot;container-title-short&quot;:&quot;&quot;},&quot;isTemporary&quot;:false}]},{&quot;citationID&quot;:&quot;MENDELEY_CITATION_cecb5e83-efeb-4e47-b303-10ac2b48777e&quot;,&quot;properties&quot;:{&quot;noteIndex&quot;:0},&quot;isEdited&quot;:false,&quot;manualOverride&quot;:{&quot;isManuallyOverridden&quot;:false,&quot;citeprocText&quot;:&quot;&lt;sup&gt;12&lt;/sup&gt;&quot;,&quot;manualOverrideText&quot;:&quot;&quot;},&quot;citationTag&quot;:&quot;MENDELEY_CITATION_v3_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&quot;,&quot;citationItems&quot;:[{&quot;id&quot;:&quot;cf942bfe-3001-3117-b44d-e815f9a97272&quot;,&quot;itemData&quot;:{&quot;type&quot;:&quot;webpage&quot;,&quot;id&quot;:&quot;cf942bfe-3001-3117-b44d-e815f9a97272&quot;,&quot;title&quot;:&quot;HF-App&quot;,&quot;accessed&quot;:{&quot;date-parts&quot;:[[2023,5,14]]},&quot;URL&quot;:&quot;https://varacli.shinyapps.io/hollow_fiber_app/&quot;,&quot;container-title-short&quot;:&quot;&quot;},&quot;isTemporary&quot;:false}]},{&quot;citationID&quot;:&quot;MENDELEY_CITATION_640a4e2e-8af8-4236-aeb7-fa2cb8c90acd&quot;,&quot;properties&quot;:{&quot;noteIndex&quot;:0},&quot;isEdited&quot;:false,&quot;manualOverride&quot;:{&quot;isManuallyOverridden&quot;:false,&quot;citeprocText&quot;:&quot;&lt;sup&gt;13,14&lt;/sup&gt;&quot;,&quot;manualOverrideText&quot;:&quot;&quot;},&quot;citationTag&quot;:&quot;MENDELEY_CITATION_v3_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&quot;,&quot;citationItems&quot;:[{&quot;id&quot;:&quot;e7f1dd07-d9ea-3ac6-8790-1d88958a3531&quot;,&quot;itemData&quot;:{&quot;type&quot;:&quot;article-journal&quot;,&quot;id&quot;:&quot;e7f1dd07-d9ea-3ac6-8790-1d88958a3531&quot;,&quot;title&quot;:&quot;Antibiotic Susceptibility of NDM-Producing Enterobacterales Collected in the United States in 2017 and 2018&quot;,&quot;author&quot;:[{&quot;family&quot;:&quot;Lutgring&quot;,&quot;given&quot;:&quot;Joseph D.&quot;,&quot;parse-names&quot;:false,&quot;dropping-particle&quot;:&quot;&quot;,&quot;non-dropping-particle&quot;:&quot;&quot;},{&quot;family&quot;:&quot;Balbuena&quot;,&quot;given&quot;:&quot;Rocío&quot;,&quot;parse-names&quot;:false,&quot;dropping-particle&quot;:&quot;&quot;,&quot;non-dropping-particle&quot;:&quot;&quot;},{&quot;family&quot;:&quot;Reese&quot;,&quot;given&quot;:&quot;Natashia&quot;,&quot;parse-names&quot;:false,&quot;dropping-particle&quot;:&quot;&quot;,&quot;non-dropping-particle&quot;:&quot;&quot;},{&quot;family&quot;:&quot;Gilbert&quot;,&quot;given&quot;:&quot;Sarah E.&quot;,&quot;parse-names&quot;:false,&quot;dropping-particle&quot;:&quot;&quot;,&quot;non-dropping-particle&quot;:&quot;&quot;},{&quot;family&quot;:&quot;Ansari&quot;,&quot;given&quot;:&quot;Uzma&quot;,&quot;parse-names&quot;:false,&quot;dropping-particle&quot;:&quot;&quot;,&quot;non-dropping-particle&quot;:&quot;&quot;},{&quot;family&quot;:&quot;Bhatnagar&quot;,&quot;given&quot;:&quot;Amelia&quot;,&quot;parse-names&quot;:false,&quot;dropping-particle&quot;:&quot;&quot;,&quot;non-dropping-particle&quot;:&quot;&quot;},{&quot;family&quot;:&quot;Boyd&quot;,&quot;given&quot;:&quot;Sandra&quot;,&quot;parse-names&quot;:false,&quot;dropping-particle&quot;:&quot;&quot;,&quot;non-dropping-particle&quot;:&quot;&quot;},{&quot;family&quot;:&quot;Campbell&quot;,&quot;given&quot;:&quot;Davina&quot;,&quot;parse-names&quot;:false,&quot;dropping-particle&quot;:&quot;&quot;,&quot;non-dropping-particle&quot;:&quot;&quot;},{&quot;family&quot;:&quot;Cochran&quot;,&quot;given&quot;:&quot;Jake&quot;,&quot;parse-names&quot;:false,&quot;dropping-particle&quot;:&quot;&quot;,&quot;non-dropping-particle&quot;:&quot;&quot;},{&quot;family&quot;:&quot;Haynie&quot;,&quot;given&quot;:&quot;Jenn&quot;,&quot;parse-names&quot;:false,&quot;dropping-particle&quot;:&quot;&quot;,&quot;non-dropping-particle&quot;:&quot;&quot;},{&quot;family&quot;:&quot;Ilutsik&quot;,&quot;given&quot;:&quot;Justina&quot;,&quot;parse-names&quot;:false,&quot;dropping-particle&quot;:&quot;&quot;,&quot;non-dropping-particle&quot;:&quot;&quot;},{&quot;family&quot;:&quot;Longo&quot;,&quot;given&quot;:&quot;Cynthia&quot;,&quot;parse-names&quot;:false,&quot;dropping-particle&quot;:&quot;&quot;,&quot;non-dropping-particle&quot;:&quot;&quot;},{&quot;family&quot;:&quot;Swint&quot;,&quot;given&quot;:&quot;Stephanie&quot;,&quot;parse-names&quot;:false,&quot;dropping-particle&quot;:&quot;&quot;,&quot;non-dropping-particle&quot;:&quot;&quot;},{&quot;family&quot;:&quot;Rasheed&quot;,&quot;given&quot;:&quot;J. Kamile&quot;,&quot;parse-names&quot;:false,&quot;dropping-particle&quot;:&quot;&quot;,&quot;non-dropping-particle&quot;:&quot;&quot;},{&quot;family&quot;:&quot;Brown&quot;,&quot;given&quot;:&quot;Allison C.&quot;,&quot;parse-names&quot;:false,&quot;dropping-particle&quot;:&quot;&quot;,&quot;non-dropping-particle&quot;:&quot;&quot;},{&quot;family&quot;:&quot;Karlsson&quot;,&quot;given&quot;:&quot;Maria&quot;,&quot;parse-names&quot;:false,&quot;dropping-particle&quot;:&quot;&quot;,&quot;non-dropping-particle&quot;:&quot;&quot;}],&quot;container-title&quot;:&quot;Antimicrobial agents and chemotherapy&quot;,&quot;container-title-short&quot;:&quot;Antimicrob Agents Chemother&quot;,&quot;accessed&quot;:{&quot;date-parts&quot;:[[2023,5,14]]},&quot;DOI&quot;:&quot;10.1128/AAC.00499-20&quot;,&quot;ISSN&quot;:&quot;1098-6596&quot;,&quot;PMID&quot;:&quot;32540972&quot;,&quot;URL&quot;:&quot;https://pubmed.ncbi.nlm.nih.gov/32540972/&quot;,&quot;issued&quot;:{&quot;date-parts&quot;:[[2020,9,1]]},&quot;abstract&quot;:&quot;The treatment of infections caused by carbapenem-resistant Enterobacterales, especially New Delhi metallo-β-lactamase (NDM)-producing bacteria, is challenging. Although less common in the United States than some other carbapenemase producers, NDM-producing bacteria are a public health threat due to the limited treatment options available. Here, we report on the antibiotic susceptibility of 275 contemporary NDM-producing Enterobacterales collected from 30 U.S. states through the Centers for Disease Control and Prevention's Antibiotic Resistance Laboratory Network. The aims of the study were to determine the susceptibility of these isolates to 32 currently available antibiotics using reference broth microdilution and to explore the in vitro activity of 3 combination agents that are not yet available. Categorical interpretations were determined using Clinical and Laboratory Standards Institute (CLSI) interpretive criteria. For agents without CLSI criteria, Food and Drug Administration (FDA) interpretive criteria were used. The percentage of susceptible isolates did not exceed 90% for any of the FDA-approved antibiotics tested. The antibiotics with breakpoints that had the highest in vitro activity were tigecycline (86.5% susceptible), eravacycline (66.2% susceptible), and omadacycline (59.6% susceptible); 18.2% of isolates were susceptible to aztreonam. All NDM-producing isolates tested were multidrug resistant, and 116 isolates were extensively drug resistant (42.2%); 207 (75.3%) isolates displayed difficult-to-treat resistance. The difficulty in treating infections caused by NDM-producing Enterobacterales highlights the need for containment and prevention efforts to keep these infections from becoming more common.&quot;,&quot;publisher&quot;:&quot;Antimicrob Agents Chemother&quot;,&quot;issue&quot;:&quot;9&quot;,&quot;volume&quot;:&quot;64&quot;},&quot;isTemporary&quot;:false},{&quot;id&quot;:&quot;a93f7326-8800-3e5b-9001-f41b69518e9d&quot;,&quot;itemData&quot;:{&quot;type&quot;:&quot;article-journal&quot;,&quot;id&quot;:&quot;a93f7326-8800-3e5b-9001-f41b69518e9d&quot;,&quot;title&quot;:&quot;Pharmacodynamic modelling of β-lactam/β-lactamase inhibitor checkerboard data: illustration with aztreonam-avibactam&quot;,&quot;author&quot;:[{&quot;family&quot;:&quot;Chauzy&quot;,&quot;given&quot;:&quot;Alexia&quot;,&quot;parse-names&quot;:false,&quot;dropping-particle&quot;:&quot;&quot;,&quot;non-dropping-particle&quot;:&quot;&quot;},{&quot;family&quot;:&quot;Buyck&quot;,&quot;given&quot;:&quot;Julien&quot;,&quot;parse-names&quot;:false,&quot;dropping-particle&quot;:&quot;&quot;,&quot;non-dropping-particle&quot;:&quot;&quot;},{&quot;family&quot;:&quot;Jonge&quot;,&quot;given&quot;:&quot;BLM&quot;,&quot;parse-names&quot;:false,&quot;dropping-particle&quot;:&quot;&quot;,&quot;non-dropping-particle&quot;:&quot;de&quot;},{&quot;family&quot;:&quot;Marchand&quot;,&quot;given&quot;:&quot;Sandrine&quot;,&quot;parse-names&quot;:false,&quot;dropping-particle&quot;:&quot;&quot;,&quot;non-dropping-particle&quot;:&quot;&quot;},{&quot;family&quot;:&quot;Grégoire&quot;,&quot;given&quot;:&quot;N&quot;,&quot;parse-names&quot;:false,&quot;dropping-particle&quot;:&quot;&quot;,&quot;non-dropping-particle&quot;:&quot;&quot;},{&quot;family&quot;:&quot;Couet&quot;,&quot;given&quot;:&quot;W&quot;,&quot;parse-names&quot;:false,&quot;dropping-particle&quot;:&quot;&quot;,&quot;non-dropping-particle&quot;:&quot;&quot;},{&quot;family&quot;:&quot;Phar&quot;,&quot;given&quot;:&quot;al&quot;,&quot;parse-names&quot;:false,&quot;dropping-particle&quot;:&quot;&quot;,&quot;non-dropping-particle&quot;:&quot;&quot;}],&quot;container-title&quot;:&quot;Clinical Microbiology and Infection&quot;,&quot;accessed&quot;:{&quot;date-parts&quot;:[[2023,5,14]]},&quot;DOI&quot;:&quot;10.1016/j.cmi.2018.11.025ï&quot;,&quot;URL&quot;:&quot;https://www.sciencedirect.com/science/article/pii/S1198743X18307729&quot;,&quot;issued&quot;:{&quot;date-parts&quot;:[[2019]]},&quot;page&quot;:&quot;515-516&quot;,&quot;abstract&quot;:&quot;macodynamic modelling of β-lactam/β-lactamase inhibitor checkerboard data: illustration with aztreonam-avibactam.&quot;,&quot;issue&quot;:&quot;4&quot;,&quot;volume&quot;:&quot;25&quot;},&quot;isTemporary&quot;:false}]},{&quot;citationID&quot;:&quot;MENDELEY_CITATION_927ef986-2c2d-4709-aadc-fcf0d772a7e7&quot;,&quot;properties&quot;:{&quot;noteIndex&quot;:0},&quot;isEdited&quot;:false,&quot;manualOverride&quot;:{&quot;isManuallyOverridden&quot;:false,&quot;citeprocText&quot;:&quot;&lt;sup&gt;15–17&lt;/sup&gt;&quot;,&quot;manualOverrideText&quot;:&quot;&quot;},&quot;citationTag&quot;:&quot;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&quot;,&quot;citationItems&quot;:[{&quot;id&quot;:&quot;93f02169-bdda-3839-8f3b-11e7ffc97ef8&quot;,&quot;itemData&quot;:{&quot;type&quot;:&quot;article-journal&quot;,&quot;id&quot;:&quot;93f02169-bdda-3839-8f3b-11e7ffc97ef8&quot;,&quot;title&quot;:&quot;A practical laboratory method to determine ceftazidime-avibactam-aztreonam synergy in patients with New Delhi metallo-beta-lactamase (NDM)–producing Enterobacterales infection&quot;,&quot;author&quot;:[{&quot;family&quot;:&quot;Rawson&quot;,&quot;given&quot;:&quot;Timothy Miles&quot;,&quot;parse-names&quot;:false,&quot;dropping-particle&quot;:&quot;&quot;,&quot;non-dropping-particle&quot;:&quot;&quot;},{&quot;family&quot;:&quot;Brzeska-Trafny&quot;,&quot;given&quot;:&quot;Ilona&quot;,&quot;parse-names&quot;:false,&quot;dropping-particle&quot;:&quot;&quot;,&quot;non-dropping-particle&quot;:&quot;&quot;},{&quot;family&quot;:&quot;Maxfield&quot;,&quot;given&quot;:&quot;Rosemary&quot;,&quot;parse-names&quot;:false,&quot;dropping-particle&quot;:&quot;&quot;,&quot;non-dropping-particle&quot;:&quot;&quot;},{&quot;family&quot;:&quot;Almeida&quot;,&quot;given&quot;:&quot;Manfred&quot;,&quot;parse-names&quot;:false,&quot;dropping-particle&quot;:&quot;&quot;,&quot;non-dropping-particle&quot;:&quot;&quot;},{&quot;family&quot;:&quot;Gilchrist&quot;,&quot;given&quot;:&quot;Mark&quot;,&quot;parse-names&quot;:false,&quot;dropping-particle&quot;:&quot;&quot;,&quot;non-dropping-particle&quot;:&quot;&quot;},{&quot;family&quot;:&quot;Gonzalo&quot;,&quot;given&quot;:&quot;Ximena&quot;,&quot;parse-names&quot;:false,&quot;dropping-particle&quot;:&quot;&quot;,&quot;non-dropping-particle&quot;:&quot;&quot;},{&quot;family&quot;:&quot;Moore&quot;,&quot;given&quot;:&quot;Luke SP&quot;,&quot;parse-names&quot;:false,&quot;dropping-particle&quot;:&quot;&quot;,&quot;non-dropping-particle&quot;:&quot;&quot;},{&quot;family&quot;:&quot;Donaldson&quot;,&quot;given&quot;:&quot;Hugo&quot;,&quot;parse-names&quot;:false,&quot;dropping-particle&quot;:&quot;&quot;,&quot;non-dropping-particle&quot;:&quot;&quot;},{&quot;family&quot;:&quot;Davies&quot;,&quot;given&quot;:&quot;Frances&quot;,&quot;parse-names&quot;:false,&quot;dropping-particle&quot;:&quot;&quot;,&quot;non-dropping-particle&quot;:&quot;&quot;}],&quot;container-title&quot;:&quot;Journal of Global Antimicrobial Resistance&quot;,&quot;container-title-short&quot;:&quot;J Glob Antimicrob Resist&quot;,&quot;accessed&quot;:{&quot;date-parts&quot;:[[2023,5,14]]},&quot;DOI&quot;:&quot;10.1016/J.JGAR.2022.01.025&quot;,&quot;ISSN&quot;:&quot;2213-7165&quot;,&quot;PMID&quot;:&quot;35131508&quot;,&quot;issued&quot;:{&quot;date-parts&quot;:[[2022,6,1]]},&quot;page&quot;:&quot;558-562&quot;,&quot;abstract&quot;:&quot;Objectives: In response to infection with New Delhi metallo-beta-lactamase (NDM)–producing Enterobacterales, combination antimicrobial therapy with ceftazidime/avibactam (CAZ/AVI) plus aztreonam (ATM) has been explored. This study evaluated a practical laboratory method of testing for clinically significant synergy between CAZ/AVI+ATM in NDM-producing Enterobacterales. Methods: Minimum inhibitory concentrations (MICs) of clinical NDM-producing isolates were determined for ATM alone and CAZ/AVI+ATM using broth dilution. Restoration of the ATM breakpoint after the addition of CAZ/AVI was explored. A CAZ/AVI Etest/ATM disc method was compared with broth dilution. Results: Of 43 isolates, 33 (77%) were ATM resistant (median [range] MIC = 56 [16–512] mg/L). Addition of CAZ/AVI restored the ATM breakpoint (MIC &lt;4 mg/L) in 29 of 33 resistant isolates (89%). Overall, the Etest/disc method correlated with the findings from broth dilution in 35 of 43 cases (81%). Etest/disc sensitivity was 77% and specificity 85%. Positive predictive value was 92% and negative predictive value 61%. Conclusion: CAZ/AVI+ATM demonstrated significant synergy in most ATM-resistant NDM-producing Enterobacterales. The Etest/disc method is a quick, reproducible, and reliable method of testing for clinically relevant synergy in the microbiology laboratory.&quot;,&quot;publisher&quot;:&quot;Elsevier&quot;,&quot;volume&quot;:&quot;29&quot;},&quot;isTemporary&quot;:false},{&quot;id&quot;:&quot;c8a39adb-be28-3035-b9ed-6f93085de741&quot;,&quot;itemData&quot;:{&quot;type&quot;:&quot;article-journal&quot;,&quot;id&quot;:&quot;c8a39adb-be28-3035-b9ed-6f93085de741&quot;,&quot;title&quot;:&quot;In-vitro susceptibility testing methods for the combination of ceftazidime-avibactam with aztreonam in metallobeta-lactamase producing organisms: Role of combination drugs in antibiotic resistance era&quot;,&quot;author&quot;:[{&quot;family&quot;:&quot;Sreenivasan&quot;,&quot;given&quot;:&quot;Priya&quot;,&quot;parse-names&quot;:false,&quot;dropping-particle&quot;:&quot;&quot;,&quot;non-dropping-particle&quot;:&quot;&quot;},{&quot;family&quot;:&quot;Sharma&quot;,&quot;given&quot;:&quot;Bhawna&quot;,&quot;parse-names&quot;:false,&quot;dropping-particle&quot;:&quot;&quot;,&quot;non-dropping-particle&quot;:&quot;&quot;},{&quot;family&quot;:&quot;Kaur&quot;,&quot;given&quot;:&quot;Satinder&quot;,&quot;parse-names&quot;:false,&quot;dropping-particle&quot;:&quot;&quot;,&quot;non-dropping-particle&quot;:&quot;&quot;},{&quot;family&quot;:&quot;Rana&quot;,&quot;given&quot;:&quot;Sudesh&quot;,&quot;parse-names&quot;:false,&quot;dropping-particle&quot;:&quot;&quot;,&quot;non-dropping-particle&quot;:&quot;&quot;},{&quot;family&quot;:&quot;Biswal&quot;,&quot;given&quot;:&quot;Manisha&quot;,&quot;parse-names&quot;:false,&quot;dropping-particle&quot;:&quot;&quot;,&quot;non-dropping-particle&quot;:&quot;&quot;},{&quot;family&quot;:&quot;Ray&quot;,&quot;given&quot;:&quot;Pallab&quot;,&quot;parse-names&quot;:false,&quot;dropping-particle&quot;:&quot;&quot;,&quot;non-dropping-particle&quot;:&quot;&quot;},{&quot;family&quot;:&quot;Angrup&quot;,&quot;given&quot;:&quot;Archana&quot;,&quot;parse-names&quot;:false,&quot;dropping-particle&quot;:&quot;&quot;,&quot;non-dropping-particle&quot;:&quot;&quot;}],&quot;container-title&quot;:&quot;The Journal of Antibiotics 2022 75:8&quot;,&quot;accessed&quot;:{&quot;date-parts&quot;:[[2023,5,14]]},&quot;DOI&quot;:&quot;10.1038/s41429-022-00537-3&quot;,&quot;ISSN&quot;:&quot;1881-1469&quot;,&quot;PMID&quot;:&quot;35715617&quot;,&quot;URL&quot;:&quot;https://www.nature.com/articles/s41429-022-00537-3&quot;,&quot;issued&quot;:{&quot;date-parts&quot;:[[2022,6,17]]},&quot;page&quot;:&quot;454-462&quot;,&quot;abstract&quot;:&quot;Resistance in Gram-negative organisms has become one of the leading threats in recent years. Of the different mechanisms described in the literature, resistance due to beta-lactamases genes have been overcomed by the use of a beta-lactamase inhibitor in combination with a beta-lactam antibiotic. When this combination is insufficient to counter metallo-beta-lactamases, a third antibiotic, has been added to restore susceptibility. One such recent combination is ceftazidime-avibactam with aztreonam. In this study, 60 isolates of multidrug-resistant organisms producing metallo-beta-lactamases were included to perform in-vitro antibiotic susceptibility testing against ceftazidime-avibactam and aztreonam alone and in combination using three different methods. Individual testing revealed 100% (60/60) resistance to both ceftazidime-avibactam and aztreonam in all the isolates. The disk diffusion method showed an inhibition zone size of 21 mm in all the isolates, with 16 isolates showing an increase in inhibition zone size of &amp;gt;16 mm. In the E-test fixed ratio method, MICs of ceftazidime-avibactam and aztreonam when used alone ranged from 8/4 µg l−1 to ≥256/4 µg l−1 and 16 µg l−1 to 256 µg l−1, respectively, but in combination, these MICs were reduced to 0.016/4 µg l−1 to 2/4 µg l−1 with FIC &amp;lt; 0.5 in all the isolates. Similar results were obtained with the E-test agar dilution method with more than a 16-fold reduction in MIC in all the isolates when avibactam concentration was fixed at 4 µg l−1. All three methods showed a 100% correlation with each other. The current study depicted the usefulness of combining ceftazidime-avibactam with aztreonam against organisms producing metallo-beta-lactamases and that disk diffusion methods can be used as a method for performing in-vitro antibiotic susceptibility testing of this combination.&quot;,&quot;publisher&quot;:&quot;Nature Publishing Group&quot;,&quot;issue&quot;:&quot;8&quot;,&quot;volume&quot;:&quot;75&quot;,&quot;container-title-short&quot;:&quot;&quot;},&quot;isTemporary&quot;:false},{&quot;id&quot;:&quot;5d1217c6-bfae-3624-90c1-9a4b542d865e&quot;,&quot;itemData&quot;:{&quot;type&quot;:&quot;article-journal&quot;,&quot;id&quot;:&quot;5d1217c6-bfae-3624-90c1-9a4b542d865e&quot;,&quot;title&quot;:&quot;Evaluation of susceptibility testing methods for aztreonam and ceftazidime-avibactam combination therapy on extensively drug-resistant gram-negative organisms&quot;,&quot;author&quot;:[{&quot;family&quot;:&quot;Khan&quot;,&quot;given&quot;:&quot;Ayesha&quot;,&quot;parse-names&quot;:false,&quot;dropping-particle&quot;:&quot;&quot;,&quot;non-dropping-particle&quot;:&quot;&quot;},{&quot;family&quot;:&quot;Erickson&quot;,&quot;given&quot;:&quot;Samuel G.&quot;,&quot;parse-names&quot;:false,&quot;dropping-particle&quot;:&quot;&quot;,&quot;non-dropping-particle&quot;:&quot;&quot;},{&quot;family&quot;:&quot;Pettaway&quot;,&quot;given&quot;:&quot;Cedric&quot;,&quot;parse-names&quot;:false,&quot;dropping-particle&quot;:&quot;&quot;,&quot;non-dropping-particle&quot;:&quot;&quot;},{&quot;family&quot;:&quot;Arias&quot;,&quot;given&quot;:&quot;Cesar A.&quot;,&quot;parse-names&quot;:false,&quot;dropping-particle&quot;:&quot;&quot;,&quot;non-dropping-particle&quot;:&quot;&quot;},{&quot;family&quot;:&quot;Miller&quot;,&quot;given&quot;:&quot;William R.&quot;,&quot;parse-names&quot;:false,&quot;dropping-particle&quot;:&quot;&quot;,&quot;non-dropping-particle&quot;:&quot;&quot;},{&quot;family&quot;:&quot;Bhatti&quot;,&quot;given&quot;:&quot;Micah M.&quot;,&quot;parse-names&quot;:false,&quot;dropping-particle&quot;:&quot;&quot;,&quot;non-dropping-particle&quot;:&quot;&quot;}],&quot;container-title&quot;:&quot;Antimicrobial Agents and Chemotherapy&quot;,&quot;container-title-short&quot;:&quot;Antimicrob Agents Chemother&quot;,&quot;accessed&quot;:{&quot;date-parts&quot;:[[2023,5,14]]},&quot;DOI&quot;:&quot;10.1128/AAC.00846-21/SUPPL_FILE/AAC.00846-21-S0001.PDF&quot;,&quot;ISSN&quot;:&quot;10986596&quot;,&quot;PMID&quot;:&quot;34424044&quot;,&quot;URL&quot;:&quot;https://journals.asm.org/doi/10.1128/AAC.00846-21&quot;,&quot;issued&quot;:{&quot;date-parts&quot;:[[2021,11,1]]},&quot;abstract&quot;:&quot;Carbapenem-resistant Enterobacterales (CRE) and Pseudomonas aeruginosa (CR-PA) producing metallo-b-lactamases (MBLs) cause severe nosocomial infections with no defined treatment. The combination of aztreonam (ATM) with ceftazidime-avibactam (CZA) is a potential therapeutic option, but there is no approved, feasible testing method for use in clinical laboratories to assess the activity of two antimicrobials in combination. Here, we evaluate the performance of four ATM-CZA combination testing methods, as follows: broth disk elution (DE), disk stacking (DS), strip stacking (SS), and strip crossing (SX). We used 10 clinical, representative Enterobacterales and 6 P. aeruginosa isolates harboring MBL, Guiana extended-spectrum beta-lactamase (GES), or non-MBL enzymes. Four of these isolates were from clinical cases treated by ATM-CZA. All CRE producing NDM and CR-PA producing GES that were resistant to ATM and CZA alone were susceptible to the ATM-CZA combination. P. aeruginosa generating NDM or VIM remained resistant to ATM-CZA, likely due to non-b-lactamase mechanisms, and all other isolates were susceptible to ATM or CZA alone. The most accurate, precise, and reproducible methods of low complexity were disc elution and both strip methods (SX and SS) using MIC test strips (MTS), all with 100% sensitivity and specificity, followed by Etest with SX (95.83% sensitivity, 100% specificity) and SS (87.5% sensitivity, 100% specificity). DS had the lowest performance. DE is particularly valuable in low-resource settings that routinely use disks. MTS yielded higher categorical agreements by SX (94%) and SS (84%), relative to Etest by SX (90%) and SS (82%). P. aeruginosa results yielded the majority of the errors. These methods may allow laboratories to inform clinical decision making like combination therapy for severe infections caused by extensively drug-resistant Enterobacterales.&quot;,&quot;publisher&quot;:&quot;American Society for Microbiology&quot;,&quot;issue&quot;:&quot;11&quot;,&quot;volume&quot;:&quot;65&quot;},&quot;isTemporary&quot;:false}]},{&quot;citationID&quot;:&quot;MENDELEY_CITATION_29e98a99-495c-467a-bb79-b191755481ab&quot;,&quot;properties&quot;:{&quot;noteIndex&quot;:0},&quot;isEdited&quot;:false,&quot;manualOverride&quot;:{&quot;isManuallyOverridden&quot;:false,&quot;citeprocText&quot;:&quot;&lt;sup&gt;3&lt;/sup&gt;&quot;,&quot;manualOverrideText&quot;:&quot;&quot;},&quot;citationItems&quot;:[{&quot;id&quot;:&quot;2fa9b8bf-e1ab-33d3-9040-8debfd0d593d&quot;,&quot;itemData&quot;:{&quot;type&quot;:&quot;article-journal&quot;,&quot;id&quot;:&quot;2fa9b8bf-e1ab-33d3-9040-8debfd0d593d&quot;,&quot;title&quot;:&quot;What is the optimal antimicrobial prophylaxis to prevent postoperative infectious complications after liver transplantation? A systematic review of the literature and expert panel recommendations&quot;,&quot;author&quot;:[{&quot;family&quot;:&quot;Campos-Varela&quot;,&quot;given&quot;:&quot;Isabel&quot;,&quot;parse-names&quot;:false,&quot;dropping-particle&quot;:&quot;&quot;,&quot;non-dropping-particle&quot;:&quot;&quot;},{&quot;family&quot;:&quot;Blumberg&quot;,&quot;given&quot;:&quot;Emily A.&quot;,&quot;parse-names&quot;:false,&quot;dropping-particle&quot;:&quot;&quot;,&quot;non-dropping-particle&quot;:&quot;&quot;},{&quot;family&quot;:&quot;Giorgio&quot;,&quot;given&quot;:&quot;Patricia&quot;,&quot;parse-names&quot;:false,&quot;dropping-particle&quot;:&quot;&quot;,&quot;non-dropping-particle&quot;:&quot;&quot;},{&quot;family&quot;:&quot;Kotton&quot;,&quot;given&quot;:&quot;Camille N.&quot;,&quot;parse-names&quot;:false,&quot;dropping-particle&quot;:&quot;&quot;,&quot;non-dropping-particle&quot;:&quot;&quot;},{&quot;family&quot;:&quot;Saliba&quot;,&quot;given&quot;:&quot;Fauzi&quot;,&quot;parse-names&quot;:false,&quot;dropping-particle&quot;:&quot;&quot;,&quot;non-dropping-particle&quot;:&quot;&quot;},{&quot;family&quot;:&quot;Wey&quot;,&quot;given&quot;:&quot;Emmanuel Q.&quot;,&quot;parse-names&quot;:false,&quot;dropping-particle&quot;:&quot;&quot;,&quot;non-dropping-particle&quot;:&quot;&quot;},{&quot;family&quot;:&quot;Spiro&quot;,&quot;given&quot;:&quot;Michael&quot;,&quot;parse-names&quot;:false,&quot;dropping-particle&quot;:&quot;&quot;,&quot;non-dropping-particle&quot;:&quot;&quot;},{&quot;family&quot;:&quot;Raptis&quot;,&quot;given&quot;:&quot;Dimitri Aristotle&quot;,&quot;parse-names&quot;:false,&quot;dropping-particle&quot;:&quot;&quot;,&quot;non-dropping-particle&quot;:&quot;&quot;},{&quot;family&quot;:&quot;Villamil&quot;,&quot;given&quot;:&quot;Federico&quot;,&quot;parse-names&quot;:false,&quot;dropping-particle&quot;:&quot;&quot;,&quot;non-dropping-particle&quot;:&quot;&quot;}],&quot;container-title&quot;:&quot;Clinical Transplantation&quot;,&quot;container-title-short&quot;:&quot;Clin Transplant&quot;,&quot;accessed&quot;:{&quot;date-parts&quot;:[[2023,12,22]]},&quot;DOI&quot;:&quot;10.1111/CTR.14631&quot;,&quot;ISSN&quot;:&quot;1399-0012&quot;,&quot;PMID&quot;:&quot;35257411&quot;,&quot;URL&quot;:&quot;https://onlinelibrary.wiley.com/doi/full/10.1111/ctr.14631&quot;,&quot;issued&quot;:{&quot;date-parts&quot;:[[2022,10,1]]},&quot;page&quot;:&quot;e14631&quot;,&quot;abstract&quot;:&quot;Background: Antimicrobial prophylaxis is well-accepted in the liver transplant (LT) setting. Nevertheless, optimal regimens to prevent bacterial, viral, and fungal infections are not defined. Objectives: To identify the optimal antimicrobial prophylaxis to prevent post-LT bacterial, fungal, and cytomegalovirus (CMV) infections, to improve short-term outcomes, and to provide international expert panel recommendations. Data sources: Ovid MEDLINE, Embase, Scopus, Google Scholar, and Cochrane Central. Methods: Systematic review following PRISMA guidelines and recommendations using the GRADE approach derived from an international expert panel. PROSPERO ID: CRD42021244976. Results: Of 1853 studies screened, 34 were included for this review. Bacterial, CMV, and fungal antimicrobial prophylaxis were evaluated separately. Pneumocystis jiroveccii pneumonia (PJP) antimicrobial prophylaxis was analyzed separately from other fungal infections. Overall, eight randomized controlled trials, 21 comparative studies, and five observational noncomparative studies were included. Conclusions: Antimicrobial prophylaxis is recommended to prevent bacterial, CMV, and fungal infection to improve outcomes after LT. Universal antibiotic prophylaxis is recommended to prevent postoperative bacterial infections. The choice of antibiotics should be individualized and length of therapy should not exceed 24 hours (Quality of Evidence; Low | Grade of Recommendation; Strong). Both universal prophylaxis and preemptive therapy are strongly recommended for CMV prevention following LT. The choice of one or the other strategy will depend on individual program resources and experiences, as well as donor and recipient serostatus. (Quality of Evidence; Low | Grade of Recommendation; Strong). Antifungal prophylaxis is strongly recommended for LT recipients at high risk of developing invasive fungal infections. The drug of choice remains controversial. (Quality of Evidence; High | Grade of Recommendation; Strong). PJP prophylaxis is strongly recommended. Length of prophylaxis remains controversial. (Quality of Evidence; Very Low | Grade of Recommendation; Strong).&quot;,&quot;publisher&quot;:&quot;John Wiley &amp; Sons, Ltd&quot;,&quot;issue&quot;:&quot;10&quot;,&quot;volume&quot;:&quot;36&quot;},&quot;isTemporary&quot;:false}],&quot;citationTag&quot;:&quot;MENDELEY_CITATION_v3_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&quot;}]"/>
    <we:property name="MENDELEY_CITATIONS_LOCALE_CODE" value="&quot;en-GB&quot;"/>
    <we:property name="MENDELEY_CITATIONS_STYLE" value="{&quot;id&quot;:&quot;https://www.zotero.org/styles/nature&quot;,&quot;title&quot;:&quot;Nature&quot;,&quot;format&quot;:&quot;numeric&quot;,&quot;defaultLocale&quot;:&quot;en-GB&quot;,&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1AA938FE962A45A3E19DCBCF209F91" ma:contentTypeVersion="18" ma:contentTypeDescription="Create a new document." ma:contentTypeScope="" ma:versionID="fd66a06abcb840580cdb16f543ae3cf0">
  <xsd:schema xmlns:xsd="http://www.w3.org/2001/XMLSchema" xmlns:xs="http://www.w3.org/2001/XMLSchema" xmlns:p="http://schemas.microsoft.com/office/2006/metadata/properties" xmlns:ns1="http://schemas.microsoft.com/sharepoint/v3" xmlns:ns3="32678723-8c06-45e1-8bd0-318b9868a43d" xmlns:ns4="5789755c-de38-4fe3-9623-40afa3bba1e2" targetNamespace="http://schemas.microsoft.com/office/2006/metadata/properties" ma:root="true" ma:fieldsID="577bb9f28748e556b1c5bec58ae4c3c5" ns1:_="" ns3:_="" ns4:_="">
    <xsd:import namespace="http://schemas.microsoft.com/sharepoint/v3"/>
    <xsd:import namespace="32678723-8c06-45e1-8bd0-318b9868a43d"/>
    <xsd:import namespace="5789755c-de38-4fe3-9623-40afa3bba1e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1:_ip_UnifiedCompliancePolicyProperties" minOccurs="0"/>
                <xsd:element ref="ns1:_ip_UnifiedCompliancePolicyUIAction" minOccurs="0"/>
                <xsd:element ref="ns3:MediaServiceOCR" minOccurs="0"/>
                <xsd:element ref="ns3:MediaLengthInSecond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678723-8c06-45e1-8bd0-318b9868a4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_activity" ma:index="23" nillable="true" ma:displayName="_activity" ma:hidden="true" ma:internalName="_activity">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789755c-de38-4fe3-9623-40afa3bba1e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activity xmlns="32678723-8c06-45e1-8bd0-318b9868a43d"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1C8EE9-8303-41A7-819E-690427C3C5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2678723-8c06-45e1-8bd0-318b9868a43d"/>
    <ds:schemaRef ds:uri="5789755c-de38-4fe3-9623-40afa3bba1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A066F3-42BF-4384-BFD7-DF43A6C52A5D}">
  <ds:schemaRefs>
    <ds:schemaRef ds:uri="http://schemas.microsoft.com/sharepoint/v3/contenttype/forms"/>
  </ds:schemaRefs>
</ds:datastoreItem>
</file>

<file path=customXml/itemProps3.xml><?xml version="1.0" encoding="utf-8"?>
<ds:datastoreItem xmlns:ds="http://schemas.openxmlformats.org/officeDocument/2006/customXml" ds:itemID="{554AC4BA-8C72-4ABC-9F56-BECF985890C5}">
  <ds:schemaRefs>
    <ds:schemaRef ds:uri="http://schemas.microsoft.com/office/2006/metadata/properties"/>
    <ds:schemaRef ds:uri="http://schemas.microsoft.com/office/infopath/2007/PartnerControls"/>
    <ds:schemaRef ds:uri="http://schemas.microsoft.com/sharepoint/v3"/>
    <ds:schemaRef ds:uri="32678723-8c06-45e1-8bd0-318b9868a43d"/>
  </ds:schemaRefs>
</ds:datastoreItem>
</file>

<file path=customXml/itemProps4.xml><?xml version="1.0" encoding="utf-8"?>
<ds:datastoreItem xmlns:ds="http://schemas.openxmlformats.org/officeDocument/2006/customXml" ds:itemID="{9DAD20D4-9AC6-4A85-817E-393FD1DDD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7</Pages>
  <Words>903</Words>
  <Characters>5152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Sadouki, Zahra</dc:creator>
  <cp:keywords/>
  <dc:description/>
  <cp:lastModifiedBy>Zahra Sadouki</cp:lastModifiedBy>
  <cp:revision>52</cp:revision>
  <dcterms:created xsi:type="dcterms:W3CDTF">2024-01-02T15:21:00Z</dcterms:created>
  <dcterms:modified xsi:type="dcterms:W3CDTF">2024-01-14T12:44:00Z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0x010100831AA938FE962A45A3E19DCBCF209F91</vt:lpwstr>
  </property>
</Properties>
</file>