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pPr>
      <w:r w:rsidDel="00000000" w:rsidR="00000000" w:rsidRPr="00000000">
        <w:rPr/>
        <w:drawing>
          <wp:inline distB="114300" distT="114300" distL="114300" distR="114300">
            <wp:extent cx="6162675" cy="4467754"/>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162675" cy="44677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b w:val="1"/>
          <w:rtl w:val="0"/>
        </w:rPr>
        <w:t xml:space="preserve">Figure</w:t>
      </w:r>
      <w:r w:rsidDel="00000000" w:rsidR="00000000" w:rsidRPr="00000000">
        <w:rPr>
          <w:b w:val="1"/>
          <w:rtl w:val="0"/>
        </w:rPr>
        <w:t xml:space="preserve"> S1 </w:t>
      </w:r>
      <w:r w:rsidDel="00000000" w:rsidR="00000000" w:rsidRPr="00000000">
        <w:rPr>
          <w:rtl w:val="0"/>
        </w:rPr>
        <w:t xml:space="preserve">- </w:t>
      </w:r>
      <w:r w:rsidDel="00000000" w:rsidR="00000000" w:rsidRPr="00000000">
        <w:rPr>
          <w:sz w:val="20"/>
          <w:szCs w:val="20"/>
          <w:rtl w:val="0"/>
        </w:rPr>
        <w:t xml:space="preserve">Estimates of fold change in ampicillin MIC associated with carriage of beta-lactam resistance-associated genes. Univariable (purple), and multivariable (with and without population structure variables, yellow/green respectively) estimates are shown with 95% confidence intervals.  The dotted line denotes the approximate fold change in MIC required for a gene to confer resistance when acquired in isolation. Population structure is represented by sequence type for isolates belonging to the most common STs (131/95/73/69) in Oxfordshire and by phylogroup for all other isolates. The reference group for this analysis was the most common phylogroup (B2). </w:t>
      </w:r>
      <w:r w:rsidDel="00000000" w:rsidR="00000000" w:rsidRPr="00000000">
        <w:rPr>
          <w:rtl w:val="0"/>
        </w:rPr>
      </w:r>
    </w:p>
    <w:p w:rsidR="00000000" w:rsidDel="00000000" w:rsidP="00000000" w:rsidRDefault="00000000" w:rsidRPr="00000000" w14:paraId="00000003">
      <w:pPr>
        <w:widowControl w:val="0"/>
        <w:rPr/>
      </w:pPr>
      <w:r w:rsidDel="00000000" w:rsidR="00000000" w:rsidRPr="00000000">
        <w:rPr>
          <w:rtl w:val="0"/>
        </w:rPr>
      </w:r>
    </w:p>
    <w:p w:rsidR="00000000" w:rsidDel="00000000" w:rsidP="00000000" w:rsidRDefault="00000000" w:rsidRPr="00000000" w14:paraId="00000004">
      <w:pPr>
        <w:widowControl w:val="0"/>
        <w:rPr/>
      </w:pPr>
      <w:r w:rsidDel="00000000" w:rsidR="00000000" w:rsidRPr="00000000">
        <w:rPr>
          <w:rtl w:val="0"/>
        </w:rPr>
      </w:r>
    </w:p>
    <w:p w:rsidR="00000000" w:rsidDel="00000000" w:rsidP="00000000" w:rsidRDefault="00000000" w:rsidRPr="00000000" w14:paraId="00000005">
      <w:pPr>
        <w:widowControl w:val="0"/>
        <w:jc w:val="center"/>
        <w:rPr/>
      </w:pPr>
      <w:r w:rsidDel="00000000" w:rsidR="00000000" w:rsidRPr="00000000">
        <w:rPr/>
        <w:drawing>
          <wp:inline distB="114300" distT="114300" distL="114300" distR="114300">
            <wp:extent cx="6410325" cy="4571076"/>
            <wp:effectExtent b="0" l="0" r="0" t="0"/>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410325" cy="457107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b w:val="1"/>
          <w:rtl w:val="0"/>
        </w:rPr>
        <w:t xml:space="preserve">Figure S2 </w:t>
      </w:r>
      <w:r w:rsidDel="00000000" w:rsidR="00000000" w:rsidRPr="00000000">
        <w:rPr>
          <w:rtl w:val="0"/>
        </w:rPr>
        <w:t xml:space="preserve">- </w:t>
      </w:r>
      <w:r w:rsidDel="00000000" w:rsidR="00000000" w:rsidRPr="00000000">
        <w:rPr>
          <w:sz w:val="20"/>
          <w:szCs w:val="20"/>
          <w:rtl w:val="0"/>
        </w:rPr>
        <w:t xml:space="preserve">Estimates of fold change in ampicillin MIC associated with carriage of beta-lactam resistance-associated genes. Univariable (purple), and multivariable (with and without population structure variables, yellow/green respectively) estimates are shown with 95% confidence intervals.  The dotted line denotes the approximate fold change in MIC required for a gene to confer resistance when acquired in isolation. Population structure is represented by sequence type for isolates belonging to the most common STs (131/95/73/69) in Oxfordshire and by phylogroup for all other isolates. The reference group for this analysis was the most common phylogroup (B2). </w:t>
      </w:r>
      <w:r w:rsidDel="00000000" w:rsidR="00000000" w:rsidRPr="00000000">
        <w:rPr>
          <w:rtl w:val="0"/>
        </w:rPr>
      </w:r>
    </w:p>
    <w:p w:rsidR="00000000" w:rsidDel="00000000" w:rsidP="00000000" w:rsidRDefault="00000000" w:rsidRPr="00000000" w14:paraId="00000009">
      <w:pPr>
        <w:widowControl w:val="0"/>
        <w:jc w:val="center"/>
        <w:rPr/>
      </w:pPr>
      <w:r w:rsidDel="00000000" w:rsidR="00000000" w:rsidRPr="00000000">
        <w:rPr/>
        <w:drawing>
          <wp:inline distB="114300" distT="114300" distL="114300" distR="114300">
            <wp:extent cx="6229350" cy="4461259"/>
            <wp:effectExtent b="0" l="0" r="0" t="0"/>
            <wp:docPr id="9"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6229350" cy="4461259"/>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0"/>
        <w:rPr/>
      </w:pPr>
      <w:r w:rsidDel="00000000" w:rsidR="00000000" w:rsidRPr="00000000">
        <w:rPr>
          <w:rtl w:val="0"/>
        </w:rPr>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b w:val="1"/>
        </w:rPr>
      </w:pPr>
      <w:r w:rsidDel="00000000" w:rsidR="00000000" w:rsidRPr="00000000">
        <w:rPr>
          <w:b w:val="1"/>
          <w:rtl w:val="0"/>
        </w:rPr>
        <w:t xml:space="preserve">Figure S3 </w:t>
      </w:r>
      <w:r w:rsidDel="00000000" w:rsidR="00000000" w:rsidRPr="00000000">
        <w:rPr>
          <w:rtl w:val="0"/>
        </w:rPr>
        <w:t xml:space="preserve">- </w:t>
      </w:r>
      <w:r w:rsidDel="00000000" w:rsidR="00000000" w:rsidRPr="00000000">
        <w:rPr>
          <w:sz w:val="20"/>
          <w:szCs w:val="20"/>
          <w:rtl w:val="0"/>
        </w:rPr>
        <w:t xml:space="preserve">Estimates of fold change in piperacillin-tazobactam MIC associated with carriage of beta-lactam resistance-associated genes. Univariable (purple), and multivariable (with and without population structure variables, yellow/green respectively) estimates are shown with 95% confidence intervals.  The dotted line denotes the approximate fold change in MIC required for a gene to confer resistance when acquired in isolation. Population structure is represented by sequence type for isolates belonging to the most common STs (131/95/73/69) in Oxfordshire and by phylogroup for all other isolates. The reference group for this analysis was the most common phylogroup (B2). </w:t>
      </w:r>
      <w:r w:rsidDel="00000000" w:rsidR="00000000" w:rsidRPr="00000000">
        <w:rPr>
          <w:rtl w:val="0"/>
        </w:rPr>
      </w:r>
    </w:p>
    <w:p w:rsidR="00000000" w:rsidDel="00000000" w:rsidP="00000000" w:rsidRDefault="00000000" w:rsidRPr="00000000" w14:paraId="0000000D">
      <w:pPr>
        <w:widowControl w:val="0"/>
        <w:jc w:val="center"/>
        <w:rPr>
          <w:b w:val="1"/>
        </w:rPr>
      </w:pPr>
      <w:r w:rsidDel="00000000" w:rsidR="00000000" w:rsidRPr="00000000">
        <w:rPr>
          <w:b w:val="1"/>
        </w:rPr>
        <w:drawing>
          <wp:inline distB="114300" distT="114300" distL="114300" distR="114300">
            <wp:extent cx="6529388" cy="4473840"/>
            <wp:effectExtent b="0" l="0" r="0" t="0"/>
            <wp:docPr id="8"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6529388" cy="447384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rPr>
          <w:b w:val="1"/>
        </w:rPr>
      </w:pPr>
      <w:r w:rsidDel="00000000" w:rsidR="00000000" w:rsidRPr="00000000">
        <w:rPr>
          <w:b w:val="1"/>
          <w:rtl w:val="0"/>
        </w:rPr>
        <w:t xml:space="preserve">Figure S4 </w:t>
      </w:r>
      <w:r w:rsidDel="00000000" w:rsidR="00000000" w:rsidRPr="00000000">
        <w:rPr>
          <w:rtl w:val="0"/>
        </w:rPr>
        <w:t xml:space="preserve">-</w:t>
      </w:r>
      <w:r w:rsidDel="00000000" w:rsidR="00000000" w:rsidRPr="00000000">
        <w:rPr>
          <w:sz w:val="20"/>
          <w:szCs w:val="20"/>
          <w:rtl w:val="0"/>
        </w:rPr>
        <w:t xml:space="preserve"> Estimates of fold change in cefuroxime MIC associated with carriage of beta-lactam resistance-associated genes. Univariable (purple), and multivariable (with and without population structure variables, yellow/green respectively) estimates are shown with 95% confidence intervals.  The dotted line denotes the approximate fold change in MIC required for a gene to confer resistance when acquired in isolation. Population structure is represented by sequence type for isolates belonging to the most common STs (131/95/73/69) in Oxfordshire and by phylogroup for all other isolates. The reference group for this analysis was the most common phylogroup (B2). </w:t>
      </w:r>
      <w:r w:rsidDel="00000000" w:rsidR="00000000" w:rsidRPr="00000000">
        <w:rPr>
          <w:rtl w:val="0"/>
        </w:rPr>
      </w:r>
    </w:p>
    <w:p w:rsidR="00000000" w:rsidDel="00000000" w:rsidP="00000000" w:rsidRDefault="00000000" w:rsidRPr="00000000" w14:paraId="0000000F">
      <w:pPr>
        <w:widowControl w:val="0"/>
        <w:jc w:val="center"/>
        <w:rPr>
          <w:b w:val="1"/>
        </w:rPr>
      </w:pPr>
      <w:r w:rsidDel="00000000" w:rsidR="00000000" w:rsidRPr="00000000">
        <w:rPr>
          <w:b w:val="1"/>
        </w:rPr>
        <w:drawing>
          <wp:inline distB="114300" distT="114300" distL="114300" distR="114300">
            <wp:extent cx="6493122" cy="4510088"/>
            <wp:effectExtent b="0" l="0" r="0" t="0"/>
            <wp:docPr id="2"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6493122" cy="451008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widowControl w:val="0"/>
        <w:rPr>
          <w:b w:val="1"/>
        </w:rPr>
      </w:pPr>
      <w:r w:rsidDel="00000000" w:rsidR="00000000" w:rsidRPr="00000000">
        <w:rPr>
          <w:rtl w:val="0"/>
        </w:rPr>
      </w:r>
    </w:p>
    <w:p w:rsidR="00000000" w:rsidDel="00000000" w:rsidP="00000000" w:rsidRDefault="00000000" w:rsidRPr="00000000" w14:paraId="00000011">
      <w:pPr>
        <w:widowControl w:val="0"/>
        <w:rPr>
          <w:b w:val="1"/>
        </w:rPr>
      </w:pPr>
      <w:r w:rsidDel="00000000" w:rsidR="00000000" w:rsidRPr="00000000">
        <w:rPr>
          <w:rtl w:val="0"/>
        </w:rPr>
      </w:r>
    </w:p>
    <w:p w:rsidR="00000000" w:rsidDel="00000000" w:rsidP="00000000" w:rsidRDefault="00000000" w:rsidRPr="00000000" w14:paraId="00000012">
      <w:pPr>
        <w:widowControl w:val="0"/>
        <w:rPr>
          <w:b w:val="1"/>
        </w:rPr>
      </w:pPr>
      <w:r w:rsidDel="00000000" w:rsidR="00000000" w:rsidRPr="00000000">
        <w:rPr>
          <w:b w:val="1"/>
          <w:rtl w:val="0"/>
        </w:rPr>
        <w:t xml:space="preserve">Figure S5 </w:t>
      </w:r>
      <w:r w:rsidDel="00000000" w:rsidR="00000000" w:rsidRPr="00000000">
        <w:rPr>
          <w:rtl w:val="0"/>
        </w:rPr>
        <w:t xml:space="preserve">- </w:t>
      </w:r>
      <w:r w:rsidDel="00000000" w:rsidR="00000000" w:rsidRPr="00000000">
        <w:rPr>
          <w:sz w:val="20"/>
          <w:szCs w:val="20"/>
          <w:rtl w:val="0"/>
        </w:rPr>
        <w:t xml:space="preserve">Estimates of fold change in ciprofloxacin MIC associated with carriage of quinolone resistance-associated genes. Univariable (purple), and multivariable (with and without population structure variables, yellow/green respectively) estimates are shown with 95% confidence intervals.  The dotted line denotes the approximate fold change in MIC required for a gene to confer resistance when acquired in isolation. Population structure is represented by sequence type for isolates belonging to the most common STs (131/95/73/69) in Oxfordshire and by phylogroup for all other isolates. The reference group for this analysis was the most common phylogroup (B2). </w:t>
      </w:r>
      <w:r w:rsidDel="00000000" w:rsidR="00000000" w:rsidRPr="00000000">
        <w:rPr>
          <w:rtl w:val="0"/>
        </w:rPr>
      </w:r>
    </w:p>
    <w:p w:rsidR="00000000" w:rsidDel="00000000" w:rsidP="00000000" w:rsidRDefault="00000000" w:rsidRPr="00000000" w14:paraId="00000013">
      <w:pPr>
        <w:widowControl w:val="0"/>
        <w:jc w:val="center"/>
        <w:rPr>
          <w:b w:val="1"/>
        </w:rPr>
      </w:pPr>
      <w:r w:rsidDel="00000000" w:rsidR="00000000" w:rsidRPr="00000000">
        <w:rPr>
          <w:b w:val="1"/>
        </w:rPr>
        <w:drawing>
          <wp:inline distB="114300" distT="114300" distL="114300" distR="114300">
            <wp:extent cx="6958013" cy="4709051"/>
            <wp:effectExtent b="0" l="0" r="0" t="0"/>
            <wp:docPr id="1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958013" cy="4709051"/>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widowControl w:val="0"/>
        <w:rPr>
          <w:b w:val="1"/>
        </w:rPr>
      </w:pPr>
      <w:r w:rsidDel="00000000" w:rsidR="00000000" w:rsidRPr="00000000">
        <w:rPr>
          <w:rtl w:val="0"/>
        </w:rPr>
      </w:r>
    </w:p>
    <w:p w:rsidR="00000000" w:rsidDel="00000000" w:rsidP="00000000" w:rsidRDefault="00000000" w:rsidRPr="00000000" w14:paraId="00000015">
      <w:pPr>
        <w:widowControl w:val="0"/>
        <w:rPr>
          <w:b w:val="1"/>
        </w:rPr>
      </w:pPr>
      <w:r w:rsidDel="00000000" w:rsidR="00000000" w:rsidRPr="00000000">
        <w:rPr>
          <w:b w:val="1"/>
          <w:rtl w:val="0"/>
        </w:rPr>
        <w:t xml:space="preserve">Figure S6 </w:t>
      </w:r>
      <w:r w:rsidDel="00000000" w:rsidR="00000000" w:rsidRPr="00000000">
        <w:rPr>
          <w:rtl w:val="0"/>
        </w:rPr>
        <w:t xml:space="preserve">- </w:t>
      </w:r>
      <w:r w:rsidDel="00000000" w:rsidR="00000000" w:rsidRPr="00000000">
        <w:rPr>
          <w:sz w:val="20"/>
          <w:szCs w:val="20"/>
          <w:rtl w:val="0"/>
        </w:rPr>
        <w:t xml:space="preserve">Estimates of fold change in co-trimoxazole MIC associated with carriage of sulfonamide/trimethoprim resistance-associated genes. Univariable (purple), and multivariable (with and without population structure variables, yellow/green respectively) estimates are shown with 95% confidence intervals.  The dotted line denotes the approximate fold change in MIC required for a gene to confer resistance when acquired in isolation. Population structure is represented by sequence type for isolates belonging to the most common STs (131/95/73/69) in Oxfordshire and by phylogroup for all other isolates. The reference group for this analysis was the most common phylogroup (B2). </w:t>
      </w:r>
      <w:r w:rsidDel="00000000" w:rsidR="00000000" w:rsidRPr="00000000">
        <w:rPr>
          <w:rtl w:val="0"/>
        </w:rPr>
      </w:r>
    </w:p>
    <w:p w:rsidR="00000000" w:rsidDel="00000000" w:rsidP="00000000" w:rsidRDefault="00000000" w:rsidRPr="00000000" w14:paraId="00000016">
      <w:pPr>
        <w:widowControl w:val="0"/>
        <w:rPr>
          <w:b w:val="1"/>
        </w:rPr>
      </w:pPr>
      <w:r w:rsidDel="00000000" w:rsidR="00000000" w:rsidRPr="00000000">
        <w:rPr>
          <w:rtl w:val="0"/>
        </w:rPr>
      </w:r>
    </w:p>
    <w:p w:rsidR="00000000" w:rsidDel="00000000" w:rsidP="00000000" w:rsidRDefault="00000000" w:rsidRPr="00000000" w14:paraId="00000017">
      <w:pPr>
        <w:widowControl w:val="0"/>
        <w:rPr>
          <w:b w:val="1"/>
        </w:rPr>
      </w:pPr>
      <w:r w:rsidDel="00000000" w:rsidR="00000000" w:rsidRPr="00000000">
        <w:rPr>
          <w:rtl w:val="0"/>
        </w:rPr>
      </w:r>
    </w:p>
    <w:p w:rsidR="00000000" w:rsidDel="00000000" w:rsidP="00000000" w:rsidRDefault="00000000" w:rsidRPr="00000000" w14:paraId="00000018">
      <w:pPr>
        <w:widowControl w:val="0"/>
        <w:rPr>
          <w:b w:val="1"/>
        </w:rPr>
      </w:pPr>
      <w:r w:rsidDel="00000000" w:rsidR="00000000" w:rsidRPr="00000000">
        <w:rPr>
          <w:rtl w:val="0"/>
        </w:rPr>
      </w:r>
    </w:p>
    <w:p w:rsidR="00000000" w:rsidDel="00000000" w:rsidP="00000000" w:rsidRDefault="00000000" w:rsidRPr="00000000" w14:paraId="00000019">
      <w:pPr>
        <w:widowControl w:val="0"/>
        <w:rPr>
          <w:b w:val="1"/>
        </w:rPr>
      </w:pPr>
      <w:r w:rsidDel="00000000" w:rsidR="00000000" w:rsidRPr="00000000">
        <w:rPr>
          <w:rtl w:val="0"/>
        </w:rPr>
      </w:r>
    </w:p>
    <w:p w:rsidR="00000000" w:rsidDel="00000000" w:rsidP="00000000" w:rsidRDefault="00000000" w:rsidRPr="00000000" w14:paraId="0000001A">
      <w:pPr>
        <w:widowControl w:val="0"/>
        <w:rPr>
          <w:b w:val="1"/>
        </w:rPr>
      </w:pPr>
      <w:r w:rsidDel="00000000" w:rsidR="00000000" w:rsidRPr="00000000">
        <w:rPr/>
        <w:drawing>
          <wp:inline distB="114300" distT="114300" distL="114300" distR="114300">
            <wp:extent cx="7354455" cy="3500438"/>
            <wp:effectExtent b="0" l="0" r="0" t="0"/>
            <wp:docPr id="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7354455" cy="3500438"/>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0"/>
        <w:rPr>
          <w:b w:val="1"/>
        </w:rPr>
      </w:pPr>
      <w:r w:rsidDel="00000000" w:rsidR="00000000" w:rsidRPr="00000000">
        <w:rPr>
          <w:rtl w:val="0"/>
        </w:rPr>
      </w:r>
    </w:p>
    <w:p w:rsidR="00000000" w:rsidDel="00000000" w:rsidP="00000000" w:rsidRDefault="00000000" w:rsidRPr="00000000" w14:paraId="0000001C">
      <w:pPr>
        <w:widowControl w:val="0"/>
        <w:rPr>
          <w:b w:val="1"/>
        </w:rPr>
      </w:pPr>
      <w:r w:rsidDel="00000000" w:rsidR="00000000" w:rsidRPr="00000000">
        <w:rPr>
          <w:rtl w:val="0"/>
        </w:rPr>
      </w:r>
    </w:p>
    <w:p w:rsidR="00000000" w:rsidDel="00000000" w:rsidP="00000000" w:rsidRDefault="00000000" w:rsidRPr="00000000" w14:paraId="0000001D">
      <w:pPr>
        <w:widowControl w:val="0"/>
        <w:rPr>
          <w:b w:val="1"/>
        </w:rPr>
      </w:pPr>
      <w:r w:rsidDel="00000000" w:rsidR="00000000" w:rsidRPr="00000000">
        <w:rPr>
          <w:rtl w:val="0"/>
        </w:rPr>
      </w:r>
    </w:p>
    <w:p w:rsidR="00000000" w:rsidDel="00000000" w:rsidP="00000000" w:rsidRDefault="00000000" w:rsidRPr="00000000" w14:paraId="0000001E">
      <w:pPr>
        <w:widowControl w:val="0"/>
        <w:rPr>
          <w:b w:val="1"/>
        </w:rPr>
      </w:pPr>
      <w:r w:rsidDel="00000000" w:rsidR="00000000" w:rsidRPr="00000000">
        <w:rPr>
          <w:rtl w:val="0"/>
        </w:rPr>
      </w:r>
    </w:p>
    <w:p w:rsidR="00000000" w:rsidDel="00000000" w:rsidP="00000000" w:rsidRDefault="00000000" w:rsidRPr="00000000" w14:paraId="0000001F">
      <w:pPr>
        <w:widowControl w:val="0"/>
        <w:rPr>
          <w:b w:val="1"/>
        </w:rPr>
      </w:pPr>
      <w:r w:rsidDel="00000000" w:rsidR="00000000" w:rsidRPr="00000000">
        <w:rPr>
          <w:rtl w:val="0"/>
        </w:rPr>
      </w:r>
    </w:p>
    <w:p w:rsidR="00000000" w:rsidDel="00000000" w:rsidP="00000000" w:rsidRDefault="00000000" w:rsidRPr="00000000" w14:paraId="00000020">
      <w:pPr>
        <w:widowControl w:val="0"/>
        <w:rPr>
          <w:b w:val="1"/>
        </w:rPr>
      </w:pPr>
      <w:r w:rsidDel="00000000" w:rsidR="00000000" w:rsidRPr="00000000">
        <w:rPr>
          <w:rtl w:val="0"/>
        </w:rPr>
      </w:r>
    </w:p>
    <w:p w:rsidR="00000000" w:rsidDel="00000000" w:rsidP="00000000" w:rsidRDefault="00000000" w:rsidRPr="00000000" w14:paraId="00000021">
      <w:pPr>
        <w:widowControl w:val="0"/>
        <w:rPr>
          <w:b w:val="1"/>
        </w:rPr>
      </w:pPr>
      <w:r w:rsidDel="00000000" w:rsidR="00000000" w:rsidRPr="00000000">
        <w:rPr>
          <w:b w:val="1"/>
          <w:rtl w:val="0"/>
        </w:rPr>
        <w:t xml:space="preserve">Figure S7</w:t>
      </w:r>
      <w:r w:rsidDel="00000000" w:rsidR="00000000" w:rsidRPr="00000000">
        <w:rPr>
          <w:rtl w:val="0"/>
        </w:rPr>
        <w:t xml:space="preserve">: Co-amoxiclav/Cefuroxime MIC distributions for isolates with no beta-lactamase genes shown by sequence type (ST)/phylogroup. MICs below/above the breakpoints are shown as shades of green/red respectively.</w:t>
      </w: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Pr>
        <w:drawing>
          <wp:inline distB="114300" distT="114300" distL="114300" distR="114300">
            <wp:extent cx="8229600" cy="3937000"/>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8229600" cy="3937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Figure S8: </w:t>
      </w:r>
      <w:r w:rsidDel="00000000" w:rsidR="00000000" w:rsidRPr="00000000">
        <w:rPr>
          <w:rtl w:val="0"/>
        </w:rPr>
        <w:t xml:space="preserve">Distribution of levofloxacin MICs associated with stepwise acquisition of ARGs/mutations. Dotted lines mark the boundaries of the number of ARGs/mutations (incrementing from one on the far left to six on the far right).</w:t>
      </w:r>
      <w:r w:rsidDel="00000000" w:rsidR="00000000" w:rsidRPr="00000000">
        <w:rPr>
          <w:rtl w:val="0"/>
        </w:rPr>
      </w:r>
    </w:p>
    <w:p w:rsidR="00000000" w:rsidDel="00000000" w:rsidP="00000000" w:rsidRDefault="00000000" w:rsidRPr="00000000" w14:paraId="0000002C">
      <w:pPr>
        <w:rPr/>
      </w:pPr>
      <w:r w:rsidDel="00000000" w:rsidR="00000000" w:rsidRPr="00000000">
        <w:rPr/>
        <w:drawing>
          <wp:inline distB="114300" distT="114300" distL="114300" distR="114300">
            <wp:extent cx="8280647" cy="4100513"/>
            <wp:effectExtent b="0" l="0" r="0" t="0"/>
            <wp:docPr id="3"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8280647" cy="4100513"/>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Figure S9</w:t>
      </w:r>
      <w:r w:rsidDel="00000000" w:rsidR="00000000" w:rsidRPr="00000000">
        <w:rPr>
          <w:rtl w:val="0"/>
        </w:rPr>
        <w:t xml:space="preserve">: phylogenetic distribution of mutations/ARGs associated with quinolone resistance. Isolates with &gt;=3 mutations/ARGs (the threshold generally required to cause resistance in </w:t>
      </w:r>
      <w:r w:rsidDel="00000000" w:rsidR="00000000" w:rsidRPr="00000000">
        <w:rPr>
          <w:i w:val="1"/>
          <w:rtl w:val="0"/>
        </w:rPr>
        <w:t xml:space="preserve">E. coli</w:t>
      </w:r>
      <w:r w:rsidDel="00000000" w:rsidR="00000000" w:rsidRPr="00000000">
        <w:rPr>
          <w:rtl w:val="0"/>
        </w:rPr>
        <w:t xml:space="preserve"> in our dataset) are over-represented in STs 131 and 1193.</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drawing>
          <wp:inline distB="114300" distT="114300" distL="114300" distR="114300">
            <wp:extent cx="5943600" cy="3136900"/>
            <wp:effectExtent b="0" l="0" r="0" t="0"/>
            <wp:docPr id="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943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sectPr>
          <w:headerReference r:id="rId16" w:type="default"/>
          <w:pgSz w:h="12240" w:w="15840" w:orient="landscape"/>
          <w:pgMar w:bottom="1440" w:top="1440" w:left="1440" w:right="1440" w:header="720" w:footer="720"/>
          <w:pgNumType w:start="1"/>
        </w:sectPr>
      </w:pPr>
      <w:r w:rsidDel="00000000" w:rsidR="00000000" w:rsidRPr="00000000">
        <w:rPr>
          <w:b w:val="1"/>
          <w:rtl w:val="0"/>
        </w:rPr>
        <w:t xml:space="preserve">Figure S10</w:t>
      </w:r>
      <w:r w:rsidDel="00000000" w:rsidR="00000000" w:rsidRPr="00000000">
        <w:rPr>
          <w:rtl w:val="0"/>
        </w:rPr>
        <w:t xml:space="preserve">: Distributions of co-amoxiclav and piperacillin-tazobactam MICs for isolates carrying </w:t>
      </w:r>
      <w:r w:rsidDel="00000000" w:rsidR="00000000" w:rsidRPr="00000000">
        <w:rPr>
          <w:i w:val="1"/>
          <w:rtl w:val="0"/>
        </w:rPr>
        <w:t xml:space="preserve">bla</w:t>
      </w:r>
      <w:r w:rsidDel="00000000" w:rsidR="00000000" w:rsidRPr="00000000">
        <w:rPr>
          <w:vertAlign w:val="subscript"/>
          <w:rtl w:val="0"/>
        </w:rPr>
        <w:t xml:space="preserve">TEM-1</w:t>
      </w:r>
      <w:r w:rsidDel="00000000" w:rsidR="00000000" w:rsidRPr="00000000">
        <w:rPr>
          <w:rtl w:val="0"/>
        </w:rPr>
        <w:t xml:space="preserve"> and no other beta-lactamase genes in the AMRFinder database.</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Table S1</w:t>
      </w:r>
      <w:r w:rsidDel="00000000" w:rsidR="00000000" w:rsidRPr="00000000">
        <w:rPr>
          <w:rtl w:val="0"/>
        </w:rPr>
        <w:t xml:space="preserve">: Antibiotic specific estimated fold-change in MIC associated with the acquisition of antibiotic resistance genes in the multivariable models adjusted for population structure.</w:t>
      </w:r>
    </w:p>
    <w:p w:rsidR="00000000" w:rsidDel="00000000" w:rsidP="00000000" w:rsidRDefault="00000000" w:rsidRPr="00000000" w14:paraId="00000036">
      <w:pPr>
        <w:rPr/>
      </w:pPr>
      <w:r w:rsidDel="00000000" w:rsidR="00000000" w:rsidRPr="00000000">
        <w:rPr>
          <w:rtl w:val="0"/>
        </w:rPr>
      </w:r>
    </w:p>
    <w:tbl>
      <w:tblPr>
        <w:tblStyle w:val="Table1"/>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1605"/>
        <w:gridCol w:w="1785"/>
        <w:gridCol w:w="1305"/>
        <w:gridCol w:w="1890"/>
        <w:tblGridChange w:id="0">
          <w:tblGrid>
            <w:gridCol w:w="2550"/>
            <w:gridCol w:w="1605"/>
            <w:gridCol w:w="1785"/>
            <w:gridCol w:w="1305"/>
            <w:gridCol w:w="1890"/>
          </w:tblGrid>
        </w:tblGridChange>
      </w:tblGrid>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shd w:fill="f0f0f0" w:val="clear"/>
            <w:tcMar>
              <w:top w:w="120.0" w:type="dxa"/>
              <w:left w:w="220.0" w:type="dxa"/>
              <w:bottom w:w="120.0" w:type="dxa"/>
              <w:right w:w="220.0" w:type="dxa"/>
            </w:tcMar>
            <w:vAlign w:val="top"/>
          </w:tcPr>
          <w:p w:rsidR="00000000" w:rsidDel="00000000" w:rsidP="00000000" w:rsidRDefault="00000000" w:rsidRPr="00000000" w14:paraId="00000037">
            <w:pPr>
              <w:spacing w:after="260" w:before="260" w:lineRule="auto"/>
              <w:rPr>
                <w:color w:val="222222"/>
              </w:rPr>
            </w:pPr>
            <w:r w:rsidDel="00000000" w:rsidR="00000000" w:rsidRPr="00000000">
              <w:rPr>
                <w:b w:val="1"/>
                <w:color w:val="222222"/>
                <w:rtl w:val="0"/>
              </w:rPr>
              <w:t xml:space="preserve">Gene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0f0f0" w:val="clear"/>
            <w:tcMar>
              <w:top w:w="120.0" w:type="dxa"/>
              <w:left w:w="220.0" w:type="dxa"/>
              <w:bottom w:w="120.0" w:type="dxa"/>
              <w:right w:w="220.0" w:type="dxa"/>
            </w:tcMar>
            <w:vAlign w:val="top"/>
          </w:tcPr>
          <w:p w:rsidR="00000000" w:rsidDel="00000000" w:rsidP="00000000" w:rsidRDefault="00000000" w:rsidRPr="00000000" w14:paraId="00000038">
            <w:pPr>
              <w:spacing w:after="260" w:before="260" w:lineRule="auto"/>
              <w:jc w:val="right"/>
              <w:rPr>
                <w:color w:val="222222"/>
              </w:rPr>
            </w:pPr>
            <w:r w:rsidDel="00000000" w:rsidR="00000000" w:rsidRPr="00000000">
              <w:rPr>
                <w:b w:val="1"/>
                <w:color w:val="222222"/>
                <w:rtl w:val="0"/>
              </w:rPr>
              <w:t xml:space="preserve">Estimated fold change in MIC</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0f0f0" w:val="clear"/>
            <w:tcMar>
              <w:top w:w="120.0" w:type="dxa"/>
              <w:left w:w="220.0" w:type="dxa"/>
              <w:bottom w:w="120.0" w:type="dxa"/>
              <w:right w:w="220.0" w:type="dxa"/>
            </w:tcMar>
            <w:vAlign w:val="top"/>
          </w:tcPr>
          <w:p w:rsidR="00000000" w:rsidDel="00000000" w:rsidP="00000000" w:rsidRDefault="00000000" w:rsidRPr="00000000" w14:paraId="00000039">
            <w:pPr>
              <w:spacing w:after="260" w:before="260" w:lineRule="auto"/>
              <w:rPr>
                <w:color w:val="222222"/>
              </w:rPr>
            </w:pPr>
            <w:r w:rsidDel="00000000" w:rsidR="00000000" w:rsidRPr="00000000">
              <w:rPr>
                <w:b w:val="1"/>
                <w:color w:val="222222"/>
                <w:rtl w:val="0"/>
              </w:rPr>
              <w:t xml:space="preserve">95% CI</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0f0f0" w:val="clear"/>
            <w:tcMar>
              <w:top w:w="120.0" w:type="dxa"/>
              <w:left w:w="220.0" w:type="dxa"/>
              <w:bottom w:w="120.0" w:type="dxa"/>
              <w:right w:w="220.0" w:type="dxa"/>
            </w:tcMar>
            <w:vAlign w:val="top"/>
          </w:tcPr>
          <w:p w:rsidR="00000000" w:rsidDel="00000000" w:rsidP="00000000" w:rsidRDefault="00000000" w:rsidRPr="00000000" w14:paraId="0000003A">
            <w:pPr>
              <w:spacing w:after="260" w:before="260" w:lineRule="auto"/>
              <w:rPr>
                <w:color w:val="222222"/>
              </w:rPr>
            </w:pPr>
            <w:r w:rsidDel="00000000" w:rsidR="00000000" w:rsidRPr="00000000">
              <w:rPr>
                <w:b w:val="1"/>
                <w:color w:val="222222"/>
                <w:rtl w:val="0"/>
              </w:rPr>
              <w:t xml:space="preserve">p value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f0f0f0" w:val="clear"/>
            <w:tcMar>
              <w:top w:w="120.0" w:type="dxa"/>
              <w:left w:w="220.0" w:type="dxa"/>
              <w:bottom w:w="120.0" w:type="dxa"/>
              <w:right w:w="220.0" w:type="dxa"/>
            </w:tcMar>
            <w:vAlign w:val="top"/>
          </w:tcPr>
          <w:p w:rsidR="00000000" w:rsidDel="00000000" w:rsidP="00000000" w:rsidRDefault="00000000" w:rsidRPr="00000000" w14:paraId="0000003B">
            <w:pPr>
              <w:spacing w:after="260" w:before="260" w:lineRule="auto"/>
              <w:rPr>
                <w:color w:val="222222"/>
              </w:rPr>
            </w:pPr>
            <w:r w:rsidDel="00000000" w:rsidR="00000000" w:rsidRPr="00000000">
              <w:rPr>
                <w:b w:val="1"/>
                <w:color w:val="222222"/>
                <w:rtl w:val="0"/>
              </w:rPr>
              <w:t xml:space="preserve">Antibiotic</w:t>
            </w:r>
            <w:r w:rsidDel="00000000" w:rsidR="00000000" w:rsidRPr="00000000">
              <w:rPr>
                <w:rtl w:val="0"/>
              </w:rPr>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3C">
            <w:pPr>
              <w:spacing w:after="260" w:before="260" w:lineRule="auto"/>
              <w:rPr>
                <w:color w:val="222222"/>
              </w:rPr>
            </w:pPr>
            <w:r w:rsidDel="00000000" w:rsidR="00000000" w:rsidRPr="00000000">
              <w:rPr>
                <w:color w:val="222222"/>
                <w:rtl w:val="0"/>
              </w:rPr>
              <w:t xml:space="preserve">aac_3_iid n=(93)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3D">
            <w:pPr>
              <w:spacing w:after="260" w:before="260" w:lineRule="auto"/>
              <w:jc w:val="right"/>
              <w:rPr>
                <w:color w:val="222222"/>
              </w:rPr>
            </w:pPr>
            <w:r w:rsidDel="00000000" w:rsidR="00000000" w:rsidRPr="00000000">
              <w:rPr>
                <w:color w:val="222222"/>
                <w:rtl w:val="0"/>
              </w:rPr>
              <w:t xml:space="preserve">13.78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3E">
            <w:pPr>
              <w:spacing w:after="260" w:before="260" w:lineRule="auto"/>
              <w:rPr>
                <w:color w:val="222222"/>
              </w:rPr>
            </w:pPr>
            <w:r w:rsidDel="00000000" w:rsidR="00000000" w:rsidRPr="00000000">
              <w:rPr>
                <w:color w:val="222222"/>
                <w:rtl w:val="0"/>
              </w:rPr>
              <w:t xml:space="preserve">11.12 - 17.07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3F">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0">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1">
            <w:pPr>
              <w:spacing w:after="260" w:before="260" w:lineRule="auto"/>
              <w:rPr>
                <w:color w:val="222222"/>
              </w:rPr>
            </w:pPr>
            <w:r w:rsidDel="00000000" w:rsidR="00000000" w:rsidRPr="00000000">
              <w:rPr>
                <w:color w:val="222222"/>
                <w:rtl w:val="0"/>
              </w:rPr>
              <w:t xml:space="preserve">aac_3_iie n=(77)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2">
            <w:pPr>
              <w:spacing w:after="260" w:before="260" w:lineRule="auto"/>
              <w:jc w:val="right"/>
              <w:rPr>
                <w:color w:val="222222"/>
              </w:rPr>
            </w:pPr>
            <w:r w:rsidDel="00000000" w:rsidR="00000000" w:rsidRPr="00000000">
              <w:rPr>
                <w:color w:val="222222"/>
                <w:rtl w:val="0"/>
              </w:rPr>
              <w:t xml:space="preserve">6.65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3">
            <w:pPr>
              <w:spacing w:after="260" w:before="260" w:lineRule="auto"/>
              <w:rPr>
                <w:color w:val="222222"/>
              </w:rPr>
            </w:pPr>
            <w:r w:rsidDel="00000000" w:rsidR="00000000" w:rsidRPr="00000000">
              <w:rPr>
                <w:color w:val="222222"/>
                <w:rtl w:val="0"/>
              </w:rPr>
              <w:t xml:space="preserve">5.28 - 8.36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4">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5">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6">
            <w:pPr>
              <w:spacing w:after="260" w:before="260" w:lineRule="auto"/>
              <w:rPr>
                <w:color w:val="222222"/>
              </w:rPr>
            </w:pPr>
            <w:r w:rsidDel="00000000" w:rsidR="00000000" w:rsidRPr="00000000">
              <w:rPr>
                <w:color w:val="222222"/>
                <w:rtl w:val="0"/>
              </w:rPr>
              <w:t xml:space="preserve">aac_6_ib_cr5 n=(126)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7">
            <w:pPr>
              <w:spacing w:after="260" w:before="260" w:lineRule="auto"/>
              <w:jc w:val="right"/>
              <w:rPr>
                <w:color w:val="222222"/>
              </w:rPr>
            </w:pPr>
            <w:r w:rsidDel="00000000" w:rsidR="00000000" w:rsidRPr="00000000">
              <w:rPr>
                <w:color w:val="222222"/>
                <w:rtl w:val="0"/>
              </w:rPr>
              <w:t xml:space="preserve">1.34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8">
            <w:pPr>
              <w:spacing w:after="260" w:before="260" w:lineRule="auto"/>
              <w:rPr>
                <w:color w:val="222222"/>
              </w:rPr>
            </w:pPr>
            <w:r w:rsidDel="00000000" w:rsidR="00000000" w:rsidRPr="00000000">
              <w:rPr>
                <w:color w:val="222222"/>
                <w:rtl w:val="0"/>
              </w:rPr>
              <w:t xml:space="preserve">1.11 - 1.61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9">
            <w:pPr>
              <w:spacing w:after="260" w:before="260" w:lineRule="auto"/>
              <w:rPr>
                <w:color w:val="222222"/>
              </w:rPr>
            </w:pPr>
            <w:r w:rsidDel="00000000" w:rsidR="00000000" w:rsidRPr="00000000">
              <w:rPr>
                <w:color w:val="222222"/>
                <w:rtl w:val="0"/>
              </w:rPr>
              <w:t xml:space="preserve">0.002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A">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B">
            <w:pPr>
              <w:spacing w:after="260" w:before="260" w:lineRule="auto"/>
              <w:rPr>
                <w:color w:val="222222"/>
              </w:rPr>
            </w:pPr>
            <w:r w:rsidDel="00000000" w:rsidR="00000000" w:rsidRPr="00000000">
              <w:rPr>
                <w:color w:val="222222"/>
                <w:rtl w:val="0"/>
              </w:rPr>
              <w:t xml:space="preserve">aad_a1 n=(342)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C">
            <w:pPr>
              <w:spacing w:after="260" w:before="260" w:lineRule="auto"/>
              <w:jc w:val="right"/>
              <w:rPr>
                <w:color w:val="222222"/>
              </w:rPr>
            </w:pPr>
            <w:r w:rsidDel="00000000" w:rsidR="00000000" w:rsidRPr="00000000">
              <w:rPr>
                <w:color w:val="222222"/>
                <w:rtl w:val="0"/>
              </w:rPr>
              <w:t xml:space="preserve">1.12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D">
            <w:pPr>
              <w:spacing w:after="260" w:before="260" w:lineRule="auto"/>
              <w:rPr>
                <w:color w:val="222222"/>
              </w:rPr>
            </w:pPr>
            <w:r w:rsidDel="00000000" w:rsidR="00000000" w:rsidRPr="00000000">
              <w:rPr>
                <w:color w:val="222222"/>
                <w:rtl w:val="0"/>
              </w:rPr>
              <w:t xml:space="preserve">1.02 - 1.23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E">
            <w:pPr>
              <w:spacing w:after="260" w:before="260" w:lineRule="auto"/>
              <w:rPr>
                <w:color w:val="222222"/>
              </w:rPr>
            </w:pPr>
            <w:r w:rsidDel="00000000" w:rsidR="00000000" w:rsidRPr="00000000">
              <w:rPr>
                <w:color w:val="222222"/>
                <w:rtl w:val="0"/>
              </w:rPr>
              <w:t xml:space="preserve">0.02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4F">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0">
            <w:pPr>
              <w:spacing w:after="260" w:before="260" w:lineRule="auto"/>
              <w:rPr>
                <w:color w:val="222222"/>
              </w:rPr>
            </w:pPr>
            <w:r w:rsidDel="00000000" w:rsidR="00000000" w:rsidRPr="00000000">
              <w:rPr>
                <w:color w:val="222222"/>
                <w:rtl w:val="0"/>
              </w:rPr>
              <w:t xml:space="preserve">aad_a2 n=(48)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1">
            <w:pPr>
              <w:spacing w:after="260" w:before="260" w:lineRule="auto"/>
              <w:jc w:val="right"/>
              <w:rPr>
                <w:color w:val="222222"/>
              </w:rPr>
            </w:pPr>
            <w:r w:rsidDel="00000000" w:rsidR="00000000" w:rsidRPr="00000000">
              <w:rPr>
                <w:color w:val="222222"/>
                <w:rtl w:val="0"/>
              </w:rPr>
              <w:t xml:space="preserve">1.08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2">
            <w:pPr>
              <w:spacing w:after="260" w:before="260" w:lineRule="auto"/>
              <w:rPr>
                <w:color w:val="222222"/>
              </w:rPr>
            </w:pPr>
            <w:r w:rsidDel="00000000" w:rsidR="00000000" w:rsidRPr="00000000">
              <w:rPr>
                <w:color w:val="222222"/>
                <w:rtl w:val="0"/>
              </w:rPr>
              <w:t xml:space="preserve">0.84 - 1.39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3">
            <w:pPr>
              <w:spacing w:after="260" w:before="260" w:lineRule="auto"/>
              <w:rPr>
                <w:color w:val="222222"/>
              </w:rPr>
            </w:pPr>
            <w:r w:rsidDel="00000000" w:rsidR="00000000" w:rsidRPr="00000000">
              <w:rPr>
                <w:color w:val="222222"/>
                <w:rtl w:val="0"/>
              </w:rPr>
              <w:t xml:space="preserve">0.54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4">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5">
            <w:pPr>
              <w:spacing w:after="260" w:before="260" w:lineRule="auto"/>
              <w:rPr>
                <w:color w:val="222222"/>
              </w:rPr>
            </w:pPr>
            <w:r w:rsidDel="00000000" w:rsidR="00000000" w:rsidRPr="00000000">
              <w:rPr>
                <w:color w:val="222222"/>
                <w:rtl w:val="0"/>
              </w:rPr>
              <w:t xml:space="preserve">aad_a5 n=(311)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6">
            <w:pPr>
              <w:spacing w:after="260" w:before="260" w:lineRule="auto"/>
              <w:jc w:val="right"/>
              <w:rPr>
                <w:color w:val="222222"/>
              </w:rPr>
            </w:pPr>
            <w:r w:rsidDel="00000000" w:rsidR="00000000" w:rsidRPr="00000000">
              <w:rPr>
                <w:color w:val="222222"/>
                <w:rtl w:val="0"/>
              </w:rPr>
              <w:t xml:space="preserve">1.05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7">
            <w:pPr>
              <w:spacing w:after="260" w:before="260" w:lineRule="auto"/>
              <w:rPr>
                <w:color w:val="222222"/>
              </w:rPr>
            </w:pPr>
            <w:r w:rsidDel="00000000" w:rsidR="00000000" w:rsidRPr="00000000">
              <w:rPr>
                <w:color w:val="222222"/>
                <w:rtl w:val="0"/>
              </w:rPr>
              <w:t xml:space="preserve">0.94 - 1.18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8">
            <w:pPr>
              <w:spacing w:after="260" w:before="260" w:lineRule="auto"/>
              <w:rPr>
                <w:color w:val="222222"/>
              </w:rPr>
            </w:pPr>
            <w:r w:rsidDel="00000000" w:rsidR="00000000" w:rsidRPr="00000000">
              <w:rPr>
                <w:color w:val="222222"/>
                <w:rtl w:val="0"/>
              </w:rPr>
              <w:t xml:space="preserve">0.40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9">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A">
            <w:pPr>
              <w:spacing w:after="260" w:before="260" w:lineRule="auto"/>
              <w:rPr>
                <w:color w:val="222222"/>
              </w:rPr>
            </w:pPr>
            <w:r w:rsidDel="00000000" w:rsidR="00000000" w:rsidRPr="00000000">
              <w:rPr>
                <w:color w:val="222222"/>
                <w:rtl w:val="0"/>
              </w:rPr>
              <w:t xml:space="preserve">ant_2_ia n=(10)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B">
            <w:pPr>
              <w:spacing w:after="260" w:before="260" w:lineRule="auto"/>
              <w:jc w:val="right"/>
              <w:rPr>
                <w:color w:val="222222"/>
              </w:rPr>
            </w:pPr>
            <w:r w:rsidDel="00000000" w:rsidR="00000000" w:rsidRPr="00000000">
              <w:rPr>
                <w:color w:val="222222"/>
                <w:rtl w:val="0"/>
              </w:rPr>
              <w:t xml:space="preserve">10.74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C">
            <w:pPr>
              <w:spacing w:after="260" w:before="260" w:lineRule="auto"/>
              <w:rPr>
                <w:color w:val="222222"/>
              </w:rPr>
            </w:pPr>
            <w:r w:rsidDel="00000000" w:rsidR="00000000" w:rsidRPr="00000000">
              <w:rPr>
                <w:color w:val="222222"/>
                <w:rtl w:val="0"/>
              </w:rPr>
              <w:t xml:space="preserve">6.40 - 18.02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D">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E">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5F">
            <w:pPr>
              <w:spacing w:after="260" w:before="260" w:lineRule="auto"/>
              <w:rPr>
                <w:color w:val="222222"/>
              </w:rPr>
            </w:pPr>
            <w:r w:rsidDel="00000000" w:rsidR="00000000" w:rsidRPr="00000000">
              <w:rPr>
                <w:color w:val="222222"/>
                <w:rtl w:val="0"/>
              </w:rPr>
              <w:t xml:space="preserve">aph_3_ib n=(749)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0">
            <w:pPr>
              <w:spacing w:after="260" w:before="260" w:lineRule="auto"/>
              <w:jc w:val="right"/>
              <w:rPr>
                <w:color w:val="222222"/>
              </w:rPr>
            </w:pPr>
            <w:r w:rsidDel="00000000" w:rsidR="00000000" w:rsidRPr="00000000">
              <w:rPr>
                <w:color w:val="222222"/>
                <w:rtl w:val="0"/>
              </w:rPr>
              <w:t xml:space="preserve">1.09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1">
            <w:pPr>
              <w:spacing w:after="260" w:before="260" w:lineRule="auto"/>
              <w:rPr>
                <w:color w:val="222222"/>
              </w:rPr>
            </w:pPr>
            <w:r w:rsidDel="00000000" w:rsidR="00000000" w:rsidRPr="00000000">
              <w:rPr>
                <w:color w:val="222222"/>
                <w:rtl w:val="0"/>
              </w:rPr>
              <w:t xml:space="preserve">0.65 - 1.83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2">
            <w:pPr>
              <w:spacing w:after="260" w:before="260" w:lineRule="auto"/>
              <w:rPr>
                <w:color w:val="222222"/>
              </w:rPr>
            </w:pPr>
            <w:r w:rsidDel="00000000" w:rsidR="00000000" w:rsidRPr="00000000">
              <w:rPr>
                <w:color w:val="222222"/>
                <w:rtl w:val="0"/>
              </w:rPr>
              <w:t xml:space="preserve">0.73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3">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4">
            <w:pPr>
              <w:spacing w:after="260" w:before="260" w:lineRule="auto"/>
              <w:rPr>
                <w:color w:val="222222"/>
              </w:rPr>
            </w:pPr>
            <w:r w:rsidDel="00000000" w:rsidR="00000000" w:rsidRPr="00000000">
              <w:rPr>
                <w:color w:val="222222"/>
                <w:rtl w:val="0"/>
              </w:rPr>
              <w:t xml:space="preserve">aph_3_ia n=(89)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5">
            <w:pPr>
              <w:spacing w:after="260" w:before="260" w:lineRule="auto"/>
              <w:jc w:val="right"/>
              <w:rPr>
                <w:color w:val="222222"/>
              </w:rPr>
            </w:pPr>
            <w:r w:rsidDel="00000000" w:rsidR="00000000" w:rsidRPr="00000000">
              <w:rPr>
                <w:color w:val="222222"/>
                <w:rtl w:val="0"/>
              </w:rPr>
              <w:t xml:space="preserve">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6">
            <w:pPr>
              <w:spacing w:after="260" w:before="260" w:lineRule="auto"/>
              <w:rPr>
                <w:color w:val="222222"/>
              </w:rPr>
            </w:pPr>
            <w:r w:rsidDel="00000000" w:rsidR="00000000" w:rsidRPr="00000000">
              <w:rPr>
                <w:color w:val="222222"/>
                <w:rtl w:val="0"/>
              </w:rPr>
              <w:t xml:space="preserve">0.99 - 1.41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7">
            <w:pPr>
              <w:spacing w:after="260" w:before="260" w:lineRule="auto"/>
              <w:rPr>
                <w:color w:val="222222"/>
              </w:rPr>
            </w:pPr>
            <w:r w:rsidDel="00000000" w:rsidR="00000000" w:rsidRPr="00000000">
              <w:rPr>
                <w:color w:val="222222"/>
                <w:rtl w:val="0"/>
              </w:rPr>
              <w:t xml:space="preserve">0.06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8">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9">
            <w:pPr>
              <w:spacing w:after="260" w:before="260" w:lineRule="auto"/>
              <w:rPr>
                <w:color w:val="222222"/>
              </w:rPr>
            </w:pPr>
            <w:r w:rsidDel="00000000" w:rsidR="00000000" w:rsidRPr="00000000">
              <w:rPr>
                <w:color w:val="222222"/>
                <w:rtl w:val="0"/>
              </w:rPr>
              <w:t xml:space="preserve">aph_6_id n=(746)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A">
            <w:pPr>
              <w:spacing w:after="260" w:before="260" w:lineRule="auto"/>
              <w:jc w:val="right"/>
              <w:rPr>
                <w:color w:val="222222"/>
              </w:rPr>
            </w:pPr>
            <w:r w:rsidDel="00000000" w:rsidR="00000000" w:rsidRPr="00000000">
              <w:rPr>
                <w:color w:val="222222"/>
                <w:rtl w:val="0"/>
              </w:rPr>
              <w:t xml:space="preserve">0.89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B">
            <w:pPr>
              <w:spacing w:after="260" w:before="260" w:lineRule="auto"/>
              <w:rPr>
                <w:color w:val="222222"/>
              </w:rPr>
            </w:pPr>
            <w:r w:rsidDel="00000000" w:rsidR="00000000" w:rsidRPr="00000000">
              <w:rPr>
                <w:color w:val="222222"/>
                <w:rtl w:val="0"/>
              </w:rPr>
              <w:t xml:space="preserve">0.53 - 1.5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C">
            <w:pPr>
              <w:spacing w:after="260" w:before="260" w:lineRule="auto"/>
              <w:rPr>
                <w:color w:val="222222"/>
              </w:rPr>
            </w:pPr>
            <w:r w:rsidDel="00000000" w:rsidR="00000000" w:rsidRPr="00000000">
              <w:rPr>
                <w:color w:val="222222"/>
                <w:rtl w:val="0"/>
              </w:rPr>
              <w:t xml:space="preserve">0.67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D">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E">
            <w:pPr>
              <w:spacing w:after="260" w:before="260" w:lineRule="auto"/>
              <w:rPr>
                <w:color w:val="222222"/>
              </w:rPr>
            </w:pPr>
            <w:r w:rsidDel="00000000" w:rsidR="00000000" w:rsidRPr="00000000">
              <w:rPr>
                <w:color w:val="222222"/>
                <w:rtl w:val="0"/>
              </w:rPr>
              <w:t xml:space="preserve">other_gene n=(24)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6F">
            <w:pPr>
              <w:spacing w:after="260" w:before="260" w:lineRule="auto"/>
              <w:jc w:val="right"/>
              <w:rPr>
                <w:color w:val="222222"/>
              </w:rPr>
            </w:pPr>
            <w:r w:rsidDel="00000000" w:rsidR="00000000" w:rsidRPr="00000000">
              <w:rPr>
                <w:color w:val="222222"/>
                <w:rtl w:val="0"/>
              </w:rPr>
              <w:t xml:space="preserve">3.09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0">
            <w:pPr>
              <w:spacing w:after="260" w:before="260" w:lineRule="auto"/>
              <w:rPr>
                <w:color w:val="222222"/>
              </w:rPr>
            </w:pPr>
            <w:r w:rsidDel="00000000" w:rsidR="00000000" w:rsidRPr="00000000">
              <w:rPr>
                <w:color w:val="222222"/>
                <w:rtl w:val="0"/>
              </w:rPr>
              <w:t xml:space="preserve">2.28 - 4.19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1">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2">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3">
            <w:pPr>
              <w:spacing w:after="260" w:before="260" w:lineRule="auto"/>
              <w:rPr>
                <w:color w:val="222222"/>
              </w:rPr>
            </w:pPr>
            <w:r w:rsidDel="00000000" w:rsidR="00000000" w:rsidRPr="00000000">
              <w:rPr>
                <w:color w:val="222222"/>
                <w:rtl w:val="0"/>
              </w:rPr>
              <w:t xml:space="preserve">ST 131 n=(646)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4">
            <w:pPr>
              <w:spacing w:after="260" w:before="260" w:lineRule="auto"/>
              <w:jc w:val="right"/>
              <w:rPr>
                <w:color w:val="222222"/>
              </w:rPr>
            </w:pPr>
            <w:r w:rsidDel="00000000" w:rsidR="00000000" w:rsidRPr="00000000">
              <w:rPr>
                <w:color w:val="222222"/>
                <w:rtl w:val="0"/>
              </w:rPr>
              <w:t xml:space="preserve">1.30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5">
            <w:pPr>
              <w:spacing w:after="260" w:before="260" w:lineRule="auto"/>
              <w:rPr>
                <w:color w:val="222222"/>
              </w:rPr>
            </w:pPr>
            <w:r w:rsidDel="00000000" w:rsidR="00000000" w:rsidRPr="00000000">
              <w:rPr>
                <w:color w:val="222222"/>
                <w:rtl w:val="0"/>
              </w:rPr>
              <w:t xml:space="preserve">1.16 - 1.46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6">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7">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8">
            <w:pPr>
              <w:spacing w:after="260" w:before="260" w:lineRule="auto"/>
              <w:rPr>
                <w:color w:val="222222"/>
              </w:rPr>
            </w:pPr>
            <w:r w:rsidDel="00000000" w:rsidR="00000000" w:rsidRPr="00000000">
              <w:rPr>
                <w:color w:val="222222"/>
                <w:rtl w:val="0"/>
              </w:rPr>
              <w:t xml:space="preserve">ST 95 n=(463)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9">
            <w:pPr>
              <w:spacing w:after="260" w:before="260" w:lineRule="auto"/>
              <w:jc w:val="right"/>
              <w:rPr>
                <w:color w:val="222222"/>
              </w:rPr>
            </w:pPr>
            <w:r w:rsidDel="00000000" w:rsidR="00000000" w:rsidRPr="00000000">
              <w:rPr>
                <w:color w:val="222222"/>
                <w:rtl w:val="0"/>
              </w:rPr>
              <w:t xml:space="preserve">0.83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A">
            <w:pPr>
              <w:spacing w:after="260" w:before="260" w:lineRule="auto"/>
              <w:rPr>
                <w:color w:val="222222"/>
              </w:rPr>
            </w:pPr>
            <w:r w:rsidDel="00000000" w:rsidR="00000000" w:rsidRPr="00000000">
              <w:rPr>
                <w:color w:val="222222"/>
                <w:rtl w:val="0"/>
              </w:rPr>
              <w:t xml:space="preserve">0.73 - 0.95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B">
            <w:pPr>
              <w:spacing w:after="260" w:before="260" w:lineRule="auto"/>
              <w:rPr>
                <w:color w:val="222222"/>
              </w:rPr>
            </w:pPr>
            <w:r w:rsidDel="00000000" w:rsidR="00000000" w:rsidRPr="00000000">
              <w:rPr>
                <w:color w:val="222222"/>
                <w:rtl w:val="0"/>
              </w:rPr>
              <w:t xml:space="preserve">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C">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D">
            <w:pPr>
              <w:spacing w:after="260" w:before="260" w:lineRule="auto"/>
              <w:rPr>
                <w:color w:val="222222"/>
              </w:rPr>
            </w:pPr>
            <w:r w:rsidDel="00000000" w:rsidR="00000000" w:rsidRPr="00000000">
              <w:rPr>
                <w:color w:val="222222"/>
                <w:rtl w:val="0"/>
              </w:rPr>
              <w:t xml:space="preserve">ST 73 n=(683)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E">
            <w:pPr>
              <w:spacing w:after="260" w:before="260" w:lineRule="auto"/>
              <w:jc w:val="right"/>
              <w:rPr>
                <w:color w:val="222222"/>
              </w:rPr>
            </w:pPr>
            <w:r w:rsidDel="00000000" w:rsidR="00000000" w:rsidRPr="00000000">
              <w:rPr>
                <w:color w:val="222222"/>
                <w:rtl w:val="0"/>
              </w:rPr>
              <w:t xml:space="preserve">1.30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7F">
            <w:pPr>
              <w:spacing w:after="260" w:before="260" w:lineRule="auto"/>
              <w:rPr>
                <w:color w:val="222222"/>
              </w:rPr>
            </w:pPr>
            <w:r w:rsidDel="00000000" w:rsidR="00000000" w:rsidRPr="00000000">
              <w:rPr>
                <w:color w:val="222222"/>
                <w:rtl w:val="0"/>
              </w:rPr>
              <w:t xml:space="preserve">1.19 - 1.42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0">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1">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2">
            <w:pPr>
              <w:spacing w:after="260" w:before="260" w:lineRule="auto"/>
              <w:rPr>
                <w:color w:val="222222"/>
              </w:rPr>
            </w:pPr>
            <w:r w:rsidDel="00000000" w:rsidR="00000000" w:rsidRPr="00000000">
              <w:rPr>
                <w:color w:val="222222"/>
                <w:rtl w:val="0"/>
              </w:rPr>
              <w:t xml:space="preserve">ST 69 n=(413)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3">
            <w:pPr>
              <w:spacing w:after="260" w:before="260" w:lineRule="auto"/>
              <w:jc w:val="right"/>
              <w:rPr>
                <w:color w:val="222222"/>
              </w:rPr>
            </w:pPr>
            <w:r w:rsidDel="00000000" w:rsidR="00000000" w:rsidRPr="00000000">
              <w:rPr>
                <w:color w:val="222222"/>
                <w:rtl w:val="0"/>
              </w:rPr>
              <w:t xml:space="preserve">0.94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4">
            <w:pPr>
              <w:spacing w:after="260" w:before="260" w:lineRule="auto"/>
              <w:rPr>
                <w:color w:val="222222"/>
              </w:rPr>
            </w:pPr>
            <w:r w:rsidDel="00000000" w:rsidR="00000000" w:rsidRPr="00000000">
              <w:rPr>
                <w:color w:val="222222"/>
                <w:rtl w:val="0"/>
              </w:rPr>
              <w:t xml:space="preserve">0.83 - 1.07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5">
            <w:pPr>
              <w:spacing w:after="260" w:before="260" w:lineRule="auto"/>
              <w:rPr>
                <w:color w:val="222222"/>
              </w:rPr>
            </w:pPr>
            <w:r w:rsidDel="00000000" w:rsidR="00000000" w:rsidRPr="00000000">
              <w:rPr>
                <w:color w:val="222222"/>
                <w:rtl w:val="0"/>
              </w:rPr>
              <w:t xml:space="preserve">0.36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6">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7">
            <w:pPr>
              <w:spacing w:after="260" w:before="260" w:lineRule="auto"/>
              <w:rPr>
                <w:color w:val="222222"/>
              </w:rPr>
            </w:pPr>
            <w:r w:rsidDel="00000000" w:rsidR="00000000" w:rsidRPr="00000000">
              <w:rPr>
                <w:color w:val="222222"/>
                <w:rtl w:val="0"/>
              </w:rPr>
              <w:t xml:space="preserve">phylogroup A n=(246)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8">
            <w:pPr>
              <w:spacing w:after="260" w:before="260" w:lineRule="auto"/>
              <w:jc w:val="right"/>
              <w:rPr>
                <w:color w:val="222222"/>
              </w:rPr>
            </w:pPr>
            <w:r w:rsidDel="00000000" w:rsidR="00000000" w:rsidRPr="00000000">
              <w:rPr>
                <w:color w:val="222222"/>
                <w:rtl w:val="0"/>
              </w:rPr>
              <w:t xml:space="preserve">0.97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9">
            <w:pPr>
              <w:spacing w:after="260" w:before="260" w:lineRule="auto"/>
              <w:rPr>
                <w:color w:val="222222"/>
              </w:rPr>
            </w:pPr>
            <w:r w:rsidDel="00000000" w:rsidR="00000000" w:rsidRPr="00000000">
              <w:rPr>
                <w:color w:val="222222"/>
                <w:rtl w:val="0"/>
              </w:rPr>
              <w:t xml:space="preserve">0.83 - 1.13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A">
            <w:pPr>
              <w:spacing w:after="260" w:before="260" w:lineRule="auto"/>
              <w:rPr>
                <w:color w:val="222222"/>
              </w:rPr>
            </w:pPr>
            <w:r w:rsidDel="00000000" w:rsidR="00000000" w:rsidRPr="00000000">
              <w:rPr>
                <w:color w:val="222222"/>
                <w:rtl w:val="0"/>
              </w:rPr>
              <w:t xml:space="preserve">0.69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B">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C">
            <w:pPr>
              <w:spacing w:after="260" w:before="260" w:lineRule="auto"/>
              <w:rPr>
                <w:color w:val="222222"/>
              </w:rPr>
            </w:pPr>
            <w:r w:rsidDel="00000000" w:rsidR="00000000" w:rsidRPr="00000000">
              <w:rPr>
                <w:color w:val="222222"/>
                <w:rtl w:val="0"/>
              </w:rPr>
              <w:t xml:space="preserve">phylogroup B1 n=(267)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D">
            <w:pPr>
              <w:spacing w:after="260" w:before="260" w:lineRule="auto"/>
              <w:jc w:val="right"/>
              <w:rPr>
                <w:color w:val="222222"/>
              </w:rPr>
            </w:pPr>
            <w:r w:rsidDel="00000000" w:rsidR="00000000" w:rsidRPr="00000000">
              <w:rPr>
                <w:color w:val="222222"/>
                <w:rtl w:val="0"/>
              </w:rPr>
              <w:t xml:space="preserve">1.12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E">
            <w:pPr>
              <w:spacing w:after="260" w:before="260" w:lineRule="auto"/>
              <w:rPr>
                <w:color w:val="222222"/>
              </w:rPr>
            </w:pPr>
            <w:r w:rsidDel="00000000" w:rsidR="00000000" w:rsidRPr="00000000">
              <w:rPr>
                <w:color w:val="222222"/>
                <w:rtl w:val="0"/>
              </w:rPr>
              <w:t xml:space="preserve">0.97 - 1.28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8F">
            <w:pPr>
              <w:spacing w:after="260" w:before="260" w:lineRule="auto"/>
              <w:rPr>
                <w:color w:val="222222"/>
              </w:rPr>
            </w:pPr>
            <w:r w:rsidDel="00000000" w:rsidR="00000000" w:rsidRPr="00000000">
              <w:rPr>
                <w:color w:val="222222"/>
                <w:rtl w:val="0"/>
              </w:rPr>
              <w:t xml:space="preserve">0.12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0">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1">
            <w:pPr>
              <w:spacing w:after="260" w:before="260" w:lineRule="auto"/>
              <w:rPr>
                <w:color w:val="222222"/>
              </w:rPr>
            </w:pPr>
            <w:r w:rsidDel="00000000" w:rsidR="00000000" w:rsidRPr="00000000">
              <w:rPr>
                <w:color w:val="222222"/>
                <w:rtl w:val="0"/>
              </w:rPr>
              <w:t xml:space="preserve">phylogroup C n=(101)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2">
            <w:pPr>
              <w:spacing w:after="260" w:before="260" w:lineRule="auto"/>
              <w:jc w:val="right"/>
              <w:rPr>
                <w:color w:val="222222"/>
              </w:rPr>
            </w:pPr>
            <w:r w:rsidDel="00000000" w:rsidR="00000000" w:rsidRPr="00000000">
              <w:rPr>
                <w:color w:val="222222"/>
                <w:rtl w:val="0"/>
              </w:rPr>
              <w:t xml:space="preserve">0.88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3">
            <w:pPr>
              <w:spacing w:after="260" w:before="260" w:lineRule="auto"/>
              <w:rPr>
                <w:color w:val="222222"/>
              </w:rPr>
            </w:pPr>
            <w:r w:rsidDel="00000000" w:rsidR="00000000" w:rsidRPr="00000000">
              <w:rPr>
                <w:color w:val="222222"/>
                <w:rtl w:val="0"/>
              </w:rPr>
              <w:t xml:space="preserve">0.72 - 1.08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4">
            <w:pPr>
              <w:spacing w:after="260" w:before="260" w:lineRule="auto"/>
              <w:rPr>
                <w:color w:val="222222"/>
              </w:rPr>
            </w:pPr>
            <w:r w:rsidDel="00000000" w:rsidR="00000000" w:rsidRPr="00000000">
              <w:rPr>
                <w:color w:val="222222"/>
                <w:rtl w:val="0"/>
              </w:rPr>
              <w:t xml:space="preserve">0.21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5">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6">
            <w:pPr>
              <w:spacing w:after="260" w:before="260" w:lineRule="auto"/>
              <w:rPr>
                <w:color w:val="222222"/>
              </w:rPr>
            </w:pPr>
            <w:r w:rsidDel="00000000" w:rsidR="00000000" w:rsidRPr="00000000">
              <w:rPr>
                <w:color w:val="222222"/>
                <w:rtl w:val="0"/>
              </w:rPr>
              <w:t xml:space="preserve">phylogroup D n=(285)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7">
            <w:pPr>
              <w:spacing w:after="260" w:before="260" w:lineRule="auto"/>
              <w:jc w:val="right"/>
              <w:rPr>
                <w:color w:val="222222"/>
              </w:rPr>
            </w:pPr>
            <w:r w:rsidDel="00000000" w:rsidR="00000000" w:rsidRPr="00000000">
              <w:rPr>
                <w:color w:val="222222"/>
                <w:rtl w:val="0"/>
              </w:rPr>
              <w:t xml:space="preserve">0.89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8">
            <w:pPr>
              <w:spacing w:after="260" w:before="260" w:lineRule="auto"/>
              <w:rPr>
                <w:color w:val="222222"/>
              </w:rPr>
            </w:pPr>
            <w:r w:rsidDel="00000000" w:rsidR="00000000" w:rsidRPr="00000000">
              <w:rPr>
                <w:color w:val="222222"/>
                <w:rtl w:val="0"/>
              </w:rPr>
              <w:t xml:space="preserve">0.76 - 1.04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9">
            <w:pPr>
              <w:spacing w:after="260" w:before="260" w:lineRule="auto"/>
              <w:rPr>
                <w:color w:val="222222"/>
              </w:rPr>
            </w:pPr>
            <w:r w:rsidDel="00000000" w:rsidR="00000000" w:rsidRPr="00000000">
              <w:rPr>
                <w:color w:val="222222"/>
                <w:rtl w:val="0"/>
              </w:rPr>
              <w:t xml:space="preserve">0.15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A">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B">
            <w:pPr>
              <w:spacing w:after="260" w:before="260" w:lineRule="auto"/>
              <w:rPr>
                <w:color w:val="222222"/>
              </w:rPr>
            </w:pPr>
            <w:r w:rsidDel="00000000" w:rsidR="00000000" w:rsidRPr="00000000">
              <w:rPr>
                <w:color w:val="222222"/>
                <w:rtl w:val="0"/>
              </w:rPr>
              <w:t xml:space="preserve">phylogroup F n=(136)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C">
            <w:pPr>
              <w:spacing w:after="260" w:before="260" w:lineRule="auto"/>
              <w:jc w:val="right"/>
              <w:rPr>
                <w:color w:val="222222"/>
              </w:rPr>
            </w:pPr>
            <w:r w:rsidDel="00000000" w:rsidR="00000000" w:rsidRPr="00000000">
              <w:rPr>
                <w:color w:val="222222"/>
                <w:rtl w:val="0"/>
              </w:rPr>
              <w:t xml:space="preserve">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D">
            <w:pPr>
              <w:spacing w:after="260" w:before="260" w:lineRule="auto"/>
              <w:rPr>
                <w:color w:val="222222"/>
              </w:rPr>
            </w:pPr>
            <w:r w:rsidDel="00000000" w:rsidR="00000000" w:rsidRPr="00000000">
              <w:rPr>
                <w:color w:val="222222"/>
                <w:rtl w:val="0"/>
              </w:rPr>
              <w:t xml:space="preserve">0.84 - 1.22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E">
            <w:pPr>
              <w:spacing w:after="260" w:before="260" w:lineRule="auto"/>
              <w:rPr>
                <w:color w:val="222222"/>
              </w:rPr>
            </w:pPr>
            <w:r w:rsidDel="00000000" w:rsidR="00000000" w:rsidRPr="00000000">
              <w:rPr>
                <w:color w:val="222222"/>
                <w:rtl w:val="0"/>
              </w:rPr>
              <w:t xml:space="preserve">0.93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9F">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0">
            <w:pPr>
              <w:spacing w:after="260" w:before="260" w:lineRule="auto"/>
              <w:rPr>
                <w:color w:val="222222"/>
              </w:rPr>
            </w:pPr>
            <w:r w:rsidDel="00000000" w:rsidR="00000000" w:rsidRPr="00000000">
              <w:rPr>
                <w:color w:val="222222"/>
                <w:rtl w:val="0"/>
              </w:rPr>
              <w:t xml:space="preserve">phylogroup other n=(118)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1">
            <w:pPr>
              <w:spacing w:after="260" w:before="260" w:lineRule="auto"/>
              <w:jc w:val="right"/>
              <w:rPr>
                <w:color w:val="222222"/>
              </w:rPr>
            </w:pPr>
            <w:r w:rsidDel="00000000" w:rsidR="00000000" w:rsidRPr="00000000">
              <w:rPr>
                <w:color w:val="222222"/>
                <w:rtl w:val="0"/>
              </w:rPr>
              <w:t xml:space="preserve">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2">
            <w:pPr>
              <w:spacing w:after="260" w:before="260" w:lineRule="auto"/>
              <w:rPr>
                <w:color w:val="222222"/>
              </w:rPr>
            </w:pPr>
            <w:r w:rsidDel="00000000" w:rsidR="00000000" w:rsidRPr="00000000">
              <w:rPr>
                <w:color w:val="222222"/>
                <w:rtl w:val="0"/>
              </w:rPr>
              <w:t xml:space="preserve">0.98 - 1.41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3">
            <w:pPr>
              <w:spacing w:after="260" w:before="260" w:lineRule="auto"/>
              <w:rPr>
                <w:color w:val="222222"/>
              </w:rPr>
            </w:pPr>
            <w:r w:rsidDel="00000000" w:rsidR="00000000" w:rsidRPr="00000000">
              <w:rPr>
                <w:color w:val="222222"/>
                <w:rtl w:val="0"/>
              </w:rPr>
              <w:t xml:space="preserve">0.08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4">
            <w:pPr>
              <w:spacing w:after="260" w:before="260" w:lineRule="auto"/>
              <w:rPr>
                <w:color w:val="222222"/>
              </w:rPr>
            </w:pPr>
            <w:r w:rsidDel="00000000" w:rsidR="00000000" w:rsidRPr="00000000">
              <w:rPr>
                <w:color w:val="222222"/>
                <w:rtl w:val="0"/>
              </w:rPr>
              <w:t xml:space="preserve">gentamicin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5">
            <w:pPr>
              <w:spacing w:after="260" w:before="260" w:lineRule="auto"/>
              <w:rPr>
                <w:color w:val="222222"/>
              </w:rPr>
            </w:pPr>
            <w:r w:rsidDel="00000000" w:rsidR="00000000" w:rsidRPr="00000000">
              <w:rPr>
                <w:color w:val="222222"/>
                <w:rtl w:val="0"/>
              </w:rPr>
              <w:t xml:space="preserve">amp_c_c_11t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6">
            <w:pPr>
              <w:spacing w:after="260" w:before="260" w:lineRule="auto"/>
              <w:jc w:val="right"/>
              <w:rPr>
                <w:color w:val="222222"/>
              </w:rPr>
            </w:pPr>
            <w:r w:rsidDel="00000000" w:rsidR="00000000" w:rsidRPr="00000000">
              <w:rPr>
                <w:color w:val="222222"/>
                <w:rtl w:val="0"/>
              </w:rPr>
              <w:t xml:space="preserve">1.38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7">
            <w:pPr>
              <w:spacing w:after="260" w:before="260" w:lineRule="auto"/>
              <w:rPr>
                <w:color w:val="222222"/>
              </w:rPr>
            </w:pPr>
            <w:r w:rsidDel="00000000" w:rsidR="00000000" w:rsidRPr="00000000">
              <w:rPr>
                <w:color w:val="222222"/>
                <w:rtl w:val="0"/>
              </w:rPr>
              <w:t xml:space="preserve">0.91 - 2.1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8">
            <w:pPr>
              <w:spacing w:after="260" w:before="260" w:lineRule="auto"/>
              <w:rPr>
                <w:color w:val="222222"/>
              </w:rPr>
            </w:pPr>
            <w:r w:rsidDel="00000000" w:rsidR="00000000" w:rsidRPr="00000000">
              <w:rPr>
                <w:color w:val="222222"/>
                <w:rtl w:val="0"/>
              </w:rPr>
              <w:t xml:space="preserve">0.13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9">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A">
            <w:pPr>
              <w:spacing w:after="260" w:before="260" w:lineRule="auto"/>
              <w:rPr>
                <w:color w:val="222222"/>
              </w:rPr>
            </w:pPr>
            <w:r w:rsidDel="00000000" w:rsidR="00000000" w:rsidRPr="00000000">
              <w:rPr>
                <w:color w:val="222222"/>
                <w:rtl w:val="0"/>
              </w:rPr>
              <w:t xml:space="preserve">amp_c_c_42t n=(10)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B">
            <w:pPr>
              <w:spacing w:after="260" w:before="260" w:lineRule="auto"/>
              <w:jc w:val="right"/>
              <w:rPr>
                <w:color w:val="222222"/>
              </w:rPr>
            </w:pPr>
            <w:r w:rsidDel="00000000" w:rsidR="00000000" w:rsidRPr="00000000">
              <w:rPr>
                <w:color w:val="222222"/>
                <w:rtl w:val="0"/>
              </w:rPr>
              <w:t xml:space="preserve">2.78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C">
            <w:pPr>
              <w:spacing w:after="260" w:before="260" w:lineRule="auto"/>
              <w:rPr>
                <w:color w:val="222222"/>
              </w:rPr>
            </w:pPr>
            <w:r w:rsidDel="00000000" w:rsidR="00000000" w:rsidRPr="00000000">
              <w:rPr>
                <w:color w:val="222222"/>
                <w:rtl w:val="0"/>
              </w:rPr>
              <w:t xml:space="preserve">1.87 - 4.12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D">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E">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AF">
            <w:pPr>
              <w:spacing w:after="260" w:before="260" w:lineRule="auto"/>
              <w:rPr>
                <w:color w:val="222222"/>
              </w:rPr>
            </w:pPr>
            <w:r w:rsidDel="00000000" w:rsidR="00000000" w:rsidRPr="00000000">
              <w:rPr>
                <w:color w:val="222222"/>
                <w:rtl w:val="0"/>
              </w:rPr>
              <w:t xml:space="preserve">amp_c_t_32a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0">
            <w:pPr>
              <w:spacing w:after="260" w:before="260" w:lineRule="auto"/>
              <w:jc w:val="right"/>
              <w:rPr>
                <w:color w:val="222222"/>
              </w:rPr>
            </w:pPr>
            <w:r w:rsidDel="00000000" w:rsidR="00000000" w:rsidRPr="00000000">
              <w:rPr>
                <w:color w:val="222222"/>
                <w:rtl w:val="0"/>
              </w:rPr>
              <w:t xml:space="preserve">1.17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1">
            <w:pPr>
              <w:spacing w:after="260" w:before="260" w:lineRule="auto"/>
              <w:rPr>
                <w:color w:val="222222"/>
              </w:rPr>
            </w:pPr>
            <w:r w:rsidDel="00000000" w:rsidR="00000000" w:rsidRPr="00000000">
              <w:rPr>
                <w:color w:val="222222"/>
                <w:rtl w:val="0"/>
              </w:rPr>
              <w:t xml:space="preserve">0.86 - 1.59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2">
            <w:pPr>
              <w:spacing w:after="260" w:before="260" w:lineRule="auto"/>
              <w:rPr>
                <w:color w:val="222222"/>
              </w:rPr>
            </w:pPr>
            <w:r w:rsidDel="00000000" w:rsidR="00000000" w:rsidRPr="00000000">
              <w:rPr>
                <w:color w:val="222222"/>
                <w:rtl w:val="0"/>
              </w:rPr>
              <w:t xml:space="preserve">0.32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3">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4">
            <w:pPr>
              <w:spacing w:after="260" w:before="260" w:lineRule="auto"/>
              <w:rPr>
                <w:color w:val="222222"/>
              </w:rPr>
            </w:pPr>
            <w:r w:rsidDel="00000000" w:rsidR="00000000" w:rsidRPr="00000000">
              <w:rPr>
                <w:color w:val="222222"/>
                <w:rtl w:val="0"/>
              </w:rPr>
              <w:t xml:space="preserve">bla_ctx_m_14 n=(16)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5">
            <w:pPr>
              <w:spacing w:after="260" w:before="260" w:lineRule="auto"/>
              <w:jc w:val="right"/>
              <w:rPr>
                <w:color w:val="222222"/>
              </w:rPr>
            </w:pPr>
            <w:r w:rsidDel="00000000" w:rsidR="00000000" w:rsidRPr="00000000">
              <w:rPr>
                <w:color w:val="222222"/>
                <w:rtl w:val="0"/>
              </w:rPr>
              <w:t xml:space="preserve">41.42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6">
            <w:pPr>
              <w:spacing w:after="260" w:before="260" w:lineRule="auto"/>
              <w:rPr>
                <w:color w:val="222222"/>
              </w:rPr>
            </w:pPr>
            <w:r w:rsidDel="00000000" w:rsidR="00000000" w:rsidRPr="00000000">
              <w:rPr>
                <w:color w:val="222222"/>
                <w:rtl w:val="0"/>
              </w:rPr>
              <w:t xml:space="preserve">25.65 - 66.87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7">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8">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9">
            <w:pPr>
              <w:spacing w:after="260" w:before="260" w:lineRule="auto"/>
              <w:rPr>
                <w:color w:val="222222"/>
              </w:rPr>
            </w:pPr>
            <w:r w:rsidDel="00000000" w:rsidR="00000000" w:rsidRPr="00000000">
              <w:rPr>
                <w:color w:val="222222"/>
                <w:rtl w:val="0"/>
              </w:rPr>
              <w:t xml:space="preserve">bla_ctx_m_15 n=(171)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A">
            <w:pPr>
              <w:spacing w:after="260" w:before="260" w:lineRule="auto"/>
              <w:jc w:val="right"/>
              <w:rPr>
                <w:color w:val="222222"/>
              </w:rPr>
            </w:pPr>
            <w:r w:rsidDel="00000000" w:rsidR="00000000" w:rsidRPr="00000000">
              <w:rPr>
                <w:color w:val="222222"/>
                <w:rtl w:val="0"/>
              </w:rPr>
              <w:t xml:space="preserve">31.73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B">
            <w:pPr>
              <w:spacing w:after="260" w:before="260" w:lineRule="auto"/>
              <w:rPr>
                <w:color w:val="222222"/>
              </w:rPr>
            </w:pPr>
            <w:r w:rsidDel="00000000" w:rsidR="00000000" w:rsidRPr="00000000">
              <w:rPr>
                <w:color w:val="222222"/>
                <w:rtl w:val="0"/>
              </w:rPr>
              <w:t xml:space="preserve">26.11 - 38.55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C">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D">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E">
            <w:pPr>
              <w:spacing w:after="260" w:before="260" w:lineRule="auto"/>
              <w:rPr>
                <w:color w:val="222222"/>
              </w:rPr>
            </w:pPr>
            <w:r w:rsidDel="00000000" w:rsidR="00000000" w:rsidRPr="00000000">
              <w:rPr>
                <w:color w:val="222222"/>
                <w:rtl w:val="0"/>
              </w:rPr>
              <w:t xml:space="preserve">bla_ctx_m_27 n=(32)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BF">
            <w:pPr>
              <w:spacing w:after="260" w:before="260" w:lineRule="auto"/>
              <w:jc w:val="right"/>
              <w:rPr>
                <w:color w:val="222222"/>
              </w:rPr>
            </w:pPr>
            <w:r w:rsidDel="00000000" w:rsidR="00000000" w:rsidRPr="00000000">
              <w:rPr>
                <w:color w:val="222222"/>
                <w:rtl w:val="0"/>
              </w:rPr>
              <w:t xml:space="preserve">35.38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0">
            <w:pPr>
              <w:spacing w:after="260" w:before="260" w:lineRule="auto"/>
              <w:rPr>
                <w:color w:val="222222"/>
              </w:rPr>
            </w:pPr>
            <w:r w:rsidDel="00000000" w:rsidR="00000000" w:rsidRPr="00000000">
              <w:rPr>
                <w:color w:val="222222"/>
                <w:rtl w:val="0"/>
              </w:rPr>
              <w:t xml:space="preserve">25.21 - 49.65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1">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2">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3">
            <w:pPr>
              <w:spacing w:after="260" w:before="260" w:lineRule="auto"/>
              <w:rPr>
                <w:color w:val="222222"/>
              </w:rPr>
            </w:pPr>
            <w:r w:rsidDel="00000000" w:rsidR="00000000" w:rsidRPr="00000000">
              <w:rPr>
                <w:color w:val="222222"/>
                <w:rtl w:val="0"/>
              </w:rPr>
              <w:t xml:space="preserve">bla_ec n=(2216)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4">
            <w:pPr>
              <w:spacing w:after="260" w:before="260" w:lineRule="auto"/>
              <w:jc w:val="right"/>
              <w:rPr>
                <w:color w:val="222222"/>
              </w:rPr>
            </w:pPr>
            <w:r w:rsidDel="00000000" w:rsidR="00000000" w:rsidRPr="00000000">
              <w:rPr>
                <w:color w:val="222222"/>
                <w:rtl w:val="0"/>
              </w:rPr>
              <w:t xml:space="preserve">1.12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5">
            <w:pPr>
              <w:spacing w:after="260" w:before="260" w:lineRule="auto"/>
              <w:rPr>
                <w:color w:val="222222"/>
              </w:rPr>
            </w:pPr>
            <w:r w:rsidDel="00000000" w:rsidR="00000000" w:rsidRPr="00000000">
              <w:rPr>
                <w:color w:val="222222"/>
                <w:rtl w:val="0"/>
              </w:rPr>
              <w:t xml:space="preserve">0.72 - 1.75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6">
            <w:pPr>
              <w:spacing w:after="260" w:before="260" w:lineRule="auto"/>
              <w:rPr>
                <w:color w:val="222222"/>
              </w:rPr>
            </w:pPr>
            <w:r w:rsidDel="00000000" w:rsidR="00000000" w:rsidRPr="00000000">
              <w:rPr>
                <w:color w:val="222222"/>
                <w:rtl w:val="0"/>
              </w:rPr>
              <w:t xml:space="preserve">0.61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7">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8">
            <w:pPr>
              <w:spacing w:after="260" w:before="260" w:lineRule="auto"/>
              <w:rPr>
                <w:color w:val="222222"/>
              </w:rPr>
            </w:pPr>
            <w:r w:rsidDel="00000000" w:rsidR="00000000" w:rsidRPr="00000000">
              <w:rPr>
                <w:color w:val="222222"/>
                <w:rtl w:val="0"/>
              </w:rPr>
              <w:t xml:space="preserve">bla_ec_5 n=(667)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9">
            <w:pPr>
              <w:spacing w:after="260" w:before="260" w:lineRule="auto"/>
              <w:jc w:val="right"/>
              <w:rPr>
                <w:color w:val="222222"/>
              </w:rPr>
            </w:pPr>
            <w:r w:rsidDel="00000000" w:rsidR="00000000" w:rsidRPr="00000000">
              <w:rPr>
                <w:color w:val="222222"/>
                <w:rtl w:val="0"/>
              </w:rPr>
              <w:t xml:space="preserve">0.97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A">
            <w:pPr>
              <w:spacing w:after="260" w:before="260" w:lineRule="auto"/>
              <w:rPr>
                <w:color w:val="222222"/>
              </w:rPr>
            </w:pPr>
            <w:r w:rsidDel="00000000" w:rsidR="00000000" w:rsidRPr="00000000">
              <w:rPr>
                <w:color w:val="222222"/>
                <w:rtl w:val="0"/>
              </w:rPr>
              <w:t xml:space="preserve">0.61 - 1.53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B">
            <w:pPr>
              <w:spacing w:after="260" w:before="260" w:lineRule="auto"/>
              <w:rPr>
                <w:color w:val="222222"/>
              </w:rPr>
            </w:pPr>
            <w:r w:rsidDel="00000000" w:rsidR="00000000" w:rsidRPr="00000000">
              <w:rPr>
                <w:color w:val="222222"/>
                <w:rtl w:val="0"/>
              </w:rPr>
              <w:t xml:space="preserve">0.89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C">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D">
            <w:pPr>
              <w:spacing w:after="260" w:before="260" w:lineRule="auto"/>
              <w:rPr>
                <w:color w:val="222222"/>
              </w:rPr>
            </w:pPr>
            <w:r w:rsidDel="00000000" w:rsidR="00000000" w:rsidRPr="00000000">
              <w:rPr>
                <w:color w:val="222222"/>
                <w:rtl w:val="0"/>
              </w:rPr>
              <w:t xml:space="preserve">bla_oxa_1 n=(163)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E">
            <w:pPr>
              <w:spacing w:after="260" w:before="260" w:lineRule="auto"/>
              <w:jc w:val="right"/>
              <w:rPr>
                <w:color w:val="222222"/>
              </w:rPr>
            </w:pPr>
            <w:r w:rsidDel="00000000" w:rsidR="00000000" w:rsidRPr="00000000">
              <w:rPr>
                <w:color w:val="222222"/>
                <w:rtl w:val="0"/>
              </w:rPr>
              <w:t xml:space="preserve">0.69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CF">
            <w:pPr>
              <w:spacing w:after="260" w:before="260" w:lineRule="auto"/>
              <w:rPr>
                <w:color w:val="222222"/>
              </w:rPr>
            </w:pPr>
            <w:r w:rsidDel="00000000" w:rsidR="00000000" w:rsidRPr="00000000">
              <w:rPr>
                <w:color w:val="222222"/>
                <w:rtl w:val="0"/>
              </w:rPr>
              <w:t xml:space="preserve">0.57 - 0.83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0">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1">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2">
            <w:pPr>
              <w:spacing w:after="260" w:before="260" w:lineRule="auto"/>
              <w:rPr>
                <w:color w:val="222222"/>
              </w:rPr>
            </w:pPr>
            <w:r w:rsidDel="00000000" w:rsidR="00000000" w:rsidRPr="00000000">
              <w:rPr>
                <w:color w:val="222222"/>
                <w:rtl w:val="0"/>
              </w:rPr>
              <w:t xml:space="preserve">bla_shv_1 n=(56)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3">
            <w:pPr>
              <w:spacing w:after="260" w:before="260" w:lineRule="auto"/>
              <w:jc w:val="right"/>
              <w:rPr>
                <w:color w:val="222222"/>
              </w:rPr>
            </w:pPr>
            <w:r w:rsidDel="00000000" w:rsidR="00000000" w:rsidRPr="00000000">
              <w:rPr>
                <w:color w:val="222222"/>
                <w:rtl w:val="0"/>
              </w:rPr>
              <w:t xml:space="preserve">0.94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4">
            <w:pPr>
              <w:spacing w:after="260" w:before="260" w:lineRule="auto"/>
              <w:rPr>
                <w:color w:val="222222"/>
              </w:rPr>
            </w:pPr>
            <w:r w:rsidDel="00000000" w:rsidR="00000000" w:rsidRPr="00000000">
              <w:rPr>
                <w:color w:val="222222"/>
                <w:rtl w:val="0"/>
              </w:rPr>
              <w:t xml:space="preserve">0.72 - 1.23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5">
            <w:pPr>
              <w:spacing w:after="260" w:before="260" w:lineRule="auto"/>
              <w:rPr>
                <w:color w:val="222222"/>
              </w:rPr>
            </w:pPr>
            <w:r w:rsidDel="00000000" w:rsidR="00000000" w:rsidRPr="00000000">
              <w:rPr>
                <w:color w:val="222222"/>
                <w:rtl w:val="0"/>
              </w:rPr>
              <w:t xml:space="preserve">0.66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6">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7">
            <w:pPr>
              <w:spacing w:after="260" w:before="260" w:lineRule="auto"/>
              <w:rPr>
                <w:color w:val="222222"/>
              </w:rPr>
            </w:pPr>
            <w:r w:rsidDel="00000000" w:rsidR="00000000" w:rsidRPr="00000000">
              <w:rPr>
                <w:color w:val="222222"/>
                <w:rtl w:val="0"/>
              </w:rPr>
              <w:t xml:space="preserve">bla_tem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8">
            <w:pPr>
              <w:spacing w:after="260" w:before="260" w:lineRule="auto"/>
              <w:jc w:val="right"/>
              <w:rPr>
                <w:color w:val="222222"/>
              </w:rPr>
            </w:pPr>
            <w:r w:rsidDel="00000000" w:rsidR="00000000" w:rsidRPr="00000000">
              <w:rPr>
                <w:color w:val="222222"/>
                <w:rtl w:val="0"/>
              </w:rPr>
              <w:t xml:space="preserve">0.89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9">
            <w:pPr>
              <w:spacing w:after="260" w:before="260" w:lineRule="auto"/>
              <w:rPr>
                <w:color w:val="222222"/>
              </w:rPr>
            </w:pPr>
            <w:r w:rsidDel="00000000" w:rsidR="00000000" w:rsidRPr="00000000">
              <w:rPr>
                <w:color w:val="222222"/>
                <w:rtl w:val="0"/>
              </w:rPr>
              <w:t xml:space="preserve">0.64 - 1.25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A">
            <w:pPr>
              <w:spacing w:after="260" w:before="260" w:lineRule="auto"/>
              <w:rPr>
                <w:color w:val="222222"/>
              </w:rPr>
            </w:pPr>
            <w:r w:rsidDel="00000000" w:rsidR="00000000" w:rsidRPr="00000000">
              <w:rPr>
                <w:color w:val="222222"/>
                <w:rtl w:val="0"/>
              </w:rPr>
              <w:t xml:space="preserve">0.51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B">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C">
            <w:pPr>
              <w:spacing w:after="260" w:before="260" w:lineRule="auto"/>
              <w:rPr>
                <w:color w:val="222222"/>
              </w:rPr>
            </w:pPr>
            <w:r w:rsidDel="00000000" w:rsidR="00000000" w:rsidRPr="00000000">
              <w:rPr>
                <w:color w:val="222222"/>
                <w:rtl w:val="0"/>
              </w:rPr>
              <w:t xml:space="preserve">bla_tem_1 n=(1033)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D">
            <w:pPr>
              <w:spacing w:after="260" w:before="260" w:lineRule="auto"/>
              <w:jc w:val="right"/>
              <w:rPr>
                <w:color w:val="222222"/>
              </w:rPr>
            </w:pPr>
            <w:r w:rsidDel="00000000" w:rsidR="00000000" w:rsidRPr="00000000">
              <w:rPr>
                <w:color w:val="222222"/>
                <w:rtl w:val="0"/>
              </w:rPr>
              <w:t xml:space="preserve">0.90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E">
            <w:pPr>
              <w:spacing w:after="260" w:before="260" w:lineRule="auto"/>
              <w:rPr>
                <w:color w:val="222222"/>
              </w:rPr>
            </w:pPr>
            <w:r w:rsidDel="00000000" w:rsidR="00000000" w:rsidRPr="00000000">
              <w:rPr>
                <w:color w:val="222222"/>
                <w:rtl w:val="0"/>
              </w:rPr>
              <w:t xml:space="preserve">0.83 - 0.97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DF">
            <w:pPr>
              <w:spacing w:after="260" w:before="260" w:lineRule="auto"/>
              <w:rPr>
                <w:color w:val="222222"/>
              </w:rPr>
            </w:pPr>
            <w:r w:rsidDel="00000000" w:rsidR="00000000" w:rsidRPr="00000000">
              <w:rPr>
                <w:color w:val="222222"/>
                <w:rtl w:val="0"/>
              </w:rPr>
              <w:t xml:space="preserve">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0">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1">
            <w:pPr>
              <w:spacing w:after="260" w:before="260" w:lineRule="auto"/>
              <w:rPr>
                <w:color w:val="222222"/>
              </w:rPr>
            </w:pPr>
            <w:r w:rsidDel="00000000" w:rsidR="00000000" w:rsidRPr="00000000">
              <w:rPr>
                <w:color w:val="222222"/>
                <w:rtl w:val="0"/>
              </w:rPr>
              <w:t xml:space="preserve">bla_tem_1_bla_te_mp_c32t</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2">
            <w:pPr>
              <w:spacing w:after="260" w:before="260" w:lineRule="auto"/>
              <w:jc w:val="right"/>
              <w:rPr>
                <w:color w:val="222222"/>
              </w:rPr>
            </w:pPr>
            <w:r w:rsidDel="00000000" w:rsidR="00000000" w:rsidRPr="00000000">
              <w:rPr>
                <w:color w:val="222222"/>
                <w:rtl w:val="0"/>
              </w:rPr>
              <w:t xml:space="preserve">0.80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3">
            <w:pPr>
              <w:spacing w:after="260" w:before="260" w:lineRule="auto"/>
              <w:rPr>
                <w:color w:val="222222"/>
              </w:rPr>
            </w:pPr>
            <w:r w:rsidDel="00000000" w:rsidR="00000000" w:rsidRPr="00000000">
              <w:rPr>
                <w:color w:val="222222"/>
                <w:rtl w:val="0"/>
              </w:rPr>
              <w:t xml:space="preserve">0.65 - 0.99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4">
            <w:pPr>
              <w:spacing w:after="260" w:before="260" w:lineRule="auto"/>
              <w:rPr>
                <w:color w:val="222222"/>
              </w:rPr>
            </w:pPr>
            <w:r w:rsidDel="00000000" w:rsidR="00000000" w:rsidRPr="00000000">
              <w:rPr>
                <w:color w:val="222222"/>
                <w:rtl w:val="0"/>
              </w:rPr>
              <w:t xml:space="preserve">0.04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5">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6">
            <w:pPr>
              <w:spacing w:after="260" w:before="260" w:lineRule="auto"/>
              <w:rPr>
                <w:color w:val="222222"/>
              </w:rPr>
            </w:pPr>
            <w:r w:rsidDel="00000000" w:rsidR="00000000" w:rsidRPr="00000000">
              <w:rPr>
                <w:color w:val="222222"/>
                <w:rtl w:val="0"/>
              </w:rPr>
              <w:t xml:space="preserve">bla_tem_1_bla_te_mp_g162t</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7">
            <w:pPr>
              <w:spacing w:after="260" w:before="260" w:lineRule="auto"/>
              <w:jc w:val="right"/>
              <w:rPr>
                <w:color w:val="222222"/>
              </w:rPr>
            </w:pPr>
            <w:r w:rsidDel="00000000" w:rsidR="00000000" w:rsidRPr="00000000">
              <w:rPr>
                <w:color w:val="222222"/>
                <w:rtl w:val="0"/>
              </w:rPr>
              <w:t xml:space="preserve">0.76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8">
            <w:pPr>
              <w:spacing w:after="260" w:before="260" w:lineRule="auto"/>
              <w:rPr>
                <w:color w:val="222222"/>
              </w:rPr>
            </w:pPr>
            <w:r w:rsidDel="00000000" w:rsidR="00000000" w:rsidRPr="00000000">
              <w:rPr>
                <w:color w:val="222222"/>
                <w:rtl w:val="0"/>
              </w:rPr>
              <w:t xml:space="preserve">0.44 - 1.3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9">
            <w:pPr>
              <w:spacing w:after="260" w:before="260" w:lineRule="auto"/>
              <w:rPr>
                <w:color w:val="222222"/>
              </w:rPr>
            </w:pPr>
            <w:r w:rsidDel="00000000" w:rsidR="00000000" w:rsidRPr="00000000">
              <w:rPr>
                <w:color w:val="222222"/>
                <w:rtl w:val="0"/>
              </w:rPr>
              <w:t xml:space="preserve">0.32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A">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B">
            <w:pPr>
              <w:spacing w:after="260" w:before="260" w:lineRule="auto"/>
              <w:rPr>
                <w:color w:val="222222"/>
              </w:rPr>
            </w:pPr>
            <w:r w:rsidDel="00000000" w:rsidR="00000000" w:rsidRPr="00000000">
              <w:rPr>
                <w:color w:val="222222"/>
                <w:rtl w:val="0"/>
              </w:rPr>
              <w:t xml:space="preserve">bla_tem_40 n=(13)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C">
            <w:pPr>
              <w:spacing w:after="260" w:before="260" w:lineRule="auto"/>
              <w:jc w:val="right"/>
              <w:rPr>
                <w:color w:val="222222"/>
              </w:rPr>
            </w:pPr>
            <w:r w:rsidDel="00000000" w:rsidR="00000000" w:rsidRPr="00000000">
              <w:rPr>
                <w:color w:val="222222"/>
                <w:rtl w:val="0"/>
              </w:rPr>
              <w:t xml:space="preserve">0.90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D">
            <w:pPr>
              <w:spacing w:after="260" w:before="260" w:lineRule="auto"/>
              <w:rPr>
                <w:color w:val="222222"/>
              </w:rPr>
            </w:pPr>
            <w:r w:rsidDel="00000000" w:rsidR="00000000" w:rsidRPr="00000000">
              <w:rPr>
                <w:color w:val="222222"/>
                <w:rtl w:val="0"/>
              </w:rPr>
              <w:t xml:space="preserve">0.53 - 1.54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E">
            <w:pPr>
              <w:spacing w:after="260" w:before="260" w:lineRule="auto"/>
              <w:rPr>
                <w:color w:val="222222"/>
              </w:rPr>
            </w:pPr>
            <w:r w:rsidDel="00000000" w:rsidR="00000000" w:rsidRPr="00000000">
              <w:rPr>
                <w:color w:val="222222"/>
                <w:rtl w:val="0"/>
              </w:rPr>
              <w:t xml:space="preserve">0.69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EF">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0">
            <w:pPr>
              <w:spacing w:after="260" w:before="260" w:lineRule="auto"/>
              <w:rPr>
                <w:color w:val="222222"/>
              </w:rPr>
            </w:pPr>
            <w:r w:rsidDel="00000000" w:rsidR="00000000" w:rsidRPr="00000000">
              <w:rPr>
                <w:color w:val="222222"/>
                <w:rtl w:val="0"/>
              </w:rPr>
              <w:t xml:space="preserve">other_gene n=(24)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1">
            <w:pPr>
              <w:spacing w:after="260" w:before="260" w:lineRule="auto"/>
              <w:jc w:val="right"/>
              <w:rPr>
                <w:color w:val="222222"/>
              </w:rPr>
            </w:pPr>
            <w:r w:rsidDel="00000000" w:rsidR="00000000" w:rsidRPr="00000000">
              <w:rPr>
                <w:color w:val="222222"/>
                <w:rtl w:val="0"/>
              </w:rPr>
              <w:t xml:space="preserve">1.35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2">
            <w:pPr>
              <w:spacing w:after="260" w:before="260" w:lineRule="auto"/>
              <w:rPr>
                <w:color w:val="222222"/>
              </w:rPr>
            </w:pPr>
            <w:r w:rsidDel="00000000" w:rsidR="00000000" w:rsidRPr="00000000">
              <w:rPr>
                <w:color w:val="222222"/>
                <w:rtl w:val="0"/>
              </w:rPr>
              <w:t xml:space="preserve">0.96 - 1.89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3">
            <w:pPr>
              <w:spacing w:after="260" w:before="260" w:lineRule="auto"/>
              <w:rPr>
                <w:color w:val="222222"/>
              </w:rPr>
            </w:pPr>
            <w:r w:rsidDel="00000000" w:rsidR="00000000" w:rsidRPr="00000000">
              <w:rPr>
                <w:color w:val="222222"/>
                <w:rtl w:val="0"/>
              </w:rPr>
              <w:t xml:space="preserve">0.09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4">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5">
            <w:pPr>
              <w:spacing w:after="260" w:before="260" w:lineRule="auto"/>
              <w:rPr>
                <w:color w:val="222222"/>
              </w:rPr>
            </w:pPr>
            <w:r w:rsidDel="00000000" w:rsidR="00000000" w:rsidRPr="00000000">
              <w:rPr>
                <w:color w:val="222222"/>
                <w:rtl w:val="0"/>
              </w:rPr>
              <w:t xml:space="preserve">ST 131 n=(646)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6">
            <w:pPr>
              <w:spacing w:after="260" w:before="260" w:lineRule="auto"/>
              <w:jc w:val="right"/>
              <w:rPr>
                <w:color w:val="222222"/>
              </w:rPr>
            </w:pPr>
            <w:r w:rsidDel="00000000" w:rsidR="00000000" w:rsidRPr="00000000">
              <w:rPr>
                <w:color w:val="222222"/>
                <w:rtl w:val="0"/>
              </w:rPr>
              <w:t xml:space="preserve">1.08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7">
            <w:pPr>
              <w:spacing w:after="260" w:before="260" w:lineRule="auto"/>
              <w:rPr>
                <w:color w:val="222222"/>
              </w:rPr>
            </w:pPr>
            <w:r w:rsidDel="00000000" w:rsidR="00000000" w:rsidRPr="00000000">
              <w:rPr>
                <w:color w:val="222222"/>
                <w:rtl w:val="0"/>
              </w:rPr>
              <w:t xml:space="preserve">0.95 - 1.24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8">
            <w:pPr>
              <w:spacing w:after="260" w:before="260" w:lineRule="auto"/>
              <w:rPr>
                <w:color w:val="222222"/>
              </w:rPr>
            </w:pPr>
            <w:r w:rsidDel="00000000" w:rsidR="00000000" w:rsidRPr="00000000">
              <w:rPr>
                <w:color w:val="222222"/>
                <w:rtl w:val="0"/>
              </w:rPr>
              <w:t xml:space="preserve">0.25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9">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A">
            <w:pPr>
              <w:spacing w:after="260" w:before="260" w:lineRule="auto"/>
              <w:rPr>
                <w:color w:val="222222"/>
              </w:rPr>
            </w:pPr>
            <w:r w:rsidDel="00000000" w:rsidR="00000000" w:rsidRPr="00000000">
              <w:rPr>
                <w:color w:val="222222"/>
                <w:rtl w:val="0"/>
              </w:rPr>
              <w:t xml:space="preserve">ST 95 n=(463)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B">
            <w:pPr>
              <w:spacing w:after="260" w:before="260" w:lineRule="auto"/>
              <w:jc w:val="right"/>
              <w:rPr>
                <w:color w:val="222222"/>
              </w:rPr>
            </w:pPr>
            <w:r w:rsidDel="00000000" w:rsidR="00000000" w:rsidRPr="00000000">
              <w:rPr>
                <w:color w:val="222222"/>
                <w:rtl w:val="0"/>
              </w:rPr>
              <w:t xml:space="preserve">0.92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C">
            <w:pPr>
              <w:spacing w:after="260" w:before="260" w:lineRule="auto"/>
              <w:rPr>
                <w:color w:val="222222"/>
              </w:rPr>
            </w:pPr>
            <w:r w:rsidDel="00000000" w:rsidR="00000000" w:rsidRPr="00000000">
              <w:rPr>
                <w:color w:val="222222"/>
                <w:rtl w:val="0"/>
              </w:rPr>
              <w:t xml:space="preserve">0.8 - 1.06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D">
            <w:pPr>
              <w:spacing w:after="260" w:before="260" w:lineRule="auto"/>
              <w:rPr>
                <w:color w:val="222222"/>
              </w:rPr>
            </w:pPr>
            <w:r w:rsidDel="00000000" w:rsidR="00000000" w:rsidRPr="00000000">
              <w:rPr>
                <w:color w:val="222222"/>
                <w:rtl w:val="0"/>
              </w:rPr>
              <w:t xml:space="preserve">0.26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E">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0FF">
            <w:pPr>
              <w:spacing w:after="260" w:before="260" w:lineRule="auto"/>
              <w:rPr>
                <w:color w:val="222222"/>
              </w:rPr>
            </w:pPr>
            <w:r w:rsidDel="00000000" w:rsidR="00000000" w:rsidRPr="00000000">
              <w:rPr>
                <w:color w:val="222222"/>
                <w:rtl w:val="0"/>
              </w:rPr>
              <w:t xml:space="preserve">ST 73 n=(683)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0">
            <w:pPr>
              <w:spacing w:after="260" w:before="260" w:lineRule="auto"/>
              <w:jc w:val="right"/>
              <w:rPr>
                <w:color w:val="222222"/>
              </w:rPr>
            </w:pPr>
            <w:r w:rsidDel="00000000" w:rsidR="00000000" w:rsidRPr="00000000">
              <w:rPr>
                <w:color w:val="222222"/>
                <w:rtl w:val="0"/>
              </w:rPr>
              <w:t xml:space="preserve">1.13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1">
            <w:pPr>
              <w:spacing w:after="260" w:before="260" w:lineRule="auto"/>
              <w:rPr>
                <w:color w:val="222222"/>
              </w:rPr>
            </w:pPr>
            <w:r w:rsidDel="00000000" w:rsidR="00000000" w:rsidRPr="00000000">
              <w:rPr>
                <w:color w:val="222222"/>
                <w:rtl w:val="0"/>
              </w:rPr>
              <w:t xml:space="preserve">0.97 - 1.32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2">
            <w:pPr>
              <w:spacing w:after="260" w:before="260" w:lineRule="auto"/>
              <w:rPr>
                <w:color w:val="222222"/>
              </w:rPr>
            </w:pPr>
            <w:r w:rsidDel="00000000" w:rsidR="00000000" w:rsidRPr="00000000">
              <w:rPr>
                <w:color w:val="222222"/>
                <w:rtl w:val="0"/>
              </w:rPr>
              <w:t xml:space="preserve">0.12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3">
            <w:pPr>
              <w:spacing w:after="260" w:before="260" w:lineRule="auto"/>
              <w:rPr>
                <w:color w:val="222222"/>
              </w:rPr>
            </w:pPr>
            <w:r w:rsidDel="00000000" w:rsidR="00000000" w:rsidRPr="00000000">
              <w:rPr>
                <w:color w:val="222222"/>
                <w:rtl w:val="0"/>
              </w:rPr>
              <w:t xml:space="preserve">ceftriaxone</w:t>
            </w:r>
          </w:p>
        </w:tc>
      </w:tr>
      <w:tr>
        <w:trPr>
          <w:cantSplit w:val="0"/>
          <w:trHeight w:val="43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4">
            <w:pPr>
              <w:spacing w:after="260" w:before="260" w:lineRule="auto"/>
              <w:rPr>
                <w:color w:val="222222"/>
              </w:rPr>
            </w:pPr>
            <w:r w:rsidDel="00000000" w:rsidR="00000000" w:rsidRPr="00000000">
              <w:rPr>
                <w:color w:val="222222"/>
                <w:rtl w:val="0"/>
              </w:rPr>
              <w:t xml:space="preserve">ST 69 n=(413)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5">
            <w:pPr>
              <w:spacing w:after="260" w:before="260" w:lineRule="auto"/>
              <w:jc w:val="right"/>
              <w:rPr>
                <w:color w:val="222222"/>
              </w:rPr>
            </w:pPr>
            <w:r w:rsidDel="00000000" w:rsidR="00000000" w:rsidRPr="00000000">
              <w:rPr>
                <w:color w:val="222222"/>
                <w:rtl w:val="0"/>
              </w:rPr>
              <w:t xml:space="preserve">1.04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6">
            <w:pPr>
              <w:spacing w:after="260" w:before="260" w:lineRule="auto"/>
              <w:rPr>
                <w:color w:val="222222"/>
              </w:rPr>
            </w:pPr>
            <w:r w:rsidDel="00000000" w:rsidR="00000000" w:rsidRPr="00000000">
              <w:rPr>
                <w:color w:val="222222"/>
                <w:rtl w:val="0"/>
              </w:rPr>
              <w:t xml:space="preserve">0.9 - 1.2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7">
            <w:pPr>
              <w:spacing w:after="260" w:before="260" w:lineRule="auto"/>
              <w:rPr>
                <w:color w:val="222222"/>
              </w:rPr>
            </w:pPr>
            <w:r w:rsidDel="00000000" w:rsidR="00000000" w:rsidRPr="00000000">
              <w:rPr>
                <w:color w:val="222222"/>
                <w:rtl w:val="0"/>
              </w:rPr>
              <w:t xml:space="preserve">0.57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8">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9">
            <w:pPr>
              <w:spacing w:after="260" w:before="260" w:lineRule="auto"/>
              <w:rPr>
                <w:color w:val="222222"/>
              </w:rPr>
            </w:pPr>
            <w:r w:rsidDel="00000000" w:rsidR="00000000" w:rsidRPr="00000000">
              <w:rPr>
                <w:color w:val="222222"/>
                <w:rtl w:val="0"/>
              </w:rPr>
              <w:t xml:space="preserve">phylogroup A n=(246)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A">
            <w:pPr>
              <w:spacing w:after="260" w:before="260" w:lineRule="auto"/>
              <w:jc w:val="right"/>
              <w:rPr>
                <w:color w:val="222222"/>
              </w:rPr>
            </w:pPr>
            <w:r w:rsidDel="00000000" w:rsidR="00000000" w:rsidRPr="00000000">
              <w:rPr>
                <w:color w:val="222222"/>
                <w:rtl w:val="0"/>
              </w:rPr>
              <w:t xml:space="preserve">1.09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B">
            <w:pPr>
              <w:spacing w:after="260" w:before="260" w:lineRule="auto"/>
              <w:rPr>
                <w:color w:val="222222"/>
              </w:rPr>
            </w:pPr>
            <w:r w:rsidDel="00000000" w:rsidR="00000000" w:rsidRPr="00000000">
              <w:rPr>
                <w:color w:val="222222"/>
                <w:rtl w:val="0"/>
              </w:rPr>
              <w:t xml:space="preserve">0.92 - 1.29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C">
            <w:pPr>
              <w:spacing w:after="260" w:before="260" w:lineRule="auto"/>
              <w:rPr>
                <w:color w:val="222222"/>
              </w:rPr>
            </w:pPr>
            <w:r w:rsidDel="00000000" w:rsidR="00000000" w:rsidRPr="00000000">
              <w:rPr>
                <w:color w:val="222222"/>
                <w:rtl w:val="0"/>
              </w:rPr>
              <w:t xml:space="preserve">0.34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D">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E">
            <w:pPr>
              <w:spacing w:after="260" w:before="260" w:lineRule="auto"/>
              <w:rPr>
                <w:color w:val="222222"/>
              </w:rPr>
            </w:pPr>
            <w:r w:rsidDel="00000000" w:rsidR="00000000" w:rsidRPr="00000000">
              <w:rPr>
                <w:color w:val="222222"/>
                <w:rtl w:val="0"/>
              </w:rPr>
              <w:t xml:space="preserve">phylogroup B1 n=(267)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0F">
            <w:pPr>
              <w:spacing w:after="260" w:before="260" w:lineRule="auto"/>
              <w:jc w:val="right"/>
              <w:rPr>
                <w:color w:val="222222"/>
              </w:rPr>
            </w:pPr>
            <w:r w:rsidDel="00000000" w:rsidR="00000000" w:rsidRPr="00000000">
              <w:rPr>
                <w:color w:val="222222"/>
                <w:rtl w:val="0"/>
              </w:rPr>
              <w:t xml:space="preserve">1.12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0">
            <w:pPr>
              <w:spacing w:after="260" w:before="260" w:lineRule="auto"/>
              <w:rPr>
                <w:color w:val="222222"/>
              </w:rPr>
            </w:pPr>
            <w:r w:rsidDel="00000000" w:rsidR="00000000" w:rsidRPr="00000000">
              <w:rPr>
                <w:color w:val="222222"/>
                <w:rtl w:val="0"/>
              </w:rPr>
              <w:t xml:space="preserve">0.95 - 1.32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1">
            <w:pPr>
              <w:spacing w:after="260" w:before="260" w:lineRule="auto"/>
              <w:rPr>
                <w:color w:val="222222"/>
              </w:rPr>
            </w:pPr>
            <w:r w:rsidDel="00000000" w:rsidR="00000000" w:rsidRPr="00000000">
              <w:rPr>
                <w:color w:val="222222"/>
                <w:rtl w:val="0"/>
              </w:rPr>
              <w:t xml:space="preserve">0.18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2">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3">
            <w:pPr>
              <w:spacing w:after="260" w:before="260" w:lineRule="auto"/>
              <w:rPr>
                <w:color w:val="222222"/>
              </w:rPr>
            </w:pPr>
            <w:r w:rsidDel="00000000" w:rsidR="00000000" w:rsidRPr="00000000">
              <w:rPr>
                <w:color w:val="222222"/>
                <w:rtl w:val="0"/>
              </w:rPr>
              <w:t xml:space="preserve">phylogroup C n=(101)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4">
            <w:pPr>
              <w:spacing w:after="260" w:before="260" w:lineRule="auto"/>
              <w:jc w:val="right"/>
              <w:rPr>
                <w:color w:val="222222"/>
              </w:rPr>
            </w:pPr>
            <w:r w:rsidDel="00000000" w:rsidR="00000000" w:rsidRPr="00000000">
              <w:rPr>
                <w:color w:val="222222"/>
                <w:rtl w:val="0"/>
              </w:rPr>
              <w:t xml:space="preserve">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5">
            <w:pPr>
              <w:spacing w:after="260" w:before="260" w:lineRule="auto"/>
              <w:rPr>
                <w:color w:val="222222"/>
              </w:rPr>
            </w:pPr>
            <w:r w:rsidDel="00000000" w:rsidR="00000000" w:rsidRPr="00000000">
              <w:rPr>
                <w:color w:val="222222"/>
                <w:rtl w:val="0"/>
              </w:rPr>
              <w:t xml:space="preserve">0.81 - 1.25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6">
            <w:pPr>
              <w:spacing w:after="260" w:before="260" w:lineRule="auto"/>
              <w:rPr>
                <w:color w:val="222222"/>
              </w:rPr>
            </w:pPr>
            <w:r w:rsidDel="00000000" w:rsidR="00000000" w:rsidRPr="00000000">
              <w:rPr>
                <w:color w:val="222222"/>
                <w:rtl w:val="0"/>
              </w:rPr>
              <w:t xml:space="preserve">0.94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7">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8">
            <w:pPr>
              <w:spacing w:after="260" w:before="260" w:lineRule="auto"/>
              <w:rPr>
                <w:color w:val="222222"/>
              </w:rPr>
            </w:pPr>
            <w:r w:rsidDel="00000000" w:rsidR="00000000" w:rsidRPr="00000000">
              <w:rPr>
                <w:color w:val="222222"/>
                <w:rtl w:val="0"/>
              </w:rPr>
              <w:t xml:space="preserve">phylogroup D n=(285)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9">
            <w:pPr>
              <w:spacing w:after="260" w:before="260" w:lineRule="auto"/>
              <w:jc w:val="right"/>
              <w:rPr>
                <w:color w:val="222222"/>
              </w:rPr>
            </w:pPr>
            <w:r w:rsidDel="00000000" w:rsidR="00000000" w:rsidRPr="00000000">
              <w:rPr>
                <w:color w:val="222222"/>
                <w:rtl w:val="0"/>
              </w:rPr>
              <w:t xml:space="preserve">0.99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A">
            <w:pPr>
              <w:spacing w:after="260" w:before="260" w:lineRule="auto"/>
              <w:rPr>
                <w:color w:val="222222"/>
              </w:rPr>
            </w:pPr>
            <w:r w:rsidDel="00000000" w:rsidR="00000000" w:rsidRPr="00000000">
              <w:rPr>
                <w:color w:val="222222"/>
                <w:rtl w:val="0"/>
              </w:rPr>
              <w:t xml:space="preserve">0.84 - 1.18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B">
            <w:pPr>
              <w:spacing w:after="260" w:before="260" w:lineRule="auto"/>
              <w:rPr>
                <w:color w:val="222222"/>
              </w:rPr>
            </w:pPr>
            <w:r w:rsidDel="00000000" w:rsidR="00000000" w:rsidRPr="00000000">
              <w:rPr>
                <w:color w:val="222222"/>
                <w:rtl w:val="0"/>
              </w:rPr>
              <w:t xml:space="preserve">0.95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C">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D">
            <w:pPr>
              <w:spacing w:after="260" w:before="260" w:lineRule="auto"/>
              <w:rPr>
                <w:color w:val="222222"/>
              </w:rPr>
            </w:pPr>
            <w:r w:rsidDel="00000000" w:rsidR="00000000" w:rsidRPr="00000000">
              <w:rPr>
                <w:color w:val="222222"/>
                <w:rtl w:val="0"/>
              </w:rPr>
              <w:t xml:space="preserve">phylogroup F n=(136)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E">
            <w:pPr>
              <w:spacing w:after="260" w:before="260" w:lineRule="auto"/>
              <w:jc w:val="right"/>
              <w:rPr>
                <w:color w:val="222222"/>
              </w:rPr>
            </w:pPr>
            <w:r w:rsidDel="00000000" w:rsidR="00000000" w:rsidRPr="00000000">
              <w:rPr>
                <w:color w:val="222222"/>
                <w:rtl w:val="0"/>
              </w:rPr>
              <w:t xml:space="preserve">0.96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1F">
            <w:pPr>
              <w:spacing w:after="260" w:before="260" w:lineRule="auto"/>
              <w:rPr>
                <w:color w:val="222222"/>
              </w:rPr>
            </w:pPr>
            <w:r w:rsidDel="00000000" w:rsidR="00000000" w:rsidRPr="00000000">
              <w:rPr>
                <w:color w:val="222222"/>
                <w:rtl w:val="0"/>
              </w:rPr>
              <w:t xml:space="preserve">0.77 - 1.2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0">
            <w:pPr>
              <w:spacing w:after="260" w:before="260" w:lineRule="auto"/>
              <w:rPr>
                <w:color w:val="222222"/>
              </w:rPr>
            </w:pPr>
            <w:r w:rsidDel="00000000" w:rsidR="00000000" w:rsidRPr="00000000">
              <w:rPr>
                <w:color w:val="222222"/>
                <w:rtl w:val="0"/>
              </w:rPr>
              <w:t xml:space="preserve">0.73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1">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2">
            <w:pPr>
              <w:spacing w:after="260" w:before="260" w:lineRule="auto"/>
              <w:rPr>
                <w:color w:val="222222"/>
              </w:rPr>
            </w:pPr>
            <w:r w:rsidDel="00000000" w:rsidR="00000000" w:rsidRPr="00000000">
              <w:rPr>
                <w:color w:val="222222"/>
                <w:rtl w:val="0"/>
              </w:rPr>
              <w:t xml:space="preserve">phylogroup other n=(118)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3">
            <w:pPr>
              <w:spacing w:after="260" w:before="260" w:lineRule="auto"/>
              <w:jc w:val="right"/>
              <w:rPr>
                <w:color w:val="222222"/>
              </w:rPr>
            </w:pPr>
            <w:r w:rsidDel="00000000" w:rsidR="00000000" w:rsidRPr="00000000">
              <w:rPr>
                <w:color w:val="222222"/>
                <w:rtl w:val="0"/>
              </w:rPr>
              <w:t xml:space="preserve">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4">
            <w:pPr>
              <w:spacing w:after="260" w:before="260" w:lineRule="auto"/>
              <w:rPr>
                <w:color w:val="222222"/>
              </w:rPr>
            </w:pPr>
            <w:r w:rsidDel="00000000" w:rsidR="00000000" w:rsidRPr="00000000">
              <w:rPr>
                <w:color w:val="222222"/>
                <w:rtl w:val="0"/>
              </w:rPr>
              <w:t xml:space="preserve">0.81 - 1.26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5">
            <w:pPr>
              <w:spacing w:after="260" w:before="260" w:lineRule="auto"/>
              <w:rPr>
                <w:color w:val="222222"/>
              </w:rPr>
            </w:pPr>
            <w:r w:rsidDel="00000000" w:rsidR="00000000" w:rsidRPr="00000000">
              <w:rPr>
                <w:color w:val="222222"/>
                <w:rtl w:val="0"/>
              </w:rPr>
              <w:t xml:space="preserve">0.95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6">
            <w:pPr>
              <w:spacing w:after="260" w:before="260" w:lineRule="auto"/>
              <w:rPr>
                <w:color w:val="222222"/>
              </w:rPr>
            </w:pPr>
            <w:r w:rsidDel="00000000" w:rsidR="00000000" w:rsidRPr="00000000">
              <w:rPr>
                <w:color w:val="222222"/>
                <w:rtl w:val="0"/>
              </w:rPr>
              <w:t xml:space="preserve">ceftriaxone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7">
            <w:pPr>
              <w:spacing w:after="260" w:before="260" w:lineRule="auto"/>
              <w:rPr>
                <w:color w:val="222222"/>
              </w:rPr>
            </w:pPr>
            <w:r w:rsidDel="00000000" w:rsidR="00000000" w:rsidRPr="00000000">
              <w:rPr>
                <w:color w:val="222222"/>
                <w:rtl w:val="0"/>
              </w:rPr>
              <w:t xml:space="preserve">aac_6_ib_cr5 n=(126)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8">
            <w:pPr>
              <w:spacing w:after="260" w:before="260" w:lineRule="auto"/>
              <w:jc w:val="right"/>
              <w:rPr>
                <w:color w:val="222222"/>
              </w:rPr>
            </w:pPr>
            <w:r w:rsidDel="00000000" w:rsidR="00000000" w:rsidRPr="00000000">
              <w:rPr>
                <w:color w:val="222222"/>
                <w:rtl w:val="0"/>
              </w:rPr>
              <w:t xml:space="preserve">0.89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9">
            <w:pPr>
              <w:spacing w:after="260" w:before="260" w:lineRule="auto"/>
              <w:rPr>
                <w:color w:val="222222"/>
              </w:rPr>
            </w:pPr>
            <w:r w:rsidDel="00000000" w:rsidR="00000000" w:rsidRPr="00000000">
              <w:rPr>
                <w:color w:val="222222"/>
                <w:rtl w:val="0"/>
              </w:rPr>
              <w:t xml:space="preserve">0.72 - 1.1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A">
            <w:pPr>
              <w:spacing w:after="260" w:before="260" w:lineRule="auto"/>
              <w:rPr>
                <w:color w:val="222222"/>
              </w:rPr>
            </w:pPr>
            <w:r w:rsidDel="00000000" w:rsidR="00000000" w:rsidRPr="00000000">
              <w:rPr>
                <w:color w:val="222222"/>
                <w:rtl w:val="0"/>
              </w:rPr>
              <w:t xml:space="preserve">0.30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B">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C">
            <w:pPr>
              <w:spacing w:after="260" w:before="260" w:lineRule="auto"/>
              <w:rPr>
                <w:color w:val="222222"/>
              </w:rPr>
            </w:pPr>
            <w:r w:rsidDel="00000000" w:rsidR="00000000" w:rsidRPr="00000000">
              <w:rPr>
                <w:color w:val="222222"/>
                <w:rtl w:val="0"/>
              </w:rPr>
              <w:t xml:space="preserve">gyr_a_d87g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D">
            <w:pPr>
              <w:spacing w:after="260" w:before="260" w:lineRule="auto"/>
              <w:jc w:val="right"/>
              <w:rPr>
                <w:color w:val="222222"/>
              </w:rPr>
            </w:pPr>
            <w:r w:rsidDel="00000000" w:rsidR="00000000" w:rsidRPr="00000000">
              <w:rPr>
                <w:color w:val="222222"/>
                <w:rtl w:val="0"/>
              </w:rPr>
              <w:t xml:space="preserve">1.76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E">
            <w:pPr>
              <w:spacing w:after="260" w:before="260" w:lineRule="auto"/>
              <w:rPr>
                <w:color w:val="222222"/>
              </w:rPr>
            </w:pPr>
            <w:r w:rsidDel="00000000" w:rsidR="00000000" w:rsidRPr="00000000">
              <w:rPr>
                <w:color w:val="222222"/>
                <w:rtl w:val="0"/>
              </w:rPr>
              <w:t xml:space="preserve">1.08 - 2.87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2F">
            <w:pPr>
              <w:spacing w:after="260" w:before="260" w:lineRule="auto"/>
              <w:rPr>
                <w:color w:val="222222"/>
              </w:rPr>
            </w:pPr>
            <w:r w:rsidDel="00000000" w:rsidR="00000000" w:rsidRPr="00000000">
              <w:rPr>
                <w:color w:val="222222"/>
                <w:rtl w:val="0"/>
              </w:rPr>
              <w:t xml:space="preserve">0.02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0">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1">
            <w:pPr>
              <w:spacing w:after="260" w:before="260" w:lineRule="auto"/>
              <w:rPr>
                <w:color w:val="222222"/>
              </w:rPr>
            </w:pPr>
            <w:r w:rsidDel="00000000" w:rsidR="00000000" w:rsidRPr="00000000">
              <w:rPr>
                <w:color w:val="222222"/>
                <w:rtl w:val="0"/>
              </w:rPr>
              <w:t xml:space="preserve">gyr_a_d87n n=(361)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2">
            <w:pPr>
              <w:spacing w:after="260" w:before="260" w:lineRule="auto"/>
              <w:jc w:val="right"/>
              <w:rPr>
                <w:color w:val="222222"/>
              </w:rPr>
            </w:pPr>
            <w:r w:rsidDel="00000000" w:rsidR="00000000" w:rsidRPr="00000000">
              <w:rPr>
                <w:color w:val="222222"/>
                <w:rtl w:val="0"/>
              </w:rPr>
              <w:t xml:space="preserve">2.67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3">
            <w:pPr>
              <w:spacing w:after="260" w:before="260" w:lineRule="auto"/>
              <w:rPr>
                <w:color w:val="222222"/>
              </w:rPr>
            </w:pPr>
            <w:r w:rsidDel="00000000" w:rsidR="00000000" w:rsidRPr="00000000">
              <w:rPr>
                <w:color w:val="222222"/>
                <w:rtl w:val="0"/>
              </w:rPr>
              <w:t xml:space="preserve">1.83 - 3.89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4">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5">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6">
            <w:pPr>
              <w:spacing w:after="260" w:before="260" w:lineRule="auto"/>
              <w:rPr>
                <w:color w:val="222222"/>
              </w:rPr>
            </w:pPr>
            <w:r w:rsidDel="00000000" w:rsidR="00000000" w:rsidRPr="00000000">
              <w:rPr>
                <w:color w:val="222222"/>
                <w:rtl w:val="0"/>
              </w:rPr>
              <w:t xml:space="preserve">gyr_a_d87y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7">
            <w:pPr>
              <w:spacing w:after="260" w:before="260" w:lineRule="auto"/>
              <w:jc w:val="right"/>
              <w:rPr>
                <w:color w:val="222222"/>
              </w:rPr>
            </w:pPr>
            <w:r w:rsidDel="00000000" w:rsidR="00000000" w:rsidRPr="00000000">
              <w:rPr>
                <w:color w:val="222222"/>
                <w:rtl w:val="0"/>
              </w:rPr>
              <w:t xml:space="preserve">1.68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8">
            <w:pPr>
              <w:spacing w:after="260" w:before="260" w:lineRule="auto"/>
              <w:rPr>
                <w:color w:val="222222"/>
              </w:rPr>
            </w:pPr>
            <w:r w:rsidDel="00000000" w:rsidR="00000000" w:rsidRPr="00000000">
              <w:rPr>
                <w:color w:val="222222"/>
                <w:rtl w:val="0"/>
              </w:rPr>
              <w:t xml:space="preserve">0.97 - 2.91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9">
            <w:pPr>
              <w:spacing w:after="260" w:before="260" w:lineRule="auto"/>
              <w:rPr>
                <w:color w:val="222222"/>
              </w:rPr>
            </w:pPr>
            <w:r w:rsidDel="00000000" w:rsidR="00000000" w:rsidRPr="00000000">
              <w:rPr>
                <w:color w:val="222222"/>
                <w:rtl w:val="0"/>
              </w:rPr>
              <w:t xml:space="preserve">0.06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A">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B">
            <w:pPr>
              <w:spacing w:after="260" w:before="260" w:lineRule="auto"/>
              <w:rPr>
                <w:color w:val="222222"/>
              </w:rPr>
            </w:pPr>
            <w:r w:rsidDel="00000000" w:rsidR="00000000" w:rsidRPr="00000000">
              <w:rPr>
                <w:color w:val="222222"/>
                <w:rtl w:val="0"/>
              </w:rPr>
              <w:t xml:space="preserve">gyr_a_s83a n=(11)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C">
            <w:pPr>
              <w:spacing w:after="260" w:before="260" w:lineRule="auto"/>
              <w:jc w:val="right"/>
              <w:rPr>
                <w:color w:val="222222"/>
              </w:rPr>
            </w:pPr>
            <w:r w:rsidDel="00000000" w:rsidR="00000000" w:rsidRPr="00000000">
              <w:rPr>
                <w:color w:val="222222"/>
                <w:rtl w:val="0"/>
              </w:rPr>
              <w:t xml:space="preserve">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D">
            <w:pPr>
              <w:spacing w:after="260" w:before="260" w:lineRule="auto"/>
              <w:rPr>
                <w:color w:val="222222"/>
              </w:rPr>
            </w:pPr>
            <w:r w:rsidDel="00000000" w:rsidR="00000000" w:rsidRPr="00000000">
              <w:rPr>
                <w:color w:val="222222"/>
                <w:rtl w:val="0"/>
              </w:rPr>
              <w:t xml:space="preserve">0.42 - 2.43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E">
            <w:pPr>
              <w:spacing w:after="260" w:before="260" w:lineRule="auto"/>
              <w:rPr>
                <w:color w:val="222222"/>
              </w:rPr>
            </w:pPr>
            <w:r w:rsidDel="00000000" w:rsidR="00000000" w:rsidRPr="00000000">
              <w:rPr>
                <w:color w:val="222222"/>
                <w:rtl w:val="0"/>
              </w:rPr>
              <w:t xml:space="preserve">0.98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3F">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0">
            <w:pPr>
              <w:spacing w:after="260" w:before="260" w:lineRule="auto"/>
              <w:rPr>
                <w:color w:val="222222"/>
              </w:rPr>
            </w:pPr>
            <w:r w:rsidDel="00000000" w:rsidR="00000000" w:rsidRPr="00000000">
              <w:rPr>
                <w:color w:val="222222"/>
                <w:rtl w:val="0"/>
              </w:rPr>
              <w:t xml:space="preserve">gyr_a_s83l n=(610)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1">
            <w:pPr>
              <w:spacing w:after="260" w:before="260" w:lineRule="auto"/>
              <w:jc w:val="right"/>
              <w:rPr>
                <w:color w:val="222222"/>
              </w:rPr>
            </w:pPr>
            <w:r w:rsidDel="00000000" w:rsidR="00000000" w:rsidRPr="00000000">
              <w:rPr>
                <w:color w:val="222222"/>
                <w:rtl w:val="0"/>
              </w:rPr>
              <w:t xml:space="preserve">3.26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2">
            <w:pPr>
              <w:spacing w:after="260" w:before="260" w:lineRule="auto"/>
              <w:rPr>
                <w:color w:val="222222"/>
              </w:rPr>
            </w:pPr>
            <w:r w:rsidDel="00000000" w:rsidR="00000000" w:rsidRPr="00000000">
              <w:rPr>
                <w:color w:val="222222"/>
                <w:rtl w:val="0"/>
              </w:rPr>
              <w:t xml:space="preserve">2.89 - 3.68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3">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4">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5">
            <w:pPr>
              <w:spacing w:after="260" w:before="260" w:lineRule="auto"/>
              <w:rPr>
                <w:color w:val="222222"/>
              </w:rPr>
            </w:pPr>
            <w:r w:rsidDel="00000000" w:rsidR="00000000" w:rsidRPr="00000000">
              <w:rPr>
                <w:color w:val="222222"/>
                <w:rtl w:val="0"/>
              </w:rPr>
              <w:t xml:space="preserve">par_c_e84g n=(11)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6">
            <w:pPr>
              <w:spacing w:after="260" w:before="260" w:lineRule="auto"/>
              <w:jc w:val="right"/>
              <w:rPr>
                <w:color w:val="222222"/>
              </w:rPr>
            </w:pPr>
            <w:r w:rsidDel="00000000" w:rsidR="00000000" w:rsidRPr="00000000">
              <w:rPr>
                <w:color w:val="222222"/>
                <w:rtl w:val="0"/>
              </w:rPr>
              <w:t xml:space="preserve">1.54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7">
            <w:pPr>
              <w:spacing w:after="260" w:before="260" w:lineRule="auto"/>
              <w:rPr>
                <w:color w:val="222222"/>
              </w:rPr>
            </w:pPr>
            <w:r w:rsidDel="00000000" w:rsidR="00000000" w:rsidRPr="00000000">
              <w:rPr>
                <w:color w:val="222222"/>
                <w:rtl w:val="0"/>
              </w:rPr>
              <w:t xml:space="preserve">0.81 - 2.92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8">
            <w:pPr>
              <w:spacing w:after="260" w:before="260" w:lineRule="auto"/>
              <w:rPr>
                <w:color w:val="222222"/>
              </w:rPr>
            </w:pPr>
            <w:r w:rsidDel="00000000" w:rsidR="00000000" w:rsidRPr="00000000">
              <w:rPr>
                <w:color w:val="222222"/>
                <w:rtl w:val="0"/>
              </w:rPr>
              <w:t xml:space="preserve">0.19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9">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A">
            <w:pPr>
              <w:spacing w:after="260" w:before="260" w:lineRule="auto"/>
              <w:rPr>
                <w:color w:val="222222"/>
              </w:rPr>
            </w:pPr>
            <w:r w:rsidDel="00000000" w:rsidR="00000000" w:rsidRPr="00000000">
              <w:rPr>
                <w:color w:val="222222"/>
                <w:rtl w:val="0"/>
              </w:rPr>
              <w:t xml:space="preserve">par_c_e84v n=(202)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B">
            <w:pPr>
              <w:spacing w:after="260" w:before="260" w:lineRule="auto"/>
              <w:jc w:val="right"/>
              <w:rPr>
                <w:color w:val="222222"/>
              </w:rPr>
            </w:pPr>
            <w:r w:rsidDel="00000000" w:rsidR="00000000" w:rsidRPr="00000000">
              <w:rPr>
                <w:color w:val="222222"/>
                <w:rtl w:val="0"/>
              </w:rPr>
              <w:t xml:space="preserve">1.09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C">
            <w:pPr>
              <w:spacing w:after="260" w:before="260" w:lineRule="auto"/>
              <w:rPr>
                <w:color w:val="222222"/>
              </w:rPr>
            </w:pPr>
            <w:r w:rsidDel="00000000" w:rsidR="00000000" w:rsidRPr="00000000">
              <w:rPr>
                <w:color w:val="222222"/>
                <w:rtl w:val="0"/>
              </w:rPr>
              <w:t xml:space="preserve">0.76 - 1.56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D">
            <w:pPr>
              <w:spacing w:after="260" w:before="260" w:lineRule="auto"/>
              <w:rPr>
                <w:color w:val="222222"/>
              </w:rPr>
            </w:pPr>
            <w:r w:rsidDel="00000000" w:rsidR="00000000" w:rsidRPr="00000000">
              <w:rPr>
                <w:color w:val="222222"/>
                <w:rtl w:val="0"/>
              </w:rPr>
              <w:t xml:space="preserve">0.63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E">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4F">
            <w:pPr>
              <w:spacing w:after="260" w:before="260" w:lineRule="auto"/>
              <w:rPr>
                <w:color w:val="222222"/>
              </w:rPr>
            </w:pPr>
            <w:r w:rsidDel="00000000" w:rsidR="00000000" w:rsidRPr="00000000">
              <w:rPr>
                <w:color w:val="222222"/>
                <w:rtl w:val="0"/>
              </w:rPr>
              <w:t xml:space="preserve">par_c_s57t n=(42)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0">
            <w:pPr>
              <w:spacing w:after="260" w:before="260" w:lineRule="auto"/>
              <w:jc w:val="right"/>
              <w:rPr>
                <w:color w:val="222222"/>
              </w:rPr>
            </w:pPr>
            <w:r w:rsidDel="00000000" w:rsidR="00000000" w:rsidRPr="00000000">
              <w:rPr>
                <w:color w:val="222222"/>
                <w:rtl w:val="0"/>
              </w:rPr>
              <w:t xml:space="preserve">1.19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1">
            <w:pPr>
              <w:spacing w:after="260" w:before="260" w:lineRule="auto"/>
              <w:rPr>
                <w:color w:val="222222"/>
              </w:rPr>
            </w:pPr>
            <w:r w:rsidDel="00000000" w:rsidR="00000000" w:rsidRPr="00000000">
              <w:rPr>
                <w:color w:val="222222"/>
                <w:rtl w:val="0"/>
              </w:rPr>
              <w:t xml:space="preserve">0.84 - 1.7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2">
            <w:pPr>
              <w:spacing w:after="260" w:before="260" w:lineRule="auto"/>
              <w:rPr>
                <w:color w:val="222222"/>
              </w:rPr>
            </w:pPr>
            <w:r w:rsidDel="00000000" w:rsidR="00000000" w:rsidRPr="00000000">
              <w:rPr>
                <w:color w:val="222222"/>
                <w:rtl w:val="0"/>
              </w:rPr>
              <w:t xml:space="preserve">0.32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3">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4">
            <w:pPr>
              <w:spacing w:after="260" w:before="260" w:lineRule="auto"/>
              <w:rPr>
                <w:color w:val="222222"/>
              </w:rPr>
            </w:pPr>
            <w:r w:rsidDel="00000000" w:rsidR="00000000" w:rsidRPr="00000000">
              <w:rPr>
                <w:color w:val="222222"/>
                <w:rtl w:val="0"/>
              </w:rPr>
              <w:t xml:space="preserve">par_c_s80i n=(380)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5">
            <w:pPr>
              <w:spacing w:after="260" w:before="260" w:lineRule="auto"/>
              <w:jc w:val="right"/>
              <w:rPr>
                <w:color w:val="222222"/>
              </w:rPr>
            </w:pPr>
            <w:r w:rsidDel="00000000" w:rsidR="00000000" w:rsidRPr="00000000">
              <w:rPr>
                <w:color w:val="222222"/>
                <w:rtl w:val="0"/>
              </w:rPr>
              <w:t xml:space="preserve">3.40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6">
            <w:pPr>
              <w:spacing w:after="260" w:before="260" w:lineRule="auto"/>
              <w:rPr>
                <w:color w:val="222222"/>
              </w:rPr>
            </w:pPr>
            <w:r w:rsidDel="00000000" w:rsidR="00000000" w:rsidRPr="00000000">
              <w:rPr>
                <w:color w:val="222222"/>
                <w:rtl w:val="0"/>
              </w:rPr>
              <w:t xml:space="preserve">2.37 - 4.88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7">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8">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9">
            <w:pPr>
              <w:spacing w:after="260" w:before="260" w:lineRule="auto"/>
              <w:rPr>
                <w:color w:val="222222"/>
              </w:rPr>
            </w:pPr>
            <w:r w:rsidDel="00000000" w:rsidR="00000000" w:rsidRPr="00000000">
              <w:rPr>
                <w:color w:val="222222"/>
                <w:rtl w:val="0"/>
              </w:rPr>
              <w:t xml:space="preserve">par_e_d475e n=(62)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A">
            <w:pPr>
              <w:spacing w:after="260" w:before="260" w:lineRule="auto"/>
              <w:jc w:val="right"/>
              <w:rPr>
                <w:color w:val="222222"/>
              </w:rPr>
            </w:pPr>
            <w:r w:rsidDel="00000000" w:rsidR="00000000" w:rsidRPr="00000000">
              <w:rPr>
                <w:color w:val="222222"/>
                <w:rtl w:val="0"/>
              </w:rPr>
              <w:t xml:space="preserve">0.91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B">
            <w:pPr>
              <w:spacing w:after="260" w:before="260" w:lineRule="auto"/>
              <w:rPr>
                <w:color w:val="222222"/>
              </w:rPr>
            </w:pPr>
            <w:r w:rsidDel="00000000" w:rsidR="00000000" w:rsidRPr="00000000">
              <w:rPr>
                <w:color w:val="222222"/>
                <w:rtl w:val="0"/>
              </w:rPr>
              <w:t xml:space="preserve">0.66 - 1.25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C">
            <w:pPr>
              <w:spacing w:after="260" w:before="260" w:lineRule="auto"/>
              <w:rPr>
                <w:color w:val="222222"/>
              </w:rPr>
            </w:pPr>
            <w:r w:rsidDel="00000000" w:rsidR="00000000" w:rsidRPr="00000000">
              <w:rPr>
                <w:color w:val="222222"/>
                <w:rtl w:val="0"/>
              </w:rPr>
              <w:t xml:space="preserve">0.55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D">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E">
            <w:pPr>
              <w:spacing w:after="260" w:before="260" w:lineRule="auto"/>
              <w:rPr>
                <w:color w:val="222222"/>
              </w:rPr>
            </w:pPr>
            <w:r w:rsidDel="00000000" w:rsidR="00000000" w:rsidRPr="00000000">
              <w:rPr>
                <w:color w:val="222222"/>
                <w:rtl w:val="0"/>
              </w:rPr>
              <w:t xml:space="preserve">par_e_i355t n=(73)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5F">
            <w:pPr>
              <w:spacing w:after="260" w:before="260" w:lineRule="auto"/>
              <w:jc w:val="right"/>
              <w:rPr>
                <w:color w:val="222222"/>
              </w:rPr>
            </w:pPr>
            <w:r w:rsidDel="00000000" w:rsidR="00000000" w:rsidRPr="00000000">
              <w:rPr>
                <w:color w:val="222222"/>
                <w:rtl w:val="0"/>
              </w:rPr>
              <w:t xml:space="preserve">0.77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0">
            <w:pPr>
              <w:spacing w:after="260" w:before="260" w:lineRule="auto"/>
              <w:rPr>
                <w:color w:val="222222"/>
              </w:rPr>
            </w:pPr>
            <w:r w:rsidDel="00000000" w:rsidR="00000000" w:rsidRPr="00000000">
              <w:rPr>
                <w:color w:val="222222"/>
                <w:rtl w:val="0"/>
              </w:rPr>
              <w:t xml:space="preserve">0.54 - 1.12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1">
            <w:pPr>
              <w:spacing w:after="260" w:before="260" w:lineRule="auto"/>
              <w:rPr>
                <w:color w:val="222222"/>
              </w:rPr>
            </w:pPr>
            <w:r w:rsidDel="00000000" w:rsidR="00000000" w:rsidRPr="00000000">
              <w:rPr>
                <w:color w:val="222222"/>
                <w:rtl w:val="0"/>
              </w:rPr>
              <w:t xml:space="preserve">0.17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2">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3">
            <w:pPr>
              <w:spacing w:after="260" w:before="260" w:lineRule="auto"/>
              <w:rPr>
                <w:color w:val="222222"/>
              </w:rPr>
            </w:pPr>
            <w:r w:rsidDel="00000000" w:rsidR="00000000" w:rsidRPr="00000000">
              <w:rPr>
                <w:color w:val="222222"/>
                <w:rtl w:val="0"/>
              </w:rPr>
              <w:t xml:space="preserve">par_e_i529l n=(374)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4">
            <w:pPr>
              <w:spacing w:after="260" w:before="260" w:lineRule="auto"/>
              <w:jc w:val="right"/>
              <w:rPr>
                <w:color w:val="222222"/>
              </w:rPr>
            </w:pPr>
            <w:r w:rsidDel="00000000" w:rsidR="00000000" w:rsidRPr="00000000">
              <w:rPr>
                <w:color w:val="222222"/>
                <w:rtl w:val="0"/>
              </w:rPr>
              <w:t xml:space="preserve">1.29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5">
            <w:pPr>
              <w:spacing w:after="260" w:before="260" w:lineRule="auto"/>
              <w:rPr>
                <w:color w:val="222222"/>
              </w:rPr>
            </w:pPr>
            <w:r w:rsidDel="00000000" w:rsidR="00000000" w:rsidRPr="00000000">
              <w:rPr>
                <w:color w:val="222222"/>
                <w:rtl w:val="0"/>
              </w:rPr>
              <w:t xml:space="preserve">0.78 - 2.15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6">
            <w:pPr>
              <w:spacing w:after="260" w:before="260" w:lineRule="auto"/>
              <w:rPr>
                <w:color w:val="222222"/>
              </w:rPr>
            </w:pPr>
            <w:r w:rsidDel="00000000" w:rsidR="00000000" w:rsidRPr="00000000">
              <w:rPr>
                <w:color w:val="222222"/>
                <w:rtl w:val="0"/>
              </w:rPr>
              <w:t xml:space="preserve">0.32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7">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8">
            <w:pPr>
              <w:spacing w:after="260" w:before="260" w:lineRule="auto"/>
              <w:rPr>
                <w:color w:val="222222"/>
              </w:rPr>
            </w:pPr>
            <w:r w:rsidDel="00000000" w:rsidR="00000000" w:rsidRPr="00000000">
              <w:rPr>
                <w:color w:val="222222"/>
                <w:rtl w:val="0"/>
              </w:rPr>
              <w:t xml:space="preserve">par_e_l416f n=(48)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9">
            <w:pPr>
              <w:spacing w:after="260" w:before="260" w:lineRule="auto"/>
              <w:jc w:val="right"/>
              <w:rPr>
                <w:color w:val="222222"/>
              </w:rPr>
            </w:pPr>
            <w:r w:rsidDel="00000000" w:rsidR="00000000" w:rsidRPr="00000000">
              <w:rPr>
                <w:color w:val="222222"/>
                <w:rtl w:val="0"/>
              </w:rPr>
              <w:t xml:space="preserve">1.08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A">
            <w:pPr>
              <w:spacing w:after="260" w:before="260" w:lineRule="auto"/>
              <w:rPr>
                <w:color w:val="222222"/>
              </w:rPr>
            </w:pPr>
            <w:r w:rsidDel="00000000" w:rsidR="00000000" w:rsidRPr="00000000">
              <w:rPr>
                <w:color w:val="222222"/>
                <w:rtl w:val="0"/>
              </w:rPr>
              <w:t xml:space="preserve">0.74 - 1.57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B">
            <w:pPr>
              <w:spacing w:after="260" w:before="260" w:lineRule="auto"/>
              <w:rPr>
                <w:color w:val="222222"/>
              </w:rPr>
            </w:pPr>
            <w:r w:rsidDel="00000000" w:rsidR="00000000" w:rsidRPr="00000000">
              <w:rPr>
                <w:color w:val="222222"/>
                <w:rtl w:val="0"/>
              </w:rPr>
              <w:t xml:space="preserve">0.68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C">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D">
            <w:pPr>
              <w:spacing w:after="260" w:before="260" w:lineRule="auto"/>
              <w:rPr>
                <w:color w:val="222222"/>
              </w:rPr>
            </w:pPr>
            <w:r w:rsidDel="00000000" w:rsidR="00000000" w:rsidRPr="00000000">
              <w:rPr>
                <w:color w:val="222222"/>
                <w:rtl w:val="0"/>
              </w:rPr>
              <w:t xml:space="preserve">par_e_s458a n=(49)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E">
            <w:pPr>
              <w:spacing w:after="260" w:before="260" w:lineRule="auto"/>
              <w:jc w:val="right"/>
              <w:rPr>
                <w:color w:val="222222"/>
              </w:rPr>
            </w:pPr>
            <w:r w:rsidDel="00000000" w:rsidR="00000000" w:rsidRPr="00000000">
              <w:rPr>
                <w:color w:val="222222"/>
                <w:rtl w:val="0"/>
              </w:rPr>
              <w:t xml:space="preserve">0.83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6F">
            <w:pPr>
              <w:spacing w:after="260" w:before="260" w:lineRule="auto"/>
              <w:rPr>
                <w:color w:val="222222"/>
              </w:rPr>
            </w:pPr>
            <w:r w:rsidDel="00000000" w:rsidR="00000000" w:rsidRPr="00000000">
              <w:rPr>
                <w:color w:val="222222"/>
                <w:rtl w:val="0"/>
              </w:rPr>
              <w:t xml:space="preserve">0.57 - 1.21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0">
            <w:pPr>
              <w:spacing w:after="260" w:before="260" w:lineRule="auto"/>
              <w:rPr>
                <w:color w:val="222222"/>
              </w:rPr>
            </w:pPr>
            <w:r w:rsidDel="00000000" w:rsidR="00000000" w:rsidRPr="00000000">
              <w:rPr>
                <w:color w:val="222222"/>
                <w:rtl w:val="0"/>
              </w:rPr>
              <w:t xml:space="preserve">0.32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1">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2">
            <w:pPr>
              <w:spacing w:after="260" w:before="260" w:lineRule="auto"/>
              <w:rPr>
                <w:color w:val="222222"/>
              </w:rPr>
            </w:pPr>
            <w:r w:rsidDel="00000000" w:rsidR="00000000" w:rsidRPr="00000000">
              <w:rPr>
                <w:color w:val="222222"/>
                <w:rtl w:val="0"/>
              </w:rPr>
              <w:t xml:space="preserve">qnr_b19 n=(13)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3">
            <w:pPr>
              <w:spacing w:after="260" w:before="260" w:lineRule="auto"/>
              <w:jc w:val="right"/>
              <w:rPr>
                <w:color w:val="222222"/>
              </w:rPr>
            </w:pPr>
            <w:r w:rsidDel="00000000" w:rsidR="00000000" w:rsidRPr="00000000">
              <w:rPr>
                <w:color w:val="222222"/>
                <w:rtl w:val="0"/>
              </w:rPr>
              <w:t xml:space="preserve">4.59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4">
            <w:pPr>
              <w:spacing w:after="260" w:before="260" w:lineRule="auto"/>
              <w:rPr>
                <w:color w:val="222222"/>
              </w:rPr>
            </w:pPr>
            <w:r w:rsidDel="00000000" w:rsidR="00000000" w:rsidRPr="00000000">
              <w:rPr>
                <w:color w:val="222222"/>
                <w:rtl w:val="0"/>
              </w:rPr>
              <w:t xml:space="preserve">3.12 - 6.74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5">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6">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7">
            <w:pPr>
              <w:spacing w:after="260" w:before="260" w:lineRule="auto"/>
              <w:rPr>
                <w:color w:val="222222"/>
              </w:rPr>
            </w:pPr>
            <w:r w:rsidDel="00000000" w:rsidR="00000000" w:rsidRPr="00000000">
              <w:rPr>
                <w:color w:val="222222"/>
                <w:rtl w:val="0"/>
              </w:rPr>
              <w:t xml:space="preserve">qnr_s1 n=(27)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8">
            <w:pPr>
              <w:spacing w:after="260" w:before="260" w:lineRule="auto"/>
              <w:jc w:val="right"/>
              <w:rPr>
                <w:color w:val="222222"/>
              </w:rPr>
            </w:pPr>
            <w:r w:rsidDel="00000000" w:rsidR="00000000" w:rsidRPr="00000000">
              <w:rPr>
                <w:color w:val="222222"/>
                <w:rtl w:val="0"/>
              </w:rPr>
              <w:t xml:space="preserve">3.00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9">
            <w:pPr>
              <w:spacing w:after="260" w:before="260" w:lineRule="auto"/>
              <w:rPr>
                <w:color w:val="222222"/>
              </w:rPr>
            </w:pPr>
            <w:r w:rsidDel="00000000" w:rsidR="00000000" w:rsidRPr="00000000">
              <w:rPr>
                <w:color w:val="222222"/>
                <w:rtl w:val="0"/>
              </w:rPr>
              <w:t xml:space="preserve">2.27 - 3.97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A">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B">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C">
            <w:pPr>
              <w:spacing w:after="260" w:before="260" w:lineRule="auto"/>
              <w:rPr>
                <w:color w:val="222222"/>
              </w:rPr>
            </w:pPr>
            <w:r w:rsidDel="00000000" w:rsidR="00000000" w:rsidRPr="00000000">
              <w:rPr>
                <w:color w:val="222222"/>
                <w:rtl w:val="0"/>
              </w:rPr>
              <w:t xml:space="preserve">ST 131 n=(646)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D">
            <w:pPr>
              <w:spacing w:after="260" w:before="260" w:lineRule="auto"/>
              <w:jc w:val="right"/>
              <w:rPr>
                <w:color w:val="222222"/>
              </w:rPr>
            </w:pPr>
            <w:r w:rsidDel="00000000" w:rsidR="00000000" w:rsidRPr="00000000">
              <w:rPr>
                <w:color w:val="222222"/>
                <w:rtl w:val="0"/>
              </w:rPr>
              <w:t xml:space="preserve">0.85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E">
            <w:pPr>
              <w:spacing w:after="260" w:before="260" w:lineRule="auto"/>
              <w:rPr>
                <w:color w:val="222222"/>
              </w:rPr>
            </w:pPr>
            <w:r w:rsidDel="00000000" w:rsidR="00000000" w:rsidRPr="00000000">
              <w:rPr>
                <w:color w:val="222222"/>
                <w:rtl w:val="0"/>
              </w:rPr>
              <w:t xml:space="preserve">0.51 - 1.41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7F">
            <w:pPr>
              <w:spacing w:after="260" w:before="260" w:lineRule="auto"/>
              <w:rPr>
                <w:color w:val="222222"/>
              </w:rPr>
            </w:pPr>
            <w:r w:rsidDel="00000000" w:rsidR="00000000" w:rsidRPr="00000000">
              <w:rPr>
                <w:color w:val="222222"/>
                <w:rtl w:val="0"/>
              </w:rPr>
              <w:t xml:space="preserve">0.53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0">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1">
            <w:pPr>
              <w:spacing w:after="260" w:before="260" w:lineRule="auto"/>
              <w:rPr>
                <w:color w:val="222222"/>
              </w:rPr>
            </w:pPr>
            <w:r w:rsidDel="00000000" w:rsidR="00000000" w:rsidRPr="00000000">
              <w:rPr>
                <w:color w:val="222222"/>
                <w:rtl w:val="0"/>
              </w:rPr>
              <w:t xml:space="preserve">ST 95 n=(463)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2">
            <w:pPr>
              <w:spacing w:after="260" w:before="260" w:lineRule="auto"/>
              <w:jc w:val="right"/>
              <w:rPr>
                <w:color w:val="222222"/>
              </w:rPr>
            </w:pPr>
            <w:r w:rsidDel="00000000" w:rsidR="00000000" w:rsidRPr="00000000">
              <w:rPr>
                <w:color w:val="222222"/>
                <w:rtl w:val="0"/>
              </w:rPr>
              <w:t xml:space="preserve">0.87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3">
            <w:pPr>
              <w:spacing w:after="260" w:before="260" w:lineRule="auto"/>
              <w:rPr>
                <w:color w:val="222222"/>
              </w:rPr>
            </w:pPr>
            <w:r w:rsidDel="00000000" w:rsidR="00000000" w:rsidRPr="00000000">
              <w:rPr>
                <w:color w:val="222222"/>
                <w:rtl w:val="0"/>
              </w:rPr>
              <w:t xml:space="preserve">0.74 - 1.02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4">
            <w:pPr>
              <w:spacing w:after="260" w:before="260" w:lineRule="auto"/>
              <w:rPr>
                <w:color w:val="222222"/>
              </w:rPr>
            </w:pPr>
            <w:r w:rsidDel="00000000" w:rsidR="00000000" w:rsidRPr="00000000">
              <w:rPr>
                <w:color w:val="222222"/>
                <w:rtl w:val="0"/>
              </w:rPr>
              <w:t xml:space="preserve">0.09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5">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6">
            <w:pPr>
              <w:spacing w:after="260" w:before="260" w:lineRule="auto"/>
              <w:rPr>
                <w:color w:val="222222"/>
              </w:rPr>
            </w:pPr>
            <w:r w:rsidDel="00000000" w:rsidR="00000000" w:rsidRPr="00000000">
              <w:rPr>
                <w:color w:val="222222"/>
                <w:rtl w:val="0"/>
              </w:rPr>
              <w:t xml:space="preserve">ST 73 n=(683)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7">
            <w:pPr>
              <w:spacing w:after="260" w:before="260" w:lineRule="auto"/>
              <w:jc w:val="right"/>
              <w:rPr>
                <w:color w:val="222222"/>
              </w:rPr>
            </w:pPr>
            <w:r w:rsidDel="00000000" w:rsidR="00000000" w:rsidRPr="00000000">
              <w:rPr>
                <w:color w:val="222222"/>
                <w:rtl w:val="0"/>
              </w:rPr>
              <w:t xml:space="preserve">0.98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8">
            <w:pPr>
              <w:spacing w:after="260" w:before="260" w:lineRule="auto"/>
              <w:rPr>
                <w:color w:val="222222"/>
              </w:rPr>
            </w:pPr>
            <w:r w:rsidDel="00000000" w:rsidR="00000000" w:rsidRPr="00000000">
              <w:rPr>
                <w:color w:val="222222"/>
                <w:rtl w:val="0"/>
              </w:rPr>
              <w:t xml:space="preserve">0.84 - 1.13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9">
            <w:pPr>
              <w:spacing w:after="260" w:before="260" w:lineRule="auto"/>
              <w:rPr>
                <w:color w:val="222222"/>
              </w:rPr>
            </w:pPr>
            <w:r w:rsidDel="00000000" w:rsidR="00000000" w:rsidRPr="00000000">
              <w:rPr>
                <w:color w:val="222222"/>
                <w:rtl w:val="0"/>
              </w:rPr>
              <w:t xml:space="preserve">0.74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A">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B">
            <w:pPr>
              <w:spacing w:after="260" w:before="260" w:lineRule="auto"/>
              <w:rPr>
                <w:color w:val="222222"/>
              </w:rPr>
            </w:pPr>
            <w:r w:rsidDel="00000000" w:rsidR="00000000" w:rsidRPr="00000000">
              <w:rPr>
                <w:color w:val="222222"/>
                <w:rtl w:val="0"/>
              </w:rPr>
              <w:t xml:space="preserve">ST 69 n=(413)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C">
            <w:pPr>
              <w:spacing w:after="260" w:before="260" w:lineRule="auto"/>
              <w:jc w:val="right"/>
              <w:rPr>
                <w:color w:val="222222"/>
              </w:rPr>
            </w:pPr>
            <w:r w:rsidDel="00000000" w:rsidR="00000000" w:rsidRPr="00000000">
              <w:rPr>
                <w:color w:val="222222"/>
                <w:rtl w:val="0"/>
              </w:rPr>
              <w:t xml:space="preserve">0.96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D">
            <w:pPr>
              <w:spacing w:after="260" w:before="260" w:lineRule="auto"/>
              <w:rPr>
                <w:color w:val="222222"/>
              </w:rPr>
            </w:pPr>
            <w:r w:rsidDel="00000000" w:rsidR="00000000" w:rsidRPr="00000000">
              <w:rPr>
                <w:color w:val="222222"/>
                <w:rtl w:val="0"/>
              </w:rPr>
              <w:t xml:space="preserve">0.81 - 1.13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E">
            <w:pPr>
              <w:spacing w:after="260" w:before="260" w:lineRule="auto"/>
              <w:rPr>
                <w:color w:val="222222"/>
              </w:rPr>
            </w:pPr>
            <w:r w:rsidDel="00000000" w:rsidR="00000000" w:rsidRPr="00000000">
              <w:rPr>
                <w:color w:val="222222"/>
                <w:rtl w:val="0"/>
              </w:rPr>
              <w:t xml:space="preserve">0.59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8F">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0">
            <w:pPr>
              <w:spacing w:after="260" w:before="260" w:lineRule="auto"/>
              <w:rPr>
                <w:color w:val="222222"/>
              </w:rPr>
            </w:pPr>
            <w:r w:rsidDel="00000000" w:rsidR="00000000" w:rsidRPr="00000000">
              <w:rPr>
                <w:color w:val="222222"/>
                <w:rtl w:val="0"/>
              </w:rPr>
              <w:t xml:space="preserve">phylogroup A n=(246)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1">
            <w:pPr>
              <w:spacing w:after="260" w:before="260" w:lineRule="auto"/>
              <w:jc w:val="right"/>
              <w:rPr>
                <w:color w:val="222222"/>
              </w:rPr>
            </w:pPr>
            <w:r w:rsidDel="00000000" w:rsidR="00000000" w:rsidRPr="00000000">
              <w:rPr>
                <w:color w:val="222222"/>
                <w:rtl w:val="0"/>
              </w:rPr>
              <w:t xml:space="preserve">1.00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2">
            <w:pPr>
              <w:spacing w:after="260" w:before="260" w:lineRule="auto"/>
              <w:rPr>
                <w:color w:val="222222"/>
              </w:rPr>
            </w:pPr>
            <w:r w:rsidDel="00000000" w:rsidR="00000000" w:rsidRPr="00000000">
              <w:rPr>
                <w:color w:val="222222"/>
                <w:rtl w:val="0"/>
              </w:rPr>
              <w:t xml:space="preserve">0.82 - 1.22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3">
            <w:pPr>
              <w:spacing w:after="260" w:before="260" w:lineRule="auto"/>
              <w:rPr>
                <w:color w:val="222222"/>
              </w:rPr>
            </w:pPr>
            <w:r w:rsidDel="00000000" w:rsidR="00000000" w:rsidRPr="00000000">
              <w:rPr>
                <w:color w:val="222222"/>
                <w:rtl w:val="0"/>
              </w:rPr>
              <w:t xml:space="preserve">0.98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4">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5">
            <w:pPr>
              <w:spacing w:after="260" w:before="260" w:lineRule="auto"/>
              <w:rPr>
                <w:color w:val="222222"/>
              </w:rPr>
            </w:pPr>
            <w:r w:rsidDel="00000000" w:rsidR="00000000" w:rsidRPr="00000000">
              <w:rPr>
                <w:color w:val="222222"/>
                <w:rtl w:val="0"/>
              </w:rPr>
              <w:t xml:space="preserve">phylogroup B1 n=(267)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6">
            <w:pPr>
              <w:spacing w:after="260" w:before="260" w:lineRule="auto"/>
              <w:jc w:val="right"/>
              <w:rPr>
                <w:color w:val="222222"/>
              </w:rPr>
            </w:pPr>
            <w:r w:rsidDel="00000000" w:rsidR="00000000" w:rsidRPr="00000000">
              <w:rPr>
                <w:color w:val="222222"/>
                <w:rtl w:val="0"/>
              </w:rPr>
              <w:t xml:space="preserve">1.04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7">
            <w:pPr>
              <w:spacing w:after="260" w:before="260" w:lineRule="auto"/>
              <w:rPr>
                <w:color w:val="222222"/>
              </w:rPr>
            </w:pPr>
            <w:r w:rsidDel="00000000" w:rsidR="00000000" w:rsidRPr="00000000">
              <w:rPr>
                <w:color w:val="222222"/>
                <w:rtl w:val="0"/>
              </w:rPr>
              <w:t xml:space="preserve">0.85 - 1.28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8">
            <w:pPr>
              <w:spacing w:after="260" w:before="260" w:lineRule="auto"/>
              <w:rPr>
                <w:color w:val="222222"/>
              </w:rPr>
            </w:pPr>
            <w:r w:rsidDel="00000000" w:rsidR="00000000" w:rsidRPr="00000000">
              <w:rPr>
                <w:color w:val="222222"/>
                <w:rtl w:val="0"/>
              </w:rPr>
              <w:t xml:space="preserve">0.67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9">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A">
            <w:pPr>
              <w:spacing w:after="260" w:before="260" w:lineRule="auto"/>
              <w:rPr>
                <w:color w:val="222222"/>
              </w:rPr>
            </w:pPr>
            <w:r w:rsidDel="00000000" w:rsidR="00000000" w:rsidRPr="00000000">
              <w:rPr>
                <w:color w:val="222222"/>
                <w:rtl w:val="0"/>
              </w:rPr>
              <w:t xml:space="preserve">phylogroup C n=(101)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B">
            <w:pPr>
              <w:spacing w:after="260" w:before="260" w:lineRule="auto"/>
              <w:jc w:val="right"/>
              <w:rPr>
                <w:color w:val="222222"/>
              </w:rPr>
            </w:pPr>
            <w:r w:rsidDel="00000000" w:rsidR="00000000" w:rsidRPr="00000000">
              <w:rPr>
                <w:color w:val="222222"/>
                <w:rtl w:val="0"/>
              </w:rPr>
              <w:t xml:space="preserve">1.16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C">
            <w:pPr>
              <w:spacing w:after="260" w:before="260" w:lineRule="auto"/>
              <w:rPr>
                <w:color w:val="222222"/>
              </w:rPr>
            </w:pPr>
            <w:r w:rsidDel="00000000" w:rsidR="00000000" w:rsidRPr="00000000">
              <w:rPr>
                <w:color w:val="222222"/>
                <w:rtl w:val="0"/>
              </w:rPr>
              <w:t xml:space="preserve">0.91 - 1.49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D">
            <w:pPr>
              <w:spacing w:after="260" w:before="260" w:lineRule="auto"/>
              <w:rPr>
                <w:color w:val="222222"/>
              </w:rPr>
            </w:pPr>
            <w:r w:rsidDel="00000000" w:rsidR="00000000" w:rsidRPr="00000000">
              <w:rPr>
                <w:color w:val="222222"/>
                <w:rtl w:val="0"/>
              </w:rPr>
              <w:t xml:space="preserve">0.24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E">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9F">
            <w:pPr>
              <w:spacing w:after="260" w:before="260" w:lineRule="auto"/>
              <w:rPr>
                <w:color w:val="222222"/>
              </w:rPr>
            </w:pPr>
            <w:r w:rsidDel="00000000" w:rsidR="00000000" w:rsidRPr="00000000">
              <w:rPr>
                <w:color w:val="222222"/>
                <w:rtl w:val="0"/>
              </w:rPr>
              <w:t xml:space="preserve">phylogroup D n=(285)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0">
            <w:pPr>
              <w:spacing w:after="260" w:before="260" w:lineRule="auto"/>
              <w:jc w:val="right"/>
              <w:rPr>
                <w:color w:val="222222"/>
              </w:rPr>
            </w:pPr>
            <w:r w:rsidDel="00000000" w:rsidR="00000000" w:rsidRPr="00000000">
              <w:rPr>
                <w:color w:val="222222"/>
                <w:rtl w:val="0"/>
              </w:rPr>
              <w:t xml:space="preserve">1.00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1">
            <w:pPr>
              <w:spacing w:after="260" w:before="260" w:lineRule="auto"/>
              <w:rPr>
                <w:color w:val="222222"/>
              </w:rPr>
            </w:pPr>
            <w:r w:rsidDel="00000000" w:rsidR="00000000" w:rsidRPr="00000000">
              <w:rPr>
                <w:color w:val="222222"/>
                <w:rtl w:val="0"/>
              </w:rPr>
              <w:t xml:space="preserve">0.82 - 1.23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2">
            <w:pPr>
              <w:spacing w:after="260" w:before="260" w:lineRule="auto"/>
              <w:rPr>
                <w:color w:val="222222"/>
              </w:rPr>
            </w:pPr>
            <w:r w:rsidDel="00000000" w:rsidR="00000000" w:rsidRPr="00000000">
              <w:rPr>
                <w:color w:val="222222"/>
                <w:rtl w:val="0"/>
              </w:rPr>
              <w:t xml:space="preserve">0.99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3">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4">
            <w:pPr>
              <w:spacing w:after="260" w:before="260" w:lineRule="auto"/>
              <w:rPr>
                <w:color w:val="222222"/>
              </w:rPr>
            </w:pPr>
            <w:r w:rsidDel="00000000" w:rsidR="00000000" w:rsidRPr="00000000">
              <w:rPr>
                <w:color w:val="222222"/>
                <w:rtl w:val="0"/>
              </w:rPr>
              <w:t xml:space="preserve">phylogroup F n=(136)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5">
            <w:pPr>
              <w:spacing w:after="260" w:before="260" w:lineRule="auto"/>
              <w:jc w:val="right"/>
              <w:rPr>
                <w:color w:val="222222"/>
              </w:rPr>
            </w:pPr>
            <w:r w:rsidDel="00000000" w:rsidR="00000000" w:rsidRPr="00000000">
              <w:rPr>
                <w:color w:val="222222"/>
                <w:rtl w:val="0"/>
              </w:rPr>
              <w:t xml:space="preserve">1.43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6">
            <w:pPr>
              <w:spacing w:after="260" w:before="260" w:lineRule="auto"/>
              <w:rPr>
                <w:color w:val="222222"/>
              </w:rPr>
            </w:pPr>
            <w:r w:rsidDel="00000000" w:rsidR="00000000" w:rsidRPr="00000000">
              <w:rPr>
                <w:color w:val="222222"/>
                <w:rtl w:val="0"/>
              </w:rPr>
              <w:t xml:space="preserve">1.04 - 1.97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7">
            <w:pPr>
              <w:spacing w:after="260" w:before="260" w:lineRule="auto"/>
              <w:rPr>
                <w:color w:val="222222"/>
              </w:rPr>
            </w:pPr>
            <w:r w:rsidDel="00000000" w:rsidR="00000000" w:rsidRPr="00000000">
              <w:rPr>
                <w:color w:val="222222"/>
                <w:rtl w:val="0"/>
              </w:rPr>
              <w:t xml:space="preserve">0.03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8">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9">
            <w:pPr>
              <w:spacing w:after="260" w:before="260" w:lineRule="auto"/>
              <w:rPr>
                <w:color w:val="222222"/>
              </w:rPr>
            </w:pPr>
            <w:r w:rsidDel="00000000" w:rsidR="00000000" w:rsidRPr="00000000">
              <w:rPr>
                <w:color w:val="222222"/>
                <w:rtl w:val="0"/>
              </w:rPr>
              <w:t xml:space="preserve">phylogroup other n=(118)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A">
            <w:pPr>
              <w:spacing w:after="260" w:before="260" w:lineRule="auto"/>
              <w:jc w:val="right"/>
              <w:rPr>
                <w:color w:val="222222"/>
              </w:rPr>
            </w:pPr>
            <w:r w:rsidDel="00000000" w:rsidR="00000000" w:rsidRPr="00000000">
              <w:rPr>
                <w:color w:val="222222"/>
                <w:rtl w:val="0"/>
              </w:rPr>
              <w:t xml:space="preserve">1.27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B">
            <w:pPr>
              <w:spacing w:after="260" w:before="260" w:lineRule="auto"/>
              <w:rPr>
                <w:color w:val="222222"/>
              </w:rPr>
            </w:pPr>
            <w:r w:rsidDel="00000000" w:rsidR="00000000" w:rsidRPr="00000000">
              <w:rPr>
                <w:color w:val="222222"/>
                <w:rtl w:val="0"/>
              </w:rPr>
              <w:t xml:space="preserve">0.96 - 1.68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C">
            <w:pPr>
              <w:spacing w:after="260" w:before="260" w:lineRule="auto"/>
              <w:rPr>
                <w:color w:val="222222"/>
              </w:rPr>
            </w:pPr>
            <w:r w:rsidDel="00000000" w:rsidR="00000000" w:rsidRPr="00000000">
              <w:rPr>
                <w:color w:val="222222"/>
                <w:rtl w:val="0"/>
              </w:rPr>
              <w:t xml:space="preserve">0.10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D">
            <w:pPr>
              <w:spacing w:after="260" w:before="260" w:lineRule="auto"/>
              <w:rPr>
                <w:color w:val="222222"/>
              </w:rPr>
            </w:pPr>
            <w:r w:rsidDel="00000000" w:rsidR="00000000" w:rsidRPr="00000000">
              <w:rPr>
                <w:color w:val="222222"/>
                <w:rtl w:val="0"/>
              </w:rPr>
              <w:t xml:space="preserve">ciprofloxacin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E">
            <w:pPr>
              <w:spacing w:after="260" w:before="260" w:lineRule="auto"/>
              <w:rPr>
                <w:color w:val="222222"/>
              </w:rPr>
            </w:pPr>
            <w:r w:rsidDel="00000000" w:rsidR="00000000" w:rsidRPr="00000000">
              <w:rPr>
                <w:color w:val="222222"/>
                <w:rtl w:val="0"/>
              </w:rPr>
              <w:t xml:space="preserve">amp_c_c_11t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AF">
            <w:pPr>
              <w:spacing w:after="260" w:before="260" w:lineRule="auto"/>
              <w:jc w:val="right"/>
              <w:rPr>
                <w:color w:val="222222"/>
              </w:rPr>
            </w:pPr>
            <w:r w:rsidDel="00000000" w:rsidR="00000000" w:rsidRPr="00000000">
              <w:rPr>
                <w:color w:val="222222"/>
                <w:rtl w:val="0"/>
              </w:rPr>
              <w:t xml:space="preserve">5.77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0">
            <w:pPr>
              <w:spacing w:after="260" w:before="260" w:lineRule="auto"/>
              <w:rPr>
                <w:color w:val="222222"/>
              </w:rPr>
            </w:pPr>
            <w:r w:rsidDel="00000000" w:rsidR="00000000" w:rsidRPr="00000000">
              <w:rPr>
                <w:color w:val="222222"/>
                <w:rtl w:val="0"/>
              </w:rPr>
              <w:t xml:space="preserve">3.7 - 8.98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1">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2">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3">
            <w:pPr>
              <w:spacing w:after="260" w:before="260" w:lineRule="auto"/>
              <w:rPr>
                <w:color w:val="222222"/>
              </w:rPr>
            </w:pPr>
            <w:r w:rsidDel="00000000" w:rsidR="00000000" w:rsidRPr="00000000">
              <w:rPr>
                <w:color w:val="222222"/>
                <w:rtl w:val="0"/>
              </w:rPr>
              <w:t xml:space="preserve">amp_c_c_42t n=(10)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4">
            <w:pPr>
              <w:spacing w:after="260" w:before="260" w:lineRule="auto"/>
              <w:jc w:val="right"/>
              <w:rPr>
                <w:color w:val="222222"/>
              </w:rPr>
            </w:pPr>
            <w:r w:rsidDel="00000000" w:rsidR="00000000" w:rsidRPr="00000000">
              <w:rPr>
                <w:color w:val="222222"/>
                <w:rtl w:val="0"/>
              </w:rPr>
              <w:t xml:space="preserve">6.37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5">
            <w:pPr>
              <w:spacing w:after="260" w:before="260" w:lineRule="auto"/>
              <w:rPr>
                <w:color w:val="222222"/>
              </w:rPr>
            </w:pPr>
            <w:r w:rsidDel="00000000" w:rsidR="00000000" w:rsidRPr="00000000">
              <w:rPr>
                <w:color w:val="222222"/>
                <w:rtl w:val="0"/>
              </w:rPr>
              <w:t xml:space="preserve">3.62 - 11.22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6">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7">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8">
            <w:pPr>
              <w:spacing w:after="260" w:before="260" w:lineRule="auto"/>
              <w:rPr>
                <w:color w:val="222222"/>
              </w:rPr>
            </w:pPr>
            <w:r w:rsidDel="00000000" w:rsidR="00000000" w:rsidRPr="00000000">
              <w:rPr>
                <w:color w:val="222222"/>
                <w:rtl w:val="0"/>
              </w:rPr>
              <w:t xml:space="preserve">amp_c_t_32a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9">
            <w:pPr>
              <w:spacing w:after="260" w:before="260" w:lineRule="auto"/>
              <w:jc w:val="right"/>
              <w:rPr>
                <w:color w:val="222222"/>
              </w:rPr>
            </w:pPr>
            <w:r w:rsidDel="00000000" w:rsidR="00000000" w:rsidRPr="00000000">
              <w:rPr>
                <w:color w:val="222222"/>
                <w:rtl w:val="0"/>
              </w:rPr>
              <w:t xml:space="preserve">4.95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A">
            <w:pPr>
              <w:spacing w:after="260" w:before="260" w:lineRule="auto"/>
              <w:rPr>
                <w:color w:val="222222"/>
              </w:rPr>
            </w:pPr>
            <w:r w:rsidDel="00000000" w:rsidR="00000000" w:rsidRPr="00000000">
              <w:rPr>
                <w:color w:val="222222"/>
                <w:rtl w:val="0"/>
              </w:rPr>
              <w:t xml:space="preserve">3.67 - 6.68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B">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C">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D">
            <w:pPr>
              <w:spacing w:after="260" w:before="260" w:lineRule="auto"/>
              <w:rPr>
                <w:color w:val="222222"/>
              </w:rPr>
            </w:pPr>
            <w:r w:rsidDel="00000000" w:rsidR="00000000" w:rsidRPr="00000000">
              <w:rPr>
                <w:color w:val="222222"/>
                <w:rtl w:val="0"/>
              </w:rPr>
              <w:t xml:space="preserve">bla_ctx_m_14 n=(16)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E">
            <w:pPr>
              <w:spacing w:after="260" w:before="260" w:lineRule="auto"/>
              <w:jc w:val="right"/>
              <w:rPr>
                <w:color w:val="222222"/>
              </w:rPr>
            </w:pPr>
            <w:r w:rsidDel="00000000" w:rsidR="00000000" w:rsidRPr="00000000">
              <w:rPr>
                <w:color w:val="222222"/>
                <w:rtl w:val="0"/>
              </w:rPr>
              <w:t xml:space="preserve">2.41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BF">
            <w:pPr>
              <w:spacing w:after="260" w:before="260" w:lineRule="auto"/>
              <w:rPr>
                <w:color w:val="222222"/>
              </w:rPr>
            </w:pPr>
            <w:r w:rsidDel="00000000" w:rsidR="00000000" w:rsidRPr="00000000">
              <w:rPr>
                <w:color w:val="222222"/>
                <w:rtl w:val="0"/>
              </w:rPr>
              <w:t xml:space="preserve">1.49 - 3.91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0">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1">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2">
            <w:pPr>
              <w:spacing w:after="260" w:before="260" w:lineRule="auto"/>
              <w:rPr>
                <w:color w:val="222222"/>
              </w:rPr>
            </w:pPr>
            <w:r w:rsidDel="00000000" w:rsidR="00000000" w:rsidRPr="00000000">
              <w:rPr>
                <w:color w:val="222222"/>
                <w:rtl w:val="0"/>
              </w:rPr>
              <w:t xml:space="preserve">bla_ctx_m_15 n=(171)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3">
            <w:pPr>
              <w:spacing w:after="260" w:before="260" w:lineRule="auto"/>
              <w:jc w:val="right"/>
              <w:rPr>
                <w:color w:val="222222"/>
              </w:rPr>
            </w:pPr>
            <w:r w:rsidDel="00000000" w:rsidR="00000000" w:rsidRPr="00000000">
              <w:rPr>
                <w:color w:val="222222"/>
                <w:rtl w:val="0"/>
              </w:rPr>
              <w:t xml:space="preserve">1.88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4">
            <w:pPr>
              <w:spacing w:after="260" w:before="260" w:lineRule="auto"/>
              <w:rPr>
                <w:color w:val="222222"/>
              </w:rPr>
            </w:pPr>
            <w:r w:rsidDel="00000000" w:rsidR="00000000" w:rsidRPr="00000000">
              <w:rPr>
                <w:color w:val="222222"/>
                <w:rtl w:val="0"/>
              </w:rPr>
              <w:t xml:space="preserve">1.55 - 2.29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5">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6">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7">
            <w:pPr>
              <w:spacing w:after="260" w:before="260" w:lineRule="auto"/>
              <w:rPr>
                <w:color w:val="222222"/>
              </w:rPr>
            </w:pPr>
            <w:r w:rsidDel="00000000" w:rsidR="00000000" w:rsidRPr="00000000">
              <w:rPr>
                <w:color w:val="222222"/>
                <w:rtl w:val="0"/>
              </w:rPr>
              <w:t xml:space="preserve">bla_ctx_m_27 n=(32)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8">
            <w:pPr>
              <w:spacing w:after="260" w:before="260" w:lineRule="auto"/>
              <w:jc w:val="right"/>
              <w:rPr>
                <w:color w:val="222222"/>
              </w:rPr>
            </w:pPr>
            <w:r w:rsidDel="00000000" w:rsidR="00000000" w:rsidRPr="00000000">
              <w:rPr>
                <w:color w:val="222222"/>
                <w:rtl w:val="0"/>
              </w:rPr>
              <w:t xml:space="preserve">7.99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9">
            <w:pPr>
              <w:spacing w:after="260" w:before="260" w:lineRule="auto"/>
              <w:rPr>
                <w:color w:val="222222"/>
              </w:rPr>
            </w:pPr>
            <w:r w:rsidDel="00000000" w:rsidR="00000000" w:rsidRPr="00000000">
              <w:rPr>
                <w:color w:val="222222"/>
                <w:rtl w:val="0"/>
              </w:rPr>
              <w:t xml:space="preserve">5.73 - 11.15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A">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B">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C">
            <w:pPr>
              <w:spacing w:after="260" w:before="260" w:lineRule="auto"/>
              <w:rPr>
                <w:color w:val="222222"/>
              </w:rPr>
            </w:pPr>
            <w:r w:rsidDel="00000000" w:rsidR="00000000" w:rsidRPr="00000000">
              <w:rPr>
                <w:color w:val="222222"/>
                <w:rtl w:val="0"/>
              </w:rPr>
              <w:t xml:space="preserve">bla_ec n=(2216)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D">
            <w:pPr>
              <w:spacing w:after="260" w:before="260" w:lineRule="auto"/>
              <w:jc w:val="right"/>
              <w:rPr>
                <w:color w:val="222222"/>
              </w:rPr>
            </w:pPr>
            <w:r w:rsidDel="00000000" w:rsidR="00000000" w:rsidRPr="00000000">
              <w:rPr>
                <w:color w:val="222222"/>
                <w:rtl w:val="0"/>
              </w:rPr>
              <w:t xml:space="preserve">0.86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E">
            <w:pPr>
              <w:spacing w:after="260" w:before="260" w:lineRule="auto"/>
              <w:rPr>
                <w:color w:val="222222"/>
              </w:rPr>
            </w:pPr>
            <w:r w:rsidDel="00000000" w:rsidR="00000000" w:rsidRPr="00000000">
              <w:rPr>
                <w:color w:val="222222"/>
                <w:rtl w:val="0"/>
              </w:rPr>
              <w:t xml:space="preserve">0.51 - 1.45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CF">
            <w:pPr>
              <w:spacing w:after="260" w:before="260" w:lineRule="auto"/>
              <w:rPr>
                <w:color w:val="222222"/>
              </w:rPr>
            </w:pPr>
            <w:r w:rsidDel="00000000" w:rsidR="00000000" w:rsidRPr="00000000">
              <w:rPr>
                <w:color w:val="222222"/>
                <w:rtl w:val="0"/>
              </w:rPr>
              <w:t xml:space="preserve">0.57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0">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1">
            <w:pPr>
              <w:spacing w:after="260" w:before="260" w:lineRule="auto"/>
              <w:rPr>
                <w:color w:val="222222"/>
              </w:rPr>
            </w:pPr>
            <w:r w:rsidDel="00000000" w:rsidR="00000000" w:rsidRPr="00000000">
              <w:rPr>
                <w:color w:val="222222"/>
                <w:rtl w:val="0"/>
              </w:rPr>
              <w:t xml:space="preserve">bla_ec_5 n=(667)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2">
            <w:pPr>
              <w:spacing w:after="260" w:before="260" w:lineRule="auto"/>
              <w:jc w:val="right"/>
              <w:rPr>
                <w:color w:val="222222"/>
              </w:rPr>
            </w:pPr>
            <w:r w:rsidDel="00000000" w:rsidR="00000000" w:rsidRPr="00000000">
              <w:rPr>
                <w:color w:val="222222"/>
                <w:rtl w:val="0"/>
              </w:rPr>
              <w:t xml:space="preserve">0.86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3">
            <w:pPr>
              <w:spacing w:after="260" w:before="260" w:lineRule="auto"/>
              <w:rPr>
                <w:color w:val="222222"/>
              </w:rPr>
            </w:pPr>
            <w:r w:rsidDel="00000000" w:rsidR="00000000" w:rsidRPr="00000000">
              <w:rPr>
                <w:color w:val="222222"/>
                <w:rtl w:val="0"/>
              </w:rPr>
              <w:t xml:space="preserve">0.5 - 1.48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4">
            <w:pPr>
              <w:spacing w:after="260" w:before="260" w:lineRule="auto"/>
              <w:rPr>
                <w:color w:val="222222"/>
              </w:rPr>
            </w:pPr>
            <w:r w:rsidDel="00000000" w:rsidR="00000000" w:rsidRPr="00000000">
              <w:rPr>
                <w:color w:val="222222"/>
                <w:rtl w:val="0"/>
              </w:rPr>
              <w:t xml:space="preserve">0.59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5">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6">
            <w:pPr>
              <w:spacing w:after="260" w:before="260" w:lineRule="auto"/>
              <w:rPr>
                <w:color w:val="222222"/>
              </w:rPr>
            </w:pPr>
            <w:r w:rsidDel="00000000" w:rsidR="00000000" w:rsidRPr="00000000">
              <w:rPr>
                <w:color w:val="222222"/>
                <w:rtl w:val="0"/>
              </w:rPr>
              <w:t xml:space="preserve">bla_oxa_1 n=(163)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7">
            <w:pPr>
              <w:spacing w:after="260" w:before="260" w:lineRule="auto"/>
              <w:jc w:val="right"/>
              <w:rPr>
                <w:color w:val="222222"/>
              </w:rPr>
            </w:pPr>
            <w:r w:rsidDel="00000000" w:rsidR="00000000" w:rsidRPr="00000000">
              <w:rPr>
                <w:color w:val="222222"/>
                <w:rtl w:val="0"/>
              </w:rPr>
              <w:t xml:space="preserve">4.27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8">
            <w:pPr>
              <w:spacing w:after="260" w:before="260" w:lineRule="auto"/>
              <w:rPr>
                <w:color w:val="222222"/>
              </w:rPr>
            </w:pPr>
            <w:r w:rsidDel="00000000" w:rsidR="00000000" w:rsidRPr="00000000">
              <w:rPr>
                <w:color w:val="222222"/>
                <w:rtl w:val="0"/>
              </w:rPr>
              <w:t xml:space="preserve">3.55 - 5.14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9">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A">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B">
            <w:pPr>
              <w:spacing w:after="260" w:before="260" w:lineRule="auto"/>
              <w:rPr>
                <w:color w:val="222222"/>
              </w:rPr>
            </w:pPr>
            <w:r w:rsidDel="00000000" w:rsidR="00000000" w:rsidRPr="00000000">
              <w:rPr>
                <w:color w:val="222222"/>
                <w:rtl w:val="0"/>
              </w:rPr>
              <w:t xml:space="preserve">bla_shv_1 n=(56)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C">
            <w:pPr>
              <w:spacing w:after="260" w:before="260" w:lineRule="auto"/>
              <w:jc w:val="right"/>
              <w:rPr>
                <w:color w:val="222222"/>
              </w:rPr>
            </w:pPr>
            <w:r w:rsidDel="00000000" w:rsidR="00000000" w:rsidRPr="00000000">
              <w:rPr>
                <w:color w:val="222222"/>
                <w:rtl w:val="0"/>
              </w:rPr>
              <w:t xml:space="preserve">13.15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D">
            <w:pPr>
              <w:spacing w:after="260" w:before="260" w:lineRule="auto"/>
              <w:rPr>
                <w:color w:val="222222"/>
              </w:rPr>
            </w:pPr>
            <w:r w:rsidDel="00000000" w:rsidR="00000000" w:rsidRPr="00000000">
              <w:rPr>
                <w:color w:val="222222"/>
                <w:rtl w:val="0"/>
              </w:rPr>
              <w:t xml:space="preserve">10.01 - 17.27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E">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DF">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0">
            <w:pPr>
              <w:spacing w:after="260" w:before="260" w:lineRule="auto"/>
              <w:rPr>
                <w:color w:val="222222"/>
              </w:rPr>
            </w:pPr>
            <w:r w:rsidDel="00000000" w:rsidR="00000000" w:rsidRPr="00000000">
              <w:rPr>
                <w:color w:val="222222"/>
                <w:rtl w:val="0"/>
              </w:rPr>
              <w:t xml:space="preserve">bla_tem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1">
            <w:pPr>
              <w:spacing w:after="260" w:before="260" w:lineRule="auto"/>
              <w:jc w:val="right"/>
              <w:rPr>
                <w:color w:val="222222"/>
              </w:rPr>
            </w:pPr>
            <w:r w:rsidDel="00000000" w:rsidR="00000000" w:rsidRPr="00000000">
              <w:rPr>
                <w:color w:val="222222"/>
                <w:rtl w:val="0"/>
              </w:rPr>
              <w:t xml:space="preserve">4.07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2">
            <w:pPr>
              <w:spacing w:after="260" w:before="260" w:lineRule="auto"/>
              <w:rPr>
                <w:color w:val="222222"/>
              </w:rPr>
            </w:pPr>
            <w:r w:rsidDel="00000000" w:rsidR="00000000" w:rsidRPr="00000000">
              <w:rPr>
                <w:color w:val="222222"/>
                <w:rtl w:val="0"/>
              </w:rPr>
              <w:t xml:space="preserve">3.01 - 5.51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3">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4">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5">
            <w:pPr>
              <w:spacing w:after="260" w:before="260" w:lineRule="auto"/>
              <w:rPr>
                <w:color w:val="222222"/>
              </w:rPr>
            </w:pPr>
            <w:r w:rsidDel="00000000" w:rsidR="00000000" w:rsidRPr="00000000">
              <w:rPr>
                <w:color w:val="222222"/>
                <w:rtl w:val="0"/>
              </w:rPr>
              <w:t xml:space="preserve">bla_tem_1 n=(1033)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6">
            <w:pPr>
              <w:spacing w:after="260" w:before="260" w:lineRule="auto"/>
              <w:jc w:val="right"/>
              <w:rPr>
                <w:color w:val="222222"/>
              </w:rPr>
            </w:pPr>
            <w:r w:rsidDel="00000000" w:rsidR="00000000" w:rsidRPr="00000000">
              <w:rPr>
                <w:color w:val="222222"/>
                <w:rtl w:val="0"/>
              </w:rPr>
              <w:t xml:space="preserve">12.59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7">
            <w:pPr>
              <w:spacing w:after="260" w:before="260" w:lineRule="auto"/>
              <w:rPr>
                <w:color w:val="222222"/>
              </w:rPr>
            </w:pPr>
            <w:r w:rsidDel="00000000" w:rsidR="00000000" w:rsidRPr="00000000">
              <w:rPr>
                <w:color w:val="222222"/>
                <w:rtl w:val="0"/>
              </w:rPr>
              <w:t xml:space="preserve">11.61 - 13.65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8">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9">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A">
            <w:pPr>
              <w:spacing w:after="260" w:before="260" w:lineRule="auto"/>
              <w:rPr>
                <w:color w:val="222222"/>
              </w:rPr>
            </w:pPr>
            <w:r w:rsidDel="00000000" w:rsidR="00000000" w:rsidRPr="00000000">
              <w:rPr>
                <w:color w:val="222222"/>
                <w:rtl w:val="0"/>
              </w:rPr>
              <w:t xml:space="preserve">bla_tem_1 + blaTEMp_c32t n=(90)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B">
            <w:pPr>
              <w:spacing w:after="260" w:before="260" w:lineRule="auto"/>
              <w:jc w:val="right"/>
              <w:rPr>
                <w:color w:val="222222"/>
              </w:rPr>
            </w:pPr>
            <w:r w:rsidDel="00000000" w:rsidR="00000000" w:rsidRPr="00000000">
              <w:rPr>
                <w:color w:val="222222"/>
                <w:rtl w:val="0"/>
              </w:rPr>
              <w:t xml:space="preserve">12.72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C">
            <w:pPr>
              <w:spacing w:after="260" w:before="260" w:lineRule="auto"/>
              <w:rPr>
                <w:color w:val="222222"/>
              </w:rPr>
            </w:pPr>
            <w:r w:rsidDel="00000000" w:rsidR="00000000" w:rsidRPr="00000000">
              <w:rPr>
                <w:color w:val="222222"/>
                <w:rtl w:val="0"/>
              </w:rPr>
              <w:t xml:space="preserve">10.26 - 15.77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D">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E">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EF">
            <w:pPr>
              <w:spacing w:after="260" w:before="260" w:lineRule="auto"/>
              <w:rPr>
                <w:color w:val="222222"/>
              </w:rPr>
            </w:pPr>
            <w:r w:rsidDel="00000000" w:rsidR="00000000" w:rsidRPr="00000000">
              <w:rPr>
                <w:color w:val="222222"/>
                <w:rtl w:val="0"/>
              </w:rPr>
              <w:t xml:space="preserve">bla_tem_1 + blaTEMp_g162t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0">
            <w:pPr>
              <w:spacing w:after="260" w:before="260" w:lineRule="auto"/>
              <w:jc w:val="right"/>
              <w:rPr>
                <w:color w:val="222222"/>
              </w:rPr>
            </w:pPr>
            <w:r w:rsidDel="00000000" w:rsidR="00000000" w:rsidRPr="00000000">
              <w:rPr>
                <w:color w:val="222222"/>
                <w:rtl w:val="0"/>
              </w:rPr>
              <w:t xml:space="preserve">16.90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1">
            <w:pPr>
              <w:spacing w:after="260" w:before="260" w:lineRule="auto"/>
              <w:rPr>
                <w:color w:val="222222"/>
              </w:rPr>
            </w:pPr>
            <w:r w:rsidDel="00000000" w:rsidR="00000000" w:rsidRPr="00000000">
              <w:rPr>
                <w:color w:val="222222"/>
                <w:rtl w:val="0"/>
              </w:rPr>
              <w:t xml:space="preserve">9.93 - 28.75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2">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3">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4">
            <w:pPr>
              <w:spacing w:after="260" w:before="260" w:lineRule="auto"/>
              <w:rPr>
                <w:color w:val="222222"/>
              </w:rPr>
            </w:pPr>
            <w:r w:rsidDel="00000000" w:rsidR="00000000" w:rsidRPr="00000000">
              <w:rPr>
                <w:color w:val="222222"/>
                <w:rtl w:val="0"/>
              </w:rPr>
              <w:t xml:space="preserve">bla_tem_40 n=(13)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5">
            <w:pPr>
              <w:spacing w:after="260" w:before="260" w:lineRule="auto"/>
              <w:jc w:val="right"/>
              <w:rPr>
                <w:color w:val="222222"/>
              </w:rPr>
            </w:pPr>
            <w:r w:rsidDel="00000000" w:rsidR="00000000" w:rsidRPr="00000000">
              <w:rPr>
                <w:color w:val="222222"/>
                <w:rtl w:val="0"/>
              </w:rPr>
              <w:t xml:space="preserve">12.43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6">
            <w:pPr>
              <w:spacing w:after="260" w:before="260" w:lineRule="auto"/>
              <w:rPr>
                <w:color w:val="222222"/>
              </w:rPr>
            </w:pPr>
            <w:r w:rsidDel="00000000" w:rsidR="00000000" w:rsidRPr="00000000">
              <w:rPr>
                <w:color w:val="222222"/>
                <w:rtl w:val="0"/>
              </w:rPr>
              <w:t xml:space="preserve">7.14 - 21.63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7">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8">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9">
            <w:pPr>
              <w:spacing w:after="260" w:before="260" w:lineRule="auto"/>
              <w:rPr>
                <w:color w:val="222222"/>
              </w:rPr>
            </w:pPr>
            <w:r w:rsidDel="00000000" w:rsidR="00000000" w:rsidRPr="00000000">
              <w:rPr>
                <w:color w:val="222222"/>
                <w:rtl w:val="0"/>
              </w:rPr>
              <w:t xml:space="preserve">other_gene n=(22)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A">
            <w:pPr>
              <w:spacing w:after="260" w:before="260" w:lineRule="auto"/>
              <w:jc w:val="right"/>
              <w:rPr>
                <w:color w:val="222222"/>
              </w:rPr>
            </w:pPr>
            <w:r w:rsidDel="00000000" w:rsidR="00000000" w:rsidRPr="00000000">
              <w:rPr>
                <w:color w:val="222222"/>
                <w:rtl w:val="0"/>
              </w:rPr>
              <w:t xml:space="preserve">5.93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B">
            <w:pPr>
              <w:spacing w:after="260" w:before="260" w:lineRule="auto"/>
              <w:rPr>
                <w:color w:val="222222"/>
              </w:rPr>
            </w:pPr>
            <w:r w:rsidDel="00000000" w:rsidR="00000000" w:rsidRPr="00000000">
              <w:rPr>
                <w:color w:val="222222"/>
                <w:rtl w:val="0"/>
              </w:rPr>
              <w:t xml:space="preserve">4.07 - 8.66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C">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D">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E">
            <w:pPr>
              <w:spacing w:after="260" w:before="260" w:lineRule="auto"/>
              <w:rPr>
                <w:color w:val="222222"/>
              </w:rPr>
            </w:pPr>
            <w:r w:rsidDel="00000000" w:rsidR="00000000" w:rsidRPr="00000000">
              <w:rPr>
                <w:color w:val="222222"/>
                <w:rtl w:val="0"/>
              </w:rPr>
              <w:t xml:space="preserve">ST 131 n=(646)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1FF">
            <w:pPr>
              <w:spacing w:after="260" w:before="260" w:lineRule="auto"/>
              <w:jc w:val="right"/>
              <w:rPr>
                <w:color w:val="222222"/>
              </w:rPr>
            </w:pPr>
            <w:r w:rsidDel="00000000" w:rsidR="00000000" w:rsidRPr="00000000">
              <w:rPr>
                <w:color w:val="222222"/>
                <w:rtl w:val="0"/>
              </w:rPr>
              <w:t xml:space="preserve">1.23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0">
            <w:pPr>
              <w:spacing w:after="260" w:before="260" w:lineRule="auto"/>
              <w:rPr>
                <w:color w:val="222222"/>
              </w:rPr>
            </w:pPr>
            <w:r w:rsidDel="00000000" w:rsidR="00000000" w:rsidRPr="00000000">
              <w:rPr>
                <w:color w:val="222222"/>
                <w:rtl w:val="0"/>
              </w:rPr>
              <w:t xml:space="preserve">1.07 - 1.41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1">
            <w:pPr>
              <w:spacing w:after="260" w:before="260" w:lineRule="auto"/>
              <w:rPr>
                <w:color w:val="222222"/>
              </w:rPr>
            </w:pPr>
            <w:r w:rsidDel="00000000" w:rsidR="00000000" w:rsidRPr="00000000">
              <w:rPr>
                <w:color w:val="222222"/>
                <w:rtl w:val="0"/>
              </w:rPr>
              <w:t xml:space="preserve">0.00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2">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3">
            <w:pPr>
              <w:spacing w:after="260" w:before="260" w:lineRule="auto"/>
              <w:rPr>
                <w:color w:val="222222"/>
              </w:rPr>
            </w:pPr>
            <w:r w:rsidDel="00000000" w:rsidR="00000000" w:rsidRPr="00000000">
              <w:rPr>
                <w:color w:val="222222"/>
                <w:rtl w:val="0"/>
              </w:rPr>
              <w:t xml:space="preserve">ST 95 n=(463)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4">
            <w:pPr>
              <w:spacing w:after="260" w:before="260" w:lineRule="auto"/>
              <w:jc w:val="right"/>
              <w:rPr>
                <w:color w:val="222222"/>
              </w:rPr>
            </w:pPr>
            <w:r w:rsidDel="00000000" w:rsidR="00000000" w:rsidRPr="00000000">
              <w:rPr>
                <w:color w:val="222222"/>
                <w:rtl w:val="0"/>
              </w:rPr>
              <w:t xml:space="preserve">1.00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5">
            <w:pPr>
              <w:spacing w:after="260" w:before="260" w:lineRule="auto"/>
              <w:rPr>
                <w:color w:val="222222"/>
              </w:rPr>
            </w:pPr>
            <w:r w:rsidDel="00000000" w:rsidR="00000000" w:rsidRPr="00000000">
              <w:rPr>
                <w:color w:val="222222"/>
                <w:rtl w:val="0"/>
              </w:rPr>
              <w:t xml:space="preserve">0.87 - 1.16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6">
            <w:pPr>
              <w:spacing w:after="260" w:before="260" w:lineRule="auto"/>
              <w:rPr>
                <w:color w:val="222222"/>
              </w:rPr>
            </w:pPr>
            <w:r w:rsidDel="00000000" w:rsidR="00000000" w:rsidRPr="00000000">
              <w:rPr>
                <w:color w:val="222222"/>
                <w:rtl w:val="0"/>
              </w:rPr>
              <w:t xml:space="preserve">0.96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7">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8">
            <w:pPr>
              <w:spacing w:after="260" w:before="260" w:lineRule="auto"/>
              <w:rPr>
                <w:color w:val="222222"/>
              </w:rPr>
            </w:pPr>
            <w:r w:rsidDel="00000000" w:rsidR="00000000" w:rsidRPr="00000000">
              <w:rPr>
                <w:color w:val="222222"/>
                <w:rtl w:val="0"/>
              </w:rPr>
              <w:t xml:space="preserve">ST 73 n=(683)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9">
            <w:pPr>
              <w:spacing w:after="260" w:before="260" w:lineRule="auto"/>
              <w:jc w:val="right"/>
              <w:rPr>
                <w:color w:val="222222"/>
              </w:rPr>
            </w:pPr>
            <w:r w:rsidDel="00000000" w:rsidR="00000000" w:rsidRPr="00000000">
              <w:rPr>
                <w:color w:val="222222"/>
                <w:rtl w:val="0"/>
              </w:rPr>
              <w:t xml:space="preserve">1.02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A">
            <w:pPr>
              <w:spacing w:after="260" w:before="260" w:lineRule="auto"/>
              <w:rPr>
                <w:color w:val="222222"/>
              </w:rPr>
            </w:pPr>
            <w:r w:rsidDel="00000000" w:rsidR="00000000" w:rsidRPr="00000000">
              <w:rPr>
                <w:color w:val="222222"/>
                <w:rtl w:val="0"/>
              </w:rPr>
              <w:t xml:space="preserve">0.87 - 1.19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B">
            <w:pPr>
              <w:spacing w:after="260" w:before="260" w:lineRule="auto"/>
              <w:rPr>
                <w:color w:val="222222"/>
              </w:rPr>
            </w:pPr>
            <w:r w:rsidDel="00000000" w:rsidR="00000000" w:rsidRPr="00000000">
              <w:rPr>
                <w:color w:val="222222"/>
                <w:rtl w:val="0"/>
              </w:rPr>
              <w:t xml:space="preserve">0.82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C">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D">
            <w:pPr>
              <w:spacing w:after="260" w:before="260" w:lineRule="auto"/>
              <w:rPr>
                <w:color w:val="222222"/>
              </w:rPr>
            </w:pPr>
            <w:r w:rsidDel="00000000" w:rsidR="00000000" w:rsidRPr="00000000">
              <w:rPr>
                <w:color w:val="222222"/>
                <w:rtl w:val="0"/>
              </w:rPr>
              <w:t xml:space="preserve">ST 69 n=(413)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E">
            <w:pPr>
              <w:spacing w:after="260" w:before="260" w:lineRule="auto"/>
              <w:jc w:val="right"/>
              <w:rPr>
                <w:color w:val="222222"/>
              </w:rPr>
            </w:pPr>
            <w:r w:rsidDel="00000000" w:rsidR="00000000" w:rsidRPr="00000000">
              <w:rPr>
                <w:color w:val="222222"/>
                <w:rtl w:val="0"/>
              </w:rPr>
              <w:t xml:space="preserve">1.14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0F">
            <w:pPr>
              <w:spacing w:after="260" w:before="260" w:lineRule="auto"/>
              <w:rPr>
                <w:color w:val="222222"/>
              </w:rPr>
            </w:pPr>
            <w:r w:rsidDel="00000000" w:rsidR="00000000" w:rsidRPr="00000000">
              <w:rPr>
                <w:color w:val="222222"/>
                <w:rtl w:val="0"/>
              </w:rPr>
              <w:t xml:space="preserve">0.99 - 1.32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0">
            <w:pPr>
              <w:spacing w:after="260" w:before="260" w:lineRule="auto"/>
              <w:rPr>
                <w:color w:val="222222"/>
              </w:rPr>
            </w:pPr>
            <w:r w:rsidDel="00000000" w:rsidR="00000000" w:rsidRPr="00000000">
              <w:rPr>
                <w:color w:val="222222"/>
                <w:rtl w:val="0"/>
              </w:rPr>
              <w:t xml:space="preserve">0.07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1">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2">
            <w:pPr>
              <w:spacing w:after="260" w:before="260" w:lineRule="auto"/>
              <w:rPr>
                <w:color w:val="222222"/>
              </w:rPr>
            </w:pPr>
            <w:r w:rsidDel="00000000" w:rsidR="00000000" w:rsidRPr="00000000">
              <w:rPr>
                <w:color w:val="222222"/>
                <w:rtl w:val="0"/>
              </w:rPr>
              <w:t xml:space="preserve">phylogroup A n=(246)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3">
            <w:pPr>
              <w:spacing w:after="260" w:before="260" w:lineRule="auto"/>
              <w:jc w:val="right"/>
              <w:rPr>
                <w:color w:val="222222"/>
              </w:rPr>
            </w:pPr>
            <w:r w:rsidDel="00000000" w:rsidR="00000000" w:rsidRPr="00000000">
              <w:rPr>
                <w:color w:val="222222"/>
                <w:rtl w:val="0"/>
              </w:rPr>
              <w:t xml:space="preserve">0.93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4">
            <w:pPr>
              <w:spacing w:after="260" w:before="260" w:lineRule="auto"/>
              <w:rPr>
                <w:color w:val="222222"/>
              </w:rPr>
            </w:pPr>
            <w:r w:rsidDel="00000000" w:rsidR="00000000" w:rsidRPr="00000000">
              <w:rPr>
                <w:color w:val="222222"/>
                <w:rtl w:val="0"/>
              </w:rPr>
              <w:t xml:space="preserve">0.78 - 1.11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5">
            <w:pPr>
              <w:spacing w:after="260" w:before="260" w:lineRule="auto"/>
              <w:rPr>
                <w:color w:val="222222"/>
              </w:rPr>
            </w:pPr>
            <w:r w:rsidDel="00000000" w:rsidR="00000000" w:rsidRPr="00000000">
              <w:rPr>
                <w:color w:val="222222"/>
                <w:rtl w:val="0"/>
              </w:rPr>
              <w:t xml:space="preserve">0.40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6">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7">
            <w:pPr>
              <w:spacing w:after="260" w:before="260" w:lineRule="auto"/>
              <w:rPr>
                <w:color w:val="222222"/>
              </w:rPr>
            </w:pPr>
            <w:r w:rsidDel="00000000" w:rsidR="00000000" w:rsidRPr="00000000">
              <w:rPr>
                <w:color w:val="222222"/>
                <w:rtl w:val="0"/>
              </w:rPr>
              <w:t xml:space="preserve">phylogroup B1 n=(267)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8">
            <w:pPr>
              <w:spacing w:after="260" w:before="260" w:lineRule="auto"/>
              <w:jc w:val="right"/>
              <w:rPr>
                <w:color w:val="222222"/>
              </w:rPr>
            </w:pPr>
            <w:r w:rsidDel="00000000" w:rsidR="00000000" w:rsidRPr="00000000">
              <w:rPr>
                <w:color w:val="222222"/>
                <w:rtl w:val="0"/>
              </w:rPr>
              <w:t xml:space="preserve">1.20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9">
            <w:pPr>
              <w:spacing w:after="260" w:before="260" w:lineRule="auto"/>
              <w:rPr>
                <w:color w:val="222222"/>
              </w:rPr>
            </w:pPr>
            <w:r w:rsidDel="00000000" w:rsidR="00000000" w:rsidRPr="00000000">
              <w:rPr>
                <w:color w:val="222222"/>
                <w:rtl w:val="0"/>
              </w:rPr>
              <w:t xml:space="preserve">1.01 - 1.41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A">
            <w:pPr>
              <w:spacing w:after="260" w:before="260" w:lineRule="auto"/>
              <w:rPr>
                <w:color w:val="222222"/>
              </w:rPr>
            </w:pPr>
            <w:r w:rsidDel="00000000" w:rsidR="00000000" w:rsidRPr="00000000">
              <w:rPr>
                <w:color w:val="222222"/>
                <w:rtl w:val="0"/>
              </w:rPr>
              <w:t xml:space="preserve">0.04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B">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C">
            <w:pPr>
              <w:spacing w:after="260" w:before="260" w:lineRule="auto"/>
              <w:rPr>
                <w:color w:val="222222"/>
              </w:rPr>
            </w:pPr>
            <w:r w:rsidDel="00000000" w:rsidR="00000000" w:rsidRPr="00000000">
              <w:rPr>
                <w:color w:val="222222"/>
                <w:rtl w:val="0"/>
              </w:rPr>
              <w:t xml:space="preserve">phylogroup C n=(101)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D">
            <w:pPr>
              <w:spacing w:after="260" w:before="260" w:lineRule="auto"/>
              <w:jc w:val="right"/>
              <w:rPr>
                <w:color w:val="222222"/>
              </w:rPr>
            </w:pPr>
            <w:r w:rsidDel="00000000" w:rsidR="00000000" w:rsidRPr="00000000">
              <w:rPr>
                <w:color w:val="222222"/>
                <w:rtl w:val="0"/>
              </w:rPr>
              <w:t xml:space="preserve">1.23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E">
            <w:pPr>
              <w:spacing w:after="260" w:before="260" w:lineRule="auto"/>
              <w:rPr>
                <w:color w:val="222222"/>
              </w:rPr>
            </w:pPr>
            <w:r w:rsidDel="00000000" w:rsidR="00000000" w:rsidRPr="00000000">
              <w:rPr>
                <w:color w:val="222222"/>
                <w:rtl w:val="0"/>
              </w:rPr>
              <w:t xml:space="preserve">0.99 - 1.54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1F">
            <w:pPr>
              <w:spacing w:after="260" w:before="260" w:lineRule="auto"/>
              <w:rPr>
                <w:color w:val="222222"/>
              </w:rPr>
            </w:pPr>
            <w:r w:rsidDel="00000000" w:rsidR="00000000" w:rsidRPr="00000000">
              <w:rPr>
                <w:color w:val="222222"/>
                <w:rtl w:val="0"/>
              </w:rPr>
              <w:t xml:space="preserve">0.07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0">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1">
            <w:pPr>
              <w:spacing w:after="260" w:before="260" w:lineRule="auto"/>
              <w:rPr>
                <w:color w:val="222222"/>
              </w:rPr>
            </w:pPr>
            <w:r w:rsidDel="00000000" w:rsidR="00000000" w:rsidRPr="00000000">
              <w:rPr>
                <w:color w:val="222222"/>
                <w:rtl w:val="0"/>
              </w:rPr>
              <w:t xml:space="preserve">phylogroup D n=(285)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2">
            <w:pPr>
              <w:spacing w:after="260" w:before="260" w:lineRule="auto"/>
              <w:jc w:val="right"/>
              <w:rPr>
                <w:color w:val="222222"/>
              </w:rPr>
            </w:pPr>
            <w:r w:rsidDel="00000000" w:rsidR="00000000" w:rsidRPr="00000000">
              <w:rPr>
                <w:color w:val="222222"/>
                <w:rtl w:val="0"/>
              </w:rPr>
              <w:t xml:space="preserve">0.96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3">
            <w:pPr>
              <w:spacing w:after="260" w:before="260" w:lineRule="auto"/>
              <w:rPr>
                <w:color w:val="222222"/>
              </w:rPr>
            </w:pPr>
            <w:r w:rsidDel="00000000" w:rsidR="00000000" w:rsidRPr="00000000">
              <w:rPr>
                <w:color w:val="222222"/>
                <w:rtl w:val="0"/>
              </w:rPr>
              <w:t xml:space="preserve">0.81 - 1.14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4">
            <w:pPr>
              <w:spacing w:after="260" w:before="260" w:lineRule="auto"/>
              <w:rPr>
                <w:color w:val="222222"/>
              </w:rPr>
            </w:pPr>
            <w:r w:rsidDel="00000000" w:rsidR="00000000" w:rsidRPr="00000000">
              <w:rPr>
                <w:color w:val="222222"/>
                <w:rtl w:val="0"/>
              </w:rPr>
              <w:t xml:space="preserve">0.68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5">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6">
            <w:pPr>
              <w:spacing w:after="260" w:before="260" w:lineRule="auto"/>
              <w:rPr>
                <w:color w:val="222222"/>
              </w:rPr>
            </w:pPr>
            <w:r w:rsidDel="00000000" w:rsidR="00000000" w:rsidRPr="00000000">
              <w:rPr>
                <w:color w:val="222222"/>
                <w:rtl w:val="0"/>
              </w:rPr>
              <w:t xml:space="preserve">phylogroup F n=(136)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7">
            <w:pPr>
              <w:spacing w:after="260" w:before="260" w:lineRule="auto"/>
              <w:jc w:val="right"/>
              <w:rPr>
                <w:color w:val="222222"/>
              </w:rPr>
            </w:pPr>
            <w:r w:rsidDel="00000000" w:rsidR="00000000" w:rsidRPr="00000000">
              <w:rPr>
                <w:color w:val="222222"/>
                <w:rtl w:val="0"/>
              </w:rPr>
              <w:t xml:space="preserve">1.11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8">
            <w:pPr>
              <w:spacing w:after="260" w:before="260" w:lineRule="auto"/>
              <w:rPr>
                <w:color w:val="222222"/>
              </w:rPr>
            </w:pPr>
            <w:r w:rsidDel="00000000" w:rsidR="00000000" w:rsidRPr="00000000">
              <w:rPr>
                <w:color w:val="222222"/>
                <w:rtl w:val="0"/>
              </w:rPr>
              <w:t xml:space="preserve">0.89 - 1.37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9">
            <w:pPr>
              <w:spacing w:after="260" w:before="260" w:lineRule="auto"/>
              <w:rPr>
                <w:color w:val="222222"/>
              </w:rPr>
            </w:pPr>
            <w:r w:rsidDel="00000000" w:rsidR="00000000" w:rsidRPr="00000000">
              <w:rPr>
                <w:color w:val="222222"/>
                <w:rtl w:val="0"/>
              </w:rPr>
              <w:t xml:space="preserve">0.35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A">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B">
            <w:pPr>
              <w:spacing w:after="260" w:before="260" w:lineRule="auto"/>
              <w:rPr>
                <w:color w:val="222222"/>
              </w:rPr>
            </w:pPr>
            <w:r w:rsidDel="00000000" w:rsidR="00000000" w:rsidRPr="00000000">
              <w:rPr>
                <w:color w:val="222222"/>
                <w:rtl w:val="0"/>
              </w:rPr>
              <w:t xml:space="preserve">phylogroup other n=(118)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C">
            <w:pPr>
              <w:spacing w:after="260" w:before="260" w:lineRule="auto"/>
              <w:jc w:val="right"/>
              <w:rPr>
                <w:color w:val="222222"/>
              </w:rPr>
            </w:pPr>
            <w:r w:rsidDel="00000000" w:rsidR="00000000" w:rsidRPr="00000000">
              <w:rPr>
                <w:color w:val="222222"/>
                <w:rtl w:val="0"/>
              </w:rPr>
              <w:t xml:space="preserve">1.03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D">
            <w:pPr>
              <w:spacing w:after="260" w:before="260" w:lineRule="auto"/>
              <w:rPr>
                <w:color w:val="222222"/>
              </w:rPr>
            </w:pPr>
            <w:r w:rsidDel="00000000" w:rsidR="00000000" w:rsidRPr="00000000">
              <w:rPr>
                <w:color w:val="222222"/>
                <w:rtl w:val="0"/>
              </w:rPr>
              <w:t xml:space="preserve">0.82 - 1.29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E">
            <w:pPr>
              <w:spacing w:after="260" w:before="260" w:lineRule="auto"/>
              <w:rPr>
                <w:color w:val="222222"/>
              </w:rPr>
            </w:pPr>
            <w:r w:rsidDel="00000000" w:rsidR="00000000" w:rsidRPr="00000000">
              <w:rPr>
                <w:color w:val="222222"/>
                <w:rtl w:val="0"/>
              </w:rPr>
              <w:t xml:space="preserve">0.79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2F">
            <w:pPr>
              <w:spacing w:after="260" w:before="260" w:lineRule="auto"/>
              <w:rPr>
                <w:color w:val="222222"/>
              </w:rPr>
            </w:pPr>
            <w:r w:rsidDel="00000000" w:rsidR="00000000" w:rsidRPr="00000000">
              <w:rPr>
                <w:color w:val="222222"/>
                <w:rtl w:val="0"/>
              </w:rPr>
              <w:t xml:space="preserve">ampicillin</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0">
            <w:pPr>
              <w:spacing w:after="260" w:before="260" w:lineRule="auto"/>
              <w:rPr>
                <w:color w:val="222222"/>
              </w:rPr>
            </w:pPr>
            <w:r w:rsidDel="00000000" w:rsidR="00000000" w:rsidRPr="00000000">
              <w:rPr>
                <w:color w:val="222222"/>
                <w:rtl w:val="0"/>
              </w:rPr>
              <w:t xml:space="preserve">amp_c_c_11t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1">
            <w:pPr>
              <w:spacing w:after="260" w:before="260" w:lineRule="auto"/>
              <w:jc w:val="right"/>
              <w:rPr>
                <w:color w:val="222222"/>
              </w:rPr>
            </w:pPr>
            <w:r w:rsidDel="00000000" w:rsidR="00000000" w:rsidRPr="00000000">
              <w:rPr>
                <w:color w:val="222222"/>
                <w:rtl w:val="0"/>
              </w:rPr>
              <w:t xml:space="preserve">5.91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2">
            <w:pPr>
              <w:spacing w:after="260" w:before="260" w:lineRule="auto"/>
              <w:rPr>
                <w:color w:val="222222"/>
              </w:rPr>
            </w:pPr>
            <w:r w:rsidDel="00000000" w:rsidR="00000000" w:rsidRPr="00000000">
              <w:rPr>
                <w:color w:val="222222"/>
                <w:rtl w:val="0"/>
              </w:rPr>
              <w:t xml:space="preserve">3.65 - 9.57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3">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4">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5">
            <w:pPr>
              <w:spacing w:after="260" w:before="260" w:lineRule="auto"/>
              <w:rPr>
                <w:color w:val="222222"/>
              </w:rPr>
            </w:pPr>
            <w:r w:rsidDel="00000000" w:rsidR="00000000" w:rsidRPr="00000000">
              <w:rPr>
                <w:color w:val="222222"/>
                <w:rtl w:val="0"/>
              </w:rPr>
              <w:t xml:space="preserve">amp_c_c_42t n=(10)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6">
            <w:pPr>
              <w:spacing w:after="260" w:before="260" w:lineRule="auto"/>
              <w:jc w:val="right"/>
              <w:rPr>
                <w:color w:val="222222"/>
              </w:rPr>
            </w:pPr>
            <w:r w:rsidDel="00000000" w:rsidR="00000000" w:rsidRPr="00000000">
              <w:rPr>
                <w:color w:val="222222"/>
                <w:rtl w:val="0"/>
              </w:rPr>
              <w:t xml:space="preserve">12.89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7">
            <w:pPr>
              <w:spacing w:after="260" w:before="260" w:lineRule="auto"/>
              <w:rPr>
                <w:color w:val="222222"/>
              </w:rPr>
            </w:pPr>
            <w:r w:rsidDel="00000000" w:rsidR="00000000" w:rsidRPr="00000000">
              <w:rPr>
                <w:color w:val="222222"/>
                <w:rtl w:val="0"/>
              </w:rPr>
              <w:t xml:space="preserve">6.75 - 24.61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8">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9">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A">
            <w:pPr>
              <w:spacing w:after="260" w:before="260" w:lineRule="auto"/>
              <w:rPr>
                <w:color w:val="222222"/>
              </w:rPr>
            </w:pPr>
            <w:r w:rsidDel="00000000" w:rsidR="00000000" w:rsidRPr="00000000">
              <w:rPr>
                <w:color w:val="222222"/>
                <w:rtl w:val="0"/>
              </w:rPr>
              <w:t xml:space="preserve">amp_c_t_32a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B">
            <w:pPr>
              <w:spacing w:after="260" w:before="260" w:lineRule="auto"/>
              <w:jc w:val="right"/>
              <w:rPr>
                <w:color w:val="222222"/>
              </w:rPr>
            </w:pPr>
            <w:r w:rsidDel="00000000" w:rsidR="00000000" w:rsidRPr="00000000">
              <w:rPr>
                <w:color w:val="222222"/>
                <w:rtl w:val="0"/>
              </w:rPr>
              <w:t xml:space="preserve">10.43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C">
            <w:pPr>
              <w:spacing w:after="260" w:before="260" w:lineRule="auto"/>
              <w:rPr>
                <w:color w:val="222222"/>
              </w:rPr>
            </w:pPr>
            <w:r w:rsidDel="00000000" w:rsidR="00000000" w:rsidRPr="00000000">
              <w:rPr>
                <w:color w:val="222222"/>
                <w:rtl w:val="0"/>
              </w:rPr>
              <w:t xml:space="preserve">7.46 - 14.59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D">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E">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3F">
            <w:pPr>
              <w:spacing w:after="260" w:before="260" w:lineRule="auto"/>
              <w:rPr>
                <w:color w:val="222222"/>
              </w:rPr>
            </w:pPr>
            <w:r w:rsidDel="00000000" w:rsidR="00000000" w:rsidRPr="00000000">
              <w:rPr>
                <w:color w:val="222222"/>
                <w:rtl w:val="0"/>
              </w:rPr>
              <w:t xml:space="preserve">bla_ctx_m_14 n=(16)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0">
            <w:pPr>
              <w:spacing w:after="260" w:before="260" w:lineRule="auto"/>
              <w:jc w:val="right"/>
              <w:rPr>
                <w:color w:val="222222"/>
              </w:rPr>
            </w:pPr>
            <w:r w:rsidDel="00000000" w:rsidR="00000000" w:rsidRPr="00000000">
              <w:rPr>
                <w:color w:val="222222"/>
                <w:rtl w:val="0"/>
              </w:rPr>
              <w:t xml:space="preserve">2.02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1">
            <w:pPr>
              <w:spacing w:after="260" w:before="260" w:lineRule="auto"/>
              <w:rPr>
                <w:color w:val="222222"/>
              </w:rPr>
            </w:pPr>
            <w:r w:rsidDel="00000000" w:rsidR="00000000" w:rsidRPr="00000000">
              <w:rPr>
                <w:color w:val="222222"/>
                <w:rtl w:val="0"/>
              </w:rPr>
              <w:t xml:space="preserve">1.28 - 3.19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2">
            <w:pPr>
              <w:spacing w:after="260" w:before="260" w:lineRule="auto"/>
              <w:rPr>
                <w:color w:val="222222"/>
              </w:rPr>
            </w:pPr>
            <w:r w:rsidDel="00000000" w:rsidR="00000000" w:rsidRPr="00000000">
              <w:rPr>
                <w:color w:val="222222"/>
                <w:rtl w:val="0"/>
              </w:rPr>
              <w:t xml:space="preserve">0.00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3">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4">
            <w:pPr>
              <w:spacing w:after="260" w:before="260" w:lineRule="auto"/>
              <w:rPr>
                <w:color w:val="222222"/>
              </w:rPr>
            </w:pPr>
            <w:r w:rsidDel="00000000" w:rsidR="00000000" w:rsidRPr="00000000">
              <w:rPr>
                <w:color w:val="222222"/>
                <w:rtl w:val="0"/>
              </w:rPr>
              <w:t xml:space="preserve">bla_ctx_m_15 n=(171)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5">
            <w:pPr>
              <w:spacing w:after="260" w:before="260" w:lineRule="auto"/>
              <w:jc w:val="right"/>
              <w:rPr>
                <w:color w:val="222222"/>
              </w:rPr>
            </w:pPr>
            <w:r w:rsidDel="00000000" w:rsidR="00000000" w:rsidRPr="00000000">
              <w:rPr>
                <w:color w:val="222222"/>
                <w:rtl w:val="0"/>
              </w:rPr>
              <w:t xml:space="preserve">0.86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6">
            <w:pPr>
              <w:spacing w:after="260" w:before="260" w:lineRule="auto"/>
              <w:rPr>
                <w:color w:val="222222"/>
              </w:rPr>
            </w:pPr>
            <w:r w:rsidDel="00000000" w:rsidR="00000000" w:rsidRPr="00000000">
              <w:rPr>
                <w:color w:val="222222"/>
                <w:rtl w:val="0"/>
              </w:rPr>
              <w:t xml:space="preserve">0.71 - 1.05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7">
            <w:pPr>
              <w:spacing w:after="260" w:before="260" w:lineRule="auto"/>
              <w:rPr>
                <w:color w:val="222222"/>
              </w:rPr>
            </w:pPr>
            <w:r w:rsidDel="00000000" w:rsidR="00000000" w:rsidRPr="00000000">
              <w:rPr>
                <w:color w:val="222222"/>
                <w:rtl w:val="0"/>
              </w:rPr>
              <w:t xml:space="preserve">0.14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8">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9">
            <w:pPr>
              <w:spacing w:after="260" w:before="260" w:lineRule="auto"/>
              <w:rPr>
                <w:color w:val="222222"/>
              </w:rPr>
            </w:pPr>
            <w:r w:rsidDel="00000000" w:rsidR="00000000" w:rsidRPr="00000000">
              <w:rPr>
                <w:color w:val="222222"/>
                <w:rtl w:val="0"/>
              </w:rPr>
              <w:t xml:space="preserve">bla_ctx_m_27 n=(32)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A">
            <w:pPr>
              <w:spacing w:after="260" w:before="260" w:lineRule="auto"/>
              <w:jc w:val="right"/>
              <w:rPr>
                <w:color w:val="222222"/>
              </w:rPr>
            </w:pPr>
            <w:r w:rsidDel="00000000" w:rsidR="00000000" w:rsidRPr="00000000">
              <w:rPr>
                <w:color w:val="222222"/>
                <w:rtl w:val="0"/>
              </w:rPr>
              <w:t xml:space="preserve">1.60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B">
            <w:pPr>
              <w:spacing w:after="260" w:before="260" w:lineRule="auto"/>
              <w:rPr>
                <w:color w:val="222222"/>
              </w:rPr>
            </w:pPr>
            <w:r w:rsidDel="00000000" w:rsidR="00000000" w:rsidRPr="00000000">
              <w:rPr>
                <w:color w:val="222222"/>
                <w:rtl w:val="0"/>
              </w:rPr>
              <w:t xml:space="preserve">1.18 - 2.18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C">
            <w:pPr>
              <w:spacing w:after="260" w:before="260" w:lineRule="auto"/>
              <w:rPr>
                <w:color w:val="222222"/>
              </w:rPr>
            </w:pPr>
            <w:r w:rsidDel="00000000" w:rsidR="00000000" w:rsidRPr="00000000">
              <w:rPr>
                <w:color w:val="222222"/>
                <w:rtl w:val="0"/>
              </w:rPr>
              <w:t xml:space="preserve">0.00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D">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E">
            <w:pPr>
              <w:spacing w:after="260" w:before="260" w:lineRule="auto"/>
              <w:rPr>
                <w:color w:val="222222"/>
              </w:rPr>
            </w:pPr>
            <w:r w:rsidDel="00000000" w:rsidR="00000000" w:rsidRPr="00000000">
              <w:rPr>
                <w:color w:val="222222"/>
                <w:rtl w:val="0"/>
              </w:rPr>
              <w:t xml:space="preserve">bla_ec n=(2216)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4F">
            <w:pPr>
              <w:spacing w:after="260" w:before="260" w:lineRule="auto"/>
              <w:jc w:val="right"/>
              <w:rPr>
                <w:color w:val="222222"/>
              </w:rPr>
            </w:pPr>
            <w:r w:rsidDel="00000000" w:rsidR="00000000" w:rsidRPr="00000000">
              <w:rPr>
                <w:color w:val="222222"/>
                <w:rtl w:val="0"/>
              </w:rPr>
              <w:t xml:space="preserve">1.13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0">
            <w:pPr>
              <w:spacing w:after="260" w:before="260" w:lineRule="auto"/>
              <w:rPr>
                <w:color w:val="222222"/>
              </w:rPr>
            </w:pPr>
            <w:r w:rsidDel="00000000" w:rsidR="00000000" w:rsidRPr="00000000">
              <w:rPr>
                <w:color w:val="222222"/>
                <w:rtl w:val="0"/>
              </w:rPr>
              <w:t xml:space="preserve">0.69 - 1.84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1">
            <w:pPr>
              <w:spacing w:after="260" w:before="260" w:lineRule="auto"/>
              <w:rPr>
                <w:color w:val="222222"/>
              </w:rPr>
            </w:pPr>
            <w:r w:rsidDel="00000000" w:rsidR="00000000" w:rsidRPr="00000000">
              <w:rPr>
                <w:color w:val="222222"/>
                <w:rtl w:val="0"/>
              </w:rPr>
              <w:t xml:space="preserve">0.63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2">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3">
            <w:pPr>
              <w:spacing w:after="260" w:before="260" w:lineRule="auto"/>
              <w:rPr>
                <w:color w:val="222222"/>
              </w:rPr>
            </w:pPr>
            <w:r w:rsidDel="00000000" w:rsidR="00000000" w:rsidRPr="00000000">
              <w:rPr>
                <w:color w:val="222222"/>
                <w:rtl w:val="0"/>
              </w:rPr>
              <w:t xml:space="preserve">bla_ec_5 n=(667)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4">
            <w:pPr>
              <w:spacing w:after="260" w:before="260" w:lineRule="auto"/>
              <w:jc w:val="right"/>
              <w:rPr>
                <w:color w:val="222222"/>
              </w:rPr>
            </w:pPr>
            <w:r w:rsidDel="00000000" w:rsidR="00000000" w:rsidRPr="00000000">
              <w:rPr>
                <w:color w:val="222222"/>
                <w:rtl w:val="0"/>
              </w:rPr>
              <w:t xml:space="preserve">1.05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5">
            <w:pPr>
              <w:spacing w:after="260" w:before="260" w:lineRule="auto"/>
              <w:rPr>
                <w:color w:val="222222"/>
              </w:rPr>
            </w:pPr>
            <w:r w:rsidDel="00000000" w:rsidR="00000000" w:rsidRPr="00000000">
              <w:rPr>
                <w:color w:val="222222"/>
                <w:rtl w:val="0"/>
              </w:rPr>
              <w:t xml:space="preserve">0.64 - 1.73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6">
            <w:pPr>
              <w:spacing w:after="260" w:before="260" w:lineRule="auto"/>
              <w:rPr>
                <w:color w:val="222222"/>
              </w:rPr>
            </w:pPr>
            <w:r w:rsidDel="00000000" w:rsidR="00000000" w:rsidRPr="00000000">
              <w:rPr>
                <w:color w:val="222222"/>
                <w:rtl w:val="0"/>
              </w:rPr>
              <w:t xml:space="preserve">0.85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7">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8">
            <w:pPr>
              <w:spacing w:after="260" w:before="260" w:lineRule="auto"/>
              <w:rPr>
                <w:color w:val="222222"/>
              </w:rPr>
            </w:pPr>
            <w:r w:rsidDel="00000000" w:rsidR="00000000" w:rsidRPr="00000000">
              <w:rPr>
                <w:color w:val="222222"/>
                <w:rtl w:val="0"/>
              </w:rPr>
              <w:t xml:space="preserve">bla_oxa_1 n=(163)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9">
            <w:pPr>
              <w:spacing w:after="260" w:before="260" w:lineRule="auto"/>
              <w:jc w:val="right"/>
              <w:rPr>
                <w:color w:val="222222"/>
              </w:rPr>
            </w:pPr>
            <w:r w:rsidDel="00000000" w:rsidR="00000000" w:rsidRPr="00000000">
              <w:rPr>
                <w:color w:val="222222"/>
                <w:rtl w:val="0"/>
              </w:rPr>
              <w:t xml:space="preserve">10.06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A">
            <w:pPr>
              <w:spacing w:after="260" w:before="260" w:lineRule="auto"/>
              <w:rPr>
                <w:color w:val="222222"/>
              </w:rPr>
            </w:pPr>
            <w:r w:rsidDel="00000000" w:rsidR="00000000" w:rsidRPr="00000000">
              <w:rPr>
                <w:color w:val="222222"/>
                <w:rtl w:val="0"/>
              </w:rPr>
              <w:t xml:space="preserve">8.23 - 12.3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B">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C">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D">
            <w:pPr>
              <w:spacing w:after="260" w:before="260" w:lineRule="auto"/>
              <w:rPr>
                <w:color w:val="222222"/>
              </w:rPr>
            </w:pPr>
            <w:r w:rsidDel="00000000" w:rsidR="00000000" w:rsidRPr="00000000">
              <w:rPr>
                <w:color w:val="222222"/>
                <w:rtl w:val="0"/>
              </w:rPr>
              <w:t xml:space="preserve">bla_shv_1 n=(56)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E">
            <w:pPr>
              <w:spacing w:after="260" w:before="260" w:lineRule="auto"/>
              <w:jc w:val="right"/>
              <w:rPr>
                <w:color w:val="222222"/>
              </w:rPr>
            </w:pPr>
            <w:r w:rsidDel="00000000" w:rsidR="00000000" w:rsidRPr="00000000">
              <w:rPr>
                <w:color w:val="222222"/>
                <w:rtl w:val="0"/>
              </w:rPr>
              <w:t xml:space="preserve">1.92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5F">
            <w:pPr>
              <w:spacing w:after="260" w:before="260" w:lineRule="auto"/>
              <w:rPr>
                <w:color w:val="222222"/>
              </w:rPr>
            </w:pPr>
            <w:r w:rsidDel="00000000" w:rsidR="00000000" w:rsidRPr="00000000">
              <w:rPr>
                <w:color w:val="222222"/>
                <w:rtl w:val="0"/>
              </w:rPr>
              <w:t xml:space="preserve">1.52 - 2.42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0">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1">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2">
            <w:pPr>
              <w:spacing w:after="260" w:before="260" w:lineRule="auto"/>
              <w:rPr>
                <w:color w:val="222222"/>
              </w:rPr>
            </w:pPr>
            <w:r w:rsidDel="00000000" w:rsidR="00000000" w:rsidRPr="00000000">
              <w:rPr>
                <w:color w:val="222222"/>
                <w:rtl w:val="0"/>
              </w:rPr>
              <w:t xml:space="preserve">bla_tem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3">
            <w:pPr>
              <w:spacing w:after="260" w:before="260" w:lineRule="auto"/>
              <w:jc w:val="right"/>
              <w:rPr>
                <w:color w:val="222222"/>
              </w:rPr>
            </w:pPr>
            <w:r w:rsidDel="00000000" w:rsidR="00000000" w:rsidRPr="00000000">
              <w:rPr>
                <w:color w:val="222222"/>
                <w:rtl w:val="0"/>
              </w:rPr>
              <w:t xml:space="preserve">2.77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4">
            <w:pPr>
              <w:spacing w:after="260" w:before="260" w:lineRule="auto"/>
              <w:rPr>
                <w:color w:val="222222"/>
              </w:rPr>
            </w:pPr>
            <w:r w:rsidDel="00000000" w:rsidR="00000000" w:rsidRPr="00000000">
              <w:rPr>
                <w:color w:val="222222"/>
                <w:rtl w:val="0"/>
              </w:rPr>
              <w:t xml:space="preserve">2.06 - 3.74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5">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6">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7">
            <w:pPr>
              <w:spacing w:after="260" w:before="260" w:lineRule="auto"/>
              <w:rPr>
                <w:color w:val="222222"/>
              </w:rPr>
            </w:pPr>
            <w:r w:rsidDel="00000000" w:rsidR="00000000" w:rsidRPr="00000000">
              <w:rPr>
                <w:color w:val="222222"/>
                <w:rtl w:val="0"/>
              </w:rPr>
              <w:t xml:space="preserve">bla_tem_1 n=(1033)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8">
            <w:pPr>
              <w:spacing w:after="260" w:before="260" w:lineRule="auto"/>
              <w:jc w:val="right"/>
              <w:rPr>
                <w:color w:val="222222"/>
              </w:rPr>
            </w:pPr>
            <w:r w:rsidDel="00000000" w:rsidR="00000000" w:rsidRPr="00000000">
              <w:rPr>
                <w:color w:val="222222"/>
                <w:rtl w:val="0"/>
              </w:rPr>
              <w:t xml:space="preserve">3.77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9">
            <w:pPr>
              <w:spacing w:after="260" w:before="260" w:lineRule="auto"/>
              <w:rPr>
                <w:color w:val="222222"/>
              </w:rPr>
            </w:pPr>
            <w:r w:rsidDel="00000000" w:rsidR="00000000" w:rsidRPr="00000000">
              <w:rPr>
                <w:color w:val="222222"/>
                <w:rtl w:val="0"/>
              </w:rPr>
              <w:t xml:space="preserve">3.51 - 4.04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A">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B">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C">
            <w:pPr>
              <w:spacing w:after="260" w:before="260" w:lineRule="auto"/>
              <w:rPr>
                <w:color w:val="222222"/>
              </w:rPr>
            </w:pPr>
            <w:r w:rsidDel="00000000" w:rsidR="00000000" w:rsidRPr="00000000">
              <w:rPr>
                <w:color w:val="222222"/>
                <w:rtl w:val="0"/>
              </w:rPr>
              <w:t xml:space="preserve">bla_tem_1 + blaTEMp_c32t n=(90)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D">
            <w:pPr>
              <w:spacing w:after="260" w:before="260" w:lineRule="auto"/>
              <w:jc w:val="right"/>
              <w:rPr>
                <w:color w:val="222222"/>
              </w:rPr>
            </w:pPr>
            <w:r w:rsidDel="00000000" w:rsidR="00000000" w:rsidRPr="00000000">
              <w:rPr>
                <w:color w:val="222222"/>
                <w:rtl w:val="0"/>
              </w:rPr>
              <w:t xml:space="preserve">18.33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E">
            <w:pPr>
              <w:spacing w:after="260" w:before="260" w:lineRule="auto"/>
              <w:rPr>
                <w:color w:val="222222"/>
              </w:rPr>
            </w:pPr>
            <w:r w:rsidDel="00000000" w:rsidR="00000000" w:rsidRPr="00000000">
              <w:rPr>
                <w:color w:val="222222"/>
                <w:rtl w:val="0"/>
              </w:rPr>
              <w:t xml:space="preserve">14.69 - 22.86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6F">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0">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1">
            <w:pPr>
              <w:spacing w:after="260" w:before="260" w:lineRule="auto"/>
              <w:rPr>
                <w:color w:val="222222"/>
              </w:rPr>
            </w:pPr>
            <w:r w:rsidDel="00000000" w:rsidR="00000000" w:rsidRPr="00000000">
              <w:rPr>
                <w:color w:val="222222"/>
                <w:rtl w:val="0"/>
              </w:rPr>
              <w:t xml:space="preserve">bla_tem_1 + blaTEMp_g162t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2">
            <w:pPr>
              <w:spacing w:after="260" w:before="260" w:lineRule="auto"/>
              <w:jc w:val="right"/>
              <w:rPr>
                <w:color w:val="222222"/>
              </w:rPr>
            </w:pPr>
            <w:r w:rsidDel="00000000" w:rsidR="00000000" w:rsidRPr="00000000">
              <w:rPr>
                <w:color w:val="222222"/>
                <w:rtl w:val="0"/>
              </w:rPr>
              <w:t xml:space="preserve">23.67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3">
            <w:pPr>
              <w:spacing w:after="260" w:before="260" w:lineRule="auto"/>
              <w:rPr>
                <w:color w:val="222222"/>
              </w:rPr>
            </w:pPr>
            <w:r w:rsidDel="00000000" w:rsidR="00000000" w:rsidRPr="00000000">
              <w:rPr>
                <w:color w:val="222222"/>
                <w:rtl w:val="0"/>
              </w:rPr>
              <w:t xml:space="preserve">13.93 - 40.21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4">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5">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6">
            <w:pPr>
              <w:spacing w:after="260" w:before="260" w:lineRule="auto"/>
              <w:rPr>
                <w:color w:val="222222"/>
              </w:rPr>
            </w:pPr>
            <w:r w:rsidDel="00000000" w:rsidR="00000000" w:rsidRPr="00000000">
              <w:rPr>
                <w:color w:val="222222"/>
                <w:rtl w:val="0"/>
              </w:rPr>
              <w:t xml:space="preserve">bla_tem_40 n=(13)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7">
            <w:pPr>
              <w:spacing w:after="260" w:before="260" w:lineRule="auto"/>
              <w:jc w:val="right"/>
              <w:rPr>
                <w:color w:val="222222"/>
              </w:rPr>
            </w:pPr>
            <w:r w:rsidDel="00000000" w:rsidR="00000000" w:rsidRPr="00000000">
              <w:rPr>
                <w:color w:val="222222"/>
                <w:rtl w:val="0"/>
              </w:rPr>
              <w:t xml:space="preserve">25.52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8">
            <w:pPr>
              <w:spacing w:after="260" w:before="260" w:lineRule="auto"/>
              <w:rPr>
                <w:color w:val="222222"/>
              </w:rPr>
            </w:pPr>
            <w:r w:rsidDel="00000000" w:rsidR="00000000" w:rsidRPr="00000000">
              <w:rPr>
                <w:color w:val="222222"/>
                <w:rtl w:val="0"/>
              </w:rPr>
              <w:t xml:space="preserve">14.1 - 46.19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9">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A">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B">
            <w:pPr>
              <w:spacing w:after="260" w:before="260" w:lineRule="auto"/>
              <w:rPr>
                <w:color w:val="222222"/>
              </w:rPr>
            </w:pPr>
            <w:r w:rsidDel="00000000" w:rsidR="00000000" w:rsidRPr="00000000">
              <w:rPr>
                <w:color w:val="222222"/>
                <w:rtl w:val="0"/>
              </w:rPr>
              <w:t xml:space="preserve">NA</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C">
            <w:pPr>
              <w:spacing w:after="260" w:before="260" w:lineRule="auto"/>
              <w:jc w:val="right"/>
              <w:rPr>
                <w:color w:val="222222"/>
              </w:rPr>
            </w:pPr>
            <w:r w:rsidDel="00000000" w:rsidR="00000000" w:rsidRPr="00000000">
              <w:rPr>
                <w:color w:val="222222"/>
                <w:rtl w:val="0"/>
              </w:rPr>
              <w:t xml:space="preserve">4.37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D">
            <w:pPr>
              <w:spacing w:after="260" w:before="260" w:lineRule="auto"/>
              <w:rPr>
                <w:color w:val="222222"/>
              </w:rPr>
            </w:pPr>
            <w:r w:rsidDel="00000000" w:rsidR="00000000" w:rsidRPr="00000000">
              <w:rPr>
                <w:color w:val="222222"/>
                <w:rtl w:val="0"/>
              </w:rPr>
              <w:t xml:space="preserve">2.99 - 6.37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E">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7F">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0">
            <w:pPr>
              <w:spacing w:after="260" w:before="260" w:lineRule="auto"/>
              <w:rPr>
                <w:color w:val="222222"/>
              </w:rPr>
            </w:pPr>
            <w:r w:rsidDel="00000000" w:rsidR="00000000" w:rsidRPr="00000000">
              <w:rPr>
                <w:color w:val="222222"/>
                <w:rtl w:val="0"/>
              </w:rPr>
              <w:t xml:space="preserve">ST 131 n=(646)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1">
            <w:pPr>
              <w:spacing w:after="260" w:before="260" w:lineRule="auto"/>
              <w:jc w:val="right"/>
              <w:rPr>
                <w:color w:val="222222"/>
              </w:rPr>
            </w:pPr>
            <w:r w:rsidDel="00000000" w:rsidR="00000000" w:rsidRPr="00000000">
              <w:rPr>
                <w:color w:val="222222"/>
                <w:rtl w:val="0"/>
              </w:rPr>
              <w:t xml:space="preserve">1.22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2">
            <w:pPr>
              <w:spacing w:after="260" w:before="260" w:lineRule="auto"/>
              <w:rPr>
                <w:color w:val="222222"/>
              </w:rPr>
            </w:pPr>
            <w:r w:rsidDel="00000000" w:rsidR="00000000" w:rsidRPr="00000000">
              <w:rPr>
                <w:color w:val="222222"/>
                <w:rtl w:val="0"/>
              </w:rPr>
              <w:t xml:space="preserve">1.07 - 1.38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3">
            <w:pPr>
              <w:spacing w:after="260" w:before="260" w:lineRule="auto"/>
              <w:rPr>
                <w:color w:val="222222"/>
              </w:rPr>
            </w:pPr>
            <w:r w:rsidDel="00000000" w:rsidR="00000000" w:rsidRPr="00000000">
              <w:rPr>
                <w:color w:val="222222"/>
                <w:rtl w:val="0"/>
              </w:rPr>
              <w:t xml:space="preserve">0.00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4">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5">
            <w:pPr>
              <w:spacing w:after="260" w:before="260" w:lineRule="auto"/>
              <w:rPr>
                <w:color w:val="222222"/>
              </w:rPr>
            </w:pPr>
            <w:r w:rsidDel="00000000" w:rsidR="00000000" w:rsidRPr="00000000">
              <w:rPr>
                <w:color w:val="222222"/>
                <w:rtl w:val="0"/>
              </w:rPr>
              <w:t xml:space="preserve">ST 95 n=(463)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6">
            <w:pPr>
              <w:spacing w:after="260" w:before="260" w:lineRule="auto"/>
              <w:jc w:val="right"/>
              <w:rPr>
                <w:color w:val="222222"/>
              </w:rPr>
            </w:pPr>
            <w:r w:rsidDel="00000000" w:rsidR="00000000" w:rsidRPr="00000000">
              <w:rPr>
                <w:color w:val="222222"/>
                <w:rtl w:val="0"/>
              </w:rPr>
              <w:t xml:space="preserve">0.92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7">
            <w:pPr>
              <w:spacing w:after="260" w:before="260" w:lineRule="auto"/>
              <w:rPr>
                <w:color w:val="222222"/>
              </w:rPr>
            </w:pPr>
            <w:r w:rsidDel="00000000" w:rsidR="00000000" w:rsidRPr="00000000">
              <w:rPr>
                <w:color w:val="222222"/>
                <w:rtl w:val="0"/>
              </w:rPr>
              <w:t xml:space="preserve">0.81 - 1.05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8">
            <w:pPr>
              <w:spacing w:after="260" w:before="260" w:lineRule="auto"/>
              <w:rPr>
                <w:color w:val="222222"/>
              </w:rPr>
            </w:pPr>
            <w:r w:rsidDel="00000000" w:rsidR="00000000" w:rsidRPr="00000000">
              <w:rPr>
                <w:color w:val="222222"/>
                <w:rtl w:val="0"/>
              </w:rPr>
              <w:t xml:space="preserve">0.23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9">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A">
            <w:pPr>
              <w:spacing w:after="260" w:before="260" w:lineRule="auto"/>
              <w:rPr>
                <w:color w:val="222222"/>
              </w:rPr>
            </w:pPr>
            <w:r w:rsidDel="00000000" w:rsidR="00000000" w:rsidRPr="00000000">
              <w:rPr>
                <w:color w:val="222222"/>
                <w:rtl w:val="0"/>
              </w:rPr>
              <w:t xml:space="preserve">ST 73 n=(683)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B">
            <w:pPr>
              <w:spacing w:after="260" w:before="260" w:lineRule="auto"/>
              <w:jc w:val="right"/>
              <w:rPr>
                <w:color w:val="222222"/>
              </w:rPr>
            </w:pPr>
            <w:r w:rsidDel="00000000" w:rsidR="00000000" w:rsidRPr="00000000">
              <w:rPr>
                <w:color w:val="222222"/>
                <w:rtl w:val="0"/>
              </w:rPr>
              <w:t xml:space="preserve">1.10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C">
            <w:pPr>
              <w:spacing w:after="260" w:before="260" w:lineRule="auto"/>
              <w:rPr>
                <w:color w:val="222222"/>
              </w:rPr>
            </w:pPr>
            <w:r w:rsidDel="00000000" w:rsidR="00000000" w:rsidRPr="00000000">
              <w:rPr>
                <w:color w:val="222222"/>
                <w:rtl w:val="0"/>
              </w:rPr>
              <w:t xml:space="preserve">0.96 - 1.27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D">
            <w:pPr>
              <w:spacing w:after="260" w:before="260" w:lineRule="auto"/>
              <w:rPr>
                <w:color w:val="222222"/>
              </w:rPr>
            </w:pPr>
            <w:r w:rsidDel="00000000" w:rsidR="00000000" w:rsidRPr="00000000">
              <w:rPr>
                <w:color w:val="222222"/>
                <w:rtl w:val="0"/>
              </w:rPr>
              <w:t xml:space="preserve">0.15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E">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8F">
            <w:pPr>
              <w:spacing w:after="260" w:before="260" w:lineRule="auto"/>
              <w:rPr>
                <w:color w:val="222222"/>
              </w:rPr>
            </w:pPr>
            <w:r w:rsidDel="00000000" w:rsidR="00000000" w:rsidRPr="00000000">
              <w:rPr>
                <w:color w:val="222222"/>
                <w:rtl w:val="0"/>
              </w:rPr>
              <w:t xml:space="preserve">ST 69 n=(413)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0">
            <w:pPr>
              <w:spacing w:after="260" w:before="260" w:lineRule="auto"/>
              <w:jc w:val="right"/>
              <w:rPr>
                <w:color w:val="222222"/>
              </w:rPr>
            </w:pPr>
            <w:r w:rsidDel="00000000" w:rsidR="00000000" w:rsidRPr="00000000">
              <w:rPr>
                <w:color w:val="222222"/>
                <w:rtl w:val="0"/>
              </w:rPr>
              <w:t xml:space="preserve">0.80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1">
            <w:pPr>
              <w:spacing w:after="260" w:before="260" w:lineRule="auto"/>
              <w:rPr>
                <w:color w:val="222222"/>
              </w:rPr>
            </w:pPr>
            <w:r w:rsidDel="00000000" w:rsidR="00000000" w:rsidRPr="00000000">
              <w:rPr>
                <w:color w:val="222222"/>
                <w:rtl w:val="0"/>
              </w:rPr>
              <w:t xml:space="preserve">0.71 - 0.91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2">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3">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4">
            <w:pPr>
              <w:spacing w:after="260" w:before="260" w:lineRule="auto"/>
              <w:rPr>
                <w:color w:val="222222"/>
              </w:rPr>
            </w:pPr>
            <w:r w:rsidDel="00000000" w:rsidR="00000000" w:rsidRPr="00000000">
              <w:rPr>
                <w:color w:val="222222"/>
                <w:rtl w:val="0"/>
              </w:rPr>
              <w:t xml:space="preserve">phylogroup A n=(246)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5">
            <w:pPr>
              <w:spacing w:after="260" w:before="260" w:lineRule="auto"/>
              <w:jc w:val="right"/>
              <w:rPr>
                <w:color w:val="222222"/>
              </w:rPr>
            </w:pPr>
            <w:r w:rsidDel="00000000" w:rsidR="00000000" w:rsidRPr="00000000">
              <w:rPr>
                <w:color w:val="222222"/>
                <w:rtl w:val="0"/>
              </w:rPr>
              <w:t xml:space="preserve">0.72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6">
            <w:pPr>
              <w:spacing w:after="260" w:before="260" w:lineRule="auto"/>
              <w:rPr>
                <w:color w:val="222222"/>
              </w:rPr>
            </w:pPr>
            <w:r w:rsidDel="00000000" w:rsidR="00000000" w:rsidRPr="00000000">
              <w:rPr>
                <w:color w:val="222222"/>
                <w:rtl w:val="0"/>
              </w:rPr>
              <w:t xml:space="preserve">0.61 - 0.84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7">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8">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9">
            <w:pPr>
              <w:spacing w:after="260" w:before="260" w:lineRule="auto"/>
              <w:rPr>
                <w:color w:val="222222"/>
              </w:rPr>
            </w:pPr>
            <w:r w:rsidDel="00000000" w:rsidR="00000000" w:rsidRPr="00000000">
              <w:rPr>
                <w:color w:val="222222"/>
                <w:rtl w:val="0"/>
              </w:rPr>
              <w:t xml:space="preserve">phylogroup B1 n=(267)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A">
            <w:pPr>
              <w:spacing w:after="260" w:before="260" w:lineRule="auto"/>
              <w:jc w:val="right"/>
              <w:rPr>
                <w:color w:val="222222"/>
              </w:rPr>
            </w:pPr>
            <w:r w:rsidDel="00000000" w:rsidR="00000000" w:rsidRPr="00000000">
              <w:rPr>
                <w:color w:val="222222"/>
                <w:rtl w:val="0"/>
              </w:rPr>
              <w:t xml:space="preserve">1.03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B">
            <w:pPr>
              <w:spacing w:after="260" w:before="260" w:lineRule="auto"/>
              <w:rPr>
                <w:color w:val="222222"/>
              </w:rPr>
            </w:pPr>
            <w:r w:rsidDel="00000000" w:rsidR="00000000" w:rsidRPr="00000000">
              <w:rPr>
                <w:color w:val="222222"/>
                <w:rtl w:val="0"/>
              </w:rPr>
              <w:t xml:space="preserve">0.88 - 1.2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C">
            <w:pPr>
              <w:spacing w:after="260" w:before="260" w:lineRule="auto"/>
              <w:rPr>
                <w:color w:val="222222"/>
              </w:rPr>
            </w:pPr>
            <w:r w:rsidDel="00000000" w:rsidR="00000000" w:rsidRPr="00000000">
              <w:rPr>
                <w:color w:val="222222"/>
                <w:rtl w:val="0"/>
              </w:rPr>
              <w:t xml:space="preserve">0.71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D">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E">
            <w:pPr>
              <w:spacing w:after="260" w:before="260" w:lineRule="auto"/>
              <w:rPr>
                <w:color w:val="222222"/>
              </w:rPr>
            </w:pPr>
            <w:r w:rsidDel="00000000" w:rsidR="00000000" w:rsidRPr="00000000">
              <w:rPr>
                <w:color w:val="222222"/>
                <w:rtl w:val="0"/>
              </w:rPr>
              <w:t xml:space="preserve">phylogroup C n=(101)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9F">
            <w:pPr>
              <w:spacing w:after="260" w:before="260" w:lineRule="auto"/>
              <w:jc w:val="right"/>
              <w:rPr>
                <w:color w:val="222222"/>
              </w:rPr>
            </w:pPr>
            <w:r w:rsidDel="00000000" w:rsidR="00000000" w:rsidRPr="00000000">
              <w:rPr>
                <w:color w:val="222222"/>
                <w:rtl w:val="0"/>
              </w:rPr>
              <w:t xml:space="preserve">1.30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0">
            <w:pPr>
              <w:spacing w:after="260" w:before="260" w:lineRule="auto"/>
              <w:rPr>
                <w:color w:val="222222"/>
              </w:rPr>
            </w:pPr>
            <w:r w:rsidDel="00000000" w:rsidR="00000000" w:rsidRPr="00000000">
              <w:rPr>
                <w:color w:val="222222"/>
                <w:rtl w:val="0"/>
              </w:rPr>
              <w:t xml:space="preserve">1.05 - 1.6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1">
            <w:pPr>
              <w:spacing w:after="260" w:before="260" w:lineRule="auto"/>
              <w:rPr>
                <w:color w:val="222222"/>
              </w:rPr>
            </w:pPr>
            <w:r w:rsidDel="00000000" w:rsidR="00000000" w:rsidRPr="00000000">
              <w:rPr>
                <w:color w:val="222222"/>
                <w:rtl w:val="0"/>
              </w:rPr>
              <w:t xml:space="preserve">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2">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3">
            <w:pPr>
              <w:spacing w:after="260" w:before="260" w:lineRule="auto"/>
              <w:rPr>
                <w:color w:val="222222"/>
              </w:rPr>
            </w:pPr>
            <w:r w:rsidDel="00000000" w:rsidR="00000000" w:rsidRPr="00000000">
              <w:rPr>
                <w:color w:val="222222"/>
                <w:rtl w:val="0"/>
              </w:rPr>
              <w:t xml:space="preserve">phylogroup D n=(285)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4">
            <w:pPr>
              <w:spacing w:after="260" w:before="260" w:lineRule="auto"/>
              <w:jc w:val="right"/>
              <w:rPr>
                <w:color w:val="222222"/>
              </w:rPr>
            </w:pPr>
            <w:r w:rsidDel="00000000" w:rsidR="00000000" w:rsidRPr="00000000">
              <w:rPr>
                <w:color w:val="222222"/>
                <w:rtl w:val="0"/>
              </w:rPr>
              <w:t xml:space="preserve">1.09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5">
            <w:pPr>
              <w:spacing w:after="260" w:before="260" w:lineRule="auto"/>
              <w:rPr>
                <w:color w:val="222222"/>
              </w:rPr>
            </w:pPr>
            <w:r w:rsidDel="00000000" w:rsidR="00000000" w:rsidRPr="00000000">
              <w:rPr>
                <w:color w:val="222222"/>
                <w:rtl w:val="0"/>
              </w:rPr>
              <w:t xml:space="preserve">0.93 - 1.27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6">
            <w:pPr>
              <w:spacing w:after="260" w:before="260" w:lineRule="auto"/>
              <w:rPr>
                <w:color w:val="222222"/>
              </w:rPr>
            </w:pPr>
            <w:r w:rsidDel="00000000" w:rsidR="00000000" w:rsidRPr="00000000">
              <w:rPr>
                <w:color w:val="222222"/>
                <w:rtl w:val="0"/>
              </w:rPr>
              <w:t xml:space="preserve">0.29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7">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8">
            <w:pPr>
              <w:spacing w:after="260" w:before="260" w:lineRule="auto"/>
              <w:rPr>
                <w:color w:val="222222"/>
              </w:rPr>
            </w:pPr>
            <w:r w:rsidDel="00000000" w:rsidR="00000000" w:rsidRPr="00000000">
              <w:rPr>
                <w:color w:val="222222"/>
                <w:rtl w:val="0"/>
              </w:rPr>
              <w:t xml:space="preserve">phylogroup F n=(136)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9">
            <w:pPr>
              <w:spacing w:after="260" w:before="260" w:lineRule="auto"/>
              <w:jc w:val="right"/>
              <w:rPr>
                <w:color w:val="222222"/>
              </w:rPr>
            </w:pPr>
            <w:r w:rsidDel="00000000" w:rsidR="00000000" w:rsidRPr="00000000">
              <w:rPr>
                <w:color w:val="222222"/>
                <w:rtl w:val="0"/>
              </w:rPr>
              <w:t xml:space="preserve">0.89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A">
            <w:pPr>
              <w:spacing w:after="260" w:before="260" w:lineRule="auto"/>
              <w:rPr>
                <w:color w:val="222222"/>
              </w:rPr>
            </w:pPr>
            <w:r w:rsidDel="00000000" w:rsidR="00000000" w:rsidRPr="00000000">
              <w:rPr>
                <w:color w:val="222222"/>
                <w:rtl w:val="0"/>
              </w:rPr>
              <w:t xml:space="preserve">0.73 - 1.09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B">
            <w:pPr>
              <w:spacing w:after="260" w:before="260" w:lineRule="auto"/>
              <w:rPr>
                <w:color w:val="222222"/>
              </w:rPr>
            </w:pPr>
            <w:r w:rsidDel="00000000" w:rsidR="00000000" w:rsidRPr="00000000">
              <w:rPr>
                <w:color w:val="222222"/>
                <w:rtl w:val="0"/>
              </w:rPr>
              <w:t xml:space="preserve">0.26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C">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D">
            <w:pPr>
              <w:spacing w:after="260" w:before="260" w:lineRule="auto"/>
              <w:rPr>
                <w:color w:val="222222"/>
              </w:rPr>
            </w:pPr>
            <w:r w:rsidDel="00000000" w:rsidR="00000000" w:rsidRPr="00000000">
              <w:rPr>
                <w:color w:val="222222"/>
                <w:rtl w:val="0"/>
              </w:rPr>
              <w:t xml:space="preserve">phylogroup other n=(118)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E">
            <w:pPr>
              <w:spacing w:after="260" w:before="260" w:lineRule="auto"/>
              <w:jc w:val="right"/>
              <w:rPr>
                <w:color w:val="222222"/>
              </w:rPr>
            </w:pPr>
            <w:r w:rsidDel="00000000" w:rsidR="00000000" w:rsidRPr="00000000">
              <w:rPr>
                <w:color w:val="222222"/>
                <w:rtl w:val="0"/>
              </w:rPr>
              <w:t xml:space="preserve">0.97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AF">
            <w:pPr>
              <w:spacing w:after="260" w:before="260" w:lineRule="auto"/>
              <w:rPr>
                <w:color w:val="222222"/>
              </w:rPr>
            </w:pPr>
            <w:r w:rsidDel="00000000" w:rsidR="00000000" w:rsidRPr="00000000">
              <w:rPr>
                <w:color w:val="222222"/>
                <w:rtl w:val="0"/>
              </w:rPr>
              <w:t xml:space="preserve">0.78 - 1.19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0">
            <w:pPr>
              <w:spacing w:after="260" w:before="260" w:lineRule="auto"/>
              <w:rPr>
                <w:color w:val="222222"/>
              </w:rPr>
            </w:pPr>
            <w:r w:rsidDel="00000000" w:rsidR="00000000" w:rsidRPr="00000000">
              <w:rPr>
                <w:color w:val="222222"/>
                <w:rtl w:val="0"/>
              </w:rPr>
              <w:t xml:space="preserve">0.74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1">
            <w:pPr>
              <w:spacing w:after="260" w:before="260" w:lineRule="auto"/>
              <w:rPr>
                <w:color w:val="222222"/>
              </w:rPr>
            </w:pPr>
            <w:r w:rsidDel="00000000" w:rsidR="00000000" w:rsidRPr="00000000">
              <w:rPr>
                <w:color w:val="222222"/>
                <w:rtl w:val="0"/>
              </w:rPr>
              <w:t xml:space="preserve">co-amoxiclav</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2">
            <w:pPr>
              <w:spacing w:after="260" w:before="260" w:lineRule="auto"/>
              <w:rPr>
                <w:color w:val="222222"/>
              </w:rPr>
            </w:pPr>
            <w:r w:rsidDel="00000000" w:rsidR="00000000" w:rsidRPr="00000000">
              <w:rPr>
                <w:color w:val="222222"/>
                <w:rtl w:val="0"/>
              </w:rPr>
              <w:t xml:space="preserve">amp_c_c_11t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3">
            <w:pPr>
              <w:spacing w:after="260" w:before="260" w:lineRule="auto"/>
              <w:jc w:val="right"/>
              <w:rPr>
                <w:color w:val="222222"/>
              </w:rPr>
            </w:pPr>
            <w:r w:rsidDel="00000000" w:rsidR="00000000" w:rsidRPr="00000000">
              <w:rPr>
                <w:color w:val="222222"/>
                <w:rtl w:val="0"/>
              </w:rPr>
              <w:t xml:space="preserve">1.64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4">
            <w:pPr>
              <w:spacing w:after="260" w:before="260" w:lineRule="auto"/>
              <w:rPr>
                <w:color w:val="222222"/>
              </w:rPr>
            </w:pPr>
            <w:r w:rsidDel="00000000" w:rsidR="00000000" w:rsidRPr="00000000">
              <w:rPr>
                <w:color w:val="222222"/>
                <w:rtl w:val="0"/>
              </w:rPr>
              <w:t xml:space="preserve">1.22 - 2.2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5">
            <w:pPr>
              <w:spacing w:after="260" w:before="260" w:lineRule="auto"/>
              <w:rPr>
                <w:color w:val="222222"/>
              </w:rPr>
            </w:pPr>
            <w:r w:rsidDel="00000000" w:rsidR="00000000" w:rsidRPr="00000000">
              <w:rPr>
                <w:color w:val="222222"/>
                <w:rtl w:val="0"/>
              </w:rPr>
              <w:t xml:space="preserve">0.00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6">
            <w:pPr>
              <w:spacing w:after="260" w:before="260" w:lineRule="auto"/>
              <w:rPr>
                <w:color w:val="222222"/>
              </w:rPr>
            </w:pPr>
            <w:r w:rsidDel="00000000" w:rsidR="00000000" w:rsidRPr="00000000">
              <w:rPr>
                <w:color w:val="222222"/>
                <w:rtl w:val="0"/>
              </w:rPr>
              <w:t xml:space="preserve">cefuroxime</w:t>
            </w:r>
          </w:p>
        </w:tc>
      </w:tr>
      <w:tr>
        <w:trPr>
          <w:cantSplit w:val="0"/>
          <w:trHeight w:val="43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7">
            <w:pPr>
              <w:spacing w:after="260" w:before="260" w:lineRule="auto"/>
              <w:rPr>
                <w:color w:val="222222"/>
              </w:rPr>
            </w:pPr>
            <w:r w:rsidDel="00000000" w:rsidR="00000000" w:rsidRPr="00000000">
              <w:rPr>
                <w:color w:val="222222"/>
                <w:rtl w:val="0"/>
              </w:rPr>
              <w:t xml:space="preserve">amp_c_c_42t n=(10)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8">
            <w:pPr>
              <w:spacing w:after="260" w:before="260" w:lineRule="auto"/>
              <w:jc w:val="right"/>
              <w:rPr>
                <w:color w:val="222222"/>
              </w:rPr>
            </w:pPr>
            <w:r w:rsidDel="00000000" w:rsidR="00000000" w:rsidRPr="00000000">
              <w:rPr>
                <w:color w:val="222222"/>
                <w:rtl w:val="0"/>
              </w:rPr>
              <w:t xml:space="preserve">4.95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9">
            <w:pPr>
              <w:spacing w:after="260" w:before="260" w:lineRule="auto"/>
              <w:rPr>
                <w:color w:val="222222"/>
              </w:rPr>
            </w:pPr>
            <w:r w:rsidDel="00000000" w:rsidR="00000000" w:rsidRPr="00000000">
              <w:rPr>
                <w:color w:val="222222"/>
                <w:rtl w:val="0"/>
              </w:rPr>
              <w:t xml:space="preserve">3 - 8.15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A">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B">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C">
            <w:pPr>
              <w:spacing w:after="260" w:before="260" w:lineRule="auto"/>
              <w:rPr>
                <w:color w:val="222222"/>
              </w:rPr>
            </w:pPr>
            <w:r w:rsidDel="00000000" w:rsidR="00000000" w:rsidRPr="00000000">
              <w:rPr>
                <w:color w:val="222222"/>
                <w:rtl w:val="0"/>
              </w:rPr>
              <w:t xml:space="preserve">amp_c_t_32a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D">
            <w:pPr>
              <w:spacing w:after="260" w:before="260" w:lineRule="auto"/>
              <w:jc w:val="right"/>
              <w:rPr>
                <w:color w:val="222222"/>
              </w:rPr>
            </w:pPr>
            <w:r w:rsidDel="00000000" w:rsidR="00000000" w:rsidRPr="00000000">
              <w:rPr>
                <w:color w:val="222222"/>
                <w:rtl w:val="0"/>
              </w:rPr>
              <w:t xml:space="preserve">3.57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E">
            <w:pPr>
              <w:spacing w:after="260" w:before="260" w:lineRule="auto"/>
              <w:rPr>
                <w:color w:val="222222"/>
              </w:rPr>
            </w:pPr>
            <w:r w:rsidDel="00000000" w:rsidR="00000000" w:rsidRPr="00000000">
              <w:rPr>
                <w:color w:val="222222"/>
                <w:rtl w:val="0"/>
              </w:rPr>
              <w:t xml:space="preserve">2.86 - 4.45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BF">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0">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1">
            <w:pPr>
              <w:spacing w:after="260" w:before="260" w:lineRule="auto"/>
              <w:rPr>
                <w:color w:val="222222"/>
              </w:rPr>
            </w:pPr>
            <w:r w:rsidDel="00000000" w:rsidR="00000000" w:rsidRPr="00000000">
              <w:rPr>
                <w:color w:val="222222"/>
                <w:rtl w:val="0"/>
              </w:rPr>
              <w:t xml:space="preserve">bla_ctx_m_14 n=(16)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2">
            <w:pPr>
              <w:spacing w:after="260" w:before="260" w:lineRule="auto"/>
              <w:jc w:val="right"/>
              <w:rPr>
                <w:color w:val="222222"/>
              </w:rPr>
            </w:pPr>
            <w:r w:rsidDel="00000000" w:rsidR="00000000" w:rsidRPr="00000000">
              <w:rPr>
                <w:color w:val="222222"/>
                <w:rtl w:val="0"/>
              </w:rPr>
              <w:t xml:space="preserve">6.67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3">
            <w:pPr>
              <w:spacing w:after="260" w:before="260" w:lineRule="auto"/>
              <w:rPr>
                <w:color w:val="222222"/>
              </w:rPr>
            </w:pPr>
            <w:r w:rsidDel="00000000" w:rsidR="00000000" w:rsidRPr="00000000">
              <w:rPr>
                <w:color w:val="222222"/>
                <w:rtl w:val="0"/>
              </w:rPr>
              <w:t xml:space="preserve">4.08 - 10.92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4">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5">
            <w:pPr>
              <w:spacing w:after="260" w:before="260" w:lineRule="auto"/>
              <w:rPr>
                <w:color w:val="222222"/>
              </w:rPr>
            </w:pPr>
            <w:r w:rsidDel="00000000" w:rsidR="00000000" w:rsidRPr="00000000">
              <w:rPr>
                <w:color w:val="222222"/>
                <w:rtl w:val="0"/>
              </w:rPr>
              <w:t xml:space="preserve">cefuroxime</w:t>
            </w:r>
          </w:p>
        </w:tc>
      </w:tr>
      <w:tr>
        <w:trPr>
          <w:cantSplit w:val="0"/>
          <w:trHeight w:val="43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6">
            <w:pPr>
              <w:spacing w:after="260" w:before="260" w:lineRule="auto"/>
              <w:rPr>
                <w:color w:val="222222"/>
              </w:rPr>
            </w:pPr>
            <w:r w:rsidDel="00000000" w:rsidR="00000000" w:rsidRPr="00000000">
              <w:rPr>
                <w:color w:val="222222"/>
                <w:rtl w:val="0"/>
              </w:rPr>
              <w:t xml:space="preserve">bla_ctx_m_15 n=(171)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7">
            <w:pPr>
              <w:spacing w:after="260" w:before="260" w:lineRule="auto"/>
              <w:jc w:val="right"/>
              <w:rPr>
                <w:color w:val="222222"/>
              </w:rPr>
            </w:pPr>
            <w:r w:rsidDel="00000000" w:rsidR="00000000" w:rsidRPr="00000000">
              <w:rPr>
                <w:color w:val="222222"/>
                <w:rtl w:val="0"/>
              </w:rPr>
              <w:t xml:space="preserve">3.51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8">
            <w:pPr>
              <w:spacing w:after="260" w:before="260" w:lineRule="auto"/>
              <w:rPr>
                <w:color w:val="222222"/>
              </w:rPr>
            </w:pPr>
            <w:r w:rsidDel="00000000" w:rsidR="00000000" w:rsidRPr="00000000">
              <w:rPr>
                <w:color w:val="222222"/>
                <w:rtl w:val="0"/>
              </w:rPr>
              <w:t xml:space="preserve">3 - 4.1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9">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A">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B">
            <w:pPr>
              <w:spacing w:after="260" w:before="260" w:lineRule="auto"/>
              <w:rPr>
                <w:color w:val="222222"/>
              </w:rPr>
            </w:pPr>
            <w:r w:rsidDel="00000000" w:rsidR="00000000" w:rsidRPr="00000000">
              <w:rPr>
                <w:color w:val="222222"/>
                <w:rtl w:val="0"/>
              </w:rPr>
              <w:t xml:space="preserve">bla_ctx_m_27 n=(32)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C">
            <w:pPr>
              <w:spacing w:after="260" w:before="260" w:lineRule="auto"/>
              <w:jc w:val="right"/>
              <w:rPr>
                <w:color w:val="222222"/>
              </w:rPr>
            </w:pPr>
            <w:r w:rsidDel="00000000" w:rsidR="00000000" w:rsidRPr="00000000">
              <w:rPr>
                <w:color w:val="222222"/>
                <w:rtl w:val="0"/>
              </w:rPr>
              <w:t xml:space="preserve">5.89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D">
            <w:pPr>
              <w:spacing w:after="260" w:before="260" w:lineRule="auto"/>
              <w:rPr>
                <w:color w:val="222222"/>
              </w:rPr>
            </w:pPr>
            <w:r w:rsidDel="00000000" w:rsidR="00000000" w:rsidRPr="00000000">
              <w:rPr>
                <w:color w:val="222222"/>
                <w:rtl w:val="0"/>
              </w:rPr>
              <w:t xml:space="preserve">4.12 - 8.41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E">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CF">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0">
            <w:pPr>
              <w:spacing w:after="260" w:before="260" w:lineRule="auto"/>
              <w:rPr>
                <w:color w:val="222222"/>
              </w:rPr>
            </w:pPr>
            <w:r w:rsidDel="00000000" w:rsidR="00000000" w:rsidRPr="00000000">
              <w:rPr>
                <w:color w:val="222222"/>
                <w:rtl w:val="0"/>
              </w:rPr>
              <w:t xml:space="preserve">bla_ec n=(2216)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1">
            <w:pPr>
              <w:spacing w:after="260" w:before="260" w:lineRule="auto"/>
              <w:jc w:val="right"/>
              <w:rPr>
                <w:color w:val="222222"/>
              </w:rPr>
            </w:pPr>
            <w:r w:rsidDel="00000000" w:rsidR="00000000" w:rsidRPr="00000000">
              <w:rPr>
                <w:color w:val="222222"/>
                <w:rtl w:val="0"/>
              </w:rPr>
              <w:t xml:space="preserve">0.87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2">
            <w:pPr>
              <w:spacing w:after="260" w:before="260" w:lineRule="auto"/>
              <w:rPr>
                <w:color w:val="222222"/>
              </w:rPr>
            </w:pPr>
            <w:r w:rsidDel="00000000" w:rsidR="00000000" w:rsidRPr="00000000">
              <w:rPr>
                <w:color w:val="222222"/>
                <w:rtl w:val="0"/>
              </w:rPr>
              <w:t xml:space="preserve">0.6 - 1.25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3">
            <w:pPr>
              <w:spacing w:after="260" w:before="260" w:lineRule="auto"/>
              <w:rPr>
                <w:color w:val="222222"/>
              </w:rPr>
            </w:pPr>
            <w:r w:rsidDel="00000000" w:rsidR="00000000" w:rsidRPr="00000000">
              <w:rPr>
                <w:color w:val="222222"/>
                <w:rtl w:val="0"/>
              </w:rPr>
              <w:t xml:space="preserve">0.45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4">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5">
            <w:pPr>
              <w:spacing w:after="260" w:before="260" w:lineRule="auto"/>
              <w:rPr>
                <w:color w:val="222222"/>
              </w:rPr>
            </w:pPr>
            <w:r w:rsidDel="00000000" w:rsidR="00000000" w:rsidRPr="00000000">
              <w:rPr>
                <w:color w:val="222222"/>
                <w:rtl w:val="0"/>
              </w:rPr>
              <w:t xml:space="preserve">bla_ec_5 n=(667)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6">
            <w:pPr>
              <w:spacing w:after="260" w:before="260" w:lineRule="auto"/>
              <w:jc w:val="right"/>
              <w:rPr>
                <w:color w:val="222222"/>
              </w:rPr>
            </w:pPr>
            <w:r w:rsidDel="00000000" w:rsidR="00000000" w:rsidRPr="00000000">
              <w:rPr>
                <w:color w:val="222222"/>
                <w:rtl w:val="0"/>
              </w:rPr>
              <w:t xml:space="preserve">0.81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7">
            <w:pPr>
              <w:spacing w:after="260" w:before="260" w:lineRule="auto"/>
              <w:rPr>
                <w:color w:val="222222"/>
              </w:rPr>
            </w:pPr>
            <w:r w:rsidDel="00000000" w:rsidR="00000000" w:rsidRPr="00000000">
              <w:rPr>
                <w:color w:val="222222"/>
                <w:rtl w:val="0"/>
              </w:rPr>
              <w:t xml:space="preserve">0.56 - 1.18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8">
            <w:pPr>
              <w:spacing w:after="260" w:before="260" w:lineRule="auto"/>
              <w:rPr>
                <w:color w:val="222222"/>
              </w:rPr>
            </w:pPr>
            <w:r w:rsidDel="00000000" w:rsidR="00000000" w:rsidRPr="00000000">
              <w:rPr>
                <w:color w:val="222222"/>
                <w:rtl w:val="0"/>
              </w:rPr>
              <w:t xml:space="preserve">0.27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9">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A">
            <w:pPr>
              <w:spacing w:after="260" w:before="260" w:lineRule="auto"/>
              <w:rPr>
                <w:color w:val="222222"/>
              </w:rPr>
            </w:pPr>
            <w:r w:rsidDel="00000000" w:rsidR="00000000" w:rsidRPr="00000000">
              <w:rPr>
                <w:color w:val="222222"/>
                <w:rtl w:val="0"/>
              </w:rPr>
              <w:t xml:space="preserve">bla_oxa_1 n=(163)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B">
            <w:pPr>
              <w:spacing w:after="260" w:before="260" w:lineRule="auto"/>
              <w:jc w:val="right"/>
              <w:rPr>
                <w:color w:val="222222"/>
              </w:rPr>
            </w:pPr>
            <w:r w:rsidDel="00000000" w:rsidR="00000000" w:rsidRPr="00000000">
              <w:rPr>
                <w:color w:val="222222"/>
                <w:rtl w:val="0"/>
              </w:rPr>
              <w:t xml:space="preserve">1.57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C">
            <w:pPr>
              <w:spacing w:after="260" w:before="260" w:lineRule="auto"/>
              <w:rPr>
                <w:color w:val="222222"/>
              </w:rPr>
            </w:pPr>
            <w:r w:rsidDel="00000000" w:rsidR="00000000" w:rsidRPr="00000000">
              <w:rPr>
                <w:color w:val="222222"/>
                <w:rtl w:val="0"/>
              </w:rPr>
              <w:t xml:space="preserve">1.37 - 1.81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D">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E">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DF">
            <w:pPr>
              <w:spacing w:after="260" w:before="260" w:lineRule="auto"/>
              <w:rPr>
                <w:color w:val="222222"/>
              </w:rPr>
            </w:pPr>
            <w:r w:rsidDel="00000000" w:rsidR="00000000" w:rsidRPr="00000000">
              <w:rPr>
                <w:color w:val="222222"/>
                <w:rtl w:val="0"/>
              </w:rPr>
              <w:t xml:space="preserve">bla_shv_1 n=(56)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0">
            <w:pPr>
              <w:spacing w:after="260" w:before="260" w:lineRule="auto"/>
              <w:jc w:val="right"/>
              <w:rPr>
                <w:color w:val="222222"/>
              </w:rPr>
            </w:pPr>
            <w:r w:rsidDel="00000000" w:rsidR="00000000" w:rsidRPr="00000000">
              <w:rPr>
                <w:color w:val="222222"/>
                <w:rtl w:val="0"/>
              </w:rPr>
              <w:t xml:space="preserve">1.00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1">
            <w:pPr>
              <w:spacing w:after="260" w:before="260" w:lineRule="auto"/>
              <w:rPr>
                <w:color w:val="222222"/>
              </w:rPr>
            </w:pPr>
            <w:r w:rsidDel="00000000" w:rsidR="00000000" w:rsidRPr="00000000">
              <w:rPr>
                <w:color w:val="222222"/>
                <w:rtl w:val="0"/>
              </w:rPr>
              <w:t xml:space="preserve">0.85 - 1.18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2">
            <w:pPr>
              <w:spacing w:after="260" w:before="260" w:lineRule="auto"/>
              <w:rPr>
                <w:color w:val="222222"/>
              </w:rPr>
            </w:pPr>
            <w:r w:rsidDel="00000000" w:rsidR="00000000" w:rsidRPr="00000000">
              <w:rPr>
                <w:color w:val="222222"/>
                <w:rtl w:val="0"/>
              </w:rPr>
              <w:t xml:space="preserve">0.97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3">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4">
            <w:pPr>
              <w:spacing w:after="260" w:before="260" w:lineRule="auto"/>
              <w:rPr>
                <w:color w:val="222222"/>
              </w:rPr>
            </w:pPr>
            <w:r w:rsidDel="00000000" w:rsidR="00000000" w:rsidRPr="00000000">
              <w:rPr>
                <w:color w:val="222222"/>
                <w:rtl w:val="0"/>
              </w:rPr>
              <w:t xml:space="preserve">bla_tem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5">
            <w:pPr>
              <w:spacing w:after="260" w:before="260" w:lineRule="auto"/>
              <w:jc w:val="right"/>
              <w:rPr>
                <w:color w:val="222222"/>
              </w:rPr>
            </w:pPr>
            <w:r w:rsidDel="00000000" w:rsidR="00000000" w:rsidRPr="00000000">
              <w:rPr>
                <w:color w:val="222222"/>
                <w:rtl w:val="0"/>
              </w:rPr>
              <w:t xml:space="preserve">1.11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6">
            <w:pPr>
              <w:spacing w:after="260" w:before="260" w:lineRule="auto"/>
              <w:rPr>
                <w:color w:val="222222"/>
              </w:rPr>
            </w:pPr>
            <w:r w:rsidDel="00000000" w:rsidR="00000000" w:rsidRPr="00000000">
              <w:rPr>
                <w:color w:val="222222"/>
                <w:rtl w:val="0"/>
              </w:rPr>
              <w:t xml:space="preserve">0.85 - 1.45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7">
            <w:pPr>
              <w:spacing w:after="260" w:before="260" w:lineRule="auto"/>
              <w:rPr>
                <w:color w:val="222222"/>
              </w:rPr>
            </w:pPr>
            <w:r w:rsidDel="00000000" w:rsidR="00000000" w:rsidRPr="00000000">
              <w:rPr>
                <w:color w:val="222222"/>
                <w:rtl w:val="0"/>
              </w:rPr>
              <w:t xml:space="preserve">0.44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8">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9">
            <w:pPr>
              <w:spacing w:after="260" w:before="260" w:lineRule="auto"/>
              <w:rPr>
                <w:color w:val="222222"/>
              </w:rPr>
            </w:pPr>
            <w:r w:rsidDel="00000000" w:rsidR="00000000" w:rsidRPr="00000000">
              <w:rPr>
                <w:color w:val="222222"/>
                <w:rtl w:val="0"/>
              </w:rPr>
              <w:t xml:space="preserve">bla_tem_1 n=(1033)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A">
            <w:pPr>
              <w:spacing w:after="260" w:before="260" w:lineRule="auto"/>
              <w:jc w:val="right"/>
              <w:rPr>
                <w:color w:val="222222"/>
              </w:rPr>
            </w:pPr>
            <w:r w:rsidDel="00000000" w:rsidR="00000000" w:rsidRPr="00000000">
              <w:rPr>
                <w:color w:val="222222"/>
                <w:rtl w:val="0"/>
              </w:rPr>
              <w:t xml:space="preserve">1.05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B">
            <w:pPr>
              <w:spacing w:after="260" w:before="260" w:lineRule="auto"/>
              <w:rPr>
                <w:color w:val="222222"/>
              </w:rPr>
            </w:pPr>
            <w:r w:rsidDel="00000000" w:rsidR="00000000" w:rsidRPr="00000000">
              <w:rPr>
                <w:color w:val="222222"/>
                <w:rtl w:val="0"/>
              </w:rPr>
              <w:t xml:space="preserve">0.99 - 1.1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C">
            <w:pPr>
              <w:spacing w:after="260" w:before="260" w:lineRule="auto"/>
              <w:rPr>
                <w:color w:val="222222"/>
              </w:rPr>
            </w:pPr>
            <w:r w:rsidDel="00000000" w:rsidR="00000000" w:rsidRPr="00000000">
              <w:rPr>
                <w:color w:val="222222"/>
                <w:rtl w:val="0"/>
              </w:rPr>
              <w:t xml:space="preserve">0.08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D">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E">
            <w:pPr>
              <w:spacing w:after="260" w:before="260" w:lineRule="auto"/>
              <w:rPr>
                <w:color w:val="222222"/>
              </w:rPr>
            </w:pPr>
            <w:r w:rsidDel="00000000" w:rsidR="00000000" w:rsidRPr="00000000">
              <w:rPr>
                <w:color w:val="222222"/>
                <w:rtl w:val="0"/>
              </w:rPr>
              <w:t xml:space="preserve">bla_tem_1_bla_te_mp_c32t</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EF">
            <w:pPr>
              <w:spacing w:after="260" w:before="260" w:lineRule="auto"/>
              <w:jc w:val="right"/>
              <w:rPr>
                <w:color w:val="222222"/>
              </w:rPr>
            </w:pPr>
            <w:r w:rsidDel="00000000" w:rsidR="00000000" w:rsidRPr="00000000">
              <w:rPr>
                <w:color w:val="222222"/>
                <w:rtl w:val="0"/>
              </w:rPr>
              <w:t xml:space="preserve">1.42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0">
            <w:pPr>
              <w:spacing w:after="260" w:before="260" w:lineRule="auto"/>
              <w:rPr>
                <w:color w:val="222222"/>
              </w:rPr>
            </w:pPr>
            <w:r w:rsidDel="00000000" w:rsidR="00000000" w:rsidRPr="00000000">
              <w:rPr>
                <w:color w:val="222222"/>
                <w:rtl w:val="0"/>
              </w:rPr>
              <w:t xml:space="preserve">1.25 - 1.61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1">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2">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3">
            <w:pPr>
              <w:spacing w:after="260" w:before="260" w:lineRule="auto"/>
              <w:rPr>
                <w:color w:val="222222"/>
              </w:rPr>
            </w:pPr>
            <w:r w:rsidDel="00000000" w:rsidR="00000000" w:rsidRPr="00000000">
              <w:rPr>
                <w:color w:val="222222"/>
                <w:rtl w:val="0"/>
              </w:rPr>
              <w:t xml:space="preserve">bla_tem_1_bla_te_mp_g162t</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4">
            <w:pPr>
              <w:spacing w:after="260" w:before="260" w:lineRule="auto"/>
              <w:jc w:val="right"/>
              <w:rPr>
                <w:color w:val="222222"/>
              </w:rPr>
            </w:pPr>
            <w:r w:rsidDel="00000000" w:rsidR="00000000" w:rsidRPr="00000000">
              <w:rPr>
                <w:color w:val="222222"/>
                <w:rtl w:val="0"/>
              </w:rPr>
              <w:t xml:space="preserve">1.51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5">
            <w:pPr>
              <w:spacing w:after="260" w:before="260" w:lineRule="auto"/>
              <w:rPr>
                <w:color w:val="222222"/>
              </w:rPr>
            </w:pPr>
            <w:r w:rsidDel="00000000" w:rsidR="00000000" w:rsidRPr="00000000">
              <w:rPr>
                <w:color w:val="222222"/>
                <w:rtl w:val="0"/>
              </w:rPr>
              <w:t xml:space="preserve">1.07 - 2.14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6">
            <w:pPr>
              <w:spacing w:after="260" w:before="260" w:lineRule="auto"/>
              <w:rPr>
                <w:color w:val="222222"/>
              </w:rPr>
            </w:pPr>
            <w:r w:rsidDel="00000000" w:rsidR="00000000" w:rsidRPr="00000000">
              <w:rPr>
                <w:color w:val="222222"/>
                <w:rtl w:val="0"/>
              </w:rPr>
              <w:t xml:space="preserve">0.02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7">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8">
            <w:pPr>
              <w:spacing w:after="260" w:before="260" w:lineRule="auto"/>
              <w:rPr>
                <w:color w:val="222222"/>
              </w:rPr>
            </w:pPr>
            <w:r w:rsidDel="00000000" w:rsidR="00000000" w:rsidRPr="00000000">
              <w:rPr>
                <w:color w:val="222222"/>
                <w:rtl w:val="0"/>
              </w:rPr>
              <w:t xml:space="preserve">bla_tem_40 n=(13)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9">
            <w:pPr>
              <w:spacing w:after="260" w:before="260" w:lineRule="auto"/>
              <w:jc w:val="right"/>
              <w:rPr>
                <w:color w:val="222222"/>
              </w:rPr>
            </w:pPr>
            <w:r w:rsidDel="00000000" w:rsidR="00000000" w:rsidRPr="00000000">
              <w:rPr>
                <w:color w:val="222222"/>
                <w:rtl w:val="0"/>
              </w:rPr>
              <w:t xml:space="preserve">1.21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A">
            <w:pPr>
              <w:spacing w:after="260" w:before="260" w:lineRule="auto"/>
              <w:rPr>
                <w:color w:val="222222"/>
              </w:rPr>
            </w:pPr>
            <w:r w:rsidDel="00000000" w:rsidR="00000000" w:rsidRPr="00000000">
              <w:rPr>
                <w:color w:val="222222"/>
                <w:rtl w:val="0"/>
              </w:rPr>
              <w:t xml:space="preserve">0.87 - 1.68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B">
            <w:pPr>
              <w:spacing w:after="260" w:before="260" w:lineRule="auto"/>
              <w:rPr>
                <w:color w:val="222222"/>
              </w:rPr>
            </w:pPr>
            <w:r w:rsidDel="00000000" w:rsidR="00000000" w:rsidRPr="00000000">
              <w:rPr>
                <w:color w:val="222222"/>
                <w:rtl w:val="0"/>
              </w:rPr>
              <w:t xml:space="preserve">0.26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C">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D">
            <w:pPr>
              <w:spacing w:after="260" w:before="260" w:lineRule="auto"/>
              <w:rPr>
                <w:color w:val="222222"/>
              </w:rPr>
            </w:pPr>
            <w:r w:rsidDel="00000000" w:rsidR="00000000" w:rsidRPr="00000000">
              <w:rPr>
                <w:color w:val="222222"/>
                <w:rtl w:val="0"/>
              </w:rPr>
              <w:t xml:space="preserve">other_gene n=(24)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E">
            <w:pPr>
              <w:spacing w:after="260" w:before="260" w:lineRule="auto"/>
              <w:jc w:val="right"/>
              <w:rPr>
                <w:color w:val="222222"/>
              </w:rPr>
            </w:pPr>
            <w:r w:rsidDel="00000000" w:rsidR="00000000" w:rsidRPr="00000000">
              <w:rPr>
                <w:color w:val="222222"/>
                <w:rtl w:val="0"/>
              </w:rPr>
              <w:t xml:space="preserve">1.59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2FF">
            <w:pPr>
              <w:spacing w:after="260" w:before="260" w:lineRule="auto"/>
              <w:rPr>
                <w:color w:val="222222"/>
              </w:rPr>
            </w:pPr>
            <w:r w:rsidDel="00000000" w:rsidR="00000000" w:rsidRPr="00000000">
              <w:rPr>
                <w:color w:val="222222"/>
                <w:rtl w:val="0"/>
              </w:rPr>
              <w:t xml:space="preserve">1.22 - 2.07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0">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1">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2">
            <w:pPr>
              <w:spacing w:after="260" w:before="260" w:lineRule="auto"/>
              <w:rPr>
                <w:color w:val="222222"/>
              </w:rPr>
            </w:pPr>
            <w:r w:rsidDel="00000000" w:rsidR="00000000" w:rsidRPr="00000000">
              <w:rPr>
                <w:color w:val="222222"/>
                <w:rtl w:val="0"/>
              </w:rPr>
              <w:t xml:space="preserve">ST 131 n=(646)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3">
            <w:pPr>
              <w:spacing w:after="260" w:before="260" w:lineRule="auto"/>
              <w:jc w:val="right"/>
              <w:rPr>
                <w:color w:val="222222"/>
              </w:rPr>
            </w:pPr>
            <w:r w:rsidDel="00000000" w:rsidR="00000000" w:rsidRPr="00000000">
              <w:rPr>
                <w:color w:val="222222"/>
                <w:rtl w:val="0"/>
              </w:rPr>
              <w:t xml:space="preserve">1.30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4">
            <w:pPr>
              <w:spacing w:after="260" w:before="260" w:lineRule="auto"/>
              <w:rPr>
                <w:color w:val="222222"/>
              </w:rPr>
            </w:pPr>
            <w:r w:rsidDel="00000000" w:rsidR="00000000" w:rsidRPr="00000000">
              <w:rPr>
                <w:color w:val="222222"/>
                <w:rtl w:val="0"/>
              </w:rPr>
              <w:t xml:space="preserve">1.18 - 1.42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5">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6">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7">
            <w:pPr>
              <w:spacing w:after="260" w:before="260" w:lineRule="auto"/>
              <w:rPr>
                <w:color w:val="222222"/>
              </w:rPr>
            </w:pPr>
            <w:r w:rsidDel="00000000" w:rsidR="00000000" w:rsidRPr="00000000">
              <w:rPr>
                <w:color w:val="222222"/>
                <w:rtl w:val="0"/>
              </w:rPr>
              <w:t xml:space="preserve">ST 95 n=(463)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8">
            <w:pPr>
              <w:spacing w:after="260" w:before="260" w:lineRule="auto"/>
              <w:jc w:val="right"/>
              <w:rPr>
                <w:color w:val="222222"/>
              </w:rPr>
            </w:pPr>
            <w:r w:rsidDel="00000000" w:rsidR="00000000" w:rsidRPr="00000000">
              <w:rPr>
                <w:color w:val="222222"/>
                <w:rtl w:val="0"/>
              </w:rPr>
              <w:t xml:space="preserve">0.82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9">
            <w:pPr>
              <w:spacing w:after="260" w:before="260" w:lineRule="auto"/>
              <w:rPr>
                <w:color w:val="222222"/>
              </w:rPr>
            </w:pPr>
            <w:r w:rsidDel="00000000" w:rsidR="00000000" w:rsidRPr="00000000">
              <w:rPr>
                <w:color w:val="222222"/>
                <w:rtl w:val="0"/>
              </w:rPr>
              <w:t xml:space="preserve">0.74 - 0.9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A">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B">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C">
            <w:pPr>
              <w:spacing w:after="260" w:before="260" w:lineRule="auto"/>
              <w:rPr>
                <w:color w:val="222222"/>
              </w:rPr>
            </w:pPr>
            <w:r w:rsidDel="00000000" w:rsidR="00000000" w:rsidRPr="00000000">
              <w:rPr>
                <w:color w:val="222222"/>
                <w:rtl w:val="0"/>
              </w:rPr>
              <w:t xml:space="preserve">ST 73 n=(683)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D">
            <w:pPr>
              <w:spacing w:after="260" w:before="260" w:lineRule="auto"/>
              <w:jc w:val="right"/>
              <w:rPr>
                <w:color w:val="222222"/>
              </w:rPr>
            </w:pPr>
            <w:r w:rsidDel="00000000" w:rsidR="00000000" w:rsidRPr="00000000">
              <w:rPr>
                <w:color w:val="222222"/>
                <w:rtl w:val="0"/>
              </w:rPr>
              <w:t xml:space="preserve">1.08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E">
            <w:pPr>
              <w:spacing w:after="260" w:before="260" w:lineRule="auto"/>
              <w:rPr>
                <w:color w:val="222222"/>
              </w:rPr>
            </w:pPr>
            <w:r w:rsidDel="00000000" w:rsidR="00000000" w:rsidRPr="00000000">
              <w:rPr>
                <w:color w:val="222222"/>
                <w:rtl w:val="0"/>
              </w:rPr>
              <w:t xml:space="preserve">0.98 - 1.19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0F">
            <w:pPr>
              <w:spacing w:after="260" w:before="260" w:lineRule="auto"/>
              <w:rPr>
                <w:color w:val="222222"/>
              </w:rPr>
            </w:pPr>
            <w:r w:rsidDel="00000000" w:rsidR="00000000" w:rsidRPr="00000000">
              <w:rPr>
                <w:color w:val="222222"/>
                <w:rtl w:val="0"/>
              </w:rPr>
              <w:t xml:space="preserve">0.14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0">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1">
            <w:pPr>
              <w:spacing w:after="260" w:before="260" w:lineRule="auto"/>
              <w:rPr>
                <w:color w:val="222222"/>
              </w:rPr>
            </w:pPr>
            <w:r w:rsidDel="00000000" w:rsidR="00000000" w:rsidRPr="00000000">
              <w:rPr>
                <w:color w:val="222222"/>
                <w:rtl w:val="0"/>
              </w:rPr>
              <w:t xml:space="preserve">ST 69 n=(413)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2">
            <w:pPr>
              <w:spacing w:after="260" w:before="260" w:lineRule="auto"/>
              <w:jc w:val="right"/>
              <w:rPr>
                <w:color w:val="222222"/>
              </w:rPr>
            </w:pPr>
            <w:r w:rsidDel="00000000" w:rsidR="00000000" w:rsidRPr="00000000">
              <w:rPr>
                <w:color w:val="222222"/>
                <w:rtl w:val="0"/>
              </w:rPr>
              <w:t xml:space="preserve">1.16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3">
            <w:pPr>
              <w:spacing w:after="260" w:before="260" w:lineRule="auto"/>
              <w:rPr>
                <w:color w:val="222222"/>
              </w:rPr>
            </w:pPr>
            <w:r w:rsidDel="00000000" w:rsidR="00000000" w:rsidRPr="00000000">
              <w:rPr>
                <w:color w:val="222222"/>
                <w:rtl w:val="0"/>
              </w:rPr>
              <w:t xml:space="preserve">1.06 - 1.27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4">
            <w:pPr>
              <w:spacing w:after="260" w:before="260" w:lineRule="auto"/>
              <w:rPr>
                <w:color w:val="222222"/>
              </w:rPr>
            </w:pPr>
            <w:r w:rsidDel="00000000" w:rsidR="00000000" w:rsidRPr="00000000">
              <w:rPr>
                <w:color w:val="222222"/>
                <w:rtl w:val="0"/>
              </w:rPr>
              <w:t xml:space="preserve">0.00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5">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6">
            <w:pPr>
              <w:spacing w:after="260" w:before="260" w:lineRule="auto"/>
              <w:rPr>
                <w:color w:val="222222"/>
              </w:rPr>
            </w:pPr>
            <w:r w:rsidDel="00000000" w:rsidR="00000000" w:rsidRPr="00000000">
              <w:rPr>
                <w:color w:val="222222"/>
                <w:rtl w:val="0"/>
              </w:rPr>
              <w:t xml:space="preserve">phylogroup A n=(246)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7">
            <w:pPr>
              <w:spacing w:after="260" w:before="260" w:lineRule="auto"/>
              <w:jc w:val="right"/>
              <w:rPr>
                <w:color w:val="222222"/>
              </w:rPr>
            </w:pPr>
            <w:r w:rsidDel="00000000" w:rsidR="00000000" w:rsidRPr="00000000">
              <w:rPr>
                <w:color w:val="222222"/>
                <w:rtl w:val="0"/>
              </w:rPr>
              <w:t xml:space="preserve">0.99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8">
            <w:pPr>
              <w:spacing w:after="260" w:before="260" w:lineRule="auto"/>
              <w:rPr>
                <w:color w:val="222222"/>
              </w:rPr>
            </w:pPr>
            <w:r w:rsidDel="00000000" w:rsidR="00000000" w:rsidRPr="00000000">
              <w:rPr>
                <w:color w:val="222222"/>
                <w:rtl w:val="0"/>
              </w:rPr>
              <w:t xml:space="preserve">0.88 - 1.11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9">
            <w:pPr>
              <w:spacing w:after="260" w:before="260" w:lineRule="auto"/>
              <w:rPr>
                <w:color w:val="222222"/>
              </w:rPr>
            </w:pPr>
            <w:r w:rsidDel="00000000" w:rsidR="00000000" w:rsidRPr="00000000">
              <w:rPr>
                <w:color w:val="222222"/>
                <w:rtl w:val="0"/>
              </w:rPr>
              <w:t xml:space="preserve">0.84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A">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B">
            <w:pPr>
              <w:spacing w:after="260" w:before="260" w:lineRule="auto"/>
              <w:rPr>
                <w:color w:val="222222"/>
              </w:rPr>
            </w:pPr>
            <w:r w:rsidDel="00000000" w:rsidR="00000000" w:rsidRPr="00000000">
              <w:rPr>
                <w:color w:val="222222"/>
                <w:rtl w:val="0"/>
              </w:rPr>
              <w:t xml:space="preserve">phylogroup B1 n=(267)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C">
            <w:pPr>
              <w:spacing w:after="260" w:before="260" w:lineRule="auto"/>
              <w:jc w:val="right"/>
              <w:rPr>
                <w:color w:val="222222"/>
              </w:rPr>
            </w:pPr>
            <w:r w:rsidDel="00000000" w:rsidR="00000000" w:rsidRPr="00000000">
              <w:rPr>
                <w:color w:val="222222"/>
                <w:rtl w:val="0"/>
              </w:rPr>
              <w:t xml:space="preserve">0.97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D">
            <w:pPr>
              <w:spacing w:after="260" w:before="260" w:lineRule="auto"/>
              <w:rPr>
                <w:color w:val="222222"/>
              </w:rPr>
            </w:pPr>
            <w:r w:rsidDel="00000000" w:rsidR="00000000" w:rsidRPr="00000000">
              <w:rPr>
                <w:color w:val="222222"/>
                <w:rtl w:val="0"/>
              </w:rPr>
              <w:t xml:space="preserve">0.87 - 1.09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E">
            <w:pPr>
              <w:spacing w:after="260" w:before="260" w:lineRule="auto"/>
              <w:rPr>
                <w:color w:val="222222"/>
              </w:rPr>
            </w:pPr>
            <w:r w:rsidDel="00000000" w:rsidR="00000000" w:rsidRPr="00000000">
              <w:rPr>
                <w:color w:val="222222"/>
                <w:rtl w:val="0"/>
              </w:rPr>
              <w:t xml:space="preserve">0.60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1F">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0">
            <w:pPr>
              <w:spacing w:after="260" w:before="260" w:lineRule="auto"/>
              <w:rPr>
                <w:color w:val="222222"/>
              </w:rPr>
            </w:pPr>
            <w:r w:rsidDel="00000000" w:rsidR="00000000" w:rsidRPr="00000000">
              <w:rPr>
                <w:color w:val="222222"/>
                <w:rtl w:val="0"/>
              </w:rPr>
              <w:t xml:space="preserve">phylogroup C n=(101)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1">
            <w:pPr>
              <w:spacing w:after="260" w:before="260" w:lineRule="auto"/>
              <w:jc w:val="right"/>
              <w:rPr>
                <w:color w:val="222222"/>
              </w:rPr>
            </w:pPr>
            <w:r w:rsidDel="00000000" w:rsidR="00000000" w:rsidRPr="00000000">
              <w:rPr>
                <w:color w:val="222222"/>
                <w:rtl w:val="0"/>
              </w:rPr>
              <w:t xml:space="preserve">1.38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2">
            <w:pPr>
              <w:spacing w:after="260" w:before="260" w:lineRule="auto"/>
              <w:rPr>
                <w:color w:val="222222"/>
              </w:rPr>
            </w:pPr>
            <w:r w:rsidDel="00000000" w:rsidR="00000000" w:rsidRPr="00000000">
              <w:rPr>
                <w:color w:val="222222"/>
                <w:rtl w:val="0"/>
              </w:rPr>
              <w:t xml:space="preserve">1.19 - 1.59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3">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4">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5">
            <w:pPr>
              <w:spacing w:after="260" w:before="260" w:lineRule="auto"/>
              <w:rPr>
                <w:color w:val="222222"/>
              </w:rPr>
            </w:pPr>
            <w:r w:rsidDel="00000000" w:rsidR="00000000" w:rsidRPr="00000000">
              <w:rPr>
                <w:color w:val="222222"/>
                <w:rtl w:val="0"/>
              </w:rPr>
              <w:t xml:space="preserve">phylogroup D n=(285)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6">
            <w:pPr>
              <w:spacing w:after="260" w:before="260" w:lineRule="auto"/>
              <w:jc w:val="right"/>
              <w:rPr>
                <w:color w:val="222222"/>
              </w:rPr>
            </w:pPr>
            <w:r w:rsidDel="00000000" w:rsidR="00000000" w:rsidRPr="00000000">
              <w:rPr>
                <w:color w:val="222222"/>
                <w:rtl w:val="0"/>
              </w:rPr>
              <w:t xml:space="preserve">1.30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7">
            <w:pPr>
              <w:spacing w:after="260" w:before="260" w:lineRule="auto"/>
              <w:rPr>
                <w:color w:val="222222"/>
              </w:rPr>
            </w:pPr>
            <w:r w:rsidDel="00000000" w:rsidR="00000000" w:rsidRPr="00000000">
              <w:rPr>
                <w:color w:val="222222"/>
                <w:rtl w:val="0"/>
              </w:rPr>
              <w:t xml:space="preserve">1.16 - 1.46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8">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9">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A">
            <w:pPr>
              <w:spacing w:after="260" w:before="260" w:lineRule="auto"/>
              <w:rPr>
                <w:color w:val="222222"/>
              </w:rPr>
            </w:pPr>
            <w:r w:rsidDel="00000000" w:rsidR="00000000" w:rsidRPr="00000000">
              <w:rPr>
                <w:color w:val="222222"/>
                <w:rtl w:val="0"/>
              </w:rPr>
              <w:t xml:space="preserve">phylogroup F n=(136)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B">
            <w:pPr>
              <w:spacing w:after="260" w:before="260" w:lineRule="auto"/>
              <w:jc w:val="right"/>
              <w:rPr>
                <w:color w:val="222222"/>
              </w:rPr>
            </w:pPr>
            <w:r w:rsidDel="00000000" w:rsidR="00000000" w:rsidRPr="00000000">
              <w:rPr>
                <w:color w:val="222222"/>
                <w:rtl w:val="0"/>
              </w:rPr>
              <w:t xml:space="preserve">1.07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C">
            <w:pPr>
              <w:spacing w:after="260" w:before="260" w:lineRule="auto"/>
              <w:rPr>
                <w:color w:val="222222"/>
              </w:rPr>
            </w:pPr>
            <w:r w:rsidDel="00000000" w:rsidR="00000000" w:rsidRPr="00000000">
              <w:rPr>
                <w:color w:val="222222"/>
                <w:rtl w:val="0"/>
              </w:rPr>
              <w:t xml:space="preserve">0.92 - 1.24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D">
            <w:pPr>
              <w:spacing w:after="260" w:before="260" w:lineRule="auto"/>
              <w:rPr>
                <w:color w:val="222222"/>
              </w:rPr>
            </w:pPr>
            <w:r w:rsidDel="00000000" w:rsidR="00000000" w:rsidRPr="00000000">
              <w:rPr>
                <w:color w:val="222222"/>
                <w:rtl w:val="0"/>
              </w:rPr>
              <w:t xml:space="preserve">0.37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E">
            <w:pPr>
              <w:spacing w:after="260" w:before="260" w:lineRule="auto"/>
              <w:rPr>
                <w:color w:val="222222"/>
              </w:rPr>
            </w:pPr>
            <w:r w:rsidDel="00000000" w:rsidR="00000000" w:rsidRPr="00000000">
              <w:rPr>
                <w:color w:val="222222"/>
                <w:rtl w:val="0"/>
              </w:rPr>
              <w:t xml:space="preserve">cefuroxime</w:t>
            </w:r>
          </w:p>
        </w:tc>
      </w:tr>
      <w:tr>
        <w:trPr>
          <w:cantSplit w:val="0"/>
          <w:trHeight w:val="43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2F">
            <w:pPr>
              <w:spacing w:after="260" w:before="260" w:lineRule="auto"/>
              <w:rPr>
                <w:color w:val="222222"/>
              </w:rPr>
            </w:pPr>
            <w:r w:rsidDel="00000000" w:rsidR="00000000" w:rsidRPr="00000000">
              <w:rPr>
                <w:color w:val="222222"/>
                <w:rtl w:val="0"/>
              </w:rPr>
              <w:t xml:space="preserve">phylogroup other n=(118)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0">
            <w:pPr>
              <w:spacing w:after="260" w:before="260" w:lineRule="auto"/>
              <w:jc w:val="right"/>
              <w:rPr>
                <w:color w:val="222222"/>
              </w:rPr>
            </w:pPr>
            <w:r w:rsidDel="00000000" w:rsidR="00000000" w:rsidRPr="00000000">
              <w:rPr>
                <w:color w:val="222222"/>
                <w:rtl w:val="0"/>
              </w:rPr>
              <w:t xml:space="preserve">1.17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1">
            <w:pPr>
              <w:spacing w:after="260" w:before="260" w:lineRule="auto"/>
              <w:rPr>
                <w:color w:val="222222"/>
              </w:rPr>
            </w:pPr>
            <w:r w:rsidDel="00000000" w:rsidR="00000000" w:rsidRPr="00000000">
              <w:rPr>
                <w:color w:val="222222"/>
                <w:rtl w:val="0"/>
              </w:rPr>
              <w:t xml:space="preserve">1 - 1.36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2">
            <w:pPr>
              <w:spacing w:after="260" w:before="260" w:lineRule="auto"/>
              <w:rPr>
                <w:color w:val="222222"/>
              </w:rPr>
            </w:pPr>
            <w:r w:rsidDel="00000000" w:rsidR="00000000" w:rsidRPr="00000000">
              <w:rPr>
                <w:color w:val="222222"/>
                <w:rtl w:val="0"/>
              </w:rPr>
              <w:t xml:space="preserve">0.05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3">
            <w:pPr>
              <w:spacing w:after="260" w:before="260" w:lineRule="auto"/>
              <w:rPr>
                <w:color w:val="222222"/>
              </w:rPr>
            </w:pPr>
            <w:r w:rsidDel="00000000" w:rsidR="00000000" w:rsidRPr="00000000">
              <w:rPr>
                <w:color w:val="222222"/>
                <w:rtl w:val="0"/>
              </w:rPr>
              <w:t xml:space="preserve">cefuroxime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4">
            <w:pPr>
              <w:spacing w:after="260" w:before="260" w:lineRule="auto"/>
              <w:rPr>
                <w:color w:val="222222"/>
              </w:rPr>
            </w:pPr>
            <w:r w:rsidDel="00000000" w:rsidR="00000000" w:rsidRPr="00000000">
              <w:rPr>
                <w:color w:val="222222"/>
                <w:rtl w:val="0"/>
              </w:rPr>
              <w:t xml:space="preserve">dfr_a1 n=(195)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5">
            <w:pPr>
              <w:spacing w:after="260" w:before="260" w:lineRule="auto"/>
              <w:jc w:val="right"/>
              <w:rPr>
                <w:color w:val="222222"/>
              </w:rPr>
            </w:pPr>
            <w:r w:rsidDel="00000000" w:rsidR="00000000" w:rsidRPr="00000000">
              <w:rPr>
                <w:color w:val="222222"/>
                <w:rtl w:val="0"/>
              </w:rPr>
              <w:t xml:space="preserve">6.83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6">
            <w:pPr>
              <w:spacing w:after="260" w:before="260" w:lineRule="auto"/>
              <w:rPr>
                <w:color w:val="222222"/>
              </w:rPr>
            </w:pPr>
            <w:r w:rsidDel="00000000" w:rsidR="00000000" w:rsidRPr="00000000">
              <w:rPr>
                <w:color w:val="222222"/>
                <w:rtl w:val="0"/>
              </w:rPr>
              <w:t xml:space="preserve">5.94 - 7.85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7">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8">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9">
            <w:pPr>
              <w:spacing w:after="260" w:before="260" w:lineRule="auto"/>
              <w:rPr>
                <w:color w:val="222222"/>
              </w:rPr>
            </w:pPr>
            <w:r w:rsidDel="00000000" w:rsidR="00000000" w:rsidRPr="00000000">
              <w:rPr>
                <w:color w:val="222222"/>
                <w:rtl w:val="0"/>
              </w:rPr>
              <w:t xml:space="preserve">dfr_a12 n=(44)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A">
            <w:pPr>
              <w:spacing w:after="260" w:before="260" w:lineRule="auto"/>
              <w:jc w:val="right"/>
              <w:rPr>
                <w:color w:val="222222"/>
              </w:rPr>
            </w:pPr>
            <w:r w:rsidDel="00000000" w:rsidR="00000000" w:rsidRPr="00000000">
              <w:rPr>
                <w:color w:val="222222"/>
                <w:rtl w:val="0"/>
              </w:rPr>
              <w:t xml:space="preserve">8.85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B">
            <w:pPr>
              <w:spacing w:after="260" w:before="260" w:lineRule="auto"/>
              <w:rPr>
                <w:color w:val="222222"/>
              </w:rPr>
            </w:pPr>
            <w:r w:rsidDel="00000000" w:rsidR="00000000" w:rsidRPr="00000000">
              <w:rPr>
                <w:color w:val="222222"/>
                <w:rtl w:val="0"/>
              </w:rPr>
              <w:t xml:space="preserve">6.5 - 12.03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C">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D">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E">
            <w:pPr>
              <w:spacing w:after="260" w:before="260" w:lineRule="auto"/>
              <w:rPr>
                <w:color w:val="222222"/>
              </w:rPr>
            </w:pPr>
            <w:r w:rsidDel="00000000" w:rsidR="00000000" w:rsidRPr="00000000">
              <w:rPr>
                <w:color w:val="222222"/>
                <w:rtl w:val="0"/>
              </w:rPr>
              <w:t xml:space="preserve">dfr_a14 n=(117)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3F">
            <w:pPr>
              <w:spacing w:after="260" w:before="260" w:lineRule="auto"/>
              <w:jc w:val="right"/>
              <w:rPr>
                <w:color w:val="222222"/>
              </w:rPr>
            </w:pPr>
            <w:r w:rsidDel="00000000" w:rsidR="00000000" w:rsidRPr="00000000">
              <w:rPr>
                <w:color w:val="222222"/>
                <w:rtl w:val="0"/>
              </w:rPr>
              <w:t xml:space="preserve">6.32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0">
            <w:pPr>
              <w:spacing w:after="260" w:before="260" w:lineRule="auto"/>
              <w:rPr>
                <w:color w:val="222222"/>
              </w:rPr>
            </w:pPr>
            <w:r w:rsidDel="00000000" w:rsidR="00000000" w:rsidRPr="00000000">
              <w:rPr>
                <w:color w:val="222222"/>
                <w:rtl w:val="0"/>
              </w:rPr>
              <w:t xml:space="preserve">5.32 - 7.52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1">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2">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3">
            <w:pPr>
              <w:spacing w:after="260" w:before="260" w:lineRule="auto"/>
              <w:rPr>
                <w:color w:val="222222"/>
              </w:rPr>
            </w:pPr>
            <w:r w:rsidDel="00000000" w:rsidR="00000000" w:rsidRPr="00000000">
              <w:rPr>
                <w:color w:val="222222"/>
                <w:rtl w:val="0"/>
              </w:rPr>
              <w:t xml:space="preserve">dfr_a17 n=(331)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4">
            <w:pPr>
              <w:spacing w:after="260" w:before="260" w:lineRule="auto"/>
              <w:jc w:val="right"/>
              <w:rPr>
                <w:color w:val="222222"/>
              </w:rPr>
            </w:pPr>
            <w:r w:rsidDel="00000000" w:rsidR="00000000" w:rsidRPr="00000000">
              <w:rPr>
                <w:color w:val="222222"/>
                <w:rtl w:val="0"/>
              </w:rPr>
              <w:t xml:space="preserve">8.41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5">
            <w:pPr>
              <w:spacing w:after="260" w:before="260" w:lineRule="auto"/>
              <w:rPr>
                <w:color w:val="222222"/>
              </w:rPr>
            </w:pPr>
            <w:r w:rsidDel="00000000" w:rsidR="00000000" w:rsidRPr="00000000">
              <w:rPr>
                <w:color w:val="222222"/>
                <w:rtl w:val="0"/>
              </w:rPr>
              <w:t xml:space="preserve">7.16 - 9.88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6">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7">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8">
            <w:pPr>
              <w:spacing w:after="260" w:before="260" w:lineRule="auto"/>
              <w:rPr>
                <w:color w:val="222222"/>
              </w:rPr>
            </w:pPr>
            <w:r w:rsidDel="00000000" w:rsidR="00000000" w:rsidRPr="00000000">
              <w:rPr>
                <w:color w:val="222222"/>
                <w:rtl w:val="0"/>
              </w:rPr>
              <w:t xml:space="preserve">dfr_a36 n=(16)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9">
            <w:pPr>
              <w:spacing w:after="260" w:before="260" w:lineRule="auto"/>
              <w:jc w:val="right"/>
              <w:rPr>
                <w:color w:val="222222"/>
              </w:rPr>
            </w:pPr>
            <w:r w:rsidDel="00000000" w:rsidR="00000000" w:rsidRPr="00000000">
              <w:rPr>
                <w:color w:val="222222"/>
                <w:rtl w:val="0"/>
              </w:rPr>
              <w:t xml:space="preserve">4.51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A">
            <w:pPr>
              <w:spacing w:after="260" w:before="260" w:lineRule="auto"/>
              <w:rPr>
                <w:color w:val="222222"/>
              </w:rPr>
            </w:pPr>
            <w:r w:rsidDel="00000000" w:rsidR="00000000" w:rsidRPr="00000000">
              <w:rPr>
                <w:color w:val="222222"/>
                <w:rtl w:val="0"/>
              </w:rPr>
              <w:t xml:space="preserve">2.88 - 7.05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B">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C">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D">
            <w:pPr>
              <w:spacing w:after="260" w:before="260" w:lineRule="auto"/>
              <w:rPr>
                <w:color w:val="222222"/>
              </w:rPr>
            </w:pPr>
            <w:r w:rsidDel="00000000" w:rsidR="00000000" w:rsidRPr="00000000">
              <w:rPr>
                <w:color w:val="222222"/>
                <w:rtl w:val="0"/>
              </w:rPr>
              <w:t xml:space="preserve">dfr_a5 n=(124)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E">
            <w:pPr>
              <w:spacing w:after="260" w:before="260" w:lineRule="auto"/>
              <w:jc w:val="right"/>
              <w:rPr>
                <w:color w:val="222222"/>
              </w:rPr>
            </w:pPr>
            <w:r w:rsidDel="00000000" w:rsidR="00000000" w:rsidRPr="00000000">
              <w:rPr>
                <w:color w:val="222222"/>
                <w:rtl w:val="0"/>
              </w:rPr>
              <w:t xml:space="preserve">6.35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4F">
            <w:pPr>
              <w:spacing w:after="260" w:before="260" w:lineRule="auto"/>
              <w:rPr>
                <w:color w:val="222222"/>
              </w:rPr>
            </w:pPr>
            <w:r w:rsidDel="00000000" w:rsidR="00000000" w:rsidRPr="00000000">
              <w:rPr>
                <w:color w:val="222222"/>
                <w:rtl w:val="0"/>
              </w:rPr>
              <w:t xml:space="preserve">5.33 - 7.55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0">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1">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2">
            <w:pPr>
              <w:spacing w:after="260" w:before="260" w:lineRule="auto"/>
              <w:rPr>
                <w:color w:val="222222"/>
              </w:rPr>
            </w:pPr>
            <w:r w:rsidDel="00000000" w:rsidR="00000000" w:rsidRPr="00000000">
              <w:rPr>
                <w:color w:val="222222"/>
                <w:rtl w:val="0"/>
              </w:rPr>
              <w:t xml:space="preserve">dfr_a7 n=(61)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3">
            <w:pPr>
              <w:spacing w:after="260" w:before="260" w:lineRule="auto"/>
              <w:jc w:val="right"/>
              <w:rPr>
                <w:color w:val="222222"/>
              </w:rPr>
            </w:pPr>
            <w:r w:rsidDel="00000000" w:rsidR="00000000" w:rsidRPr="00000000">
              <w:rPr>
                <w:color w:val="222222"/>
                <w:rtl w:val="0"/>
              </w:rPr>
              <w:t xml:space="preserve">4.44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4">
            <w:pPr>
              <w:spacing w:after="260" w:before="260" w:lineRule="auto"/>
              <w:rPr>
                <w:color w:val="222222"/>
              </w:rPr>
            </w:pPr>
            <w:r w:rsidDel="00000000" w:rsidR="00000000" w:rsidRPr="00000000">
              <w:rPr>
                <w:color w:val="222222"/>
                <w:rtl w:val="0"/>
              </w:rPr>
              <w:t xml:space="preserve">3.48 - 5.67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5">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6">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7">
            <w:pPr>
              <w:spacing w:after="260" w:before="260" w:lineRule="auto"/>
              <w:rPr>
                <w:color w:val="222222"/>
              </w:rPr>
            </w:pPr>
            <w:r w:rsidDel="00000000" w:rsidR="00000000" w:rsidRPr="00000000">
              <w:rPr>
                <w:color w:val="222222"/>
                <w:rtl w:val="0"/>
              </w:rPr>
              <w:t xml:space="preserve">dfr_a8 n=(10)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8">
            <w:pPr>
              <w:spacing w:after="260" w:before="260" w:lineRule="auto"/>
              <w:jc w:val="right"/>
              <w:rPr>
                <w:color w:val="222222"/>
              </w:rPr>
            </w:pPr>
            <w:r w:rsidDel="00000000" w:rsidR="00000000" w:rsidRPr="00000000">
              <w:rPr>
                <w:color w:val="222222"/>
                <w:rtl w:val="0"/>
              </w:rPr>
              <w:t xml:space="preserve">8.46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9">
            <w:pPr>
              <w:spacing w:after="260" w:before="260" w:lineRule="auto"/>
              <w:rPr>
                <w:color w:val="222222"/>
              </w:rPr>
            </w:pPr>
            <w:r w:rsidDel="00000000" w:rsidR="00000000" w:rsidRPr="00000000">
              <w:rPr>
                <w:color w:val="222222"/>
                <w:rtl w:val="0"/>
              </w:rPr>
              <w:t xml:space="preserve">4.89 - 14.63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A">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B">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C">
            <w:pPr>
              <w:spacing w:after="260" w:before="260" w:lineRule="auto"/>
              <w:rPr>
                <w:color w:val="222222"/>
              </w:rPr>
            </w:pPr>
            <w:r w:rsidDel="00000000" w:rsidR="00000000" w:rsidRPr="00000000">
              <w:rPr>
                <w:color w:val="222222"/>
                <w:rtl w:val="0"/>
              </w:rPr>
              <w:t xml:space="preserve">other_gene n=(19)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D">
            <w:pPr>
              <w:spacing w:after="260" w:before="260" w:lineRule="auto"/>
              <w:jc w:val="right"/>
              <w:rPr>
                <w:color w:val="222222"/>
              </w:rPr>
            </w:pPr>
            <w:r w:rsidDel="00000000" w:rsidR="00000000" w:rsidRPr="00000000">
              <w:rPr>
                <w:color w:val="222222"/>
                <w:rtl w:val="0"/>
              </w:rPr>
              <w:t xml:space="preserve">2.26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E">
            <w:pPr>
              <w:spacing w:after="260" w:before="260" w:lineRule="auto"/>
              <w:rPr>
                <w:color w:val="222222"/>
              </w:rPr>
            </w:pPr>
            <w:r w:rsidDel="00000000" w:rsidR="00000000" w:rsidRPr="00000000">
              <w:rPr>
                <w:color w:val="222222"/>
                <w:rtl w:val="0"/>
              </w:rPr>
              <w:t xml:space="preserve">1.54 - 3.33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5F">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0">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1">
            <w:pPr>
              <w:spacing w:after="260" w:before="260" w:lineRule="auto"/>
              <w:rPr>
                <w:color w:val="222222"/>
              </w:rPr>
            </w:pPr>
            <w:r w:rsidDel="00000000" w:rsidR="00000000" w:rsidRPr="00000000">
              <w:rPr>
                <w:color w:val="222222"/>
                <w:rtl w:val="0"/>
              </w:rPr>
              <w:t xml:space="preserve">sul1 n=(613)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2">
            <w:pPr>
              <w:spacing w:after="260" w:before="260" w:lineRule="auto"/>
              <w:jc w:val="right"/>
              <w:rPr>
                <w:color w:val="222222"/>
              </w:rPr>
            </w:pPr>
            <w:r w:rsidDel="00000000" w:rsidR="00000000" w:rsidRPr="00000000">
              <w:rPr>
                <w:color w:val="222222"/>
                <w:rtl w:val="0"/>
              </w:rPr>
              <w:t xml:space="preserve">1.80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3">
            <w:pPr>
              <w:spacing w:after="260" w:before="260" w:lineRule="auto"/>
              <w:rPr>
                <w:color w:val="222222"/>
              </w:rPr>
            </w:pPr>
            <w:r w:rsidDel="00000000" w:rsidR="00000000" w:rsidRPr="00000000">
              <w:rPr>
                <w:color w:val="222222"/>
                <w:rtl w:val="0"/>
              </w:rPr>
              <w:t xml:space="preserve">1.59 - 2.03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4">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5">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6">
            <w:pPr>
              <w:spacing w:after="260" w:before="260" w:lineRule="auto"/>
              <w:rPr>
                <w:color w:val="222222"/>
              </w:rPr>
            </w:pPr>
            <w:r w:rsidDel="00000000" w:rsidR="00000000" w:rsidRPr="00000000">
              <w:rPr>
                <w:color w:val="222222"/>
                <w:rtl w:val="0"/>
              </w:rPr>
              <w:t xml:space="preserve">sul2 n=(785)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7">
            <w:pPr>
              <w:spacing w:after="260" w:before="260" w:lineRule="auto"/>
              <w:jc w:val="right"/>
              <w:rPr>
                <w:color w:val="222222"/>
              </w:rPr>
            </w:pPr>
            <w:r w:rsidDel="00000000" w:rsidR="00000000" w:rsidRPr="00000000">
              <w:rPr>
                <w:color w:val="222222"/>
                <w:rtl w:val="0"/>
              </w:rPr>
              <w:t xml:space="preserve">1.79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8">
            <w:pPr>
              <w:spacing w:after="260" w:before="260" w:lineRule="auto"/>
              <w:rPr>
                <w:color w:val="222222"/>
              </w:rPr>
            </w:pPr>
            <w:r w:rsidDel="00000000" w:rsidR="00000000" w:rsidRPr="00000000">
              <w:rPr>
                <w:color w:val="222222"/>
                <w:rtl w:val="0"/>
              </w:rPr>
              <w:t xml:space="preserve">1.63 - 1.96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9">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A">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B">
            <w:pPr>
              <w:spacing w:after="260" w:before="260" w:lineRule="auto"/>
              <w:rPr>
                <w:color w:val="222222"/>
              </w:rPr>
            </w:pPr>
            <w:r w:rsidDel="00000000" w:rsidR="00000000" w:rsidRPr="00000000">
              <w:rPr>
                <w:color w:val="222222"/>
                <w:rtl w:val="0"/>
              </w:rPr>
              <w:t xml:space="preserve">sul3 n=(12)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C">
            <w:pPr>
              <w:spacing w:after="260" w:before="260" w:lineRule="auto"/>
              <w:jc w:val="right"/>
              <w:rPr>
                <w:color w:val="222222"/>
              </w:rPr>
            </w:pPr>
            <w:r w:rsidDel="00000000" w:rsidR="00000000" w:rsidRPr="00000000">
              <w:rPr>
                <w:color w:val="222222"/>
                <w:rtl w:val="0"/>
              </w:rPr>
              <w:t xml:space="preserve">1.53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D">
            <w:pPr>
              <w:spacing w:after="260" w:before="260" w:lineRule="auto"/>
              <w:rPr>
                <w:color w:val="222222"/>
              </w:rPr>
            </w:pPr>
            <w:r w:rsidDel="00000000" w:rsidR="00000000" w:rsidRPr="00000000">
              <w:rPr>
                <w:color w:val="222222"/>
                <w:rtl w:val="0"/>
              </w:rPr>
              <w:t xml:space="preserve">0.91 - 2.58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E">
            <w:pPr>
              <w:spacing w:after="260" w:before="260" w:lineRule="auto"/>
              <w:rPr>
                <w:color w:val="222222"/>
              </w:rPr>
            </w:pPr>
            <w:r w:rsidDel="00000000" w:rsidR="00000000" w:rsidRPr="00000000">
              <w:rPr>
                <w:color w:val="222222"/>
                <w:rtl w:val="0"/>
              </w:rPr>
              <w:t xml:space="preserve">0.11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6F">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0">
            <w:pPr>
              <w:spacing w:after="260" w:before="260" w:lineRule="auto"/>
              <w:rPr>
                <w:color w:val="222222"/>
              </w:rPr>
            </w:pPr>
            <w:r w:rsidDel="00000000" w:rsidR="00000000" w:rsidRPr="00000000">
              <w:rPr>
                <w:color w:val="222222"/>
                <w:rtl w:val="0"/>
              </w:rPr>
              <w:t xml:space="preserve">ST 131 n=(646)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1">
            <w:pPr>
              <w:spacing w:after="260" w:before="260" w:lineRule="auto"/>
              <w:jc w:val="right"/>
              <w:rPr>
                <w:color w:val="222222"/>
              </w:rPr>
            </w:pPr>
            <w:r w:rsidDel="00000000" w:rsidR="00000000" w:rsidRPr="00000000">
              <w:rPr>
                <w:color w:val="222222"/>
                <w:rtl w:val="0"/>
              </w:rPr>
              <w:t xml:space="preserve">1.10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2">
            <w:pPr>
              <w:spacing w:after="260" w:before="260" w:lineRule="auto"/>
              <w:rPr>
                <w:color w:val="222222"/>
              </w:rPr>
            </w:pPr>
            <w:r w:rsidDel="00000000" w:rsidR="00000000" w:rsidRPr="00000000">
              <w:rPr>
                <w:color w:val="222222"/>
                <w:rtl w:val="0"/>
              </w:rPr>
              <w:t xml:space="preserve">0.96 - 1.25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3">
            <w:pPr>
              <w:spacing w:after="260" w:before="260" w:lineRule="auto"/>
              <w:rPr>
                <w:color w:val="222222"/>
              </w:rPr>
            </w:pPr>
            <w:r w:rsidDel="00000000" w:rsidR="00000000" w:rsidRPr="00000000">
              <w:rPr>
                <w:color w:val="222222"/>
                <w:rtl w:val="0"/>
              </w:rPr>
              <w:t xml:space="preserve">0.16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4">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5">
            <w:pPr>
              <w:spacing w:after="260" w:before="260" w:lineRule="auto"/>
              <w:rPr>
                <w:color w:val="222222"/>
              </w:rPr>
            </w:pPr>
            <w:r w:rsidDel="00000000" w:rsidR="00000000" w:rsidRPr="00000000">
              <w:rPr>
                <w:color w:val="222222"/>
                <w:rtl w:val="0"/>
              </w:rPr>
              <w:t xml:space="preserve">ST 95 n=(463)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6">
            <w:pPr>
              <w:spacing w:after="260" w:before="260" w:lineRule="auto"/>
              <w:jc w:val="right"/>
              <w:rPr>
                <w:color w:val="222222"/>
              </w:rPr>
            </w:pPr>
            <w:r w:rsidDel="00000000" w:rsidR="00000000" w:rsidRPr="00000000">
              <w:rPr>
                <w:color w:val="222222"/>
                <w:rtl w:val="0"/>
              </w:rPr>
              <w:t xml:space="preserve">0.98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7">
            <w:pPr>
              <w:spacing w:after="260" w:before="260" w:lineRule="auto"/>
              <w:rPr>
                <w:color w:val="222222"/>
              </w:rPr>
            </w:pPr>
            <w:r w:rsidDel="00000000" w:rsidR="00000000" w:rsidRPr="00000000">
              <w:rPr>
                <w:color w:val="222222"/>
                <w:rtl w:val="0"/>
              </w:rPr>
              <w:t xml:space="preserve">0.85 - 1.13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8">
            <w:pPr>
              <w:spacing w:after="260" w:before="260" w:lineRule="auto"/>
              <w:rPr>
                <w:color w:val="222222"/>
              </w:rPr>
            </w:pPr>
            <w:r w:rsidDel="00000000" w:rsidR="00000000" w:rsidRPr="00000000">
              <w:rPr>
                <w:color w:val="222222"/>
                <w:rtl w:val="0"/>
              </w:rPr>
              <w:t xml:space="preserve">0.80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9">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A">
            <w:pPr>
              <w:spacing w:after="260" w:before="260" w:lineRule="auto"/>
              <w:rPr>
                <w:color w:val="222222"/>
              </w:rPr>
            </w:pPr>
            <w:r w:rsidDel="00000000" w:rsidR="00000000" w:rsidRPr="00000000">
              <w:rPr>
                <w:color w:val="222222"/>
                <w:rtl w:val="0"/>
              </w:rPr>
              <w:t xml:space="preserve">ST 73 n=(683)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B">
            <w:pPr>
              <w:spacing w:after="260" w:before="260" w:lineRule="auto"/>
              <w:jc w:val="right"/>
              <w:rPr>
                <w:color w:val="222222"/>
              </w:rPr>
            </w:pPr>
            <w:r w:rsidDel="00000000" w:rsidR="00000000" w:rsidRPr="00000000">
              <w:rPr>
                <w:color w:val="222222"/>
                <w:rtl w:val="0"/>
              </w:rPr>
              <w:t xml:space="preserve">0.92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C">
            <w:pPr>
              <w:spacing w:after="260" w:before="260" w:lineRule="auto"/>
              <w:rPr>
                <w:color w:val="222222"/>
              </w:rPr>
            </w:pPr>
            <w:r w:rsidDel="00000000" w:rsidR="00000000" w:rsidRPr="00000000">
              <w:rPr>
                <w:color w:val="222222"/>
                <w:rtl w:val="0"/>
              </w:rPr>
              <w:t xml:space="preserve">0.82 - 1.03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D">
            <w:pPr>
              <w:spacing w:after="260" w:before="260" w:lineRule="auto"/>
              <w:rPr>
                <w:color w:val="222222"/>
              </w:rPr>
            </w:pPr>
            <w:r w:rsidDel="00000000" w:rsidR="00000000" w:rsidRPr="00000000">
              <w:rPr>
                <w:color w:val="222222"/>
                <w:rtl w:val="0"/>
              </w:rPr>
              <w:t xml:space="preserve">0.15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E">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7F">
            <w:pPr>
              <w:spacing w:after="260" w:before="260" w:lineRule="auto"/>
              <w:rPr>
                <w:color w:val="222222"/>
              </w:rPr>
            </w:pPr>
            <w:r w:rsidDel="00000000" w:rsidR="00000000" w:rsidRPr="00000000">
              <w:rPr>
                <w:color w:val="222222"/>
                <w:rtl w:val="0"/>
              </w:rPr>
              <w:t xml:space="preserve">ST 69 n=(413)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0">
            <w:pPr>
              <w:spacing w:after="260" w:before="260" w:lineRule="auto"/>
              <w:jc w:val="right"/>
              <w:rPr>
                <w:color w:val="222222"/>
              </w:rPr>
            </w:pPr>
            <w:r w:rsidDel="00000000" w:rsidR="00000000" w:rsidRPr="00000000">
              <w:rPr>
                <w:color w:val="222222"/>
                <w:rtl w:val="0"/>
              </w:rPr>
              <w:t xml:space="preserve">1.05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1">
            <w:pPr>
              <w:spacing w:after="260" w:before="260" w:lineRule="auto"/>
              <w:rPr>
                <w:color w:val="222222"/>
              </w:rPr>
            </w:pPr>
            <w:r w:rsidDel="00000000" w:rsidR="00000000" w:rsidRPr="00000000">
              <w:rPr>
                <w:color w:val="222222"/>
                <w:rtl w:val="0"/>
              </w:rPr>
              <w:t xml:space="preserve">0.92 - 1.21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2">
            <w:pPr>
              <w:spacing w:after="260" w:before="260" w:lineRule="auto"/>
              <w:rPr>
                <w:color w:val="222222"/>
              </w:rPr>
            </w:pPr>
            <w:r w:rsidDel="00000000" w:rsidR="00000000" w:rsidRPr="00000000">
              <w:rPr>
                <w:color w:val="222222"/>
                <w:rtl w:val="0"/>
              </w:rPr>
              <w:t xml:space="preserve">0.47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3">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4">
            <w:pPr>
              <w:spacing w:after="260" w:before="260" w:lineRule="auto"/>
              <w:rPr>
                <w:color w:val="222222"/>
              </w:rPr>
            </w:pPr>
            <w:r w:rsidDel="00000000" w:rsidR="00000000" w:rsidRPr="00000000">
              <w:rPr>
                <w:color w:val="222222"/>
                <w:rtl w:val="0"/>
              </w:rPr>
              <w:t xml:space="preserve">phylogroup A n=(246)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5">
            <w:pPr>
              <w:spacing w:after="260" w:before="260" w:lineRule="auto"/>
              <w:jc w:val="right"/>
              <w:rPr>
                <w:color w:val="222222"/>
              </w:rPr>
            </w:pPr>
            <w:r w:rsidDel="00000000" w:rsidR="00000000" w:rsidRPr="00000000">
              <w:rPr>
                <w:color w:val="222222"/>
                <w:rtl w:val="0"/>
              </w:rPr>
              <w:t xml:space="preserve">0.97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6">
            <w:pPr>
              <w:spacing w:after="260" w:before="260" w:lineRule="auto"/>
              <w:rPr>
                <w:color w:val="222222"/>
              </w:rPr>
            </w:pPr>
            <w:r w:rsidDel="00000000" w:rsidR="00000000" w:rsidRPr="00000000">
              <w:rPr>
                <w:color w:val="222222"/>
                <w:rtl w:val="0"/>
              </w:rPr>
              <w:t xml:space="preserve">0.81 - 1.15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7">
            <w:pPr>
              <w:spacing w:after="260" w:before="260" w:lineRule="auto"/>
              <w:rPr>
                <w:color w:val="222222"/>
              </w:rPr>
            </w:pPr>
            <w:r w:rsidDel="00000000" w:rsidR="00000000" w:rsidRPr="00000000">
              <w:rPr>
                <w:color w:val="222222"/>
                <w:rtl w:val="0"/>
              </w:rPr>
              <w:t xml:space="preserve">0.69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8">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9">
            <w:pPr>
              <w:spacing w:after="260" w:before="260" w:lineRule="auto"/>
              <w:rPr>
                <w:color w:val="222222"/>
              </w:rPr>
            </w:pPr>
            <w:r w:rsidDel="00000000" w:rsidR="00000000" w:rsidRPr="00000000">
              <w:rPr>
                <w:color w:val="222222"/>
                <w:rtl w:val="0"/>
              </w:rPr>
              <w:t xml:space="preserve">phylogroup B1 n=(267)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A">
            <w:pPr>
              <w:spacing w:after="260" w:before="260" w:lineRule="auto"/>
              <w:jc w:val="right"/>
              <w:rPr>
                <w:color w:val="222222"/>
              </w:rPr>
            </w:pPr>
            <w:r w:rsidDel="00000000" w:rsidR="00000000" w:rsidRPr="00000000">
              <w:rPr>
                <w:color w:val="222222"/>
                <w:rtl w:val="0"/>
              </w:rPr>
              <w:t xml:space="preserve">1.14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B">
            <w:pPr>
              <w:spacing w:after="260" w:before="260" w:lineRule="auto"/>
              <w:rPr>
                <w:color w:val="222222"/>
              </w:rPr>
            </w:pPr>
            <w:r w:rsidDel="00000000" w:rsidR="00000000" w:rsidRPr="00000000">
              <w:rPr>
                <w:color w:val="222222"/>
                <w:rtl w:val="0"/>
              </w:rPr>
              <w:t xml:space="preserve">0.96 - 1.35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C">
            <w:pPr>
              <w:spacing w:after="260" w:before="260" w:lineRule="auto"/>
              <w:rPr>
                <w:color w:val="222222"/>
              </w:rPr>
            </w:pPr>
            <w:r w:rsidDel="00000000" w:rsidR="00000000" w:rsidRPr="00000000">
              <w:rPr>
                <w:color w:val="222222"/>
                <w:rtl w:val="0"/>
              </w:rPr>
              <w:t xml:space="preserve">0.13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D">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E">
            <w:pPr>
              <w:spacing w:after="260" w:before="260" w:lineRule="auto"/>
              <w:rPr>
                <w:color w:val="222222"/>
              </w:rPr>
            </w:pPr>
            <w:r w:rsidDel="00000000" w:rsidR="00000000" w:rsidRPr="00000000">
              <w:rPr>
                <w:color w:val="222222"/>
                <w:rtl w:val="0"/>
              </w:rPr>
              <w:t xml:space="preserve">phylogroup C n=(101)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8F">
            <w:pPr>
              <w:spacing w:after="260" w:before="260" w:lineRule="auto"/>
              <w:jc w:val="right"/>
              <w:rPr>
                <w:color w:val="222222"/>
              </w:rPr>
            </w:pPr>
            <w:r w:rsidDel="00000000" w:rsidR="00000000" w:rsidRPr="00000000">
              <w:rPr>
                <w:color w:val="222222"/>
                <w:rtl w:val="0"/>
              </w:rPr>
              <w:t xml:space="preserve">1.09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0">
            <w:pPr>
              <w:spacing w:after="260" w:before="260" w:lineRule="auto"/>
              <w:rPr>
                <w:color w:val="222222"/>
              </w:rPr>
            </w:pPr>
            <w:r w:rsidDel="00000000" w:rsidR="00000000" w:rsidRPr="00000000">
              <w:rPr>
                <w:color w:val="222222"/>
                <w:rtl w:val="0"/>
              </w:rPr>
              <w:t xml:space="preserve">0.88 - 1.35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1">
            <w:pPr>
              <w:spacing w:after="260" w:before="260" w:lineRule="auto"/>
              <w:rPr>
                <w:color w:val="222222"/>
              </w:rPr>
            </w:pPr>
            <w:r w:rsidDel="00000000" w:rsidR="00000000" w:rsidRPr="00000000">
              <w:rPr>
                <w:color w:val="222222"/>
                <w:rtl w:val="0"/>
              </w:rPr>
              <w:t xml:space="preserve">0.43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2">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3">
            <w:pPr>
              <w:spacing w:after="260" w:before="260" w:lineRule="auto"/>
              <w:rPr>
                <w:color w:val="222222"/>
              </w:rPr>
            </w:pPr>
            <w:r w:rsidDel="00000000" w:rsidR="00000000" w:rsidRPr="00000000">
              <w:rPr>
                <w:color w:val="222222"/>
                <w:rtl w:val="0"/>
              </w:rPr>
              <w:t xml:space="preserve">phylogroup D n=(285)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4">
            <w:pPr>
              <w:spacing w:after="260" w:before="260" w:lineRule="auto"/>
              <w:jc w:val="right"/>
              <w:rPr>
                <w:color w:val="222222"/>
              </w:rPr>
            </w:pPr>
            <w:r w:rsidDel="00000000" w:rsidR="00000000" w:rsidRPr="00000000">
              <w:rPr>
                <w:color w:val="222222"/>
                <w:rtl w:val="0"/>
              </w:rPr>
              <w:t xml:space="preserve">0.91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5">
            <w:pPr>
              <w:spacing w:after="260" w:before="260" w:lineRule="auto"/>
              <w:rPr>
                <w:color w:val="222222"/>
              </w:rPr>
            </w:pPr>
            <w:r w:rsidDel="00000000" w:rsidR="00000000" w:rsidRPr="00000000">
              <w:rPr>
                <w:color w:val="222222"/>
                <w:rtl w:val="0"/>
              </w:rPr>
              <w:t xml:space="preserve">0.77 - 1.07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6">
            <w:pPr>
              <w:spacing w:after="260" w:before="260" w:lineRule="auto"/>
              <w:rPr>
                <w:color w:val="222222"/>
              </w:rPr>
            </w:pPr>
            <w:r w:rsidDel="00000000" w:rsidR="00000000" w:rsidRPr="00000000">
              <w:rPr>
                <w:color w:val="222222"/>
                <w:rtl w:val="0"/>
              </w:rPr>
              <w:t xml:space="preserve">0.25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7">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8">
            <w:pPr>
              <w:spacing w:after="260" w:before="260" w:lineRule="auto"/>
              <w:rPr>
                <w:color w:val="222222"/>
              </w:rPr>
            </w:pPr>
            <w:r w:rsidDel="00000000" w:rsidR="00000000" w:rsidRPr="00000000">
              <w:rPr>
                <w:color w:val="222222"/>
                <w:rtl w:val="0"/>
              </w:rPr>
              <w:t xml:space="preserve">phylogroup F n=(136)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9">
            <w:pPr>
              <w:spacing w:after="260" w:before="260" w:lineRule="auto"/>
              <w:jc w:val="right"/>
              <w:rPr>
                <w:color w:val="222222"/>
              </w:rPr>
            </w:pPr>
            <w:r w:rsidDel="00000000" w:rsidR="00000000" w:rsidRPr="00000000">
              <w:rPr>
                <w:color w:val="222222"/>
                <w:rtl w:val="0"/>
              </w:rPr>
              <w:t xml:space="preserve">0.95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A">
            <w:pPr>
              <w:spacing w:after="260" w:before="260" w:lineRule="auto"/>
              <w:rPr>
                <w:color w:val="222222"/>
              </w:rPr>
            </w:pPr>
            <w:r w:rsidDel="00000000" w:rsidR="00000000" w:rsidRPr="00000000">
              <w:rPr>
                <w:color w:val="222222"/>
                <w:rtl w:val="0"/>
              </w:rPr>
              <w:t xml:space="preserve">0.77 - 1.18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B">
            <w:pPr>
              <w:spacing w:after="260" w:before="260" w:lineRule="auto"/>
              <w:rPr>
                <w:color w:val="222222"/>
              </w:rPr>
            </w:pPr>
            <w:r w:rsidDel="00000000" w:rsidR="00000000" w:rsidRPr="00000000">
              <w:rPr>
                <w:color w:val="222222"/>
                <w:rtl w:val="0"/>
              </w:rPr>
              <w:t xml:space="preserve">0.67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C">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D">
            <w:pPr>
              <w:spacing w:after="260" w:before="260" w:lineRule="auto"/>
              <w:rPr>
                <w:color w:val="222222"/>
              </w:rPr>
            </w:pPr>
            <w:r w:rsidDel="00000000" w:rsidR="00000000" w:rsidRPr="00000000">
              <w:rPr>
                <w:color w:val="222222"/>
                <w:rtl w:val="0"/>
              </w:rPr>
              <w:t xml:space="preserve">phylogroup other n=(118)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E">
            <w:pPr>
              <w:spacing w:after="260" w:before="260" w:lineRule="auto"/>
              <w:jc w:val="right"/>
              <w:rPr>
                <w:color w:val="222222"/>
              </w:rPr>
            </w:pPr>
            <w:r w:rsidDel="00000000" w:rsidR="00000000" w:rsidRPr="00000000">
              <w:rPr>
                <w:color w:val="222222"/>
                <w:rtl w:val="0"/>
              </w:rPr>
              <w:t xml:space="preserve">0.94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9F">
            <w:pPr>
              <w:spacing w:after="260" w:before="260" w:lineRule="auto"/>
              <w:rPr>
                <w:color w:val="222222"/>
              </w:rPr>
            </w:pPr>
            <w:r w:rsidDel="00000000" w:rsidR="00000000" w:rsidRPr="00000000">
              <w:rPr>
                <w:color w:val="222222"/>
                <w:rtl w:val="0"/>
              </w:rPr>
              <w:t xml:space="preserve">0.75 - 1.17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0">
            <w:pPr>
              <w:spacing w:after="260" w:before="260" w:lineRule="auto"/>
              <w:rPr>
                <w:color w:val="222222"/>
              </w:rPr>
            </w:pPr>
            <w:r w:rsidDel="00000000" w:rsidR="00000000" w:rsidRPr="00000000">
              <w:rPr>
                <w:color w:val="222222"/>
                <w:rtl w:val="0"/>
              </w:rPr>
              <w:t xml:space="preserve">0.56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1">
            <w:pPr>
              <w:spacing w:after="260" w:before="260" w:lineRule="auto"/>
              <w:rPr>
                <w:color w:val="222222"/>
              </w:rPr>
            </w:pPr>
            <w:r w:rsidDel="00000000" w:rsidR="00000000" w:rsidRPr="00000000">
              <w:rPr>
                <w:color w:val="222222"/>
                <w:rtl w:val="0"/>
              </w:rPr>
              <w:t xml:space="preserve">co-trimoxazole</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2">
            <w:pPr>
              <w:spacing w:after="260" w:before="260" w:lineRule="auto"/>
              <w:rPr>
                <w:color w:val="222222"/>
              </w:rPr>
            </w:pPr>
            <w:r w:rsidDel="00000000" w:rsidR="00000000" w:rsidRPr="00000000">
              <w:rPr>
                <w:color w:val="222222"/>
                <w:rtl w:val="0"/>
              </w:rPr>
              <w:t xml:space="preserve">amp_c_c_11t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3">
            <w:pPr>
              <w:spacing w:after="260" w:before="260" w:lineRule="auto"/>
              <w:jc w:val="right"/>
              <w:rPr>
                <w:color w:val="222222"/>
              </w:rPr>
            </w:pPr>
            <w:r w:rsidDel="00000000" w:rsidR="00000000" w:rsidRPr="00000000">
              <w:rPr>
                <w:color w:val="222222"/>
                <w:rtl w:val="0"/>
              </w:rPr>
              <w:t xml:space="preserve">1.30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4">
            <w:pPr>
              <w:spacing w:after="260" w:before="260" w:lineRule="auto"/>
              <w:rPr>
                <w:color w:val="222222"/>
              </w:rPr>
            </w:pPr>
            <w:r w:rsidDel="00000000" w:rsidR="00000000" w:rsidRPr="00000000">
              <w:rPr>
                <w:color w:val="222222"/>
                <w:rtl w:val="0"/>
              </w:rPr>
              <w:t xml:space="preserve">0.75 - 2.24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5">
            <w:pPr>
              <w:spacing w:after="260" w:before="260" w:lineRule="auto"/>
              <w:rPr>
                <w:color w:val="222222"/>
              </w:rPr>
            </w:pPr>
            <w:r w:rsidDel="00000000" w:rsidR="00000000" w:rsidRPr="00000000">
              <w:rPr>
                <w:color w:val="222222"/>
                <w:rtl w:val="0"/>
              </w:rPr>
              <w:t xml:space="preserve">0.35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6">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7">
            <w:pPr>
              <w:spacing w:after="260" w:before="260" w:lineRule="auto"/>
              <w:rPr>
                <w:color w:val="222222"/>
              </w:rPr>
            </w:pPr>
            <w:r w:rsidDel="00000000" w:rsidR="00000000" w:rsidRPr="00000000">
              <w:rPr>
                <w:color w:val="222222"/>
                <w:rtl w:val="0"/>
              </w:rPr>
              <w:t xml:space="preserve">amp_c_c_42t n=(10)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8">
            <w:pPr>
              <w:spacing w:after="260" w:before="260" w:lineRule="auto"/>
              <w:jc w:val="right"/>
              <w:rPr>
                <w:color w:val="222222"/>
              </w:rPr>
            </w:pPr>
            <w:r w:rsidDel="00000000" w:rsidR="00000000" w:rsidRPr="00000000">
              <w:rPr>
                <w:color w:val="222222"/>
                <w:rtl w:val="0"/>
              </w:rPr>
              <w:t xml:space="preserve">2.77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9">
            <w:pPr>
              <w:spacing w:after="260" w:before="260" w:lineRule="auto"/>
              <w:rPr>
                <w:color w:val="222222"/>
              </w:rPr>
            </w:pPr>
            <w:r w:rsidDel="00000000" w:rsidR="00000000" w:rsidRPr="00000000">
              <w:rPr>
                <w:color w:val="222222"/>
                <w:rtl w:val="0"/>
              </w:rPr>
              <w:t xml:space="preserve">1.58 - 4.87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A">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B">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C">
            <w:pPr>
              <w:spacing w:after="260" w:before="260" w:lineRule="auto"/>
              <w:rPr>
                <w:color w:val="222222"/>
              </w:rPr>
            </w:pPr>
            <w:r w:rsidDel="00000000" w:rsidR="00000000" w:rsidRPr="00000000">
              <w:rPr>
                <w:color w:val="222222"/>
                <w:rtl w:val="0"/>
              </w:rPr>
              <w:t xml:space="preserve">amp_c_t_32a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D">
            <w:pPr>
              <w:spacing w:after="260" w:before="260" w:lineRule="auto"/>
              <w:jc w:val="right"/>
              <w:rPr>
                <w:color w:val="222222"/>
              </w:rPr>
            </w:pPr>
            <w:r w:rsidDel="00000000" w:rsidR="00000000" w:rsidRPr="00000000">
              <w:rPr>
                <w:color w:val="222222"/>
                <w:rtl w:val="0"/>
              </w:rPr>
              <w:t xml:space="preserve">0.98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E">
            <w:pPr>
              <w:spacing w:after="260" w:before="260" w:lineRule="auto"/>
              <w:rPr>
                <w:color w:val="222222"/>
              </w:rPr>
            </w:pPr>
            <w:r w:rsidDel="00000000" w:rsidR="00000000" w:rsidRPr="00000000">
              <w:rPr>
                <w:color w:val="222222"/>
                <w:rtl w:val="0"/>
              </w:rPr>
              <w:t xml:space="preserve">0.68 - 1.41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AF">
            <w:pPr>
              <w:spacing w:after="260" w:before="260" w:lineRule="auto"/>
              <w:rPr>
                <w:color w:val="222222"/>
              </w:rPr>
            </w:pPr>
            <w:r w:rsidDel="00000000" w:rsidR="00000000" w:rsidRPr="00000000">
              <w:rPr>
                <w:color w:val="222222"/>
                <w:rtl w:val="0"/>
              </w:rPr>
              <w:t xml:space="preserve">0.91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0">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1">
            <w:pPr>
              <w:spacing w:after="260" w:before="260" w:lineRule="auto"/>
              <w:rPr>
                <w:color w:val="222222"/>
              </w:rPr>
            </w:pPr>
            <w:r w:rsidDel="00000000" w:rsidR="00000000" w:rsidRPr="00000000">
              <w:rPr>
                <w:color w:val="222222"/>
                <w:rtl w:val="0"/>
              </w:rPr>
              <w:t xml:space="preserve">bla_ctx_m_14 n=(16)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2">
            <w:pPr>
              <w:spacing w:after="260" w:before="260" w:lineRule="auto"/>
              <w:jc w:val="right"/>
              <w:rPr>
                <w:color w:val="222222"/>
              </w:rPr>
            </w:pPr>
            <w:r w:rsidDel="00000000" w:rsidR="00000000" w:rsidRPr="00000000">
              <w:rPr>
                <w:color w:val="222222"/>
                <w:rtl w:val="0"/>
              </w:rPr>
              <w:t xml:space="preserve">1.23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3">
            <w:pPr>
              <w:spacing w:after="260" w:before="260" w:lineRule="auto"/>
              <w:rPr>
                <w:color w:val="222222"/>
              </w:rPr>
            </w:pPr>
            <w:r w:rsidDel="00000000" w:rsidR="00000000" w:rsidRPr="00000000">
              <w:rPr>
                <w:color w:val="222222"/>
                <w:rtl w:val="0"/>
              </w:rPr>
              <w:t xml:space="preserve">0.72 - 2.09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4">
            <w:pPr>
              <w:spacing w:after="260" w:before="260" w:lineRule="auto"/>
              <w:rPr>
                <w:color w:val="222222"/>
              </w:rPr>
            </w:pPr>
            <w:r w:rsidDel="00000000" w:rsidR="00000000" w:rsidRPr="00000000">
              <w:rPr>
                <w:color w:val="222222"/>
                <w:rtl w:val="0"/>
              </w:rPr>
              <w:t xml:space="preserve">0.44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5">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6">
            <w:pPr>
              <w:spacing w:after="260" w:before="260" w:lineRule="auto"/>
              <w:rPr>
                <w:color w:val="222222"/>
              </w:rPr>
            </w:pPr>
            <w:r w:rsidDel="00000000" w:rsidR="00000000" w:rsidRPr="00000000">
              <w:rPr>
                <w:color w:val="222222"/>
                <w:rtl w:val="0"/>
              </w:rPr>
              <w:t xml:space="preserve">bla_ctx_m_15 n=(171)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7">
            <w:pPr>
              <w:spacing w:after="260" w:before="260" w:lineRule="auto"/>
              <w:jc w:val="right"/>
              <w:rPr>
                <w:color w:val="222222"/>
              </w:rPr>
            </w:pPr>
            <w:r w:rsidDel="00000000" w:rsidR="00000000" w:rsidRPr="00000000">
              <w:rPr>
                <w:color w:val="222222"/>
                <w:rtl w:val="0"/>
              </w:rPr>
              <w:t xml:space="preserve">0.79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8">
            <w:pPr>
              <w:spacing w:after="260" w:before="260" w:lineRule="auto"/>
              <w:rPr>
                <w:color w:val="222222"/>
              </w:rPr>
            </w:pPr>
            <w:r w:rsidDel="00000000" w:rsidR="00000000" w:rsidRPr="00000000">
              <w:rPr>
                <w:color w:val="222222"/>
                <w:rtl w:val="0"/>
              </w:rPr>
              <w:t xml:space="preserve">0.64 - 0.97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9">
            <w:pPr>
              <w:spacing w:after="260" w:before="260" w:lineRule="auto"/>
              <w:rPr>
                <w:color w:val="222222"/>
              </w:rPr>
            </w:pPr>
            <w:r w:rsidDel="00000000" w:rsidR="00000000" w:rsidRPr="00000000">
              <w:rPr>
                <w:color w:val="222222"/>
                <w:rtl w:val="0"/>
              </w:rPr>
              <w:t xml:space="preserve">0.03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A">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B">
            <w:pPr>
              <w:spacing w:after="260" w:before="260" w:lineRule="auto"/>
              <w:rPr>
                <w:color w:val="222222"/>
              </w:rPr>
            </w:pPr>
            <w:r w:rsidDel="00000000" w:rsidR="00000000" w:rsidRPr="00000000">
              <w:rPr>
                <w:color w:val="222222"/>
                <w:rtl w:val="0"/>
              </w:rPr>
              <w:t xml:space="preserve">bla_ctx_m_27 n=(32)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C">
            <w:pPr>
              <w:spacing w:after="260" w:before="260" w:lineRule="auto"/>
              <w:jc w:val="right"/>
              <w:rPr>
                <w:color w:val="222222"/>
              </w:rPr>
            </w:pPr>
            <w:r w:rsidDel="00000000" w:rsidR="00000000" w:rsidRPr="00000000">
              <w:rPr>
                <w:color w:val="222222"/>
                <w:rtl w:val="0"/>
              </w:rPr>
              <w:t xml:space="preserve">1.00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D">
            <w:pPr>
              <w:spacing w:after="260" w:before="260" w:lineRule="auto"/>
              <w:rPr>
                <w:color w:val="222222"/>
              </w:rPr>
            </w:pPr>
            <w:r w:rsidDel="00000000" w:rsidR="00000000" w:rsidRPr="00000000">
              <w:rPr>
                <w:color w:val="222222"/>
                <w:rtl w:val="0"/>
              </w:rPr>
              <w:t xml:space="preserve">0.68 - 1.47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E">
            <w:pPr>
              <w:spacing w:after="260" w:before="260" w:lineRule="auto"/>
              <w:rPr>
                <w:color w:val="222222"/>
              </w:rPr>
            </w:pPr>
            <w:r w:rsidDel="00000000" w:rsidR="00000000" w:rsidRPr="00000000">
              <w:rPr>
                <w:color w:val="222222"/>
                <w:rtl w:val="0"/>
              </w:rPr>
              <w:t xml:space="preserve">0.99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BF">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0">
            <w:pPr>
              <w:spacing w:after="260" w:before="260" w:lineRule="auto"/>
              <w:rPr>
                <w:color w:val="222222"/>
              </w:rPr>
            </w:pPr>
            <w:r w:rsidDel="00000000" w:rsidR="00000000" w:rsidRPr="00000000">
              <w:rPr>
                <w:color w:val="222222"/>
                <w:rtl w:val="0"/>
              </w:rPr>
              <w:t xml:space="preserve">bla_oxa_1 n=(163)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1">
            <w:pPr>
              <w:spacing w:after="260" w:before="260" w:lineRule="auto"/>
              <w:jc w:val="right"/>
              <w:rPr>
                <w:color w:val="222222"/>
              </w:rPr>
            </w:pPr>
            <w:r w:rsidDel="00000000" w:rsidR="00000000" w:rsidRPr="00000000">
              <w:rPr>
                <w:color w:val="222222"/>
                <w:rtl w:val="0"/>
              </w:rPr>
              <w:t xml:space="preserve">5.29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2">
            <w:pPr>
              <w:spacing w:after="260" w:before="260" w:lineRule="auto"/>
              <w:rPr>
                <w:color w:val="222222"/>
              </w:rPr>
            </w:pPr>
            <w:r w:rsidDel="00000000" w:rsidR="00000000" w:rsidRPr="00000000">
              <w:rPr>
                <w:color w:val="222222"/>
                <w:rtl w:val="0"/>
              </w:rPr>
              <w:t xml:space="preserve">4.36 - 6.41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3">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4">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5">
            <w:pPr>
              <w:spacing w:after="260" w:before="260" w:lineRule="auto"/>
              <w:rPr>
                <w:color w:val="222222"/>
              </w:rPr>
            </w:pPr>
            <w:r w:rsidDel="00000000" w:rsidR="00000000" w:rsidRPr="00000000">
              <w:rPr>
                <w:color w:val="222222"/>
                <w:rtl w:val="0"/>
              </w:rPr>
              <w:t xml:space="preserve">bla_shv_1 n=(56)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6">
            <w:pPr>
              <w:spacing w:after="260" w:before="260" w:lineRule="auto"/>
              <w:jc w:val="right"/>
              <w:rPr>
                <w:color w:val="222222"/>
              </w:rPr>
            </w:pPr>
            <w:r w:rsidDel="00000000" w:rsidR="00000000" w:rsidRPr="00000000">
              <w:rPr>
                <w:color w:val="222222"/>
                <w:rtl w:val="0"/>
              </w:rPr>
              <w:t xml:space="preserve">2.12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7">
            <w:pPr>
              <w:spacing w:after="260" w:before="260" w:lineRule="auto"/>
              <w:rPr>
                <w:color w:val="222222"/>
              </w:rPr>
            </w:pPr>
            <w:r w:rsidDel="00000000" w:rsidR="00000000" w:rsidRPr="00000000">
              <w:rPr>
                <w:color w:val="222222"/>
                <w:rtl w:val="0"/>
              </w:rPr>
              <w:t xml:space="preserve">1.61 - 2.8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8">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9">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A">
            <w:pPr>
              <w:spacing w:after="260" w:before="260" w:lineRule="auto"/>
              <w:rPr>
                <w:color w:val="222222"/>
              </w:rPr>
            </w:pPr>
            <w:r w:rsidDel="00000000" w:rsidR="00000000" w:rsidRPr="00000000">
              <w:rPr>
                <w:color w:val="222222"/>
                <w:rtl w:val="0"/>
              </w:rPr>
              <w:t xml:space="preserve">bla_tem n=(34)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B">
            <w:pPr>
              <w:spacing w:after="260" w:before="260" w:lineRule="auto"/>
              <w:jc w:val="right"/>
              <w:rPr>
                <w:color w:val="222222"/>
              </w:rPr>
            </w:pPr>
            <w:r w:rsidDel="00000000" w:rsidR="00000000" w:rsidRPr="00000000">
              <w:rPr>
                <w:color w:val="222222"/>
                <w:rtl w:val="0"/>
              </w:rPr>
              <w:t xml:space="preserve">1.03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C">
            <w:pPr>
              <w:spacing w:after="260" w:before="260" w:lineRule="auto"/>
              <w:rPr>
                <w:color w:val="222222"/>
              </w:rPr>
            </w:pPr>
            <w:r w:rsidDel="00000000" w:rsidR="00000000" w:rsidRPr="00000000">
              <w:rPr>
                <w:color w:val="222222"/>
                <w:rtl w:val="0"/>
              </w:rPr>
              <w:t xml:space="preserve">0.71 - 1.49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D">
            <w:pPr>
              <w:spacing w:after="260" w:before="260" w:lineRule="auto"/>
              <w:rPr>
                <w:color w:val="222222"/>
              </w:rPr>
            </w:pPr>
            <w:r w:rsidDel="00000000" w:rsidR="00000000" w:rsidRPr="00000000">
              <w:rPr>
                <w:color w:val="222222"/>
                <w:rtl w:val="0"/>
              </w:rPr>
              <w:t xml:space="preserve">0.89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E">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CF">
            <w:pPr>
              <w:spacing w:after="260" w:before="260" w:lineRule="auto"/>
              <w:rPr>
                <w:color w:val="222222"/>
              </w:rPr>
            </w:pPr>
            <w:r w:rsidDel="00000000" w:rsidR="00000000" w:rsidRPr="00000000">
              <w:rPr>
                <w:color w:val="222222"/>
                <w:rtl w:val="0"/>
              </w:rPr>
              <w:t xml:space="preserve">bla_tem_1 n=(1033)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0">
            <w:pPr>
              <w:spacing w:after="260" w:before="260" w:lineRule="auto"/>
              <w:jc w:val="right"/>
              <w:rPr>
                <w:color w:val="222222"/>
              </w:rPr>
            </w:pPr>
            <w:r w:rsidDel="00000000" w:rsidR="00000000" w:rsidRPr="00000000">
              <w:rPr>
                <w:color w:val="222222"/>
                <w:rtl w:val="0"/>
              </w:rPr>
              <w:t xml:space="preserve">1.20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1">
            <w:pPr>
              <w:spacing w:after="260" w:before="260" w:lineRule="auto"/>
              <w:rPr>
                <w:color w:val="222222"/>
              </w:rPr>
            </w:pPr>
            <w:r w:rsidDel="00000000" w:rsidR="00000000" w:rsidRPr="00000000">
              <w:rPr>
                <w:color w:val="222222"/>
                <w:rtl w:val="0"/>
              </w:rPr>
              <w:t xml:space="preserve">1.1 - 1.31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2">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3">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4">
            <w:pPr>
              <w:spacing w:after="260" w:before="260" w:lineRule="auto"/>
              <w:rPr>
                <w:color w:val="222222"/>
              </w:rPr>
            </w:pPr>
            <w:r w:rsidDel="00000000" w:rsidR="00000000" w:rsidRPr="00000000">
              <w:rPr>
                <w:color w:val="222222"/>
                <w:rtl w:val="0"/>
              </w:rPr>
              <w:t xml:space="preserve">bla_tem_1 + blaTEMp_c32t n=(90)</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5">
            <w:pPr>
              <w:spacing w:after="260" w:before="260" w:lineRule="auto"/>
              <w:jc w:val="right"/>
              <w:rPr>
                <w:color w:val="222222"/>
              </w:rPr>
            </w:pPr>
            <w:r w:rsidDel="00000000" w:rsidR="00000000" w:rsidRPr="00000000">
              <w:rPr>
                <w:color w:val="222222"/>
                <w:rtl w:val="0"/>
              </w:rPr>
              <w:t xml:space="preserve">2.76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6">
            <w:pPr>
              <w:spacing w:after="260" w:before="260" w:lineRule="auto"/>
              <w:rPr>
                <w:color w:val="222222"/>
              </w:rPr>
            </w:pPr>
            <w:r w:rsidDel="00000000" w:rsidR="00000000" w:rsidRPr="00000000">
              <w:rPr>
                <w:color w:val="222222"/>
                <w:rtl w:val="0"/>
              </w:rPr>
              <w:t xml:space="preserve">2.23 - 3.41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7">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8">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9">
            <w:pPr>
              <w:spacing w:after="260" w:before="260" w:lineRule="auto"/>
              <w:rPr>
                <w:color w:val="222222"/>
              </w:rPr>
            </w:pPr>
            <w:r w:rsidDel="00000000" w:rsidR="00000000" w:rsidRPr="00000000">
              <w:rPr>
                <w:color w:val="222222"/>
                <w:rtl w:val="0"/>
              </w:rPr>
              <w:t xml:space="preserve">bla_tem_1 + blaTEMp_g162t n=(15)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A">
            <w:pPr>
              <w:spacing w:after="260" w:before="260" w:lineRule="auto"/>
              <w:jc w:val="right"/>
              <w:rPr>
                <w:color w:val="222222"/>
              </w:rPr>
            </w:pPr>
            <w:r w:rsidDel="00000000" w:rsidR="00000000" w:rsidRPr="00000000">
              <w:rPr>
                <w:color w:val="222222"/>
                <w:rtl w:val="0"/>
              </w:rPr>
              <w:t xml:space="preserve">3.73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B">
            <w:pPr>
              <w:spacing w:after="260" w:before="260" w:lineRule="auto"/>
              <w:rPr>
                <w:color w:val="222222"/>
              </w:rPr>
            </w:pPr>
            <w:r w:rsidDel="00000000" w:rsidR="00000000" w:rsidRPr="00000000">
              <w:rPr>
                <w:color w:val="222222"/>
                <w:rtl w:val="0"/>
              </w:rPr>
              <w:t xml:space="preserve">2.33 - 5.98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C">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D">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E">
            <w:pPr>
              <w:spacing w:after="260" w:before="260" w:lineRule="auto"/>
              <w:rPr>
                <w:color w:val="222222"/>
              </w:rPr>
            </w:pPr>
            <w:r w:rsidDel="00000000" w:rsidR="00000000" w:rsidRPr="00000000">
              <w:rPr>
                <w:color w:val="222222"/>
                <w:rtl w:val="0"/>
              </w:rPr>
              <w:t xml:space="preserve">bla_tem_40 n=(13)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DF">
            <w:pPr>
              <w:spacing w:after="260" w:before="260" w:lineRule="auto"/>
              <w:jc w:val="right"/>
              <w:rPr>
                <w:color w:val="222222"/>
              </w:rPr>
            </w:pPr>
            <w:r w:rsidDel="00000000" w:rsidR="00000000" w:rsidRPr="00000000">
              <w:rPr>
                <w:color w:val="222222"/>
                <w:rtl w:val="0"/>
              </w:rPr>
              <w:t xml:space="preserve">1.05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0">
            <w:pPr>
              <w:spacing w:after="260" w:before="260" w:lineRule="auto"/>
              <w:rPr>
                <w:color w:val="222222"/>
              </w:rPr>
            </w:pPr>
            <w:r w:rsidDel="00000000" w:rsidR="00000000" w:rsidRPr="00000000">
              <w:rPr>
                <w:color w:val="222222"/>
                <w:rtl w:val="0"/>
              </w:rPr>
              <w:t xml:space="preserve">0.59 - 1.87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1">
            <w:pPr>
              <w:spacing w:after="260" w:before="260" w:lineRule="auto"/>
              <w:rPr>
                <w:color w:val="222222"/>
              </w:rPr>
            </w:pPr>
            <w:r w:rsidDel="00000000" w:rsidR="00000000" w:rsidRPr="00000000">
              <w:rPr>
                <w:color w:val="222222"/>
                <w:rtl w:val="0"/>
              </w:rPr>
              <w:t xml:space="preserve">0.88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2">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3">
            <w:pPr>
              <w:spacing w:after="260" w:before="260" w:lineRule="auto"/>
              <w:rPr>
                <w:color w:val="222222"/>
              </w:rPr>
            </w:pPr>
            <w:r w:rsidDel="00000000" w:rsidR="00000000" w:rsidRPr="00000000">
              <w:rPr>
                <w:color w:val="222222"/>
                <w:rtl w:val="0"/>
              </w:rPr>
              <w:t xml:space="preserve">other_gene n=(71)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4">
            <w:pPr>
              <w:spacing w:after="260" w:before="260" w:lineRule="auto"/>
              <w:jc w:val="right"/>
              <w:rPr>
                <w:color w:val="222222"/>
              </w:rPr>
            </w:pPr>
            <w:r w:rsidDel="00000000" w:rsidR="00000000" w:rsidRPr="00000000">
              <w:rPr>
                <w:color w:val="222222"/>
                <w:rtl w:val="0"/>
              </w:rPr>
              <w:t xml:space="preserve">3.14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5">
            <w:pPr>
              <w:spacing w:after="260" w:before="260" w:lineRule="auto"/>
              <w:rPr>
                <w:color w:val="222222"/>
              </w:rPr>
            </w:pPr>
            <w:r w:rsidDel="00000000" w:rsidR="00000000" w:rsidRPr="00000000">
              <w:rPr>
                <w:color w:val="222222"/>
                <w:rtl w:val="0"/>
              </w:rPr>
              <w:t xml:space="preserve">2.51 - 3.93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6">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7">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8">
            <w:pPr>
              <w:spacing w:after="260" w:before="260" w:lineRule="auto"/>
              <w:rPr>
                <w:color w:val="222222"/>
              </w:rPr>
            </w:pPr>
            <w:r w:rsidDel="00000000" w:rsidR="00000000" w:rsidRPr="00000000">
              <w:rPr>
                <w:color w:val="222222"/>
                <w:rtl w:val="0"/>
              </w:rPr>
              <w:t xml:space="preserve">ST 131 n=(646)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9">
            <w:pPr>
              <w:spacing w:after="260" w:before="260" w:lineRule="auto"/>
              <w:jc w:val="right"/>
              <w:rPr>
                <w:color w:val="222222"/>
              </w:rPr>
            </w:pPr>
            <w:r w:rsidDel="00000000" w:rsidR="00000000" w:rsidRPr="00000000">
              <w:rPr>
                <w:color w:val="222222"/>
                <w:rtl w:val="0"/>
              </w:rPr>
              <w:t xml:space="preserve">1.08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A">
            <w:pPr>
              <w:spacing w:after="260" w:before="260" w:lineRule="auto"/>
              <w:rPr>
                <w:color w:val="222222"/>
              </w:rPr>
            </w:pPr>
            <w:r w:rsidDel="00000000" w:rsidR="00000000" w:rsidRPr="00000000">
              <w:rPr>
                <w:color w:val="222222"/>
                <w:rtl w:val="0"/>
              </w:rPr>
              <w:t xml:space="preserve">0.94 - 1.25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B">
            <w:pPr>
              <w:spacing w:after="260" w:before="260" w:lineRule="auto"/>
              <w:rPr>
                <w:color w:val="222222"/>
              </w:rPr>
            </w:pPr>
            <w:r w:rsidDel="00000000" w:rsidR="00000000" w:rsidRPr="00000000">
              <w:rPr>
                <w:color w:val="222222"/>
                <w:rtl w:val="0"/>
              </w:rPr>
              <w:t xml:space="preserve">0.28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C">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D">
            <w:pPr>
              <w:spacing w:after="260" w:before="260" w:lineRule="auto"/>
              <w:rPr>
                <w:color w:val="222222"/>
              </w:rPr>
            </w:pPr>
            <w:r w:rsidDel="00000000" w:rsidR="00000000" w:rsidRPr="00000000">
              <w:rPr>
                <w:color w:val="222222"/>
                <w:rtl w:val="0"/>
              </w:rPr>
              <w:t xml:space="preserve">ST 95 n=(463)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E">
            <w:pPr>
              <w:spacing w:after="260" w:before="260" w:lineRule="auto"/>
              <w:jc w:val="right"/>
              <w:rPr>
                <w:color w:val="222222"/>
              </w:rPr>
            </w:pPr>
            <w:r w:rsidDel="00000000" w:rsidR="00000000" w:rsidRPr="00000000">
              <w:rPr>
                <w:color w:val="222222"/>
                <w:rtl w:val="0"/>
              </w:rPr>
              <w:t xml:space="preserve">0.99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EF">
            <w:pPr>
              <w:spacing w:after="260" w:before="260" w:lineRule="auto"/>
              <w:rPr>
                <w:color w:val="222222"/>
              </w:rPr>
            </w:pPr>
            <w:r w:rsidDel="00000000" w:rsidR="00000000" w:rsidRPr="00000000">
              <w:rPr>
                <w:color w:val="222222"/>
                <w:rtl w:val="0"/>
              </w:rPr>
              <w:t xml:space="preserve">0.85 - 1.16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0">
            <w:pPr>
              <w:spacing w:after="260" w:before="260" w:lineRule="auto"/>
              <w:rPr>
                <w:color w:val="222222"/>
              </w:rPr>
            </w:pPr>
            <w:r w:rsidDel="00000000" w:rsidR="00000000" w:rsidRPr="00000000">
              <w:rPr>
                <w:color w:val="222222"/>
                <w:rtl w:val="0"/>
              </w:rPr>
              <w:t xml:space="preserve">0.93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1">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2">
            <w:pPr>
              <w:spacing w:after="260" w:before="260" w:lineRule="auto"/>
              <w:rPr>
                <w:color w:val="222222"/>
              </w:rPr>
            </w:pPr>
            <w:r w:rsidDel="00000000" w:rsidR="00000000" w:rsidRPr="00000000">
              <w:rPr>
                <w:color w:val="222222"/>
                <w:rtl w:val="0"/>
              </w:rPr>
              <w:t xml:space="preserve">ST 73 n=(683)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3">
            <w:pPr>
              <w:spacing w:after="260" w:before="260" w:lineRule="auto"/>
              <w:jc w:val="right"/>
              <w:rPr>
                <w:color w:val="222222"/>
              </w:rPr>
            </w:pPr>
            <w:r w:rsidDel="00000000" w:rsidR="00000000" w:rsidRPr="00000000">
              <w:rPr>
                <w:color w:val="222222"/>
                <w:rtl w:val="0"/>
              </w:rPr>
              <w:t xml:space="preserve">0.97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4">
            <w:pPr>
              <w:spacing w:after="260" w:before="260" w:lineRule="auto"/>
              <w:rPr>
                <w:color w:val="222222"/>
              </w:rPr>
            </w:pPr>
            <w:r w:rsidDel="00000000" w:rsidR="00000000" w:rsidRPr="00000000">
              <w:rPr>
                <w:color w:val="222222"/>
                <w:rtl w:val="0"/>
              </w:rPr>
              <w:t xml:space="preserve">0.86 - 1.1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5">
            <w:pPr>
              <w:spacing w:after="260" w:before="260" w:lineRule="auto"/>
              <w:rPr>
                <w:color w:val="222222"/>
              </w:rPr>
            </w:pPr>
            <w:r w:rsidDel="00000000" w:rsidR="00000000" w:rsidRPr="00000000">
              <w:rPr>
                <w:color w:val="222222"/>
                <w:rtl w:val="0"/>
              </w:rPr>
              <w:t xml:space="preserve">0.65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6">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7">
            <w:pPr>
              <w:spacing w:after="260" w:before="260" w:lineRule="auto"/>
              <w:rPr>
                <w:color w:val="222222"/>
              </w:rPr>
            </w:pPr>
            <w:r w:rsidDel="00000000" w:rsidR="00000000" w:rsidRPr="00000000">
              <w:rPr>
                <w:color w:val="222222"/>
                <w:rtl w:val="0"/>
              </w:rPr>
              <w:t xml:space="preserve">ST 69 n=(413)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8">
            <w:pPr>
              <w:spacing w:after="260" w:before="260" w:lineRule="auto"/>
              <w:jc w:val="right"/>
              <w:rPr>
                <w:color w:val="222222"/>
              </w:rPr>
            </w:pPr>
            <w:r w:rsidDel="00000000" w:rsidR="00000000" w:rsidRPr="00000000">
              <w:rPr>
                <w:color w:val="222222"/>
                <w:rtl w:val="0"/>
              </w:rPr>
              <w:t xml:space="preserve">1.23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9">
            <w:pPr>
              <w:spacing w:after="260" w:before="260" w:lineRule="auto"/>
              <w:rPr>
                <w:color w:val="222222"/>
              </w:rPr>
            </w:pPr>
            <w:r w:rsidDel="00000000" w:rsidR="00000000" w:rsidRPr="00000000">
              <w:rPr>
                <w:color w:val="222222"/>
                <w:rtl w:val="0"/>
              </w:rPr>
              <w:t xml:space="preserve">1.06 - 1.43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A">
            <w:pPr>
              <w:spacing w:after="260" w:before="260" w:lineRule="auto"/>
              <w:rPr>
                <w:color w:val="222222"/>
              </w:rPr>
            </w:pPr>
            <w:r w:rsidDel="00000000" w:rsidR="00000000" w:rsidRPr="00000000">
              <w:rPr>
                <w:color w:val="222222"/>
                <w:rtl w:val="0"/>
              </w:rPr>
              <w:t xml:space="preserve">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B">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C">
            <w:pPr>
              <w:spacing w:after="260" w:before="260" w:lineRule="auto"/>
              <w:rPr>
                <w:color w:val="222222"/>
              </w:rPr>
            </w:pPr>
            <w:r w:rsidDel="00000000" w:rsidR="00000000" w:rsidRPr="00000000">
              <w:rPr>
                <w:color w:val="222222"/>
                <w:rtl w:val="0"/>
              </w:rPr>
              <w:t xml:space="preserve">phylogroup A n=(246)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D">
            <w:pPr>
              <w:spacing w:after="260" w:before="260" w:lineRule="auto"/>
              <w:jc w:val="right"/>
              <w:rPr>
                <w:color w:val="222222"/>
              </w:rPr>
            </w:pPr>
            <w:r w:rsidDel="00000000" w:rsidR="00000000" w:rsidRPr="00000000">
              <w:rPr>
                <w:color w:val="222222"/>
                <w:rtl w:val="0"/>
              </w:rPr>
              <w:t xml:space="preserve">1.45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E">
            <w:pPr>
              <w:spacing w:after="260" w:before="260" w:lineRule="auto"/>
              <w:rPr>
                <w:color w:val="222222"/>
              </w:rPr>
            </w:pPr>
            <w:r w:rsidDel="00000000" w:rsidR="00000000" w:rsidRPr="00000000">
              <w:rPr>
                <w:color w:val="222222"/>
                <w:rtl w:val="0"/>
              </w:rPr>
              <w:t xml:space="preserve">1.21 - 1.75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3FF">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0">
            <w:pPr>
              <w:spacing w:after="260" w:before="260" w:lineRule="auto"/>
              <w:rPr>
                <w:color w:val="222222"/>
              </w:rPr>
            </w:pPr>
            <w:r w:rsidDel="00000000" w:rsidR="00000000" w:rsidRPr="00000000">
              <w:rPr>
                <w:color w:val="222222"/>
                <w:rtl w:val="0"/>
              </w:rPr>
              <w:t xml:space="preserve">piperacillin-tazobactam</w:t>
            </w:r>
          </w:p>
        </w:tc>
      </w:tr>
      <w:tr>
        <w:trPr>
          <w:cantSplit w:val="0"/>
          <w:trHeight w:val="43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1">
            <w:pPr>
              <w:spacing w:after="260" w:before="260" w:lineRule="auto"/>
              <w:rPr>
                <w:color w:val="222222"/>
              </w:rPr>
            </w:pPr>
            <w:r w:rsidDel="00000000" w:rsidR="00000000" w:rsidRPr="00000000">
              <w:rPr>
                <w:color w:val="222222"/>
                <w:rtl w:val="0"/>
              </w:rPr>
              <w:t xml:space="preserve">phylogroup B1 n=(267)</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2">
            <w:pPr>
              <w:spacing w:after="260" w:before="260" w:lineRule="auto"/>
              <w:jc w:val="right"/>
              <w:rPr>
                <w:color w:val="222222"/>
              </w:rPr>
            </w:pPr>
            <w:r w:rsidDel="00000000" w:rsidR="00000000" w:rsidRPr="00000000">
              <w:rPr>
                <w:color w:val="222222"/>
                <w:rtl w:val="0"/>
              </w:rPr>
              <w:t xml:space="preserve">1.08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3">
            <w:pPr>
              <w:spacing w:after="260" w:before="260" w:lineRule="auto"/>
              <w:rPr>
                <w:color w:val="222222"/>
              </w:rPr>
            </w:pPr>
            <w:r w:rsidDel="00000000" w:rsidR="00000000" w:rsidRPr="00000000">
              <w:rPr>
                <w:color w:val="222222"/>
                <w:rtl w:val="0"/>
              </w:rPr>
              <w:t xml:space="preserve">0.9 - 1.3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4">
            <w:pPr>
              <w:spacing w:after="260" w:before="260" w:lineRule="auto"/>
              <w:rPr>
                <w:color w:val="222222"/>
              </w:rPr>
            </w:pPr>
            <w:r w:rsidDel="00000000" w:rsidR="00000000" w:rsidRPr="00000000">
              <w:rPr>
                <w:color w:val="222222"/>
                <w:rtl w:val="0"/>
              </w:rPr>
              <w:t xml:space="preserve">0.41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5">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6">
            <w:pPr>
              <w:spacing w:after="260" w:before="260" w:lineRule="auto"/>
              <w:rPr>
                <w:color w:val="222222"/>
              </w:rPr>
            </w:pPr>
            <w:r w:rsidDel="00000000" w:rsidR="00000000" w:rsidRPr="00000000">
              <w:rPr>
                <w:color w:val="222222"/>
                <w:rtl w:val="0"/>
              </w:rPr>
              <w:t xml:space="preserve">phylogroup C n=(101)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7">
            <w:pPr>
              <w:spacing w:after="260" w:before="260" w:lineRule="auto"/>
              <w:jc w:val="right"/>
              <w:rPr>
                <w:color w:val="222222"/>
              </w:rPr>
            </w:pPr>
            <w:r w:rsidDel="00000000" w:rsidR="00000000" w:rsidRPr="00000000">
              <w:rPr>
                <w:color w:val="222222"/>
                <w:rtl w:val="0"/>
              </w:rPr>
              <w:t xml:space="preserve">1.74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8">
            <w:pPr>
              <w:spacing w:after="260" w:before="260" w:lineRule="auto"/>
              <w:rPr>
                <w:color w:val="222222"/>
              </w:rPr>
            </w:pPr>
            <w:r w:rsidDel="00000000" w:rsidR="00000000" w:rsidRPr="00000000">
              <w:rPr>
                <w:color w:val="222222"/>
                <w:rtl w:val="0"/>
              </w:rPr>
              <w:t xml:space="preserve">1.38 - 2.19</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9">
            <w:pPr>
              <w:spacing w:after="260" w:before="260" w:lineRule="auto"/>
              <w:rPr>
                <w:color w:val="222222"/>
              </w:rPr>
            </w:pPr>
            <w:r w:rsidDel="00000000" w:rsidR="00000000" w:rsidRPr="00000000">
              <w:rPr>
                <w:color w:val="222222"/>
                <w:rtl w:val="0"/>
              </w:rPr>
              <w:t xml:space="preserve">&lt;0.001</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A">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B">
            <w:pPr>
              <w:spacing w:after="260" w:before="260" w:lineRule="auto"/>
              <w:rPr>
                <w:color w:val="222222"/>
              </w:rPr>
            </w:pPr>
            <w:r w:rsidDel="00000000" w:rsidR="00000000" w:rsidRPr="00000000">
              <w:rPr>
                <w:color w:val="222222"/>
                <w:rtl w:val="0"/>
              </w:rPr>
              <w:t xml:space="preserve">phylogroup D n=(285)</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C">
            <w:pPr>
              <w:spacing w:after="260" w:before="260" w:lineRule="auto"/>
              <w:jc w:val="right"/>
              <w:rPr>
                <w:color w:val="222222"/>
              </w:rPr>
            </w:pPr>
            <w:r w:rsidDel="00000000" w:rsidR="00000000" w:rsidRPr="00000000">
              <w:rPr>
                <w:color w:val="222222"/>
                <w:rtl w:val="0"/>
              </w:rPr>
              <w:t xml:space="preserve">1.03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D">
            <w:pPr>
              <w:spacing w:after="260" w:before="260" w:lineRule="auto"/>
              <w:rPr>
                <w:color w:val="222222"/>
              </w:rPr>
            </w:pPr>
            <w:r w:rsidDel="00000000" w:rsidR="00000000" w:rsidRPr="00000000">
              <w:rPr>
                <w:color w:val="222222"/>
                <w:rtl w:val="0"/>
              </w:rPr>
              <w:t xml:space="preserve">0.85 - 1.23</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E">
            <w:pPr>
              <w:spacing w:after="260" w:before="260" w:lineRule="auto"/>
              <w:rPr>
                <w:color w:val="222222"/>
              </w:rPr>
            </w:pPr>
            <w:r w:rsidDel="00000000" w:rsidR="00000000" w:rsidRPr="00000000">
              <w:rPr>
                <w:color w:val="222222"/>
                <w:rtl w:val="0"/>
              </w:rPr>
              <w:t xml:space="preserve">0.78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0F">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0">
            <w:pPr>
              <w:spacing w:after="260" w:before="260" w:lineRule="auto"/>
              <w:rPr>
                <w:color w:val="222222"/>
              </w:rPr>
            </w:pPr>
            <w:r w:rsidDel="00000000" w:rsidR="00000000" w:rsidRPr="00000000">
              <w:rPr>
                <w:color w:val="222222"/>
                <w:rtl w:val="0"/>
              </w:rPr>
              <w:t xml:space="preserve">phylogroup F n=(136)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1">
            <w:pPr>
              <w:spacing w:after="260" w:before="260" w:lineRule="auto"/>
              <w:jc w:val="right"/>
              <w:rPr>
                <w:color w:val="222222"/>
              </w:rPr>
            </w:pPr>
            <w:r w:rsidDel="00000000" w:rsidR="00000000" w:rsidRPr="00000000">
              <w:rPr>
                <w:color w:val="222222"/>
                <w:rtl w:val="0"/>
              </w:rPr>
              <w:t xml:space="preserve">1.06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2">
            <w:pPr>
              <w:spacing w:after="260" w:before="260" w:lineRule="auto"/>
              <w:rPr>
                <w:color w:val="222222"/>
              </w:rPr>
            </w:pPr>
            <w:r w:rsidDel="00000000" w:rsidR="00000000" w:rsidRPr="00000000">
              <w:rPr>
                <w:color w:val="222222"/>
                <w:rtl w:val="0"/>
              </w:rPr>
              <w:t xml:space="preserve">0.84 - 1.34</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3">
            <w:pPr>
              <w:spacing w:after="260" w:before="260" w:lineRule="auto"/>
              <w:rPr>
                <w:color w:val="222222"/>
              </w:rPr>
            </w:pPr>
            <w:r w:rsidDel="00000000" w:rsidR="00000000" w:rsidRPr="00000000">
              <w:rPr>
                <w:color w:val="222222"/>
                <w:rtl w:val="0"/>
              </w:rPr>
              <w:t xml:space="preserve">0.62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4">
            <w:pPr>
              <w:spacing w:after="260" w:before="260" w:lineRule="auto"/>
              <w:rPr>
                <w:color w:val="222222"/>
              </w:rPr>
            </w:pPr>
            <w:r w:rsidDel="00000000" w:rsidR="00000000" w:rsidRPr="00000000">
              <w:rPr>
                <w:color w:val="222222"/>
                <w:rtl w:val="0"/>
              </w:rPr>
              <w:t xml:space="preserve">piperacillin-tazobactam</w:t>
            </w:r>
          </w:p>
        </w:tc>
      </w:tr>
      <w:tr>
        <w:trPr>
          <w:cantSplit w:val="0"/>
          <w:trHeight w:val="675" w:hRule="atLeast"/>
          <w:tblHeader w:val="0"/>
        </w:trPr>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5">
            <w:pPr>
              <w:spacing w:after="260" w:before="260" w:lineRule="auto"/>
              <w:rPr>
                <w:color w:val="222222"/>
              </w:rPr>
            </w:pPr>
            <w:r w:rsidDel="00000000" w:rsidR="00000000" w:rsidRPr="00000000">
              <w:rPr>
                <w:color w:val="222222"/>
                <w:rtl w:val="0"/>
              </w:rPr>
              <w:t xml:space="preserve">phylogroup other n=(118)</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6">
            <w:pPr>
              <w:spacing w:after="260" w:before="260" w:lineRule="auto"/>
              <w:jc w:val="right"/>
              <w:rPr>
                <w:color w:val="222222"/>
              </w:rPr>
            </w:pPr>
            <w:r w:rsidDel="00000000" w:rsidR="00000000" w:rsidRPr="00000000">
              <w:rPr>
                <w:color w:val="222222"/>
                <w:rtl w:val="0"/>
              </w:rPr>
              <w:t xml:space="preserve">1.06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7">
            <w:pPr>
              <w:spacing w:after="260" w:before="260" w:lineRule="auto"/>
              <w:rPr>
                <w:color w:val="222222"/>
              </w:rPr>
            </w:pPr>
            <w:r w:rsidDel="00000000" w:rsidR="00000000" w:rsidRPr="00000000">
              <w:rPr>
                <w:color w:val="222222"/>
                <w:rtl w:val="0"/>
              </w:rPr>
              <w:t xml:space="preserve">0.83 - 1.36</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8">
            <w:pPr>
              <w:spacing w:after="260" w:before="260" w:lineRule="auto"/>
              <w:rPr>
                <w:color w:val="222222"/>
              </w:rPr>
            </w:pPr>
            <w:r w:rsidDel="00000000" w:rsidR="00000000" w:rsidRPr="00000000">
              <w:rPr>
                <w:color w:val="222222"/>
                <w:rtl w:val="0"/>
              </w:rPr>
              <w:t xml:space="preserve">0.62</w:t>
            </w:r>
          </w:p>
        </w:tc>
        <w:tc>
          <w:tcPr>
            <w:tcBorders>
              <w:top w:color="cccccc" w:space="0" w:sz="5" w:val="single"/>
              <w:left w:color="cccccc" w:space="0" w:sz="5" w:val="single"/>
              <w:bottom w:color="cccccc" w:space="0" w:sz="5" w:val="single"/>
              <w:right w:color="cccccc" w:space="0" w:sz="5" w:val="single"/>
            </w:tcBorders>
            <w:tcMar>
              <w:top w:w="120.0" w:type="dxa"/>
              <w:left w:w="220.0" w:type="dxa"/>
              <w:bottom w:w="120.0" w:type="dxa"/>
              <w:right w:w="220.0" w:type="dxa"/>
            </w:tcMar>
            <w:vAlign w:val="top"/>
          </w:tcPr>
          <w:p w:rsidR="00000000" w:rsidDel="00000000" w:rsidP="00000000" w:rsidRDefault="00000000" w:rsidRPr="00000000" w14:paraId="00000419">
            <w:pPr>
              <w:spacing w:after="260" w:before="260" w:lineRule="auto"/>
              <w:rPr>
                <w:color w:val="222222"/>
              </w:rPr>
            </w:pPr>
            <w:r w:rsidDel="00000000" w:rsidR="00000000" w:rsidRPr="00000000">
              <w:rPr>
                <w:color w:val="222222"/>
                <w:rtl w:val="0"/>
              </w:rPr>
              <w:t xml:space="preserve">piperacillin-tazobactam</w:t>
            </w:r>
          </w:p>
        </w:tc>
      </w:tr>
    </w:tbl>
    <w:p w:rsidR="00000000" w:rsidDel="00000000" w:rsidP="00000000" w:rsidRDefault="00000000" w:rsidRPr="00000000" w14:paraId="0000041A">
      <w:pPr>
        <w:rPr>
          <w:color w:val="222222"/>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437">
      <w:pPr>
        <w:spacing w:line="480" w:lineRule="auto"/>
        <w:rPr/>
      </w:pPr>
      <w:r w:rsidDel="00000000" w:rsidR="00000000" w:rsidRPr="00000000">
        <w:rPr>
          <w:b w:val="1"/>
          <w:rtl w:val="0"/>
        </w:rPr>
        <w:t xml:space="preserve">Table S2 -</w:t>
      </w:r>
      <w:r w:rsidDel="00000000" w:rsidR="00000000" w:rsidRPr="00000000">
        <w:rPr>
          <w:rtl w:val="0"/>
        </w:rPr>
        <w:t xml:space="preserve"> Complete</w:t>
      </w:r>
      <w:r w:rsidDel="00000000" w:rsidR="00000000" w:rsidRPr="00000000">
        <w:rPr>
          <w:b w:val="1"/>
          <w:rtl w:val="0"/>
        </w:rPr>
        <w:t xml:space="preserve"> </w:t>
      </w:r>
      <w:r w:rsidDel="00000000" w:rsidR="00000000" w:rsidRPr="00000000">
        <w:rPr>
          <w:rtl w:val="0"/>
        </w:rPr>
        <w:t xml:space="preserve">performance metrics for predictive models assessed using leave-one-out cross validation. Accuracy, specificity, sensitivity, very major error (VM, proportion of resistance isolates incorrectly identified as susceptible), major error (M, proportion of susceptible isolates incorrectly identified as resistant), positive predictive value (PPV) and negative predictive value (NPV) were assessed used binary resistant/susceptible phenotypes classified using EUCAST breakpoints. Values in brackets represent 95% confidence intervals. *In these models the </w:t>
      </w:r>
      <w:r w:rsidDel="00000000" w:rsidR="00000000" w:rsidRPr="00000000">
        <w:rPr>
          <w:i w:val="1"/>
          <w:rtl w:val="0"/>
        </w:rPr>
        <w:t xml:space="preserve">bla</w:t>
      </w:r>
      <w:r w:rsidDel="00000000" w:rsidR="00000000" w:rsidRPr="00000000">
        <w:rPr>
          <w:vertAlign w:val="subscript"/>
          <w:rtl w:val="0"/>
        </w:rPr>
        <w:t xml:space="preserve">TEM-1</w:t>
      </w:r>
      <w:r w:rsidDel="00000000" w:rsidR="00000000" w:rsidRPr="00000000">
        <w:rPr>
          <w:rtl w:val="0"/>
        </w:rPr>
        <w:t xml:space="preserve"> gene was included as both binary presence/absence and log</w:t>
      </w:r>
      <w:r w:rsidDel="00000000" w:rsidR="00000000" w:rsidRPr="00000000">
        <w:rPr>
          <w:vertAlign w:val="subscript"/>
          <w:rtl w:val="0"/>
        </w:rPr>
        <w:t xml:space="preserve">2</w:t>
      </w:r>
      <w:r w:rsidDel="00000000" w:rsidR="00000000" w:rsidRPr="00000000">
        <w:rPr>
          <w:rtl w:val="0"/>
        </w:rPr>
        <w:t xml:space="preserve">(copy number).</w:t>
      </w:r>
    </w:p>
    <w:tbl>
      <w:tblPr>
        <w:tblStyle w:val="Table2"/>
        <w:tblW w:w="13395.0" w:type="dxa"/>
        <w:jc w:val="left"/>
        <w:tblInd w:w="-4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380"/>
        <w:gridCol w:w="1380"/>
        <w:gridCol w:w="1380"/>
        <w:gridCol w:w="1380"/>
        <w:gridCol w:w="1260"/>
        <w:gridCol w:w="1155"/>
        <w:gridCol w:w="1110"/>
        <w:gridCol w:w="1380"/>
        <w:gridCol w:w="1380"/>
        <w:tblGridChange w:id="0">
          <w:tblGrid>
            <w:gridCol w:w="1590"/>
            <w:gridCol w:w="1380"/>
            <w:gridCol w:w="1380"/>
            <w:gridCol w:w="1380"/>
            <w:gridCol w:w="1380"/>
            <w:gridCol w:w="1260"/>
            <w:gridCol w:w="1155"/>
            <w:gridCol w:w="1110"/>
            <w:gridCol w:w="1380"/>
            <w:gridCol w:w="1380"/>
          </w:tblGrid>
        </w:tblGridChange>
      </w:tblGrid>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38">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39">
            <w:pPr>
              <w:widowControl w:val="0"/>
              <w:rPr>
                <w:b w:val="1"/>
                <w:sz w:val="20"/>
                <w:szCs w:val="20"/>
              </w:rPr>
            </w:pPr>
            <w:r w:rsidDel="00000000" w:rsidR="00000000" w:rsidRPr="00000000">
              <w:rPr>
                <w:b w:val="1"/>
                <w:sz w:val="20"/>
                <w:szCs w:val="20"/>
                <w:rtl w:val="0"/>
              </w:rPr>
              <w:t xml:space="preserve">MIC correct</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3A">
            <w:pPr>
              <w:widowControl w:val="0"/>
              <w:rPr>
                <w:b w:val="1"/>
                <w:sz w:val="20"/>
                <w:szCs w:val="20"/>
              </w:rPr>
            </w:pPr>
            <w:r w:rsidDel="00000000" w:rsidR="00000000" w:rsidRPr="00000000">
              <w:rPr>
                <w:b w:val="1"/>
                <w:sz w:val="20"/>
                <w:szCs w:val="20"/>
                <w:rtl w:val="0"/>
              </w:rPr>
              <w:t xml:space="preserve">MIC correct +/- 1 dilution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3B">
            <w:pPr>
              <w:widowControl w:val="0"/>
              <w:rPr>
                <w:b w:val="1"/>
                <w:sz w:val="20"/>
                <w:szCs w:val="20"/>
              </w:rPr>
            </w:pPr>
            <w:r w:rsidDel="00000000" w:rsidR="00000000" w:rsidRPr="00000000">
              <w:rPr>
                <w:b w:val="1"/>
                <w:sz w:val="20"/>
                <w:szCs w:val="20"/>
                <w:rtl w:val="0"/>
              </w:rPr>
              <w:t xml:space="preserve">Accuracy</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3C">
            <w:pPr>
              <w:widowControl w:val="0"/>
              <w:rPr>
                <w:b w:val="1"/>
                <w:sz w:val="20"/>
                <w:szCs w:val="20"/>
              </w:rPr>
            </w:pPr>
            <w:r w:rsidDel="00000000" w:rsidR="00000000" w:rsidRPr="00000000">
              <w:rPr>
                <w:b w:val="1"/>
                <w:sz w:val="20"/>
                <w:szCs w:val="20"/>
                <w:rtl w:val="0"/>
              </w:rPr>
              <w:t xml:space="preserve">Specificity</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3D">
            <w:pPr>
              <w:widowControl w:val="0"/>
              <w:rPr>
                <w:b w:val="1"/>
                <w:sz w:val="20"/>
                <w:szCs w:val="20"/>
              </w:rPr>
            </w:pPr>
            <w:r w:rsidDel="00000000" w:rsidR="00000000" w:rsidRPr="00000000">
              <w:rPr>
                <w:b w:val="1"/>
                <w:sz w:val="20"/>
                <w:szCs w:val="20"/>
                <w:rtl w:val="0"/>
              </w:rPr>
              <w:t xml:space="preserve">Sensitivity</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3E">
            <w:pPr>
              <w:widowControl w:val="0"/>
              <w:rPr>
                <w:b w:val="1"/>
                <w:sz w:val="20"/>
                <w:szCs w:val="20"/>
              </w:rPr>
            </w:pPr>
            <w:r w:rsidDel="00000000" w:rsidR="00000000" w:rsidRPr="00000000">
              <w:rPr>
                <w:b w:val="1"/>
                <w:sz w:val="20"/>
                <w:szCs w:val="20"/>
                <w:rtl w:val="0"/>
              </w:rPr>
              <w:t xml:space="preserve">Very major error (VM)</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3F">
            <w:pPr>
              <w:widowControl w:val="0"/>
              <w:rPr>
                <w:b w:val="1"/>
                <w:sz w:val="20"/>
                <w:szCs w:val="20"/>
              </w:rPr>
            </w:pPr>
            <w:r w:rsidDel="00000000" w:rsidR="00000000" w:rsidRPr="00000000">
              <w:rPr>
                <w:b w:val="1"/>
                <w:sz w:val="20"/>
                <w:szCs w:val="20"/>
                <w:rtl w:val="0"/>
              </w:rPr>
              <w:t xml:space="preserve">Major error (M)</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0">
            <w:pPr>
              <w:widowControl w:val="0"/>
              <w:rPr>
                <w:b w:val="1"/>
                <w:sz w:val="20"/>
                <w:szCs w:val="20"/>
              </w:rPr>
            </w:pPr>
            <w:r w:rsidDel="00000000" w:rsidR="00000000" w:rsidRPr="00000000">
              <w:rPr>
                <w:b w:val="1"/>
                <w:sz w:val="20"/>
                <w:szCs w:val="20"/>
                <w:rtl w:val="0"/>
              </w:rPr>
              <w:t xml:space="preserve">PPV</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1">
            <w:pPr>
              <w:widowControl w:val="0"/>
              <w:rPr>
                <w:b w:val="1"/>
                <w:sz w:val="20"/>
                <w:szCs w:val="20"/>
              </w:rPr>
            </w:pPr>
            <w:r w:rsidDel="00000000" w:rsidR="00000000" w:rsidRPr="00000000">
              <w:rPr>
                <w:b w:val="1"/>
                <w:sz w:val="20"/>
                <w:szCs w:val="20"/>
                <w:rtl w:val="0"/>
              </w:rPr>
              <w:t xml:space="preserve">NPV</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2">
            <w:pPr>
              <w:widowControl w:val="0"/>
              <w:rPr>
                <w:sz w:val="20"/>
                <w:szCs w:val="20"/>
              </w:rPr>
            </w:pPr>
            <w:r w:rsidDel="00000000" w:rsidR="00000000" w:rsidRPr="00000000">
              <w:rPr>
                <w:sz w:val="20"/>
                <w:szCs w:val="20"/>
                <w:rtl w:val="0"/>
              </w:rPr>
              <w:t xml:space="preserve">Gentamicin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3">
            <w:pPr>
              <w:widowControl w:val="0"/>
              <w:rPr>
                <w:sz w:val="20"/>
                <w:szCs w:val="20"/>
              </w:rPr>
            </w:pPr>
            <w:r w:rsidDel="00000000" w:rsidR="00000000" w:rsidRPr="00000000">
              <w:rPr>
                <w:sz w:val="20"/>
                <w:szCs w:val="20"/>
                <w:rtl w:val="0"/>
              </w:rPr>
              <w:t xml:space="preserve">2412/2869, 84.1% (82.7-85.4)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4">
            <w:pPr>
              <w:widowControl w:val="0"/>
              <w:rPr>
                <w:sz w:val="20"/>
                <w:szCs w:val="20"/>
              </w:rPr>
            </w:pPr>
            <w:r w:rsidDel="00000000" w:rsidR="00000000" w:rsidRPr="00000000">
              <w:rPr>
                <w:sz w:val="20"/>
                <w:szCs w:val="20"/>
                <w:rtl w:val="0"/>
              </w:rPr>
              <w:t xml:space="preserve">2785/2869, 97.1% (96.4-97.6)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5">
            <w:pPr>
              <w:widowControl w:val="0"/>
              <w:rPr>
                <w:sz w:val="20"/>
                <w:szCs w:val="20"/>
              </w:rPr>
            </w:pPr>
            <w:r w:rsidDel="00000000" w:rsidR="00000000" w:rsidRPr="00000000">
              <w:rPr>
                <w:sz w:val="20"/>
                <w:szCs w:val="20"/>
                <w:rtl w:val="0"/>
              </w:rPr>
              <w:t xml:space="preserve">2816/2869, 98.2% (97.6-98.6)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rPr>
                <w:sz w:val="20"/>
                <w:szCs w:val="20"/>
              </w:rPr>
            </w:pPr>
            <w:r w:rsidDel="00000000" w:rsidR="00000000" w:rsidRPr="00000000">
              <w:rPr>
                <w:sz w:val="20"/>
                <w:szCs w:val="20"/>
                <w:rtl w:val="0"/>
              </w:rPr>
              <w:t xml:space="preserve">2641/2652, 99.6% (99.2-99.8)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7">
            <w:pPr>
              <w:widowControl w:val="0"/>
              <w:rPr>
                <w:sz w:val="20"/>
                <w:szCs w:val="20"/>
              </w:rPr>
            </w:pPr>
            <w:r w:rsidDel="00000000" w:rsidR="00000000" w:rsidRPr="00000000">
              <w:rPr>
                <w:sz w:val="20"/>
                <w:szCs w:val="20"/>
                <w:rtl w:val="0"/>
              </w:rPr>
              <w:t xml:space="preserve">175/217, 80.6 (74.6-85.6)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rPr>
                <w:sz w:val="20"/>
                <w:szCs w:val="20"/>
              </w:rPr>
            </w:pPr>
            <w:r w:rsidDel="00000000" w:rsidR="00000000" w:rsidRPr="00000000">
              <w:rPr>
                <w:sz w:val="20"/>
                <w:szCs w:val="20"/>
                <w:rtl w:val="0"/>
              </w:rPr>
              <w:t xml:space="preserve">42/217, 19.4% (14.4-25.4)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rPr>
                <w:sz w:val="20"/>
                <w:szCs w:val="20"/>
              </w:rPr>
            </w:pPr>
            <w:r w:rsidDel="00000000" w:rsidR="00000000" w:rsidRPr="00000000">
              <w:rPr>
                <w:sz w:val="20"/>
                <w:szCs w:val="20"/>
                <w:rtl w:val="0"/>
              </w:rPr>
              <w:t xml:space="preserve">11/2652, 0.4% (0.2-0.8)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A">
            <w:pPr>
              <w:widowControl w:val="0"/>
              <w:rPr>
                <w:sz w:val="20"/>
                <w:szCs w:val="20"/>
              </w:rPr>
            </w:pPr>
            <w:r w:rsidDel="00000000" w:rsidR="00000000" w:rsidRPr="00000000">
              <w:rPr>
                <w:sz w:val="20"/>
                <w:szCs w:val="20"/>
                <w:rtl w:val="0"/>
              </w:rPr>
              <w:t xml:space="preserve">175/186, 94.1% (89.4-96.9)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B">
            <w:pPr>
              <w:widowControl w:val="0"/>
              <w:rPr>
                <w:sz w:val="20"/>
                <w:szCs w:val="20"/>
              </w:rPr>
            </w:pPr>
            <w:r w:rsidDel="00000000" w:rsidR="00000000" w:rsidRPr="00000000">
              <w:rPr>
                <w:sz w:val="20"/>
                <w:szCs w:val="20"/>
                <w:rtl w:val="0"/>
              </w:rPr>
              <w:t xml:space="preserve">2641/2683, 98.4% (97.9-98.9)</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rPr>
                <w:sz w:val="20"/>
                <w:szCs w:val="20"/>
              </w:rPr>
            </w:pPr>
            <w:r w:rsidDel="00000000" w:rsidR="00000000" w:rsidRPr="00000000">
              <w:rPr>
                <w:sz w:val="20"/>
                <w:szCs w:val="20"/>
                <w:rtl w:val="0"/>
              </w:rPr>
              <w:t xml:space="preserve">Ceftriaxone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D">
            <w:pPr>
              <w:widowControl w:val="0"/>
              <w:rPr>
                <w:sz w:val="20"/>
                <w:szCs w:val="20"/>
              </w:rPr>
            </w:pPr>
            <w:r w:rsidDel="00000000" w:rsidR="00000000" w:rsidRPr="00000000">
              <w:rPr>
                <w:sz w:val="20"/>
                <w:szCs w:val="20"/>
                <w:rtl w:val="0"/>
              </w:rPr>
              <w:t xml:space="preserve">2788/2870, 97.1% (96.4-97.7)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rPr>
                <w:sz w:val="20"/>
                <w:szCs w:val="20"/>
              </w:rPr>
            </w:pPr>
            <w:r w:rsidDel="00000000" w:rsidR="00000000" w:rsidRPr="00000000">
              <w:rPr>
                <w:sz w:val="20"/>
                <w:szCs w:val="20"/>
                <w:rtl w:val="0"/>
              </w:rPr>
              <w:t xml:space="preserve">2810/2870, 97.9% (97.3-98.4)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4F">
            <w:pPr>
              <w:widowControl w:val="0"/>
              <w:rPr>
                <w:sz w:val="20"/>
                <w:szCs w:val="20"/>
              </w:rPr>
            </w:pPr>
            <w:r w:rsidDel="00000000" w:rsidR="00000000" w:rsidRPr="00000000">
              <w:rPr>
                <w:sz w:val="20"/>
                <w:szCs w:val="20"/>
                <w:rtl w:val="0"/>
              </w:rPr>
              <w:t xml:space="preserve">2821/2870, 98.3% (97.7-98.7)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0">
            <w:pPr>
              <w:widowControl w:val="0"/>
              <w:rPr>
                <w:sz w:val="20"/>
                <w:szCs w:val="20"/>
              </w:rPr>
            </w:pPr>
            <w:r w:rsidDel="00000000" w:rsidR="00000000" w:rsidRPr="00000000">
              <w:rPr>
                <w:sz w:val="20"/>
                <w:szCs w:val="20"/>
                <w:rtl w:val="0"/>
              </w:rPr>
              <w:t xml:space="preserve">2611/2632, 99.2% (98.8-99.5)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1">
            <w:pPr>
              <w:widowControl w:val="0"/>
              <w:rPr>
                <w:sz w:val="20"/>
                <w:szCs w:val="20"/>
              </w:rPr>
            </w:pPr>
            <w:r w:rsidDel="00000000" w:rsidR="00000000" w:rsidRPr="00000000">
              <w:rPr>
                <w:sz w:val="20"/>
                <w:szCs w:val="20"/>
                <w:rtl w:val="0"/>
              </w:rPr>
              <w:t xml:space="preserve">210/238, 88.2% (83.3-91.9)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rPr>
                <w:sz w:val="20"/>
                <w:szCs w:val="20"/>
              </w:rPr>
            </w:pPr>
            <w:r w:rsidDel="00000000" w:rsidR="00000000" w:rsidRPr="00000000">
              <w:rPr>
                <w:sz w:val="20"/>
                <w:szCs w:val="20"/>
                <w:rtl w:val="0"/>
              </w:rPr>
              <w:t xml:space="preserve">28/238, 11.8% (8.1-16.7)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3">
            <w:pPr>
              <w:widowControl w:val="0"/>
              <w:rPr>
                <w:sz w:val="20"/>
                <w:szCs w:val="20"/>
              </w:rPr>
            </w:pPr>
            <w:r w:rsidDel="00000000" w:rsidR="00000000" w:rsidRPr="00000000">
              <w:rPr>
                <w:sz w:val="20"/>
                <w:szCs w:val="20"/>
                <w:rtl w:val="0"/>
              </w:rPr>
              <w:t xml:space="preserve">21/2632, 0.8% (0.5-1.2)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4">
            <w:pPr>
              <w:widowControl w:val="0"/>
              <w:rPr>
                <w:sz w:val="20"/>
                <w:szCs w:val="20"/>
              </w:rPr>
            </w:pPr>
            <w:r w:rsidDel="00000000" w:rsidR="00000000" w:rsidRPr="00000000">
              <w:rPr>
                <w:sz w:val="20"/>
                <w:szCs w:val="20"/>
                <w:rtl w:val="0"/>
              </w:rPr>
              <w:t xml:space="preserve">210/231, 90.9% (86.3-94.2)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5">
            <w:pPr>
              <w:widowControl w:val="0"/>
              <w:rPr>
                <w:sz w:val="20"/>
                <w:szCs w:val="20"/>
              </w:rPr>
            </w:pPr>
            <w:r w:rsidDel="00000000" w:rsidR="00000000" w:rsidRPr="00000000">
              <w:rPr>
                <w:sz w:val="20"/>
                <w:szCs w:val="20"/>
                <w:rtl w:val="0"/>
              </w:rPr>
              <w:t xml:space="preserve">2611/2639, 98.9% (98.4-99.3)</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6">
            <w:pPr>
              <w:widowControl w:val="0"/>
              <w:rPr>
                <w:sz w:val="20"/>
                <w:szCs w:val="20"/>
              </w:rPr>
            </w:pPr>
            <w:r w:rsidDel="00000000" w:rsidR="00000000" w:rsidRPr="00000000">
              <w:rPr>
                <w:sz w:val="20"/>
                <w:szCs w:val="20"/>
                <w:rtl w:val="0"/>
              </w:rPr>
              <w:t xml:space="preserve">Ciprofloxacin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7">
            <w:pPr>
              <w:widowControl w:val="0"/>
              <w:rPr>
                <w:sz w:val="20"/>
                <w:szCs w:val="20"/>
              </w:rPr>
            </w:pPr>
            <w:r w:rsidDel="00000000" w:rsidR="00000000" w:rsidRPr="00000000">
              <w:rPr>
                <w:sz w:val="20"/>
                <w:szCs w:val="20"/>
                <w:rtl w:val="0"/>
              </w:rPr>
              <w:t xml:space="preserve">2600/2837, 91.6% (90.6-92.6)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8">
            <w:pPr>
              <w:widowControl w:val="0"/>
              <w:rPr>
                <w:sz w:val="20"/>
                <w:szCs w:val="20"/>
              </w:rPr>
            </w:pPr>
            <w:r w:rsidDel="00000000" w:rsidR="00000000" w:rsidRPr="00000000">
              <w:rPr>
                <w:sz w:val="20"/>
                <w:szCs w:val="20"/>
                <w:rtl w:val="0"/>
              </w:rPr>
              <w:t xml:space="preserve">2782/2837, 98.1% (97.5-98.5)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9">
            <w:pPr>
              <w:widowControl w:val="0"/>
              <w:rPr>
                <w:sz w:val="20"/>
                <w:szCs w:val="20"/>
              </w:rPr>
            </w:pPr>
            <w:r w:rsidDel="00000000" w:rsidR="00000000" w:rsidRPr="00000000">
              <w:rPr>
                <w:sz w:val="20"/>
                <w:szCs w:val="20"/>
                <w:rtl w:val="0"/>
              </w:rPr>
              <w:t xml:space="preserve">2791/2837, 98.4% (97.8-98.8)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A">
            <w:pPr>
              <w:widowControl w:val="0"/>
              <w:rPr>
                <w:sz w:val="20"/>
                <w:szCs w:val="20"/>
              </w:rPr>
            </w:pPr>
            <w:r w:rsidDel="00000000" w:rsidR="00000000" w:rsidRPr="00000000">
              <w:rPr>
                <w:sz w:val="20"/>
                <w:szCs w:val="20"/>
                <w:rtl w:val="0"/>
              </w:rPr>
              <w:t xml:space="preserve">2446/2467, 99.1% (98.7-99.5)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B">
            <w:pPr>
              <w:widowControl w:val="0"/>
              <w:rPr>
                <w:sz w:val="20"/>
                <w:szCs w:val="20"/>
              </w:rPr>
            </w:pPr>
            <w:r w:rsidDel="00000000" w:rsidR="00000000" w:rsidRPr="00000000">
              <w:rPr>
                <w:sz w:val="20"/>
                <w:szCs w:val="20"/>
                <w:rtl w:val="0"/>
              </w:rPr>
              <w:t xml:space="preserve">345/370, 93.2% (90.1-95.5)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C">
            <w:pPr>
              <w:widowControl w:val="0"/>
              <w:rPr>
                <w:sz w:val="20"/>
                <w:szCs w:val="20"/>
              </w:rPr>
            </w:pPr>
            <w:r w:rsidDel="00000000" w:rsidR="00000000" w:rsidRPr="00000000">
              <w:rPr>
                <w:sz w:val="20"/>
                <w:szCs w:val="20"/>
                <w:rtl w:val="0"/>
              </w:rPr>
              <w:t xml:space="preserve">25/370, 6.8% (4.5-9.9)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D">
            <w:pPr>
              <w:widowControl w:val="0"/>
              <w:rPr>
                <w:sz w:val="20"/>
                <w:szCs w:val="20"/>
              </w:rPr>
            </w:pPr>
            <w:r w:rsidDel="00000000" w:rsidR="00000000" w:rsidRPr="00000000">
              <w:rPr>
                <w:sz w:val="20"/>
                <w:szCs w:val="20"/>
                <w:rtl w:val="0"/>
              </w:rPr>
              <w:t xml:space="preserve">21/2467, 0.9% (0.5-1.3)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E">
            <w:pPr>
              <w:widowControl w:val="0"/>
              <w:rPr>
                <w:sz w:val="20"/>
                <w:szCs w:val="20"/>
              </w:rPr>
            </w:pPr>
            <w:r w:rsidDel="00000000" w:rsidR="00000000" w:rsidRPr="00000000">
              <w:rPr>
                <w:sz w:val="20"/>
                <w:szCs w:val="20"/>
                <w:rtl w:val="0"/>
              </w:rPr>
              <w:t xml:space="preserve">345/366, 94.3% (91.2-96.3)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5F">
            <w:pPr>
              <w:widowControl w:val="0"/>
              <w:rPr>
                <w:sz w:val="20"/>
                <w:szCs w:val="20"/>
              </w:rPr>
            </w:pPr>
            <w:r w:rsidDel="00000000" w:rsidR="00000000" w:rsidRPr="00000000">
              <w:rPr>
                <w:sz w:val="20"/>
                <w:szCs w:val="20"/>
                <w:rtl w:val="0"/>
              </w:rPr>
              <w:t xml:space="preserve">2446/2471, 99.0% (98.5-99.3)</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0">
            <w:pPr>
              <w:widowControl w:val="0"/>
              <w:rPr>
                <w:sz w:val="20"/>
                <w:szCs w:val="20"/>
              </w:rPr>
            </w:pPr>
            <w:r w:rsidDel="00000000" w:rsidR="00000000" w:rsidRPr="00000000">
              <w:rPr>
                <w:sz w:val="20"/>
                <w:szCs w:val="20"/>
                <w:rtl w:val="0"/>
              </w:rPr>
              <w:t xml:space="preserve">Ampicillin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1">
            <w:pPr>
              <w:widowControl w:val="0"/>
              <w:rPr>
                <w:sz w:val="20"/>
                <w:szCs w:val="20"/>
              </w:rPr>
            </w:pPr>
            <w:r w:rsidDel="00000000" w:rsidR="00000000" w:rsidRPr="00000000">
              <w:rPr>
                <w:sz w:val="20"/>
                <w:szCs w:val="20"/>
                <w:rtl w:val="0"/>
              </w:rPr>
              <w:t xml:space="preserve">2552/2869, 89.0% (87.6-90.0)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2">
            <w:pPr>
              <w:widowControl w:val="0"/>
              <w:rPr>
                <w:sz w:val="20"/>
                <w:szCs w:val="20"/>
              </w:rPr>
            </w:pPr>
            <w:r w:rsidDel="00000000" w:rsidR="00000000" w:rsidRPr="00000000">
              <w:rPr>
                <w:sz w:val="20"/>
                <w:szCs w:val="20"/>
                <w:rtl w:val="0"/>
              </w:rPr>
              <w:t xml:space="preserve">2734/2869, 95.3% (94.4-96.0)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3">
            <w:pPr>
              <w:widowControl w:val="0"/>
              <w:rPr>
                <w:sz w:val="20"/>
                <w:szCs w:val="20"/>
              </w:rPr>
            </w:pPr>
            <w:r w:rsidDel="00000000" w:rsidR="00000000" w:rsidRPr="00000000">
              <w:rPr>
                <w:sz w:val="20"/>
                <w:szCs w:val="20"/>
                <w:rtl w:val="0"/>
              </w:rPr>
              <w:t xml:space="preserve">2741/2869, 95.5% (94.7-96.3)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4">
            <w:pPr>
              <w:widowControl w:val="0"/>
              <w:rPr>
                <w:sz w:val="20"/>
                <w:szCs w:val="20"/>
              </w:rPr>
            </w:pPr>
            <w:r w:rsidDel="00000000" w:rsidR="00000000" w:rsidRPr="00000000">
              <w:rPr>
                <w:sz w:val="20"/>
                <w:szCs w:val="20"/>
                <w:rtl w:val="0"/>
              </w:rPr>
              <w:t xml:space="preserve">1304/1337, 97.5% (96.5-98.3)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5">
            <w:pPr>
              <w:widowControl w:val="0"/>
              <w:rPr>
                <w:sz w:val="20"/>
                <w:szCs w:val="20"/>
              </w:rPr>
            </w:pPr>
            <w:r w:rsidDel="00000000" w:rsidR="00000000" w:rsidRPr="00000000">
              <w:rPr>
                <w:sz w:val="20"/>
                <w:szCs w:val="20"/>
                <w:rtl w:val="0"/>
              </w:rPr>
              <w:t xml:space="preserve">1437/1532, 93.7% (92.3-94.8)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6">
            <w:pPr>
              <w:widowControl w:val="0"/>
              <w:rPr>
                <w:sz w:val="20"/>
                <w:szCs w:val="20"/>
              </w:rPr>
            </w:pPr>
            <w:r w:rsidDel="00000000" w:rsidR="00000000" w:rsidRPr="00000000">
              <w:rPr>
                <w:sz w:val="20"/>
                <w:szCs w:val="20"/>
                <w:rtl w:val="0"/>
              </w:rPr>
              <w:t xml:space="preserve">95/1532, 6.2% (5.1-7.6)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7">
            <w:pPr>
              <w:widowControl w:val="0"/>
              <w:rPr>
                <w:sz w:val="20"/>
                <w:szCs w:val="20"/>
              </w:rPr>
            </w:pPr>
            <w:r w:rsidDel="00000000" w:rsidR="00000000" w:rsidRPr="00000000">
              <w:rPr>
                <w:sz w:val="20"/>
                <w:szCs w:val="20"/>
                <w:rtl w:val="0"/>
              </w:rPr>
              <w:t xml:space="preserve">33/1337, 2.5% (1.7-3.5)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8">
            <w:pPr>
              <w:widowControl w:val="0"/>
              <w:rPr>
                <w:sz w:val="20"/>
                <w:szCs w:val="20"/>
              </w:rPr>
            </w:pPr>
            <w:r w:rsidDel="00000000" w:rsidR="00000000" w:rsidRPr="00000000">
              <w:rPr>
                <w:sz w:val="20"/>
                <w:szCs w:val="20"/>
                <w:rtl w:val="0"/>
              </w:rPr>
              <w:t xml:space="preserve">1437/1470, 97.8% (96.8-98.4)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9">
            <w:pPr>
              <w:widowControl w:val="0"/>
              <w:rPr>
                <w:sz w:val="20"/>
                <w:szCs w:val="20"/>
              </w:rPr>
            </w:pPr>
            <w:r w:rsidDel="00000000" w:rsidR="00000000" w:rsidRPr="00000000">
              <w:rPr>
                <w:sz w:val="20"/>
                <w:szCs w:val="20"/>
                <w:rtl w:val="0"/>
              </w:rPr>
              <w:t xml:space="preserve">1304/1399, 93.2% (91.7-94.4)</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A">
            <w:pPr>
              <w:widowControl w:val="0"/>
              <w:rPr>
                <w:sz w:val="20"/>
                <w:szCs w:val="20"/>
              </w:rPr>
            </w:pPr>
            <w:r w:rsidDel="00000000" w:rsidR="00000000" w:rsidRPr="00000000">
              <w:rPr>
                <w:sz w:val="20"/>
                <w:szCs w:val="20"/>
                <w:rtl w:val="0"/>
              </w:rPr>
              <w:t xml:space="preserve">Co-amoxiclav</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B">
            <w:pPr>
              <w:widowControl w:val="0"/>
              <w:rPr>
                <w:sz w:val="20"/>
                <w:szCs w:val="20"/>
              </w:rPr>
            </w:pPr>
            <w:r w:rsidDel="00000000" w:rsidR="00000000" w:rsidRPr="00000000">
              <w:rPr>
                <w:sz w:val="20"/>
                <w:szCs w:val="20"/>
                <w:rtl w:val="0"/>
              </w:rPr>
              <w:t xml:space="preserve">1467/2870, 51.1% (49.3-53.0)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C">
            <w:pPr>
              <w:widowControl w:val="0"/>
              <w:rPr>
                <w:sz w:val="20"/>
                <w:szCs w:val="20"/>
              </w:rPr>
            </w:pPr>
            <w:r w:rsidDel="00000000" w:rsidR="00000000" w:rsidRPr="00000000">
              <w:rPr>
                <w:sz w:val="20"/>
                <w:szCs w:val="20"/>
                <w:rtl w:val="0"/>
              </w:rPr>
              <w:t xml:space="preserve">2512/2870, 87.5% (86.2-88.7)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D">
            <w:pPr>
              <w:widowControl w:val="0"/>
              <w:rPr>
                <w:sz w:val="20"/>
                <w:szCs w:val="20"/>
              </w:rPr>
            </w:pPr>
            <w:r w:rsidDel="00000000" w:rsidR="00000000" w:rsidRPr="00000000">
              <w:rPr>
                <w:sz w:val="20"/>
                <w:szCs w:val="20"/>
                <w:rtl w:val="0"/>
              </w:rPr>
              <w:t xml:space="preserve">2332/2870, 81.3% (79.8-82.7)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E">
            <w:pPr>
              <w:widowControl w:val="0"/>
              <w:rPr>
                <w:sz w:val="20"/>
                <w:szCs w:val="20"/>
              </w:rPr>
            </w:pPr>
            <w:r w:rsidDel="00000000" w:rsidR="00000000" w:rsidRPr="00000000">
              <w:rPr>
                <w:sz w:val="20"/>
                <w:szCs w:val="20"/>
                <w:rtl w:val="0"/>
              </w:rPr>
              <w:t xml:space="preserve">1400/1832, 76.4% (74.4-78.3)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6F">
            <w:pPr>
              <w:widowControl w:val="0"/>
              <w:rPr>
                <w:sz w:val="20"/>
                <w:szCs w:val="20"/>
              </w:rPr>
            </w:pPr>
            <w:r w:rsidDel="00000000" w:rsidR="00000000" w:rsidRPr="00000000">
              <w:rPr>
                <w:sz w:val="20"/>
                <w:szCs w:val="20"/>
                <w:rtl w:val="0"/>
              </w:rPr>
              <w:t xml:space="preserve">932/1038, 89.8% (87.7-91.5)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0">
            <w:pPr>
              <w:widowControl w:val="0"/>
              <w:rPr>
                <w:sz w:val="20"/>
                <w:szCs w:val="20"/>
              </w:rPr>
            </w:pPr>
            <w:r w:rsidDel="00000000" w:rsidR="00000000" w:rsidRPr="00000000">
              <w:rPr>
                <w:sz w:val="20"/>
                <w:szCs w:val="20"/>
                <w:rtl w:val="0"/>
              </w:rPr>
              <w:t xml:space="preserve">106/1038, 10.2% (8.5-12.3)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1">
            <w:pPr>
              <w:widowControl w:val="0"/>
              <w:rPr>
                <w:sz w:val="20"/>
                <w:szCs w:val="20"/>
              </w:rPr>
            </w:pPr>
            <w:r w:rsidDel="00000000" w:rsidR="00000000" w:rsidRPr="00000000">
              <w:rPr>
                <w:sz w:val="20"/>
                <w:szCs w:val="20"/>
                <w:rtl w:val="0"/>
              </w:rPr>
              <w:t xml:space="preserve">432/1832, 23.6% (21.7-25.6)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2">
            <w:pPr>
              <w:widowControl w:val="0"/>
              <w:rPr>
                <w:sz w:val="20"/>
                <w:szCs w:val="20"/>
              </w:rPr>
            </w:pPr>
            <w:r w:rsidDel="00000000" w:rsidR="00000000" w:rsidRPr="00000000">
              <w:rPr>
                <w:sz w:val="20"/>
                <w:szCs w:val="20"/>
                <w:rtl w:val="0"/>
              </w:rPr>
              <w:t xml:space="preserve">932/1364, 68.3% (65.8-70.8)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3">
            <w:pPr>
              <w:widowControl w:val="0"/>
              <w:rPr>
                <w:sz w:val="20"/>
                <w:szCs w:val="20"/>
              </w:rPr>
            </w:pPr>
            <w:r w:rsidDel="00000000" w:rsidR="00000000" w:rsidRPr="00000000">
              <w:rPr>
                <w:sz w:val="20"/>
                <w:szCs w:val="20"/>
                <w:rtl w:val="0"/>
              </w:rPr>
              <w:t xml:space="preserve">1400/1506, 93.0% (91.5-94.2)</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4">
            <w:pPr>
              <w:widowControl w:val="0"/>
              <w:rPr>
                <w:sz w:val="20"/>
                <w:szCs w:val="20"/>
              </w:rPr>
            </w:pPr>
            <w:r w:rsidDel="00000000" w:rsidR="00000000" w:rsidRPr="00000000">
              <w:rPr>
                <w:sz w:val="20"/>
                <w:szCs w:val="20"/>
                <w:rtl w:val="0"/>
              </w:rPr>
              <w:t xml:space="preserve">Co-amoxiclav*</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5">
            <w:pPr>
              <w:widowControl w:val="0"/>
              <w:rPr>
                <w:sz w:val="20"/>
                <w:szCs w:val="20"/>
              </w:rPr>
            </w:pPr>
            <w:r w:rsidDel="00000000" w:rsidR="00000000" w:rsidRPr="00000000">
              <w:rPr>
                <w:sz w:val="20"/>
                <w:szCs w:val="20"/>
                <w:rtl w:val="0"/>
              </w:rPr>
              <w:t xml:space="preserve">1620/2870, 56.4% (54.6-58.3)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6">
            <w:pPr>
              <w:widowControl w:val="0"/>
              <w:rPr>
                <w:sz w:val="20"/>
                <w:szCs w:val="20"/>
              </w:rPr>
            </w:pPr>
            <w:r w:rsidDel="00000000" w:rsidR="00000000" w:rsidRPr="00000000">
              <w:rPr>
                <w:sz w:val="20"/>
                <w:szCs w:val="20"/>
                <w:rtl w:val="0"/>
              </w:rPr>
              <w:t xml:space="preserve">2600/2870, 90.6% (89.5-91.6)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7">
            <w:pPr>
              <w:widowControl w:val="0"/>
              <w:rPr>
                <w:sz w:val="20"/>
                <w:szCs w:val="20"/>
              </w:rPr>
            </w:pPr>
            <w:r w:rsidDel="00000000" w:rsidR="00000000" w:rsidRPr="00000000">
              <w:rPr>
                <w:sz w:val="20"/>
                <w:szCs w:val="20"/>
                <w:rtl w:val="0"/>
              </w:rPr>
              <w:t xml:space="preserve">2423/2870, 84.4% (83.0-85.7)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8">
            <w:pPr>
              <w:widowControl w:val="0"/>
              <w:rPr>
                <w:sz w:val="20"/>
                <w:szCs w:val="20"/>
              </w:rPr>
            </w:pPr>
            <w:r w:rsidDel="00000000" w:rsidR="00000000" w:rsidRPr="00000000">
              <w:rPr>
                <w:sz w:val="20"/>
                <w:szCs w:val="20"/>
                <w:rtl w:val="0"/>
              </w:rPr>
              <w:t xml:space="preserve">1559/1832, 85.1% (83.4-86.7)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9">
            <w:pPr>
              <w:widowControl w:val="0"/>
              <w:rPr>
                <w:sz w:val="20"/>
                <w:szCs w:val="20"/>
              </w:rPr>
            </w:pPr>
            <w:r w:rsidDel="00000000" w:rsidR="00000000" w:rsidRPr="00000000">
              <w:rPr>
                <w:sz w:val="20"/>
                <w:szCs w:val="20"/>
                <w:rtl w:val="0"/>
              </w:rPr>
              <w:t xml:space="preserve">864/1038, 83.2% (80.8-85.4)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A">
            <w:pPr>
              <w:widowControl w:val="0"/>
              <w:rPr>
                <w:sz w:val="20"/>
                <w:szCs w:val="20"/>
              </w:rPr>
            </w:pPr>
            <w:r w:rsidDel="00000000" w:rsidR="00000000" w:rsidRPr="00000000">
              <w:rPr>
                <w:sz w:val="20"/>
                <w:szCs w:val="20"/>
                <w:rtl w:val="0"/>
              </w:rPr>
              <w:t xml:space="preserve">174/1038, 16.8% (14.6-19.2)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B">
            <w:pPr>
              <w:widowControl w:val="0"/>
              <w:rPr>
                <w:sz w:val="20"/>
                <w:szCs w:val="20"/>
              </w:rPr>
            </w:pPr>
            <w:r w:rsidDel="00000000" w:rsidR="00000000" w:rsidRPr="00000000">
              <w:rPr>
                <w:sz w:val="20"/>
                <w:szCs w:val="20"/>
                <w:rtl w:val="0"/>
              </w:rPr>
              <w:t xml:space="preserve">273/1832, 14.9% (13.3-16.6)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C">
            <w:pPr>
              <w:widowControl w:val="0"/>
              <w:rPr>
                <w:sz w:val="20"/>
                <w:szCs w:val="20"/>
              </w:rPr>
            </w:pPr>
            <w:r w:rsidDel="00000000" w:rsidR="00000000" w:rsidRPr="00000000">
              <w:rPr>
                <w:sz w:val="20"/>
                <w:szCs w:val="20"/>
                <w:rtl w:val="0"/>
              </w:rPr>
              <w:t xml:space="preserve">864/1137, 76.0% (73.4-78.4)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D">
            <w:pPr>
              <w:widowControl w:val="0"/>
              <w:rPr>
                <w:sz w:val="20"/>
                <w:szCs w:val="20"/>
              </w:rPr>
            </w:pPr>
            <w:r w:rsidDel="00000000" w:rsidR="00000000" w:rsidRPr="00000000">
              <w:rPr>
                <w:sz w:val="20"/>
                <w:szCs w:val="20"/>
                <w:rtl w:val="0"/>
              </w:rPr>
              <w:t xml:space="preserve">1559/1733, 90.0% 99.4-91.3)</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E">
            <w:pPr>
              <w:widowControl w:val="0"/>
              <w:rPr>
                <w:sz w:val="20"/>
                <w:szCs w:val="20"/>
              </w:rPr>
            </w:pPr>
            <w:r w:rsidDel="00000000" w:rsidR="00000000" w:rsidRPr="00000000">
              <w:rPr>
                <w:sz w:val="20"/>
                <w:szCs w:val="20"/>
                <w:rtl w:val="0"/>
              </w:rPr>
              <w:t xml:space="preserve">Cefuroxime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7F">
            <w:pPr>
              <w:widowControl w:val="0"/>
              <w:rPr>
                <w:sz w:val="20"/>
                <w:szCs w:val="20"/>
              </w:rPr>
            </w:pPr>
            <w:r w:rsidDel="00000000" w:rsidR="00000000" w:rsidRPr="00000000">
              <w:rPr>
                <w:sz w:val="20"/>
                <w:szCs w:val="20"/>
                <w:rtl w:val="0"/>
              </w:rPr>
              <w:t xml:space="preserve">1413/2405, 58.8% (56.8-60.7)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0">
            <w:pPr>
              <w:widowControl w:val="0"/>
              <w:rPr>
                <w:sz w:val="20"/>
                <w:szCs w:val="20"/>
              </w:rPr>
            </w:pPr>
            <w:r w:rsidDel="00000000" w:rsidR="00000000" w:rsidRPr="00000000">
              <w:rPr>
                <w:sz w:val="20"/>
                <w:szCs w:val="20"/>
                <w:rtl w:val="0"/>
              </w:rPr>
              <w:t xml:space="preserve">2314/2405, 96.2% (95.4-96.9)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1">
            <w:pPr>
              <w:widowControl w:val="0"/>
              <w:rPr>
                <w:sz w:val="20"/>
                <w:szCs w:val="20"/>
              </w:rPr>
            </w:pPr>
            <w:r w:rsidDel="00000000" w:rsidR="00000000" w:rsidRPr="00000000">
              <w:rPr>
                <w:sz w:val="20"/>
                <w:szCs w:val="20"/>
                <w:rtl w:val="0"/>
              </w:rPr>
              <w:t xml:space="preserve">2281/2405, 94.8% (93.9-95.7)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2">
            <w:pPr>
              <w:widowControl w:val="0"/>
              <w:rPr>
                <w:sz w:val="20"/>
                <w:szCs w:val="20"/>
              </w:rPr>
            </w:pPr>
            <w:r w:rsidDel="00000000" w:rsidR="00000000" w:rsidRPr="00000000">
              <w:rPr>
                <w:sz w:val="20"/>
                <w:szCs w:val="20"/>
                <w:rtl w:val="0"/>
              </w:rPr>
              <w:t xml:space="preserve">2062/2090, 98.7% (98.0-99.1)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3">
            <w:pPr>
              <w:widowControl w:val="0"/>
              <w:rPr>
                <w:sz w:val="20"/>
                <w:szCs w:val="20"/>
              </w:rPr>
            </w:pPr>
            <w:r w:rsidDel="00000000" w:rsidR="00000000" w:rsidRPr="00000000">
              <w:rPr>
                <w:sz w:val="20"/>
                <w:szCs w:val="20"/>
                <w:rtl w:val="0"/>
              </w:rPr>
              <w:t xml:space="preserve">219/315, 69.5% (62.1-74.5)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4">
            <w:pPr>
              <w:widowControl w:val="0"/>
              <w:rPr>
                <w:sz w:val="20"/>
                <w:szCs w:val="20"/>
              </w:rPr>
            </w:pPr>
            <w:r w:rsidDel="00000000" w:rsidR="00000000" w:rsidRPr="00000000">
              <w:rPr>
                <w:sz w:val="20"/>
                <w:szCs w:val="20"/>
                <w:rtl w:val="0"/>
              </w:rPr>
              <w:t xml:space="preserve">96/315, 30.5% (25.5-35.9)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5">
            <w:pPr>
              <w:widowControl w:val="0"/>
              <w:rPr>
                <w:sz w:val="20"/>
                <w:szCs w:val="20"/>
              </w:rPr>
            </w:pPr>
            <w:r w:rsidDel="00000000" w:rsidR="00000000" w:rsidRPr="00000000">
              <w:rPr>
                <w:sz w:val="20"/>
                <w:szCs w:val="20"/>
                <w:rtl w:val="0"/>
              </w:rPr>
              <w:t xml:space="preserve">28/2090, 1.3% (0.9-2.0)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6">
            <w:pPr>
              <w:widowControl w:val="0"/>
              <w:rPr>
                <w:sz w:val="20"/>
                <w:szCs w:val="20"/>
              </w:rPr>
            </w:pPr>
            <w:r w:rsidDel="00000000" w:rsidR="00000000" w:rsidRPr="00000000">
              <w:rPr>
                <w:sz w:val="20"/>
                <w:szCs w:val="20"/>
                <w:rtl w:val="0"/>
              </w:rPr>
              <w:t xml:space="preserve">219/247, 88.7% (83.9-92.2)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7">
            <w:pPr>
              <w:widowControl w:val="0"/>
              <w:rPr>
                <w:sz w:val="20"/>
                <w:szCs w:val="20"/>
              </w:rPr>
            </w:pPr>
            <w:r w:rsidDel="00000000" w:rsidR="00000000" w:rsidRPr="00000000">
              <w:rPr>
                <w:sz w:val="20"/>
                <w:szCs w:val="20"/>
                <w:rtl w:val="0"/>
              </w:rPr>
              <w:t xml:space="preserve">2062/2158, 95.6% (94.6-96.4)</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8">
            <w:pPr>
              <w:widowControl w:val="0"/>
              <w:rPr>
                <w:sz w:val="20"/>
                <w:szCs w:val="20"/>
              </w:rPr>
            </w:pPr>
            <w:r w:rsidDel="00000000" w:rsidR="00000000" w:rsidRPr="00000000">
              <w:rPr>
                <w:sz w:val="20"/>
                <w:szCs w:val="20"/>
                <w:rtl w:val="0"/>
              </w:rPr>
              <w:t xml:space="preserve">Cefepime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rPr>
                <w:sz w:val="20"/>
                <w:szCs w:val="20"/>
              </w:rPr>
            </w:pPr>
            <w:r w:rsidDel="00000000" w:rsidR="00000000" w:rsidRPr="00000000">
              <w:rPr>
                <w:sz w:val="20"/>
                <w:szCs w:val="20"/>
                <w:rtl w:val="0"/>
              </w:rPr>
              <w:t xml:space="preserve">2188/2404, 91.0% (89.8-92.1)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A">
            <w:pPr>
              <w:widowControl w:val="0"/>
              <w:rPr>
                <w:sz w:val="20"/>
                <w:szCs w:val="20"/>
              </w:rPr>
            </w:pPr>
            <w:r w:rsidDel="00000000" w:rsidR="00000000" w:rsidRPr="00000000">
              <w:rPr>
                <w:sz w:val="20"/>
                <w:szCs w:val="20"/>
                <w:rtl w:val="0"/>
              </w:rPr>
              <w:t xml:space="preserve">2298/2404, 95.6% (94.7-96.4)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B">
            <w:pPr>
              <w:widowControl w:val="0"/>
              <w:rPr>
                <w:sz w:val="20"/>
                <w:szCs w:val="20"/>
              </w:rPr>
            </w:pPr>
            <w:r w:rsidDel="00000000" w:rsidR="00000000" w:rsidRPr="00000000">
              <w:rPr>
                <w:sz w:val="20"/>
                <w:szCs w:val="20"/>
                <w:rtl w:val="0"/>
              </w:rPr>
              <w:t xml:space="preserve">2325/2404, 96.7% (95.9-97.4)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C">
            <w:pPr>
              <w:widowControl w:val="0"/>
              <w:rPr>
                <w:sz w:val="20"/>
                <w:szCs w:val="20"/>
              </w:rPr>
            </w:pPr>
            <w:r w:rsidDel="00000000" w:rsidR="00000000" w:rsidRPr="00000000">
              <w:rPr>
                <w:sz w:val="20"/>
                <w:szCs w:val="20"/>
                <w:rtl w:val="0"/>
              </w:rPr>
              <w:t xml:space="preserve">2188/2239, 97.7% (97.0-98.3)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D">
            <w:pPr>
              <w:widowControl w:val="0"/>
              <w:rPr>
                <w:sz w:val="20"/>
                <w:szCs w:val="20"/>
              </w:rPr>
            </w:pPr>
            <w:r w:rsidDel="00000000" w:rsidR="00000000" w:rsidRPr="00000000">
              <w:rPr>
                <w:sz w:val="20"/>
                <w:szCs w:val="20"/>
                <w:rtl w:val="0"/>
              </w:rPr>
              <w:t xml:space="preserve">137/165, 83.0% (76.2-88.2)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E">
            <w:pPr>
              <w:widowControl w:val="0"/>
              <w:rPr>
                <w:sz w:val="20"/>
                <w:szCs w:val="20"/>
              </w:rPr>
            </w:pPr>
            <w:r w:rsidDel="00000000" w:rsidR="00000000" w:rsidRPr="00000000">
              <w:rPr>
                <w:sz w:val="20"/>
                <w:szCs w:val="20"/>
                <w:rtl w:val="0"/>
              </w:rPr>
              <w:t xml:space="preserve">28/165, 17.0 (11.8-23.8)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8F">
            <w:pPr>
              <w:widowControl w:val="0"/>
              <w:rPr>
                <w:sz w:val="20"/>
                <w:szCs w:val="20"/>
              </w:rPr>
            </w:pPr>
            <w:r w:rsidDel="00000000" w:rsidR="00000000" w:rsidRPr="00000000">
              <w:rPr>
                <w:sz w:val="20"/>
                <w:szCs w:val="20"/>
                <w:rtl w:val="0"/>
              </w:rPr>
              <w:t xml:space="preserve">51/2239, 2.3% (1.7-3.0)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rPr>
                <w:sz w:val="20"/>
                <w:szCs w:val="20"/>
              </w:rPr>
            </w:pPr>
            <w:r w:rsidDel="00000000" w:rsidR="00000000" w:rsidRPr="00000000">
              <w:rPr>
                <w:sz w:val="20"/>
                <w:szCs w:val="20"/>
                <w:rtl w:val="0"/>
              </w:rPr>
              <w:t xml:space="preserve">137/188, 72.9% (65.8-79.0)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1">
            <w:pPr>
              <w:widowControl w:val="0"/>
              <w:rPr>
                <w:sz w:val="20"/>
                <w:szCs w:val="20"/>
              </w:rPr>
            </w:pPr>
            <w:r w:rsidDel="00000000" w:rsidR="00000000" w:rsidRPr="00000000">
              <w:rPr>
                <w:sz w:val="20"/>
                <w:szCs w:val="20"/>
                <w:rtl w:val="0"/>
              </w:rPr>
              <w:t xml:space="preserve">2188/2216, 98.7% (98.2-99.1)</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2">
            <w:pPr>
              <w:widowControl w:val="0"/>
              <w:rPr>
                <w:sz w:val="20"/>
                <w:szCs w:val="20"/>
              </w:rPr>
            </w:pPr>
            <w:r w:rsidDel="00000000" w:rsidR="00000000" w:rsidRPr="00000000">
              <w:rPr>
                <w:sz w:val="20"/>
                <w:szCs w:val="20"/>
                <w:rtl w:val="0"/>
              </w:rPr>
              <w:t xml:space="preserve">Co-trimoxazole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3">
            <w:pPr>
              <w:widowControl w:val="0"/>
              <w:rPr>
                <w:sz w:val="20"/>
                <w:szCs w:val="20"/>
              </w:rPr>
            </w:pPr>
            <w:r w:rsidDel="00000000" w:rsidR="00000000" w:rsidRPr="00000000">
              <w:rPr>
                <w:sz w:val="20"/>
                <w:szCs w:val="20"/>
                <w:rtl w:val="0"/>
              </w:rPr>
              <w:t xml:space="preserve">2635/2866, 91.9% (90.9-92.9)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4">
            <w:pPr>
              <w:widowControl w:val="0"/>
              <w:rPr>
                <w:sz w:val="20"/>
                <w:szCs w:val="20"/>
              </w:rPr>
            </w:pPr>
            <w:r w:rsidDel="00000000" w:rsidR="00000000" w:rsidRPr="00000000">
              <w:rPr>
                <w:sz w:val="20"/>
                <w:szCs w:val="20"/>
                <w:rtl w:val="0"/>
              </w:rPr>
              <w:t xml:space="preserve">2742/2866, 95.7% (94.8-96.4)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5">
            <w:pPr>
              <w:widowControl w:val="0"/>
              <w:rPr>
                <w:sz w:val="20"/>
                <w:szCs w:val="20"/>
              </w:rPr>
            </w:pPr>
            <w:r w:rsidDel="00000000" w:rsidR="00000000" w:rsidRPr="00000000">
              <w:rPr>
                <w:sz w:val="20"/>
                <w:szCs w:val="20"/>
                <w:rtl w:val="0"/>
              </w:rPr>
              <w:t xml:space="preserve">2732/2866, 95.3% (94.5-96.1)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6">
            <w:pPr>
              <w:widowControl w:val="0"/>
              <w:rPr>
                <w:sz w:val="20"/>
                <w:szCs w:val="20"/>
              </w:rPr>
            </w:pPr>
            <w:r w:rsidDel="00000000" w:rsidR="00000000" w:rsidRPr="00000000">
              <w:rPr>
                <w:sz w:val="20"/>
                <w:szCs w:val="20"/>
                <w:rtl w:val="0"/>
              </w:rPr>
              <w:t xml:space="preserve">2049/2089, 98.1% (97.4-98.6)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7">
            <w:pPr>
              <w:widowControl w:val="0"/>
              <w:rPr>
                <w:sz w:val="20"/>
                <w:szCs w:val="20"/>
              </w:rPr>
            </w:pPr>
            <w:r w:rsidDel="00000000" w:rsidR="00000000" w:rsidRPr="00000000">
              <w:rPr>
                <w:sz w:val="20"/>
                <w:szCs w:val="20"/>
                <w:rtl w:val="0"/>
              </w:rPr>
              <w:t xml:space="preserve">683/777, 87.9% (85.4-90.0)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rPr>
                <w:sz w:val="20"/>
                <w:szCs w:val="20"/>
              </w:rPr>
            </w:pPr>
            <w:r w:rsidDel="00000000" w:rsidR="00000000" w:rsidRPr="00000000">
              <w:rPr>
                <w:sz w:val="20"/>
                <w:szCs w:val="20"/>
                <w:rtl w:val="0"/>
              </w:rPr>
              <w:t xml:space="preserve">94/777, 12.1% (9.9-14.6)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9">
            <w:pPr>
              <w:widowControl w:val="0"/>
              <w:rPr>
                <w:sz w:val="20"/>
                <w:szCs w:val="20"/>
              </w:rPr>
            </w:pPr>
            <w:r w:rsidDel="00000000" w:rsidR="00000000" w:rsidRPr="00000000">
              <w:rPr>
                <w:sz w:val="20"/>
                <w:szCs w:val="20"/>
                <w:rtl w:val="0"/>
              </w:rPr>
              <w:t xml:space="preserve">40/2089, 1.9% (1.4-2.6)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A">
            <w:pPr>
              <w:widowControl w:val="0"/>
              <w:rPr>
                <w:sz w:val="20"/>
                <w:szCs w:val="20"/>
              </w:rPr>
            </w:pPr>
            <w:r w:rsidDel="00000000" w:rsidR="00000000" w:rsidRPr="00000000">
              <w:rPr>
                <w:sz w:val="20"/>
                <w:szCs w:val="20"/>
                <w:rtl w:val="0"/>
              </w:rPr>
              <w:t xml:space="preserve">683/723, 94.5% (92.5-96.0)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B">
            <w:pPr>
              <w:widowControl w:val="0"/>
              <w:rPr>
                <w:sz w:val="20"/>
                <w:szCs w:val="20"/>
              </w:rPr>
            </w:pPr>
            <w:r w:rsidDel="00000000" w:rsidR="00000000" w:rsidRPr="00000000">
              <w:rPr>
                <w:sz w:val="20"/>
                <w:szCs w:val="20"/>
                <w:rtl w:val="0"/>
              </w:rPr>
              <w:t xml:space="preserve">2049/2143, 95.6% (94.6-96.4)</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C">
            <w:pPr>
              <w:widowControl w:val="0"/>
              <w:rPr>
                <w:sz w:val="20"/>
                <w:szCs w:val="20"/>
              </w:rPr>
            </w:pPr>
            <w:r w:rsidDel="00000000" w:rsidR="00000000" w:rsidRPr="00000000">
              <w:rPr>
                <w:sz w:val="20"/>
                <w:szCs w:val="20"/>
                <w:rtl w:val="0"/>
              </w:rPr>
              <w:t xml:space="preserve">Piperacillin-Tazobactam</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D">
            <w:pPr>
              <w:widowControl w:val="0"/>
              <w:rPr>
                <w:sz w:val="20"/>
                <w:szCs w:val="20"/>
              </w:rPr>
            </w:pPr>
            <w:r w:rsidDel="00000000" w:rsidR="00000000" w:rsidRPr="00000000">
              <w:rPr>
                <w:sz w:val="20"/>
                <w:szCs w:val="20"/>
                <w:rtl w:val="0"/>
              </w:rPr>
              <w:t xml:space="preserve">2535/2868, 88.4% (87.1-89.5)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E">
            <w:pPr>
              <w:widowControl w:val="0"/>
              <w:rPr>
                <w:sz w:val="20"/>
                <w:szCs w:val="20"/>
              </w:rPr>
            </w:pPr>
            <w:r w:rsidDel="00000000" w:rsidR="00000000" w:rsidRPr="00000000">
              <w:rPr>
                <w:sz w:val="20"/>
                <w:szCs w:val="20"/>
                <w:rtl w:val="0"/>
              </w:rPr>
              <w:t xml:space="preserve">2698/2868, 94.1% (93.1-94.9)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9F">
            <w:pPr>
              <w:widowControl w:val="0"/>
              <w:rPr>
                <w:sz w:val="20"/>
                <w:szCs w:val="20"/>
              </w:rPr>
            </w:pPr>
            <w:r w:rsidDel="00000000" w:rsidR="00000000" w:rsidRPr="00000000">
              <w:rPr>
                <w:sz w:val="20"/>
                <w:szCs w:val="20"/>
                <w:rtl w:val="0"/>
              </w:rPr>
              <w:t xml:space="preserve">2695/2868, 94.0% (93.0-94.8)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rPr>
                <w:sz w:val="20"/>
                <w:szCs w:val="20"/>
              </w:rPr>
            </w:pPr>
            <w:r w:rsidDel="00000000" w:rsidR="00000000" w:rsidRPr="00000000">
              <w:rPr>
                <w:sz w:val="20"/>
                <w:szCs w:val="20"/>
                <w:rtl w:val="0"/>
              </w:rPr>
              <w:t xml:space="preserve">2649/2691, 98.4% (97.9-98.9)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rPr>
                <w:sz w:val="20"/>
                <w:szCs w:val="20"/>
              </w:rPr>
            </w:pPr>
            <w:r w:rsidDel="00000000" w:rsidR="00000000" w:rsidRPr="00000000">
              <w:rPr>
                <w:sz w:val="20"/>
                <w:szCs w:val="20"/>
                <w:rtl w:val="0"/>
              </w:rPr>
              <w:t xml:space="preserve">46/177, 26.0% (19.8-33.2)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rPr>
                <w:sz w:val="20"/>
                <w:szCs w:val="20"/>
              </w:rPr>
            </w:pPr>
            <w:r w:rsidDel="00000000" w:rsidR="00000000" w:rsidRPr="00000000">
              <w:rPr>
                <w:sz w:val="20"/>
                <w:szCs w:val="20"/>
                <w:rtl w:val="0"/>
              </w:rPr>
              <w:t xml:space="preserve">131/177, 74.0% (66.8-80.2)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3">
            <w:pPr>
              <w:widowControl w:val="0"/>
              <w:rPr>
                <w:sz w:val="20"/>
                <w:szCs w:val="20"/>
              </w:rPr>
            </w:pPr>
            <w:r w:rsidDel="00000000" w:rsidR="00000000" w:rsidRPr="00000000">
              <w:rPr>
                <w:sz w:val="20"/>
                <w:szCs w:val="20"/>
                <w:rtl w:val="0"/>
              </w:rPr>
              <w:t xml:space="preserve">42/2691, 1.6% (1.1-2.1)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rPr>
                <w:sz w:val="20"/>
                <w:szCs w:val="20"/>
              </w:rPr>
            </w:pPr>
            <w:r w:rsidDel="00000000" w:rsidR="00000000" w:rsidRPr="00000000">
              <w:rPr>
                <w:sz w:val="20"/>
                <w:szCs w:val="20"/>
                <w:rtl w:val="0"/>
              </w:rPr>
              <w:t xml:space="preserve">46/88, 52.3% (41.4-62.9%)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5">
            <w:pPr>
              <w:widowControl w:val="0"/>
              <w:rPr>
                <w:sz w:val="20"/>
                <w:szCs w:val="20"/>
              </w:rPr>
            </w:pPr>
            <w:r w:rsidDel="00000000" w:rsidR="00000000" w:rsidRPr="00000000">
              <w:rPr>
                <w:sz w:val="20"/>
                <w:szCs w:val="20"/>
                <w:rtl w:val="0"/>
              </w:rPr>
              <w:t xml:space="preserve">2649/2780, 95.3% (94.4-96.0)</w:t>
            </w:r>
          </w:p>
        </w:tc>
      </w:tr>
      <w:tr>
        <w:trPr>
          <w:cantSplit w:val="0"/>
          <w:trHeight w:val="52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6">
            <w:pPr>
              <w:widowControl w:val="0"/>
              <w:rPr>
                <w:sz w:val="20"/>
                <w:szCs w:val="20"/>
              </w:rPr>
            </w:pPr>
            <w:r w:rsidDel="00000000" w:rsidR="00000000" w:rsidRPr="00000000">
              <w:rPr>
                <w:sz w:val="20"/>
                <w:szCs w:val="20"/>
                <w:rtl w:val="0"/>
              </w:rPr>
              <w:t xml:space="preserve">Piperacillin-Tazobactam*</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7">
            <w:pPr>
              <w:widowControl w:val="0"/>
              <w:rPr>
                <w:sz w:val="20"/>
                <w:szCs w:val="20"/>
              </w:rPr>
            </w:pPr>
            <w:r w:rsidDel="00000000" w:rsidR="00000000" w:rsidRPr="00000000">
              <w:rPr>
                <w:sz w:val="20"/>
                <w:szCs w:val="20"/>
                <w:rtl w:val="0"/>
              </w:rPr>
              <w:t xml:space="preserve">2546/2868, 88.8% (87.5-89.9)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rPr>
                <w:sz w:val="20"/>
                <w:szCs w:val="20"/>
              </w:rPr>
            </w:pPr>
            <w:r w:rsidDel="00000000" w:rsidR="00000000" w:rsidRPr="00000000">
              <w:rPr>
                <w:sz w:val="20"/>
                <w:szCs w:val="20"/>
                <w:rtl w:val="0"/>
              </w:rPr>
              <w:t xml:space="preserve">2713/2868, 94.6% (93.7-95.4)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rPr>
                <w:sz w:val="20"/>
                <w:szCs w:val="20"/>
              </w:rPr>
            </w:pPr>
            <w:r w:rsidDel="00000000" w:rsidR="00000000" w:rsidRPr="00000000">
              <w:rPr>
                <w:sz w:val="20"/>
                <w:szCs w:val="20"/>
                <w:rtl w:val="0"/>
              </w:rPr>
              <w:t xml:space="preserve">2701/2868, 94.2% (93.2-95.0)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rPr>
                <w:sz w:val="20"/>
                <w:szCs w:val="20"/>
              </w:rPr>
            </w:pPr>
            <w:r w:rsidDel="00000000" w:rsidR="00000000" w:rsidRPr="00000000">
              <w:rPr>
                <w:sz w:val="20"/>
                <w:szCs w:val="20"/>
                <w:rtl w:val="0"/>
              </w:rPr>
              <w:t xml:space="preserve">2649/2691, 98.4% (97.9-98.9)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B">
            <w:pPr>
              <w:widowControl w:val="0"/>
              <w:rPr>
                <w:sz w:val="20"/>
                <w:szCs w:val="20"/>
              </w:rPr>
            </w:pPr>
            <w:r w:rsidDel="00000000" w:rsidR="00000000" w:rsidRPr="00000000">
              <w:rPr>
                <w:sz w:val="20"/>
                <w:szCs w:val="20"/>
                <w:rtl w:val="0"/>
              </w:rPr>
              <w:t xml:space="preserve">52/177, 29.4% (22.9-36.8)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C">
            <w:pPr>
              <w:widowControl w:val="0"/>
              <w:rPr>
                <w:sz w:val="20"/>
                <w:szCs w:val="20"/>
              </w:rPr>
            </w:pPr>
            <w:r w:rsidDel="00000000" w:rsidR="00000000" w:rsidRPr="00000000">
              <w:rPr>
                <w:sz w:val="20"/>
                <w:szCs w:val="20"/>
                <w:rtl w:val="0"/>
              </w:rPr>
              <w:t xml:space="preserve">125/177, 70.6% (63.2-77.1)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rPr>
                <w:sz w:val="20"/>
                <w:szCs w:val="20"/>
              </w:rPr>
            </w:pPr>
            <w:r w:rsidDel="00000000" w:rsidR="00000000" w:rsidRPr="00000000">
              <w:rPr>
                <w:sz w:val="20"/>
                <w:szCs w:val="20"/>
                <w:rtl w:val="0"/>
              </w:rPr>
              <w:t xml:space="preserve">42/2691, 1.6% (1.1-2.1)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E">
            <w:pPr>
              <w:widowControl w:val="0"/>
              <w:rPr>
                <w:sz w:val="20"/>
                <w:szCs w:val="20"/>
              </w:rPr>
            </w:pPr>
            <w:r w:rsidDel="00000000" w:rsidR="00000000" w:rsidRPr="00000000">
              <w:rPr>
                <w:sz w:val="20"/>
                <w:szCs w:val="20"/>
                <w:rtl w:val="0"/>
              </w:rPr>
              <w:t xml:space="preserve">52/94, 55.3% (44.7-65.5)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4AF">
            <w:pPr>
              <w:widowControl w:val="0"/>
              <w:rPr>
                <w:sz w:val="20"/>
                <w:szCs w:val="20"/>
              </w:rPr>
            </w:pPr>
            <w:r w:rsidDel="00000000" w:rsidR="00000000" w:rsidRPr="00000000">
              <w:rPr>
                <w:sz w:val="20"/>
                <w:szCs w:val="20"/>
                <w:rtl w:val="0"/>
              </w:rPr>
              <w:t xml:space="preserve">2649/2774, 95.5% (94.6-96.2)</w:t>
            </w:r>
          </w:p>
        </w:tc>
      </w:tr>
    </w:tbl>
    <w:p w:rsidR="00000000" w:rsidDel="00000000" w:rsidP="00000000" w:rsidRDefault="00000000" w:rsidRPr="00000000" w14:paraId="000004B0">
      <w:pPr>
        <w:spacing w:line="480" w:lineRule="auto"/>
        <w:rPr>
          <w:b w:val="1"/>
        </w:rPr>
      </w:pPr>
      <w:r w:rsidDel="00000000" w:rsidR="00000000" w:rsidRPr="00000000">
        <w:rPr>
          <w:rtl w:val="0"/>
        </w:rPr>
      </w:r>
    </w:p>
    <w:p w:rsidR="00000000" w:rsidDel="00000000" w:rsidP="00000000" w:rsidRDefault="00000000" w:rsidRPr="00000000" w14:paraId="000004B1">
      <w:pPr>
        <w:rPr>
          <w:b w:val="1"/>
        </w:rPr>
      </w:pPr>
      <w:r w:rsidDel="00000000" w:rsidR="00000000" w:rsidRPr="00000000">
        <w:rPr>
          <w:rtl w:val="0"/>
        </w:rPr>
      </w:r>
    </w:p>
    <w:p w:rsidR="00000000" w:rsidDel="00000000" w:rsidP="00000000" w:rsidRDefault="00000000" w:rsidRPr="00000000" w14:paraId="000004B2">
      <w:pPr>
        <w:rPr>
          <w:b w:val="1"/>
        </w:rPr>
      </w:pPr>
      <w:r w:rsidDel="00000000" w:rsidR="00000000" w:rsidRPr="00000000">
        <w:rPr>
          <w:rtl w:val="0"/>
        </w:rPr>
      </w:r>
    </w:p>
    <w:p w:rsidR="00000000" w:rsidDel="00000000" w:rsidP="00000000" w:rsidRDefault="00000000" w:rsidRPr="00000000" w14:paraId="000004B3">
      <w:pPr>
        <w:rPr>
          <w:b w:val="1"/>
        </w:rPr>
      </w:pPr>
      <w:r w:rsidDel="00000000" w:rsidR="00000000" w:rsidRPr="00000000">
        <w:rPr>
          <w:rtl w:val="0"/>
        </w:rPr>
      </w:r>
    </w:p>
    <w:p w:rsidR="00000000" w:rsidDel="00000000" w:rsidP="00000000" w:rsidRDefault="00000000" w:rsidRPr="00000000" w14:paraId="000004B4">
      <w:pPr>
        <w:rPr>
          <w:b w:val="1"/>
        </w:rPr>
      </w:pPr>
      <w:r w:rsidDel="00000000" w:rsidR="00000000" w:rsidRPr="00000000">
        <w:rPr>
          <w:rtl w:val="0"/>
        </w:rPr>
      </w:r>
    </w:p>
    <w:p w:rsidR="00000000" w:rsidDel="00000000" w:rsidP="00000000" w:rsidRDefault="00000000" w:rsidRPr="00000000" w14:paraId="000004B5">
      <w:pPr>
        <w:rPr>
          <w:b w:val="1"/>
        </w:rPr>
      </w:pPr>
      <w:r w:rsidDel="00000000" w:rsidR="00000000" w:rsidRPr="00000000">
        <w:rPr>
          <w:rtl w:val="0"/>
        </w:rPr>
      </w:r>
    </w:p>
    <w:p w:rsidR="00000000" w:rsidDel="00000000" w:rsidP="00000000" w:rsidRDefault="00000000" w:rsidRPr="00000000" w14:paraId="000004B6">
      <w:pPr>
        <w:rPr>
          <w:b w:val="1"/>
        </w:rPr>
      </w:pPr>
      <w:r w:rsidDel="00000000" w:rsidR="00000000" w:rsidRPr="00000000">
        <w:rPr>
          <w:rtl w:val="0"/>
        </w:rPr>
      </w:r>
    </w:p>
    <w:p w:rsidR="00000000" w:rsidDel="00000000" w:rsidP="00000000" w:rsidRDefault="00000000" w:rsidRPr="00000000" w14:paraId="000004B7">
      <w:pPr>
        <w:rPr>
          <w:b w:val="1"/>
        </w:rPr>
      </w:pPr>
      <w:r w:rsidDel="00000000" w:rsidR="00000000" w:rsidRPr="00000000">
        <w:rPr>
          <w:rtl w:val="0"/>
        </w:rPr>
      </w:r>
    </w:p>
    <w:p w:rsidR="00000000" w:rsidDel="00000000" w:rsidP="00000000" w:rsidRDefault="00000000" w:rsidRPr="00000000" w14:paraId="000004B8">
      <w:pPr>
        <w:rPr>
          <w:b w:val="1"/>
        </w:rPr>
      </w:pPr>
      <w:r w:rsidDel="00000000" w:rsidR="00000000" w:rsidRPr="00000000">
        <w:rPr>
          <w:rtl w:val="0"/>
        </w:rPr>
      </w:r>
    </w:p>
    <w:p w:rsidR="00000000" w:rsidDel="00000000" w:rsidP="00000000" w:rsidRDefault="00000000" w:rsidRPr="00000000" w14:paraId="000004B9">
      <w:pPr>
        <w:rPr>
          <w:b w:val="1"/>
        </w:rPr>
      </w:pPr>
      <w:r w:rsidDel="00000000" w:rsidR="00000000" w:rsidRPr="00000000">
        <w:rPr>
          <w:rtl w:val="0"/>
        </w:rPr>
      </w:r>
    </w:p>
    <w:p w:rsidR="00000000" w:rsidDel="00000000" w:rsidP="00000000" w:rsidRDefault="00000000" w:rsidRPr="00000000" w14:paraId="000004BA">
      <w:pPr>
        <w:rPr>
          <w:b w:val="1"/>
        </w:rPr>
      </w:pPr>
      <w:r w:rsidDel="00000000" w:rsidR="00000000" w:rsidRPr="00000000">
        <w:rPr>
          <w:rtl w:val="0"/>
        </w:rPr>
      </w:r>
    </w:p>
    <w:p w:rsidR="00000000" w:rsidDel="00000000" w:rsidP="00000000" w:rsidRDefault="00000000" w:rsidRPr="00000000" w14:paraId="000004BB">
      <w:pPr>
        <w:rPr>
          <w:b w:val="1"/>
        </w:rPr>
      </w:pPr>
      <w:r w:rsidDel="00000000" w:rsidR="00000000" w:rsidRPr="00000000">
        <w:rPr>
          <w:rtl w:val="0"/>
        </w:rPr>
      </w:r>
    </w:p>
    <w:p w:rsidR="00000000" w:rsidDel="00000000" w:rsidP="00000000" w:rsidRDefault="00000000" w:rsidRPr="00000000" w14:paraId="000004BC">
      <w:pPr>
        <w:rPr>
          <w:b w:val="1"/>
        </w:rPr>
      </w:pPr>
      <w:r w:rsidDel="00000000" w:rsidR="00000000" w:rsidRPr="00000000">
        <w:rPr>
          <w:rtl w:val="0"/>
        </w:rPr>
      </w:r>
    </w:p>
    <w:p w:rsidR="00000000" w:rsidDel="00000000" w:rsidP="00000000" w:rsidRDefault="00000000" w:rsidRPr="00000000" w14:paraId="000004BD">
      <w:pPr>
        <w:rPr>
          <w:b w:val="1"/>
        </w:rPr>
      </w:pPr>
      <w:r w:rsidDel="00000000" w:rsidR="00000000" w:rsidRPr="00000000">
        <w:rPr>
          <w:rtl w:val="0"/>
        </w:rPr>
      </w:r>
    </w:p>
    <w:p w:rsidR="00000000" w:rsidDel="00000000" w:rsidP="00000000" w:rsidRDefault="00000000" w:rsidRPr="00000000" w14:paraId="000004BE">
      <w:pPr>
        <w:rPr>
          <w:b w:val="1"/>
        </w:rPr>
      </w:pPr>
      <w:r w:rsidDel="00000000" w:rsidR="00000000" w:rsidRPr="00000000">
        <w:rPr>
          <w:rtl w:val="0"/>
        </w:rPr>
      </w:r>
    </w:p>
    <w:p w:rsidR="00000000" w:rsidDel="00000000" w:rsidP="00000000" w:rsidRDefault="00000000" w:rsidRPr="00000000" w14:paraId="000004BF">
      <w:pPr>
        <w:rPr>
          <w:b w:val="1"/>
        </w:rPr>
      </w:pPr>
      <w:r w:rsidDel="00000000" w:rsidR="00000000" w:rsidRPr="00000000">
        <w:rPr>
          <w:rtl w:val="0"/>
        </w:rPr>
      </w:r>
    </w:p>
    <w:p w:rsidR="00000000" w:rsidDel="00000000" w:rsidP="00000000" w:rsidRDefault="00000000" w:rsidRPr="00000000" w14:paraId="000004C0">
      <w:pPr>
        <w:rPr>
          <w:b w:val="1"/>
        </w:rPr>
      </w:pPr>
      <w:r w:rsidDel="00000000" w:rsidR="00000000" w:rsidRPr="00000000">
        <w:rPr>
          <w:rtl w:val="0"/>
        </w:rPr>
      </w:r>
    </w:p>
    <w:p w:rsidR="00000000" w:rsidDel="00000000" w:rsidP="00000000" w:rsidRDefault="00000000" w:rsidRPr="00000000" w14:paraId="000004C1">
      <w:pPr>
        <w:rPr>
          <w:b w:val="1"/>
        </w:rPr>
      </w:pPr>
      <w:r w:rsidDel="00000000" w:rsidR="00000000" w:rsidRPr="00000000">
        <w:rPr>
          <w:rtl w:val="0"/>
        </w:rPr>
      </w:r>
    </w:p>
    <w:p w:rsidR="00000000" w:rsidDel="00000000" w:rsidP="00000000" w:rsidRDefault="00000000" w:rsidRPr="00000000" w14:paraId="000004C2">
      <w:pPr>
        <w:rPr>
          <w:b w:val="1"/>
        </w:rPr>
      </w:pPr>
      <w:r w:rsidDel="00000000" w:rsidR="00000000" w:rsidRPr="00000000">
        <w:rPr>
          <w:rtl w:val="0"/>
        </w:rPr>
      </w:r>
    </w:p>
    <w:p w:rsidR="00000000" w:rsidDel="00000000" w:rsidP="00000000" w:rsidRDefault="00000000" w:rsidRPr="00000000" w14:paraId="000004C3">
      <w:pPr>
        <w:rPr>
          <w:b w:val="1"/>
        </w:rPr>
      </w:pPr>
      <w:r w:rsidDel="00000000" w:rsidR="00000000" w:rsidRPr="00000000">
        <w:rPr>
          <w:rtl w:val="0"/>
        </w:rPr>
      </w:r>
    </w:p>
    <w:p w:rsidR="00000000" w:rsidDel="00000000" w:rsidP="00000000" w:rsidRDefault="00000000" w:rsidRPr="00000000" w14:paraId="000004C4">
      <w:pPr>
        <w:rPr>
          <w:b w:val="1"/>
        </w:rPr>
      </w:pPr>
      <w:r w:rsidDel="00000000" w:rsidR="00000000" w:rsidRPr="00000000">
        <w:rPr>
          <w:rtl w:val="0"/>
        </w:rPr>
      </w:r>
    </w:p>
    <w:p w:rsidR="00000000" w:rsidDel="00000000" w:rsidP="00000000" w:rsidRDefault="00000000" w:rsidRPr="00000000" w14:paraId="000004C5">
      <w:pPr>
        <w:rPr>
          <w:b w:val="1"/>
        </w:rPr>
      </w:pPr>
      <w:r w:rsidDel="00000000" w:rsidR="00000000" w:rsidRPr="00000000">
        <w:rPr>
          <w:rtl w:val="0"/>
        </w:rPr>
      </w:r>
    </w:p>
    <w:p w:rsidR="00000000" w:rsidDel="00000000" w:rsidP="00000000" w:rsidRDefault="00000000" w:rsidRPr="00000000" w14:paraId="000004C6">
      <w:pPr>
        <w:rPr>
          <w:b w:val="1"/>
        </w:rPr>
      </w:pPr>
      <w:r w:rsidDel="00000000" w:rsidR="00000000" w:rsidRPr="00000000">
        <w:rPr>
          <w:rtl w:val="0"/>
        </w:rPr>
      </w:r>
    </w:p>
    <w:p w:rsidR="00000000" w:rsidDel="00000000" w:rsidP="00000000" w:rsidRDefault="00000000" w:rsidRPr="00000000" w14:paraId="000004C7">
      <w:pPr>
        <w:rPr>
          <w:b w:val="1"/>
        </w:rPr>
      </w:pPr>
      <w:r w:rsidDel="00000000" w:rsidR="00000000" w:rsidRPr="00000000">
        <w:rPr>
          <w:rtl w:val="0"/>
        </w:rPr>
      </w:r>
    </w:p>
    <w:p w:rsidR="00000000" w:rsidDel="00000000" w:rsidP="00000000" w:rsidRDefault="00000000" w:rsidRPr="00000000" w14:paraId="000004C8">
      <w:pPr>
        <w:rPr>
          <w:b w:val="1"/>
        </w:rPr>
      </w:pPr>
      <w:r w:rsidDel="00000000" w:rsidR="00000000" w:rsidRPr="00000000">
        <w:rPr>
          <w:rtl w:val="0"/>
        </w:rPr>
      </w:r>
    </w:p>
    <w:p w:rsidR="00000000" w:rsidDel="00000000" w:rsidP="00000000" w:rsidRDefault="00000000" w:rsidRPr="00000000" w14:paraId="000004C9">
      <w:pPr>
        <w:rPr>
          <w:b w:val="1"/>
        </w:rPr>
      </w:pPr>
      <w:r w:rsidDel="00000000" w:rsidR="00000000" w:rsidRPr="00000000">
        <w:rPr>
          <w:rtl w:val="0"/>
        </w:rPr>
      </w:r>
    </w:p>
    <w:p w:rsidR="00000000" w:rsidDel="00000000" w:rsidP="00000000" w:rsidRDefault="00000000" w:rsidRPr="00000000" w14:paraId="000004CA">
      <w:pPr>
        <w:rPr>
          <w:b w:val="1"/>
        </w:rPr>
      </w:pPr>
      <w:r w:rsidDel="00000000" w:rsidR="00000000" w:rsidRPr="00000000">
        <w:rPr>
          <w:rtl w:val="0"/>
        </w:rPr>
      </w:r>
    </w:p>
    <w:p w:rsidR="00000000" w:rsidDel="00000000" w:rsidP="00000000" w:rsidRDefault="00000000" w:rsidRPr="00000000" w14:paraId="000004CB">
      <w:pPr>
        <w:rPr>
          <w:b w:val="1"/>
        </w:rPr>
      </w:pPr>
      <w:r w:rsidDel="00000000" w:rsidR="00000000" w:rsidRPr="00000000">
        <w:rPr>
          <w:rtl w:val="0"/>
        </w:rPr>
      </w:r>
    </w:p>
    <w:p w:rsidR="00000000" w:rsidDel="00000000" w:rsidP="00000000" w:rsidRDefault="00000000" w:rsidRPr="00000000" w14:paraId="000004CC">
      <w:pPr>
        <w:rPr>
          <w:b w:val="1"/>
        </w:rPr>
      </w:pPr>
      <w:r w:rsidDel="00000000" w:rsidR="00000000" w:rsidRPr="00000000">
        <w:rPr>
          <w:rtl w:val="0"/>
        </w:rPr>
      </w:r>
    </w:p>
    <w:p w:rsidR="00000000" w:rsidDel="00000000" w:rsidP="00000000" w:rsidRDefault="00000000" w:rsidRPr="00000000" w14:paraId="000004CD">
      <w:pPr>
        <w:rPr>
          <w:b w:val="1"/>
        </w:rPr>
      </w:pPr>
      <w:r w:rsidDel="00000000" w:rsidR="00000000" w:rsidRPr="00000000">
        <w:rPr>
          <w:rtl w:val="0"/>
        </w:rPr>
      </w:r>
    </w:p>
    <w:p w:rsidR="00000000" w:rsidDel="00000000" w:rsidP="00000000" w:rsidRDefault="00000000" w:rsidRPr="00000000" w14:paraId="000004CE">
      <w:pPr>
        <w:rPr>
          <w:b w:val="1"/>
        </w:rPr>
      </w:pPr>
      <w:r w:rsidDel="00000000" w:rsidR="00000000" w:rsidRPr="00000000">
        <w:rPr>
          <w:rtl w:val="0"/>
        </w:rPr>
      </w:r>
    </w:p>
    <w:p w:rsidR="00000000" w:rsidDel="00000000" w:rsidP="00000000" w:rsidRDefault="00000000" w:rsidRPr="00000000" w14:paraId="000004CF">
      <w:pPr>
        <w:rPr>
          <w:b w:val="1"/>
        </w:rPr>
      </w:pPr>
      <w:r w:rsidDel="00000000" w:rsidR="00000000" w:rsidRPr="00000000">
        <w:rPr>
          <w:rtl w:val="0"/>
        </w:rPr>
      </w:r>
    </w:p>
    <w:p w:rsidR="00000000" w:rsidDel="00000000" w:rsidP="00000000" w:rsidRDefault="00000000" w:rsidRPr="00000000" w14:paraId="000004D0">
      <w:pPr>
        <w:rPr/>
      </w:pPr>
      <w:r w:rsidDel="00000000" w:rsidR="00000000" w:rsidRPr="00000000">
        <w:rPr>
          <w:b w:val="1"/>
          <w:rtl w:val="0"/>
        </w:rPr>
        <w:t xml:space="preserve">Table S3 </w:t>
      </w:r>
      <w:r w:rsidDel="00000000" w:rsidR="00000000" w:rsidRPr="00000000">
        <w:rPr>
          <w:rtl w:val="0"/>
        </w:rPr>
        <w:t xml:space="preserve">- Performance metrics from recent machine learning studies identified in the literature review</w:t>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620"/>
        <w:gridCol w:w="1620"/>
        <w:gridCol w:w="1620"/>
        <w:gridCol w:w="1620"/>
        <w:gridCol w:w="1620"/>
        <w:gridCol w:w="1620"/>
        <w:gridCol w:w="1620"/>
        <w:tblGridChange w:id="0">
          <w:tblGrid>
            <w:gridCol w:w="1620"/>
            <w:gridCol w:w="1620"/>
            <w:gridCol w:w="1620"/>
            <w:gridCol w:w="1620"/>
            <w:gridCol w:w="1620"/>
            <w:gridCol w:w="1620"/>
            <w:gridCol w:w="1620"/>
            <w:gridCol w:w="1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Study (main text ref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 isolates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Best performing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Antibiotic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Accuracy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Sensitivity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Specificity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Other measures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Humphries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XGBoost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Cefepime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pPr>
            <w:r w:rsidDel="00000000" w:rsidR="00000000" w:rsidRPr="00000000">
              <w:rPr>
                <w:rtl w:val="0"/>
              </w:rPr>
              <w:t xml:space="preserve">91.3% (70.4-98.5),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pPr>
            <w:r w:rsidDel="00000000" w:rsidR="00000000" w:rsidRPr="00000000">
              <w:rPr>
                <w:rtl w:val="0"/>
              </w:rPr>
              <w:t xml:space="preserve">98.7% (92.0-99.9)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Pataki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704</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Random Forest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Ciprofloxacin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65.8% accuracy within 2-fold dilution, 94.4 within 4-fold, AUC 1.00, R</w:t>
            </w:r>
            <w:r w:rsidDel="00000000" w:rsidR="00000000" w:rsidRPr="00000000">
              <w:rPr>
                <w:vertAlign w:val="superscript"/>
                <w:rtl w:val="0"/>
              </w:rPr>
              <w:t xml:space="preserve">2</w:t>
            </w:r>
            <w:r w:rsidDel="00000000" w:rsidR="00000000" w:rsidRPr="00000000">
              <w:rPr>
                <w:rtl w:val="0"/>
              </w:rPr>
              <w:t xml:space="preserve"> 0.93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Moradigaravand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1681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XGBoost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Ampicillin</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Co-amoxiclav</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Gentamicin</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Ciprofloxacin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93%</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81%</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97%</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96%</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64%</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81%</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4FA">
      <w:pPr>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png"/><Relationship Id="rId14" Type="http://schemas.openxmlformats.org/officeDocument/2006/relationships/image" Target="media/image8.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