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683AD" w14:textId="77777777" w:rsidR="00F62959" w:rsidRDefault="00F62959" w:rsidP="001A44A0">
      <w:pPr>
        <w:pStyle w:val="1"/>
      </w:pPr>
      <w:r>
        <w:rPr>
          <w:rFonts w:hint="eastAsia"/>
        </w:rPr>
        <w:t>Supplementary Figure 1. Overview of the study design and methodology</w:t>
      </w:r>
    </w:p>
    <w:p w14:paraId="1FF5D26F" w14:textId="0901239E" w:rsidR="00F62959" w:rsidRDefault="00F62959" w:rsidP="00F6295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E8FE65" wp14:editId="0E9887DF">
            <wp:extent cx="5723255" cy="6269355"/>
            <wp:effectExtent l="0" t="0" r="0" b="0"/>
            <wp:docPr id="9647762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9EF3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10665692" w14:textId="012309C7" w:rsidR="00F62959" w:rsidRDefault="00F62959" w:rsidP="001A44A0">
      <w:pPr>
        <w:pStyle w:val="1"/>
      </w:pPr>
      <w:r w:rsidRPr="003E3958">
        <w:lastRenderedPageBreak/>
        <w:t xml:space="preserve">Supplementary Figure </w:t>
      </w:r>
      <w:r>
        <w:rPr>
          <w:rFonts w:hint="eastAsia"/>
        </w:rPr>
        <w:t>2</w:t>
      </w:r>
      <w:r w:rsidRPr="003E3958">
        <w:t>.</w:t>
      </w:r>
      <w:r>
        <w:t xml:space="preserve"> </w:t>
      </w:r>
      <w:r w:rsidRPr="003E3958">
        <w:t xml:space="preserve">Evaluation of </w:t>
      </w:r>
      <w:proofErr w:type="spellStart"/>
      <w:r w:rsidRPr="003E3958">
        <w:t>phenoconversion</w:t>
      </w:r>
      <w:proofErr w:type="spellEnd"/>
      <w:r w:rsidRPr="003E3958">
        <w:t xml:space="preserve"> time prediction models using different feature selection methods</w:t>
      </w:r>
      <w:r>
        <w:rPr>
          <w:rFonts w:hint="eastAsia"/>
        </w:rPr>
        <w:t xml:space="preserve"> b</w:t>
      </w:r>
      <w:r w:rsidRPr="003E3958">
        <w:t>ased on Uno's Concordance Index</w:t>
      </w:r>
    </w:p>
    <w:p w14:paraId="4113E6E5" w14:textId="0240CE94" w:rsidR="00F62959" w:rsidRDefault="00F62959" w:rsidP="00F62959">
      <w:pPr>
        <w:jc w:val="left"/>
      </w:pPr>
      <w:r>
        <w:rPr>
          <w:b/>
          <w:bCs/>
          <w:noProof/>
        </w:rPr>
        <w:drawing>
          <wp:inline distT="0" distB="0" distL="0" distR="0" wp14:anchorId="62B0287C" wp14:editId="226EC56C">
            <wp:extent cx="5719445" cy="2078355"/>
            <wp:effectExtent l="0" t="0" r="0" b="0"/>
            <wp:docPr id="1562979342" name="그림 2" descr="텍스트, 도표, 번호, 소프트웨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79342" name="그림 2" descr="텍스트, 도표, 번호, 소프트웨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(A) Uno's concordance index values</w:t>
      </w:r>
      <w:r>
        <w:rPr>
          <w:rFonts w:hint="eastAsia"/>
        </w:rPr>
        <w:t xml:space="preserve"> </w:t>
      </w:r>
      <w:r w:rsidRPr="003E3958">
        <w:t>by model and feature selection</w:t>
      </w:r>
      <w:r>
        <w:t xml:space="preserve"> </w:t>
      </w:r>
      <w:r>
        <w:rPr>
          <w:rFonts w:hint="eastAsia"/>
        </w:rPr>
        <w:t>method</w:t>
      </w:r>
      <w:r>
        <w:t>.</w:t>
      </w:r>
      <w:r>
        <w:rPr>
          <w:rFonts w:hint="eastAsia"/>
        </w:rPr>
        <w:t xml:space="preserve"> </w:t>
      </w:r>
      <w:r>
        <w:t>(B) Uno’s concordance index values for models utilizing the RFE-RSF (Recursive Feature Elimination-Random Survival Forests) feature set.</w:t>
      </w:r>
    </w:p>
    <w:p w14:paraId="338DC073" w14:textId="77777777" w:rsidR="00F62959" w:rsidRDefault="00F62959" w:rsidP="00F62959">
      <w:pPr>
        <w:jc w:val="left"/>
      </w:pPr>
    </w:p>
    <w:p w14:paraId="753EDEC1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601CCCC6" w14:textId="0B41C568" w:rsidR="00F62959" w:rsidRPr="003E3958" w:rsidRDefault="00F62959" w:rsidP="001A44A0">
      <w:pPr>
        <w:pStyle w:val="1"/>
      </w:pPr>
      <w:r w:rsidRPr="003E3958">
        <w:lastRenderedPageBreak/>
        <w:t xml:space="preserve">Supplementary Figure </w:t>
      </w:r>
      <w:r>
        <w:rPr>
          <w:rFonts w:hint="eastAsia"/>
        </w:rPr>
        <w:t>3</w:t>
      </w:r>
      <w:r w:rsidRPr="003E3958">
        <w:t xml:space="preserve">. Evaluation of </w:t>
      </w:r>
      <w:proofErr w:type="spellStart"/>
      <w:r w:rsidRPr="003E3958">
        <w:t>phenoconversion</w:t>
      </w:r>
      <w:proofErr w:type="spellEnd"/>
      <w:r w:rsidRPr="003E3958">
        <w:t xml:space="preserve"> time prediction models using different feature selection methods based on the Integrated Brier Score. </w:t>
      </w:r>
    </w:p>
    <w:p w14:paraId="4881927E" w14:textId="5A49AD28" w:rsidR="00F62959" w:rsidRDefault="00F62959" w:rsidP="00F62959">
      <w:pPr>
        <w:jc w:val="left"/>
      </w:pPr>
      <w:r>
        <w:rPr>
          <w:noProof/>
        </w:rPr>
        <w:drawing>
          <wp:inline distT="0" distB="0" distL="0" distR="0" wp14:anchorId="3FDEBB6C" wp14:editId="0E16F983">
            <wp:extent cx="5719445" cy="2087245"/>
            <wp:effectExtent l="0" t="0" r="0" b="8255"/>
            <wp:docPr id="167107396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AF55" w14:textId="07F476E3" w:rsidR="00F62959" w:rsidRDefault="00F62959" w:rsidP="00F62959">
      <w:pPr>
        <w:jc w:val="left"/>
      </w:pPr>
      <w:r w:rsidRPr="003E3958">
        <w:t xml:space="preserve">(A) </w:t>
      </w:r>
      <w:r>
        <w:t xml:space="preserve">Integrated Brier scores </w:t>
      </w:r>
      <w:r w:rsidRPr="003E3958">
        <w:t xml:space="preserve">by model and feature selection method. (B) </w:t>
      </w:r>
      <w:r>
        <w:t xml:space="preserve">Integrated Brier scores </w:t>
      </w:r>
      <w:r w:rsidRPr="003E3958">
        <w:t xml:space="preserve">of models using the </w:t>
      </w:r>
      <w:r>
        <w:t>RFE-RSF (Recursive Feature Elimination-Random Survival Forests) feature set</w:t>
      </w:r>
      <w:r>
        <w:rPr>
          <w:rFonts w:hint="eastAsia"/>
        </w:rPr>
        <w:t>.</w:t>
      </w:r>
    </w:p>
    <w:p w14:paraId="389B1CD5" w14:textId="77777777" w:rsidR="00F62959" w:rsidRPr="003E3958" w:rsidRDefault="00F62959" w:rsidP="00F62959"/>
    <w:p w14:paraId="1BBD16D8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31ADDFC3" w14:textId="5784C66D" w:rsidR="00F62959" w:rsidRDefault="00F62959" w:rsidP="001A44A0">
      <w:pPr>
        <w:pStyle w:val="1"/>
      </w:pPr>
      <w:r w:rsidRPr="003E3958">
        <w:lastRenderedPageBreak/>
        <w:t xml:space="preserve">Supplementary Figure </w:t>
      </w:r>
      <w:r>
        <w:rPr>
          <w:rFonts w:hint="eastAsia"/>
        </w:rPr>
        <w:t>4</w:t>
      </w:r>
      <w:r w:rsidRPr="003E3958">
        <w:t xml:space="preserve">. Performance of classifiers for </w:t>
      </w:r>
      <w:proofErr w:type="spellStart"/>
      <w:r w:rsidRPr="003E3958">
        <w:t>phenoconversion</w:t>
      </w:r>
      <w:proofErr w:type="spellEnd"/>
      <w:r w:rsidRPr="003E3958">
        <w:t xml:space="preserve"> subtype prediction using the minimum-redundancy-maximum-relevance (</w:t>
      </w:r>
      <w:proofErr w:type="spellStart"/>
      <w:r w:rsidRPr="003E3958">
        <w:t>mRMR</w:t>
      </w:r>
      <w:proofErr w:type="spellEnd"/>
      <w:r w:rsidRPr="003E3958">
        <w:t xml:space="preserve">) feature set. </w:t>
      </w:r>
    </w:p>
    <w:p w14:paraId="7A67F36E" w14:textId="4130129E" w:rsidR="00F62959" w:rsidRDefault="00F62959" w:rsidP="00F62959">
      <w:r>
        <w:rPr>
          <w:noProof/>
        </w:rPr>
        <w:drawing>
          <wp:inline distT="0" distB="0" distL="0" distR="0" wp14:anchorId="58E06285" wp14:editId="6DDB3897">
            <wp:extent cx="5727700" cy="1905000"/>
            <wp:effectExtent l="0" t="0" r="6350" b="0"/>
            <wp:docPr id="84236574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0125" w14:textId="40222EBE" w:rsidR="00F62959" w:rsidRDefault="00F62959" w:rsidP="00F62959">
      <w:pPr>
        <w:jc w:val="left"/>
      </w:pPr>
      <w:r w:rsidRPr="003E3958">
        <w:t xml:space="preserve">(A) Matthews Correlation Coefficient scores of classifiers using </w:t>
      </w:r>
      <w:proofErr w:type="spellStart"/>
      <w:r w:rsidRPr="003E3958">
        <w:t>mRMR</w:t>
      </w:r>
      <w:proofErr w:type="spellEnd"/>
      <w:r w:rsidRPr="003E3958">
        <w:t xml:space="preserve"> features. (B) Matthews Correlation Coefficient scores of models using original settings and the </w:t>
      </w:r>
      <w:proofErr w:type="spellStart"/>
      <w:r w:rsidRPr="003E3958">
        <w:t>mRMR</w:t>
      </w:r>
      <w:proofErr w:type="spellEnd"/>
      <w:r w:rsidRPr="003E3958">
        <w:t xml:space="preserve"> feature set.</w:t>
      </w:r>
    </w:p>
    <w:p w14:paraId="752EE951" w14:textId="77777777" w:rsidR="00F62959" w:rsidRDefault="00F62959" w:rsidP="00F62959"/>
    <w:p w14:paraId="7E4D6FBE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7CA838EE" w14:textId="5C9D0955" w:rsidR="00F62959" w:rsidRDefault="00F62959" w:rsidP="001A44A0">
      <w:pPr>
        <w:pStyle w:val="1"/>
      </w:pPr>
      <w:r w:rsidRPr="009764BF">
        <w:lastRenderedPageBreak/>
        <w:t xml:space="preserve">Supplementary Figure </w:t>
      </w:r>
      <w:r>
        <w:rPr>
          <w:rFonts w:hint="eastAsia"/>
        </w:rPr>
        <w:t>5</w:t>
      </w:r>
      <w:r w:rsidRPr="009764BF">
        <w:t xml:space="preserve">. Evaluation of classifiers for </w:t>
      </w:r>
      <w:proofErr w:type="spellStart"/>
      <w:r w:rsidRPr="009764BF">
        <w:t>phenoconversion</w:t>
      </w:r>
      <w:proofErr w:type="spellEnd"/>
      <w:r w:rsidRPr="009764BF">
        <w:t xml:space="preserve"> subtype prediction using univariable features.</w:t>
      </w:r>
    </w:p>
    <w:p w14:paraId="4A0385FC" w14:textId="20E5474B" w:rsidR="00F62959" w:rsidRDefault="00F62959" w:rsidP="00F62959">
      <w:r>
        <w:rPr>
          <w:noProof/>
        </w:rPr>
        <w:drawing>
          <wp:inline distT="0" distB="0" distL="0" distR="0" wp14:anchorId="18B631B7" wp14:editId="0DC58710">
            <wp:extent cx="5727700" cy="1900555"/>
            <wp:effectExtent l="0" t="0" r="6350" b="4445"/>
            <wp:docPr id="172785922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FC084" w14:textId="7BC4DA9C" w:rsidR="00F62959" w:rsidRPr="009764BF" w:rsidRDefault="00F62959" w:rsidP="00F62959">
      <w:r w:rsidRPr="009764BF">
        <w:t>(A) MCC scores of classifiers using univariable features. (B) MCC scores of models using Self-training and the univariable feature set.</w:t>
      </w:r>
    </w:p>
    <w:p w14:paraId="5F896084" w14:textId="77777777" w:rsidR="00F62959" w:rsidRDefault="00F62959" w:rsidP="00F62959">
      <w:pPr>
        <w:rPr>
          <w:b/>
          <w:bCs/>
        </w:rPr>
      </w:pPr>
    </w:p>
    <w:p w14:paraId="179923F4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34489C9E" w14:textId="16ECDAF8" w:rsidR="00F62959" w:rsidRPr="009764BF" w:rsidRDefault="00F62959" w:rsidP="001A44A0">
      <w:pPr>
        <w:pStyle w:val="1"/>
      </w:pPr>
      <w:r w:rsidRPr="009764BF">
        <w:lastRenderedPageBreak/>
        <w:t xml:space="preserve">Supplementary Figure </w:t>
      </w:r>
      <w:r>
        <w:rPr>
          <w:rFonts w:hint="eastAsia"/>
        </w:rPr>
        <w:t>6</w:t>
      </w:r>
      <w:r w:rsidRPr="009764BF">
        <w:t xml:space="preserve">. Explanation of the </w:t>
      </w:r>
      <w:proofErr w:type="spellStart"/>
      <w:r w:rsidRPr="009764BF">
        <w:t>phenoconversion</w:t>
      </w:r>
      <w:proofErr w:type="spellEnd"/>
      <w:r w:rsidRPr="009764BF">
        <w:t xml:space="preserve"> subtype prediction model using </w:t>
      </w:r>
      <w:proofErr w:type="spellStart"/>
      <w:r w:rsidRPr="009764BF">
        <w:t>SHapley</w:t>
      </w:r>
      <w:proofErr w:type="spellEnd"/>
      <w:r w:rsidRPr="009764BF">
        <w:t xml:space="preserve"> Additive </w:t>
      </w:r>
      <w:proofErr w:type="spellStart"/>
      <w:r w:rsidRPr="009764BF">
        <w:t>exPlanations</w:t>
      </w:r>
      <w:proofErr w:type="spellEnd"/>
      <w:r w:rsidRPr="009764BF">
        <w:t xml:space="preserve"> (SHAP). </w:t>
      </w:r>
    </w:p>
    <w:p w14:paraId="60AD2C1E" w14:textId="631F6AC6" w:rsidR="00F62959" w:rsidRDefault="00F62959" w:rsidP="00F62959">
      <w:r>
        <w:rPr>
          <w:noProof/>
        </w:rPr>
        <w:drawing>
          <wp:inline distT="0" distB="0" distL="0" distR="0" wp14:anchorId="0A35A5D8" wp14:editId="50C0C154">
            <wp:extent cx="5727700" cy="2578100"/>
            <wp:effectExtent l="0" t="0" r="6350" b="0"/>
            <wp:docPr id="106172611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4BF">
        <w:t xml:space="preserve">(A) </w:t>
      </w:r>
      <w:proofErr w:type="spellStart"/>
      <w:r w:rsidRPr="009764BF">
        <w:t>Beeswarm</w:t>
      </w:r>
      <w:proofErr w:type="spellEnd"/>
      <w:r w:rsidRPr="009764BF">
        <w:t xml:space="preserve"> plot of SHAP values for each feature. (B) Bar plot of mean absolute SHAP values, sorting features by importance.</w:t>
      </w:r>
    </w:p>
    <w:p w14:paraId="6E82691E" w14:textId="77777777" w:rsidR="00F62959" w:rsidRDefault="00F62959" w:rsidP="00F62959">
      <w:pPr>
        <w:rPr>
          <w:b/>
          <w:bCs/>
        </w:rPr>
      </w:pPr>
    </w:p>
    <w:p w14:paraId="394E37D0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1C078528" w14:textId="74CEB6F8" w:rsidR="00F62959" w:rsidRDefault="00F62959" w:rsidP="001A44A0">
      <w:pPr>
        <w:pStyle w:val="1"/>
      </w:pPr>
      <w:r w:rsidRPr="009764BF">
        <w:lastRenderedPageBreak/>
        <w:t xml:space="preserve">Supplementary Figure </w:t>
      </w:r>
      <w:r>
        <w:rPr>
          <w:rFonts w:hint="eastAsia"/>
        </w:rPr>
        <w:t>7</w:t>
      </w:r>
      <w:r w:rsidRPr="009764BF">
        <w:t xml:space="preserve">. SHAP dependence plots for selected features in the </w:t>
      </w:r>
      <w:proofErr w:type="spellStart"/>
      <w:r w:rsidRPr="009764BF">
        <w:t>phenoconversion</w:t>
      </w:r>
      <w:proofErr w:type="spellEnd"/>
      <w:r w:rsidRPr="009764BF">
        <w:t xml:space="preserve"> time prediction model.</w:t>
      </w:r>
    </w:p>
    <w:p w14:paraId="642183EB" w14:textId="1BA472F5" w:rsidR="00F62959" w:rsidRDefault="00F62959" w:rsidP="00F62959">
      <w:r>
        <w:rPr>
          <w:noProof/>
        </w:rPr>
        <w:drawing>
          <wp:inline distT="0" distB="0" distL="0" distR="0" wp14:anchorId="26540B51" wp14:editId="1EF8FAF8">
            <wp:extent cx="5732145" cy="2950845"/>
            <wp:effectExtent l="0" t="0" r="1905" b="1905"/>
            <wp:docPr id="49479944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20AD" w14:textId="475006CB" w:rsidR="00F62959" w:rsidRDefault="00F62959" w:rsidP="00F62959">
      <w:r w:rsidRPr="009764BF">
        <w:t>(A) Age. (B) Unified Parkinson's Disease Rating Scale (UPDRS) Part III excluding tremor. (C) Coffee use. (D) Antidepressant use. (E) Weight. (F) REM Sleep Behavior Disorder Questionnaire-Korea (RBDQ-KR) factor 2.</w:t>
      </w:r>
    </w:p>
    <w:p w14:paraId="05CE8230" w14:textId="77777777" w:rsidR="00F62959" w:rsidRDefault="00F62959" w:rsidP="00F62959">
      <w:pPr>
        <w:rPr>
          <w:b/>
          <w:bCs/>
        </w:rPr>
      </w:pPr>
    </w:p>
    <w:p w14:paraId="7DA012A2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5E653025" w14:textId="0EDADEC0" w:rsidR="00F62959" w:rsidRPr="00BC71A7" w:rsidRDefault="00F62959" w:rsidP="001A44A0">
      <w:pPr>
        <w:pStyle w:val="1"/>
      </w:pPr>
      <w:r w:rsidRPr="00BC71A7">
        <w:lastRenderedPageBreak/>
        <w:t xml:space="preserve">Supplementary Figure </w:t>
      </w:r>
      <w:r>
        <w:rPr>
          <w:rFonts w:hint="eastAsia"/>
        </w:rPr>
        <w:t>8</w:t>
      </w:r>
      <w:r w:rsidRPr="00BC71A7">
        <w:t xml:space="preserve">. SHAP dependence plots for selected features in the </w:t>
      </w:r>
      <w:proofErr w:type="spellStart"/>
      <w:r w:rsidRPr="00BC71A7">
        <w:t>phenoconversion</w:t>
      </w:r>
      <w:proofErr w:type="spellEnd"/>
      <w:r w:rsidRPr="00BC71A7">
        <w:t xml:space="preserve"> subtype prediction model. </w:t>
      </w:r>
    </w:p>
    <w:p w14:paraId="6AF4EAEF" w14:textId="10EBABA3" w:rsidR="00F62959" w:rsidRDefault="00F62959" w:rsidP="00F62959">
      <w:r>
        <w:rPr>
          <w:noProof/>
        </w:rPr>
        <w:drawing>
          <wp:inline distT="0" distB="0" distL="0" distR="0" wp14:anchorId="3FD49CEB" wp14:editId="1D63F69F">
            <wp:extent cx="5727700" cy="1485900"/>
            <wp:effectExtent l="0" t="0" r="6350" b="0"/>
            <wp:docPr id="74689845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1A7">
        <w:t>(A) Age. (B) Montreal Cognitive Assessment (MoCA) score. (C) Pittsburgh Sleep Quality Index-Total Sleep Time (PSQI-TST).</w:t>
      </w:r>
    </w:p>
    <w:p w14:paraId="50E5B774" w14:textId="77777777" w:rsidR="00F62959" w:rsidRDefault="00F62959" w:rsidP="00F62959">
      <w:pPr>
        <w:rPr>
          <w:b/>
          <w:bCs/>
        </w:rPr>
      </w:pPr>
    </w:p>
    <w:p w14:paraId="546A4975" w14:textId="77777777" w:rsidR="00F62959" w:rsidRDefault="00F62959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17BBB4E2" w14:textId="3C24374D" w:rsidR="00F62959" w:rsidRDefault="00F62959" w:rsidP="001A44A0">
      <w:pPr>
        <w:pStyle w:val="1"/>
      </w:pPr>
      <w:r w:rsidRPr="00DF2939">
        <w:lastRenderedPageBreak/>
        <w:t xml:space="preserve">Supplementary Figure </w:t>
      </w:r>
      <w:r>
        <w:rPr>
          <w:rFonts w:hint="eastAsia"/>
        </w:rPr>
        <w:t>9</w:t>
      </w:r>
      <w:r w:rsidRPr="00DF2939">
        <w:t xml:space="preserve">. Web application for </w:t>
      </w:r>
      <w:proofErr w:type="spellStart"/>
      <w:r w:rsidRPr="00DF2939">
        <w:t>phenoconversion</w:t>
      </w:r>
      <w:proofErr w:type="spellEnd"/>
      <w:r w:rsidRPr="00DF2939">
        <w:t xml:space="preserve"> prediction in isolated REM sleep behavior disorder (</w:t>
      </w:r>
      <w:proofErr w:type="spellStart"/>
      <w:r w:rsidRPr="00DF2939">
        <w:t>iRBD</w:t>
      </w:r>
      <w:proofErr w:type="spellEnd"/>
      <w:r w:rsidRPr="00DF2939">
        <w:t xml:space="preserve">). </w:t>
      </w:r>
    </w:p>
    <w:p w14:paraId="11BCCEC1" w14:textId="77777777" w:rsidR="00F62959" w:rsidRDefault="00F62959" w:rsidP="00F62959">
      <w:r>
        <w:rPr>
          <w:noProof/>
        </w:rPr>
        <w:drawing>
          <wp:inline distT="0" distB="0" distL="0" distR="0" wp14:anchorId="4178A162" wp14:editId="7C4E52E5">
            <wp:extent cx="5232400" cy="5516245"/>
            <wp:effectExtent l="0" t="0" r="6350" b="8255"/>
            <wp:docPr id="202150440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107B" w14:textId="26B53B9D" w:rsidR="00F62959" w:rsidRPr="004B23EA" w:rsidRDefault="00F62959" w:rsidP="00F62959">
      <w:r w:rsidRPr="00DF2939">
        <w:t>(A) Clinical indicator input page. (B) Example of a generated report based on the input data.</w:t>
      </w:r>
    </w:p>
    <w:p w14:paraId="0655535E" w14:textId="77777777" w:rsidR="00AC49A3" w:rsidRPr="00F62959" w:rsidRDefault="00AC49A3"/>
    <w:sectPr w:rsidR="00AC49A3" w:rsidRPr="00F62959" w:rsidSect="00F6295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15217" w14:textId="77777777" w:rsidR="00F62959" w:rsidRDefault="00F62959" w:rsidP="00F62959">
      <w:pPr>
        <w:spacing w:after="0" w:line="240" w:lineRule="auto"/>
      </w:pPr>
      <w:r>
        <w:separator/>
      </w:r>
    </w:p>
  </w:endnote>
  <w:endnote w:type="continuationSeparator" w:id="0">
    <w:p w14:paraId="1B09DD83" w14:textId="77777777" w:rsidR="00F62959" w:rsidRDefault="00F62959" w:rsidP="00F62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B0E182" w14:textId="77777777" w:rsidR="00F62959" w:rsidRDefault="00F62959" w:rsidP="00F62959">
      <w:pPr>
        <w:spacing w:after="0" w:line="240" w:lineRule="auto"/>
      </w:pPr>
      <w:r>
        <w:separator/>
      </w:r>
    </w:p>
  </w:footnote>
  <w:footnote w:type="continuationSeparator" w:id="0">
    <w:p w14:paraId="0D6B0274" w14:textId="77777777" w:rsidR="00F62959" w:rsidRDefault="00F62959" w:rsidP="00F629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4B6"/>
    <w:rsid w:val="001A44A0"/>
    <w:rsid w:val="004D6BA9"/>
    <w:rsid w:val="006918C7"/>
    <w:rsid w:val="009924B6"/>
    <w:rsid w:val="00AC49A3"/>
    <w:rsid w:val="00D914CA"/>
    <w:rsid w:val="00E06AC9"/>
    <w:rsid w:val="00F0015A"/>
    <w:rsid w:val="00F37057"/>
    <w:rsid w:val="00F6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C2049"/>
  <w15:chartTrackingRefBased/>
  <w15:docId w15:val="{DEBA85F7-4406-4618-BEFF-723B582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959"/>
    <w:pPr>
      <w:widowControl w:val="0"/>
      <w:wordWrap w:val="0"/>
      <w:autoSpaceDE w:val="0"/>
      <w:autoSpaceDN w:val="0"/>
    </w:pPr>
    <w:rPr>
      <w:sz w:val="18"/>
    </w:rPr>
  </w:style>
  <w:style w:type="paragraph" w:styleId="1">
    <w:name w:val="heading 1"/>
    <w:basedOn w:val="a"/>
    <w:next w:val="a"/>
    <w:link w:val="1Char"/>
    <w:uiPriority w:val="9"/>
    <w:qFormat/>
    <w:rsid w:val="001A44A0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924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924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924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924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924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924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924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924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A44A0"/>
    <w:rPr>
      <w:rFonts w:asciiTheme="majorHAnsi" w:eastAsiaTheme="majorEastAsia" w:hAnsiTheme="majorHAnsi" w:cstheme="majorBidi"/>
      <w:b/>
      <w:color w:val="000000" w:themeColor="text1"/>
      <w:sz w:val="18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924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924B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924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924B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92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924B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924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924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924B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924B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924B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924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924B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924B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F6295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F62959"/>
  </w:style>
  <w:style w:type="paragraph" w:styleId="ab">
    <w:name w:val="footer"/>
    <w:basedOn w:val="a"/>
    <w:link w:val="Char4"/>
    <w:uiPriority w:val="99"/>
    <w:unhideWhenUsed/>
    <w:rsid w:val="00F6295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F62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신용우</dc:creator>
  <cp:keywords/>
  <dc:description/>
  <cp:lastModifiedBy>신용우</cp:lastModifiedBy>
  <cp:revision>5</cp:revision>
  <cp:lastPrinted>2024-05-01T12:40:00Z</cp:lastPrinted>
  <dcterms:created xsi:type="dcterms:W3CDTF">2024-05-01T12:33:00Z</dcterms:created>
  <dcterms:modified xsi:type="dcterms:W3CDTF">2024-05-02T14:25:00Z</dcterms:modified>
</cp:coreProperties>
</file>