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18788" w14:textId="77777777" w:rsidR="008C7A5D" w:rsidRPr="008C7A5D" w:rsidRDefault="008C7A5D" w:rsidP="008C7A5D"/>
    <w:p w14:paraId="34D7226A" w14:textId="621C615B" w:rsidR="000925B0" w:rsidRPr="007A1B5F" w:rsidRDefault="000925B0" w:rsidP="000925B0">
      <w:pPr>
        <w:pStyle w:val="Heading1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7A1B5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Appendix A – Real-time Delphi initial Survey </w:t>
      </w:r>
    </w:p>
    <w:p w14:paraId="3C500291" w14:textId="77777777" w:rsidR="000925B0" w:rsidRPr="00D331A5" w:rsidRDefault="000925B0" w:rsidP="000925B0"/>
    <w:p w14:paraId="647F4825" w14:textId="77777777" w:rsidR="000925B0" w:rsidRDefault="000925B0" w:rsidP="000925B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331A5">
        <w:rPr>
          <w:rFonts w:asciiTheme="minorHAnsi" w:hAnsiTheme="minorHAnsi" w:cstheme="minorHAnsi"/>
          <w:b/>
          <w:bCs/>
          <w:sz w:val="24"/>
          <w:szCs w:val="24"/>
        </w:rPr>
        <w:t>Overview provided for PPI panel and pain expert reviewers</w:t>
      </w:r>
    </w:p>
    <w:p w14:paraId="3256AD09" w14:textId="77777777" w:rsidR="000925B0" w:rsidRPr="00D331A5" w:rsidRDefault="000925B0" w:rsidP="000925B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1FF9A9F" w14:textId="77777777" w:rsidR="000925B0" w:rsidRPr="00D331A5" w:rsidRDefault="000925B0" w:rsidP="000925B0">
      <w:pPr>
        <w:numPr>
          <w:ilvl w:val="0"/>
          <w:numId w:val="10"/>
        </w:numPr>
        <w:shd w:val="clear" w:color="auto" w:fill="FFFFFF"/>
        <w:spacing w:after="160" w:line="259" w:lineRule="auto"/>
        <w:ind w:left="1100"/>
        <w:rPr>
          <w:rFonts w:asciiTheme="minorHAnsi" w:eastAsia="Calibri" w:hAnsiTheme="minorHAnsi" w:cstheme="minorHAnsi"/>
        </w:rPr>
      </w:pPr>
      <w:r w:rsidRPr="00D331A5">
        <w:rPr>
          <w:rFonts w:asciiTheme="minorHAnsi" w:eastAsia="Verdana" w:hAnsiTheme="minorHAnsi" w:cstheme="minorHAnsi"/>
          <w:color w:val="393939"/>
        </w:rPr>
        <w:t xml:space="preserve">This survey will present a range of tools and concepts that </w:t>
      </w:r>
      <w:r w:rsidRPr="00D331A5">
        <w:rPr>
          <w:rFonts w:asciiTheme="minorHAnsi" w:eastAsia="Verdana" w:hAnsiTheme="minorHAnsi" w:cstheme="minorHAnsi"/>
          <w:b/>
          <w:color w:val="393939"/>
        </w:rPr>
        <w:t>could</w:t>
      </w:r>
      <w:r w:rsidRPr="00D331A5">
        <w:rPr>
          <w:rFonts w:asciiTheme="minorHAnsi" w:eastAsia="Verdana" w:hAnsiTheme="minorHAnsi" w:cstheme="minorHAnsi"/>
          <w:color w:val="393939"/>
        </w:rPr>
        <w:t xml:space="preserve"> be included in a pain assessment framework for Physiotherapists working with athletes with upper and lower limb pain. All items that receive</w:t>
      </w:r>
      <w:r w:rsidRPr="00D331A5">
        <w:rPr>
          <w:rFonts w:asciiTheme="minorHAnsi" w:eastAsia="Verdana" w:hAnsiTheme="minorHAnsi" w:cstheme="minorHAnsi"/>
          <w:b/>
          <w:color w:val="393939"/>
        </w:rPr>
        <w:t xml:space="preserve"> 70%</w:t>
      </w:r>
      <w:r w:rsidRPr="00D331A5">
        <w:rPr>
          <w:rFonts w:asciiTheme="minorHAnsi" w:eastAsia="Verdana" w:hAnsiTheme="minorHAnsi" w:cstheme="minorHAnsi"/>
          <w:color w:val="393939"/>
        </w:rPr>
        <w:t xml:space="preserve"> consensus or greater will be taken forward and included in a practical framework/ clinical workflow that Physiotherapists can use </w:t>
      </w:r>
      <w:r w:rsidRPr="00D331A5">
        <w:rPr>
          <w:rFonts w:asciiTheme="minorHAnsi" w:eastAsia="Verdana" w:hAnsiTheme="minorHAnsi" w:cstheme="minorHAnsi"/>
          <w:b/>
          <w:color w:val="393939"/>
        </w:rPr>
        <w:t>as an adjunct</w:t>
      </w:r>
      <w:r w:rsidRPr="00D331A5">
        <w:rPr>
          <w:rFonts w:asciiTheme="minorHAnsi" w:eastAsia="Verdana" w:hAnsiTheme="minorHAnsi" w:cstheme="minorHAnsi"/>
          <w:color w:val="393939"/>
        </w:rPr>
        <w:t xml:space="preserve"> when completing an assessment.</w:t>
      </w:r>
    </w:p>
    <w:p w14:paraId="45DB7DCF" w14:textId="77777777" w:rsidR="000925B0" w:rsidRPr="00D331A5" w:rsidRDefault="000925B0" w:rsidP="000925B0">
      <w:pPr>
        <w:numPr>
          <w:ilvl w:val="0"/>
          <w:numId w:val="10"/>
        </w:numPr>
        <w:shd w:val="clear" w:color="auto" w:fill="FFFFFF"/>
        <w:spacing w:line="259" w:lineRule="auto"/>
        <w:ind w:left="1100"/>
        <w:rPr>
          <w:rFonts w:asciiTheme="minorHAnsi" w:hAnsiTheme="minorHAnsi" w:cstheme="minorHAnsi"/>
        </w:rPr>
      </w:pPr>
      <w:r w:rsidRPr="00D331A5">
        <w:rPr>
          <w:rFonts w:asciiTheme="minorHAnsi" w:eastAsia="Verdana" w:hAnsiTheme="minorHAnsi" w:cstheme="minorHAnsi"/>
          <w:color w:val="393939"/>
        </w:rPr>
        <w:t>The pain assessment framework that is developed from this study will serve as a memory aid or toolkit that can be consulted to ensure physiotherapists get the most out of their assessment. The framework w</w:t>
      </w:r>
      <w:r>
        <w:rPr>
          <w:rFonts w:asciiTheme="minorHAnsi" w:eastAsia="Verdana" w:hAnsiTheme="minorHAnsi" w:cstheme="minorHAnsi"/>
          <w:color w:val="393939"/>
        </w:rPr>
        <w:t>i</w:t>
      </w:r>
      <w:r w:rsidRPr="00D331A5">
        <w:rPr>
          <w:rFonts w:asciiTheme="minorHAnsi" w:eastAsia="Verdana" w:hAnsiTheme="minorHAnsi" w:cstheme="minorHAnsi"/>
          <w:color w:val="393939"/>
        </w:rPr>
        <w:t xml:space="preserve">ll not be a strict recipe for clinicians to follow, </w:t>
      </w:r>
      <w:r>
        <w:rPr>
          <w:rFonts w:asciiTheme="minorHAnsi" w:eastAsia="Verdana" w:hAnsiTheme="minorHAnsi" w:cstheme="minorHAnsi"/>
          <w:color w:val="393939"/>
        </w:rPr>
        <w:t xml:space="preserve">but </w:t>
      </w:r>
      <w:r w:rsidRPr="00D331A5">
        <w:rPr>
          <w:rFonts w:asciiTheme="minorHAnsi" w:eastAsia="Verdana" w:hAnsiTheme="minorHAnsi" w:cstheme="minorHAnsi"/>
          <w:color w:val="393939"/>
        </w:rPr>
        <w:t xml:space="preserve">rather a flexible guide that reflects the unique nature of each assessment, athlete preferences and the role of the </w:t>
      </w:r>
      <w:r>
        <w:rPr>
          <w:rFonts w:asciiTheme="minorHAnsi" w:eastAsia="Verdana" w:hAnsiTheme="minorHAnsi" w:cstheme="minorHAnsi"/>
          <w:color w:val="393939"/>
        </w:rPr>
        <w:t>physiotherapist</w:t>
      </w:r>
      <w:r w:rsidRPr="00D331A5">
        <w:rPr>
          <w:rFonts w:asciiTheme="minorHAnsi" w:eastAsia="Verdana" w:hAnsiTheme="minorHAnsi" w:cstheme="minorHAnsi"/>
          <w:color w:val="393939"/>
        </w:rPr>
        <w:t>’s clinical reasoning and experience.</w:t>
      </w:r>
      <w:r w:rsidRPr="00D331A5">
        <w:rPr>
          <w:rFonts w:asciiTheme="minorHAnsi" w:eastAsia="Verdana" w:hAnsiTheme="minorHAnsi" w:cstheme="minorHAnsi"/>
          <w:color w:val="393939"/>
        </w:rPr>
        <w:br/>
      </w:r>
    </w:p>
    <w:p w14:paraId="107642F3" w14:textId="77777777" w:rsidR="000925B0" w:rsidRPr="00D331A5" w:rsidRDefault="000925B0" w:rsidP="000925B0">
      <w:pPr>
        <w:numPr>
          <w:ilvl w:val="0"/>
          <w:numId w:val="10"/>
        </w:numPr>
        <w:shd w:val="clear" w:color="auto" w:fill="FFFFFF"/>
        <w:spacing w:after="160" w:line="259" w:lineRule="auto"/>
        <w:ind w:left="1100"/>
        <w:rPr>
          <w:rFonts w:asciiTheme="minorHAnsi" w:eastAsia="Calibri" w:hAnsiTheme="minorHAnsi" w:cstheme="minorHAnsi"/>
        </w:rPr>
      </w:pPr>
      <w:r w:rsidRPr="00D331A5">
        <w:rPr>
          <w:rFonts w:asciiTheme="minorHAnsi" w:eastAsia="Verdana" w:hAnsiTheme="minorHAnsi" w:cstheme="minorHAnsi"/>
          <w:color w:val="393939"/>
        </w:rPr>
        <w:t>Items are divided into 6 sections. Sections 1-5 correspond to the 5 International Olympic Consensus statement Athlete Pain domains (neurophysiological, biomechanical, affective, cognitive, and socioenvironmental</w:t>
      </w:r>
      <w:proofErr w:type="gramStart"/>
      <w:r w:rsidRPr="00D331A5">
        <w:rPr>
          <w:rFonts w:asciiTheme="minorHAnsi" w:eastAsia="Verdana" w:hAnsiTheme="minorHAnsi" w:cstheme="minorHAnsi"/>
          <w:color w:val="393939"/>
        </w:rPr>
        <w:t>),  and</w:t>
      </w:r>
      <w:proofErr w:type="gramEnd"/>
      <w:r w:rsidRPr="00D331A5">
        <w:rPr>
          <w:rFonts w:asciiTheme="minorHAnsi" w:eastAsia="Verdana" w:hAnsiTheme="minorHAnsi" w:cstheme="minorHAnsi"/>
          <w:color w:val="393939"/>
        </w:rPr>
        <w:t xml:space="preserve"> a separate section which includes aspects of assessment that should be considered. (</w:t>
      </w:r>
      <w:proofErr w:type="spellStart"/>
      <w:r w:rsidRPr="00D331A5">
        <w:rPr>
          <w:rFonts w:asciiTheme="minorHAnsi" w:eastAsia="Verdana" w:hAnsiTheme="minorHAnsi" w:cstheme="minorHAnsi"/>
          <w:color w:val="393939"/>
        </w:rPr>
        <w:t>Hainline</w:t>
      </w:r>
      <w:proofErr w:type="spellEnd"/>
      <w:r w:rsidRPr="00D331A5">
        <w:rPr>
          <w:rFonts w:asciiTheme="minorHAnsi" w:eastAsia="Verdana" w:hAnsiTheme="minorHAnsi" w:cstheme="minorHAnsi"/>
          <w:color w:val="393939"/>
        </w:rPr>
        <w:t>, 2017)</w:t>
      </w:r>
    </w:p>
    <w:p w14:paraId="23F3191B" w14:textId="77777777" w:rsidR="000925B0" w:rsidRDefault="000925B0" w:rsidP="000925B0">
      <w:pPr>
        <w:numPr>
          <w:ilvl w:val="0"/>
          <w:numId w:val="5"/>
        </w:numPr>
        <w:shd w:val="clear" w:color="auto" w:fill="FFFFFF"/>
        <w:spacing w:after="160" w:line="259" w:lineRule="auto"/>
        <w:ind w:left="1100"/>
        <w:rPr>
          <w:rFonts w:asciiTheme="minorHAnsi" w:hAnsiTheme="minorHAnsi" w:cstheme="minorHAnsi"/>
        </w:rPr>
      </w:pPr>
      <w:r w:rsidRPr="00D331A5">
        <w:rPr>
          <w:rFonts w:asciiTheme="minorHAnsi" w:eastAsia="Verdana" w:hAnsiTheme="minorHAnsi" w:cstheme="minorHAnsi"/>
          <w:color w:val="393939"/>
        </w:rPr>
        <w:t>The items included in the survey have been chosen based on the results of a recent scoping review and focus groups of athletes and sports physiotherapists completed by the research team.</w:t>
      </w:r>
    </w:p>
    <w:p w14:paraId="4016D675" w14:textId="77777777" w:rsidR="000925B0" w:rsidRPr="00D331A5" w:rsidRDefault="000925B0" w:rsidP="000925B0">
      <w:pPr>
        <w:shd w:val="clear" w:color="auto" w:fill="FFFFFF"/>
        <w:ind w:left="1100"/>
        <w:rPr>
          <w:rFonts w:asciiTheme="minorHAnsi" w:hAnsiTheme="minorHAnsi" w:cstheme="minorHAnsi"/>
        </w:rPr>
      </w:pPr>
    </w:p>
    <w:p w14:paraId="472E2271" w14:textId="77777777" w:rsidR="000925B0" w:rsidRPr="00D331A5" w:rsidRDefault="000925B0" w:rsidP="000925B0">
      <w:pPr>
        <w:rPr>
          <w:rFonts w:asciiTheme="minorHAnsi" w:eastAsia="Verdana" w:hAnsiTheme="minorHAnsi" w:cstheme="minorHAnsi"/>
          <w:b/>
          <w:iCs/>
          <w:color w:val="393939"/>
          <w:sz w:val="24"/>
          <w:szCs w:val="24"/>
          <w:highlight w:val="white"/>
        </w:rPr>
      </w:pPr>
      <w:r w:rsidRPr="00D331A5">
        <w:rPr>
          <w:rFonts w:asciiTheme="minorHAnsi" w:eastAsia="Verdana" w:hAnsiTheme="minorHAnsi" w:cstheme="minorHAnsi"/>
          <w:b/>
          <w:iCs/>
          <w:color w:val="393939"/>
          <w:sz w:val="24"/>
          <w:szCs w:val="24"/>
          <w:highlight w:val="white"/>
        </w:rPr>
        <w:t xml:space="preserve">Text to appear at the start of all </w:t>
      </w:r>
      <w:proofErr w:type="gramStart"/>
      <w:r w:rsidRPr="00D331A5">
        <w:rPr>
          <w:rFonts w:asciiTheme="minorHAnsi" w:eastAsia="Verdana" w:hAnsiTheme="minorHAnsi" w:cstheme="minorHAnsi"/>
          <w:b/>
          <w:iCs/>
          <w:color w:val="393939"/>
          <w:sz w:val="24"/>
          <w:szCs w:val="24"/>
          <w:highlight w:val="white"/>
        </w:rPr>
        <w:t>sections</w:t>
      </w:r>
      <w:r>
        <w:rPr>
          <w:rFonts w:asciiTheme="minorHAnsi" w:eastAsia="Verdana" w:hAnsiTheme="minorHAnsi" w:cstheme="minorHAnsi"/>
          <w:b/>
          <w:iCs/>
          <w:color w:val="393939"/>
          <w:sz w:val="24"/>
          <w:szCs w:val="24"/>
          <w:highlight w:val="white"/>
        </w:rPr>
        <w:t>;</w:t>
      </w:r>
      <w:proofErr w:type="gramEnd"/>
    </w:p>
    <w:p w14:paraId="4FEC1E05" w14:textId="77777777" w:rsidR="000925B0" w:rsidRPr="00D331A5" w:rsidRDefault="000925B0" w:rsidP="000925B0">
      <w:pPr>
        <w:rPr>
          <w:rFonts w:asciiTheme="minorHAnsi" w:eastAsia="Calibri" w:hAnsiTheme="minorHAnsi" w:cstheme="minorHAnsi"/>
          <w:bCs/>
          <w:i/>
          <w:iCs/>
        </w:rPr>
      </w:pPr>
    </w:p>
    <w:p w14:paraId="30487EE8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eastAsia="Verdana" w:hAnsiTheme="minorHAnsi" w:cstheme="minorHAnsi"/>
          <w:b/>
          <w:i/>
          <w:color w:val="393939"/>
          <w:highlight w:val="white"/>
        </w:rPr>
        <w:t xml:space="preserve"> “I feel this pain assessment item is important when assessing upper and lower limb pain in athletes and should be included in the pain assessment framework:</w:t>
      </w:r>
    </w:p>
    <w:p w14:paraId="64134A7E" w14:textId="77777777" w:rsidR="000925B0" w:rsidRDefault="000925B0" w:rsidP="000925B0">
      <w:pPr>
        <w:rPr>
          <w:rFonts w:asciiTheme="minorHAnsi" w:hAnsiTheme="minorHAnsi" w:cstheme="minorHAnsi"/>
          <w:b/>
          <w:bCs/>
          <w:u w:val="single"/>
        </w:rPr>
      </w:pPr>
    </w:p>
    <w:p w14:paraId="683962FF" w14:textId="5C2DCCB6" w:rsidR="000925B0" w:rsidRPr="00D331A5" w:rsidRDefault="000925B0" w:rsidP="000925B0">
      <w:pPr>
        <w:rPr>
          <w:rFonts w:asciiTheme="minorHAnsi" w:hAnsiTheme="minorHAnsi" w:cstheme="minorHAnsi"/>
          <w:b/>
          <w:bCs/>
          <w:u w:val="single"/>
        </w:rPr>
      </w:pPr>
      <w:r w:rsidRPr="00D331A5">
        <w:rPr>
          <w:rFonts w:asciiTheme="minorHAnsi" w:hAnsiTheme="minorHAnsi" w:cstheme="minorHAnsi"/>
          <w:b/>
          <w:bCs/>
          <w:u w:val="single"/>
        </w:rPr>
        <w:t xml:space="preserve">6-point Likert scale </w:t>
      </w:r>
      <w:r>
        <w:rPr>
          <w:rFonts w:asciiTheme="minorHAnsi" w:hAnsiTheme="minorHAnsi" w:cstheme="minorHAnsi"/>
          <w:b/>
          <w:bCs/>
          <w:u w:val="single"/>
        </w:rPr>
        <w:t>(Select one)</w:t>
      </w:r>
    </w:p>
    <w:p w14:paraId="31B03F7E" w14:textId="77777777" w:rsidR="000925B0" w:rsidRDefault="000925B0" w:rsidP="000925B0">
      <w:pPr>
        <w:rPr>
          <w:rFonts w:asciiTheme="minorHAnsi" w:hAnsiTheme="minorHAnsi" w:cstheme="minorHAnsi"/>
        </w:rPr>
      </w:pPr>
    </w:p>
    <w:p w14:paraId="7C97ACDF" w14:textId="70414B6A" w:rsidR="000925B0" w:rsidRDefault="000925B0" w:rsidP="000925B0">
      <w:pPr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Strongly Disagree</w:t>
      </w:r>
      <w:r w:rsidR="008422C5">
        <w:rPr>
          <w:rFonts w:asciiTheme="minorHAnsi" w:hAnsiTheme="minorHAnsi" w:cstheme="minorHAnsi"/>
        </w:rPr>
        <w:t xml:space="preserve"> </w:t>
      </w:r>
      <w:r w:rsidR="008422C5" w:rsidRPr="00D331A5">
        <w:rPr>
          <w:rFonts w:asciiTheme="minorHAnsi" w:hAnsiTheme="minorHAnsi" w:cstheme="minorHAnsi"/>
        </w:rPr>
        <w:t>– Disagree</w:t>
      </w:r>
      <w:r w:rsidR="008422C5">
        <w:rPr>
          <w:rFonts w:asciiTheme="minorHAnsi" w:hAnsiTheme="minorHAnsi" w:cstheme="minorHAnsi"/>
        </w:rPr>
        <w:t xml:space="preserve"> </w:t>
      </w:r>
      <w:r w:rsidR="008422C5" w:rsidRPr="00D331A5">
        <w:rPr>
          <w:rFonts w:asciiTheme="minorHAnsi" w:hAnsiTheme="minorHAnsi" w:cstheme="minorHAnsi"/>
        </w:rPr>
        <w:t>–</w:t>
      </w:r>
      <w:r w:rsidR="008422C5">
        <w:rPr>
          <w:rFonts w:asciiTheme="minorHAnsi" w:hAnsiTheme="minorHAnsi" w:cstheme="minorHAnsi"/>
        </w:rPr>
        <w:t xml:space="preserve"> </w:t>
      </w:r>
      <w:r w:rsidR="008422C5" w:rsidRPr="00D331A5">
        <w:rPr>
          <w:rFonts w:asciiTheme="minorHAnsi" w:hAnsiTheme="minorHAnsi" w:cstheme="minorHAnsi"/>
        </w:rPr>
        <w:t xml:space="preserve">Somewhat </w:t>
      </w:r>
      <w:r w:rsidR="008422C5">
        <w:rPr>
          <w:rFonts w:asciiTheme="minorHAnsi" w:hAnsiTheme="minorHAnsi" w:cstheme="minorHAnsi"/>
        </w:rPr>
        <w:t>D</w:t>
      </w:r>
      <w:r w:rsidR="008422C5" w:rsidRPr="00D331A5">
        <w:rPr>
          <w:rFonts w:asciiTheme="minorHAnsi" w:hAnsiTheme="minorHAnsi" w:cstheme="minorHAnsi"/>
        </w:rPr>
        <w:t>isagree– Somewhat Agree</w:t>
      </w:r>
      <w:r w:rsidR="008422C5">
        <w:rPr>
          <w:rFonts w:asciiTheme="minorHAnsi" w:hAnsiTheme="minorHAnsi" w:cstheme="minorHAnsi"/>
        </w:rPr>
        <w:t xml:space="preserve"> </w:t>
      </w:r>
      <w:r w:rsidR="008422C5" w:rsidRPr="00D331A5">
        <w:rPr>
          <w:rFonts w:asciiTheme="minorHAnsi" w:hAnsiTheme="minorHAnsi" w:cstheme="minorHAnsi"/>
        </w:rPr>
        <w:t>–</w:t>
      </w:r>
      <w:r w:rsidR="008422C5" w:rsidRPr="008422C5">
        <w:rPr>
          <w:rFonts w:asciiTheme="minorHAnsi" w:hAnsiTheme="minorHAnsi" w:cstheme="minorHAnsi"/>
        </w:rPr>
        <w:t xml:space="preserve"> </w:t>
      </w:r>
      <w:r w:rsidR="008422C5" w:rsidRPr="00D331A5">
        <w:rPr>
          <w:rFonts w:asciiTheme="minorHAnsi" w:hAnsiTheme="minorHAnsi" w:cstheme="minorHAnsi"/>
        </w:rPr>
        <w:t>Agree –</w:t>
      </w:r>
      <w:r w:rsidR="008422C5" w:rsidRPr="008422C5">
        <w:rPr>
          <w:rFonts w:asciiTheme="minorHAnsi" w:hAnsiTheme="minorHAnsi" w:cstheme="minorHAnsi"/>
        </w:rPr>
        <w:t xml:space="preserve"> </w:t>
      </w:r>
      <w:r w:rsidR="008422C5" w:rsidRPr="00D331A5">
        <w:rPr>
          <w:rFonts w:asciiTheme="minorHAnsi" w:hAnsiTheme="minorHAnsi" w:cstheme="minorHAnsi"/>
        </w:rPr>
        <w:t>Strongly Agree</w:t>
      </w:r>
    </w:p>
    <w:p w14:paraId="6685186E" w14:textId="77777777" w:rsidR="008422C5" w:rsidRDefault="008422C5" w:rsidP="000925B0">
      <w:pPr>
        <w:rPr>
          <w:rFonts w:asciiTheme="minorHAnsi" w:hAnsiTheme="minorHAnsi" w:cstheme="minorHAnsi"/>
        </w:rPr>
      </w:pPr>
    </w:p>
    <w:p w14:paraId="61CFD7DA" w14:textId="77777777" w:rsidR="000925B0" w:rsidRPr="00D331A5" w:rsidRDefault="000925B0" w:rsidP="000925B0">
      <w:pPr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 xml:space="preserve">The comments box below is available to provide rationale/ </w:t>
      </w:r>
      <w:proofErr w:type="gramStart"/>
      <w:r w:rsidRPr="00D331A5">
        <w:rPr>
          <w:rFonts w:asciiTheme="minorHAnsi" w:hAnsiTheme="minorHAnsi" w:cstheme="minorHAnsi"/>
        </w:rPr>
        <w:t>thoughts  related</w:t>
      </w:r>
      <w:proofErr w:type="gramEnd"/>
      <w:r w:rsidRPr="00D331A5">
        <w:rPr>
          <w:rFonts w:asciiTheme="minorHAnsi" w:hAnsiTheme="minorHAnsi" w:cstheme="minorHAnsi"/>
        </w:rPr>
        <w:t xml:space="preserve"> to your vote</w:t>
      </w:r>
    </w:p>
    <w:p w14:paraId="7D98B54F" w14:textId="38D9D37B" w:rsidR="000925B0" w:rsidRDefault="000925B0" w:rsidP="000925B0">
      <w:pPr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________________________________________________________________________</w:t>
      </w:r>
      <w:r>
        <w:rPr>
          <w:rFonts w:asciiTheme="minorHAnsi" w:hAnsiTheme="minorHAnsi" w:cstheme="minorHAnsi"/>
        </w:rPr>
        <w:t>_____________________________</w:t>
      </w:r>
    </w:p>
    <w:p w14:paraId="6670A636" w14:textId="77777777" w:rsidR="000925B0" w:rsidRDefault="000925B0" w:rsidP="000925B0">
      <w:pPr>
        <w:rPr>
          <w:rFonts w:asciiTheme="minorHAnsi" w:hAnsiTheme="minorHAnsi" w:cstheme="minorHAnsi"/>
          <w:b/>
          <w:i/>
        </w:rPr>
      </w:pPr>
    </w:p>
    <w:p w14:paraId="0AA5520B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>“How often do you feel this pain assessment is/will be required in practice.”</w:t>
      </w:r>
    </w:p>
    <w:p w14:paraId="3566DAE9" w14:textId="77777777" w:rsidR="000925B0" w:rsidRDefault="000925B0" w:rsidP="000925B0">
      <w:pPr>
        <w:rPr>
          <w:rFonts w:asciiTheme="minorHAnsi" w:hAnsiTheme="minorHAnsi" w:cstheme="minorHAnsi"/>
          <w:b/>
          <w:bCs/>
          <w:u w:val="single"/>
        </w:rPr>
      </w:pPr>
    </w:p>
    <w:p w14:paraId="03491D1B" w14:textId="2F1435F6" w:rsidR="000925B0" w:rsidRPr="00D331A5" w:rsidRDefault="000925B0" w:rsidP="000925B0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5</w:t>
      </w:r>
      <w:r w:rsidRPr="00D331A5">
        <w:rPr>
          <w:rFonts w:asciiTheme="minorHAnsi" w:hAnsiTheme="minorHAnsi" w:cstheme="minorHAnsi"/>
          <w:b/>
          <w:bCs/>
          <w:u w:val="single"/>
        </w:rPr>
        <w:t xml:space="preserve">-point Likert scale </w:t>
      </w:r>
      <w:r>
        <w:rPr>
          <w:rFonts w:asciiTheme="minorHAnsi" w:hAnsiTheme="minorHAnsi" w:cstheme="minorHAnsi"/>
          <w:b/>
          <w:bCs/>
          <w:u w:val="single"/>
        </w:rPr>
        <w:t>(Select one)</w:t>
      </w:r>
    </w:p>
    <w:p w14:paraId="158668E4" w14:textId="77777777" w:rsidR="000925B0" w:rsidRDefault="000925B0" w:rsidP="000925B0">
      <w:pPr>
        <w:rPr>
          <w:rFonts w:asciiTheme="minorHAnsi" w:hAnsiTheme="minorHAnsi" w:cstheme="minorHAnsi"/>
        </w:rPr>
      </w:pPr>
    </w:p>
    <w:p w14:paraId="26EE55A0" w14:textId="51070638" w:rsidR="000925B0" w:rsidRDefault="000925B0" w:rsidP="000925B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Never</w:t>
      </w:r>
      <w:r w:rsidRPr="00D331A5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Rarely</w:t>
      </w:r>
      <w:r w:rsidRPr="00D331A5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Sometimes</w:t>
      </w:r>
      <w:r w:rsidRPr="00D331A5">
        <w:rPr>
          <w:rFonts w:asciiTheme="minorHAnsi" w:hAnsiTheme="minorHAnsi" w:cstheme="minorHAnsi"/>
        </w:rPr>
        <w:t xml:space="preserve"> –</w:t>
      </w:r>
      <w:r>
        <w:rPr>
          <w:rFonts w:asciiTheme="minorHAnsi" w:hAnsiTheme="minorHAnsi" w:cstheme="minorHAnsi"/>
        </w:rPr>
        <w:t>Often</w:t>
      </w:r>
      <w:r w:rsidRPr="00D331A5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Always</w:t>
      </w:r>
    </w:p>
    <w:p w14:paraId="51F2A5A7" w14:textId="77777777" w:rsidR="008422C5" w:rsidRPr="00D331A5" w:rsidRDefault="008422C5" w:rsidP="000925B0">
      <w:pPr>
        <w:rPr>
          <w:rFonts w:asciiTheme="minorHAnsi" w:hAnsiTheme="minorHAnsi" w:cstheme="minorHAnsi"/>
        </w:rPr>
      </w:pPr>
    </w:p>
    <w:p w14:paraId="2057932D" w14:textId="77777777" w:rsidR="000925B0" w:rsidRPr="00D331A5" w:rsidRDefault="000925B0" w:rsidP="000925B0">
      <w:pPr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 xml:space="preserve">The comments box below is available to provide rationale/ </w:t>
      </w:r>
      <w:proofErr w:type="gramStart"/>
      <w:r w:rsidRPr="00D331A5">
        <w:rPr>
          <w:rFonts w:asciiTheme="minorHAnsi" w:hAnsiTheme="minorHAnsi" w:cstheme="minorHAnsi"/>
        </w:rPr>
        <w:t>thoughts  related</w:t>
      </w:r>
      <w:proofErr w:type="gramEnd"/>
      <w:r w:rsidRPr="00D331A5">
        <w:rPr>
          <w:rFonts w:asciiTheme="minorHAnsi" w:hAnsiTheme="minorHAnsi" w:cstheme="minorHAnsi"/>
        </w:rPr>
        <w:t xml:space="preserve"> to your vote</w:t>
      </w:r>
    </w:p>
    <w:p w14:paraId="5AB5EABB" w14:textId="69C824E4" w:rsidR="000925B0" w:rsidRDefault="000925B0" w:rsidP="000925B0">
      <w:pPr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lastRenderedPageBreak/>
        <w:t>________________________________________________________________________</w:t>
      </w:r>
      <w:r>
        <w:rPr>
          <w:rFonts w:asciiTheme="minorHAnsi" w:hAnsiTheme="minorHAnsi" w:cstheme="minorHAnsi"/>
        </w:rPr>
        <w:t>______________________________</w:t>
      </w:r>
    </w:p>
    <w:p w14:paraId="68655F36" w14:textId="77777777" w:rsidR="000925B0" w:rsidRPr="00D331A5" w:rsidRDefault="000925B0" w:rsidP="000925B0">
      <w:pPr>
        <w:rPr>
          <w:rFonts w:asciiTheme="minorHAnsi" w:hAnsiTheme="minorHAnsi" w:cstheme="minorHAnsi"/>
        </w:rPr>
      </w:pPr>
    </w:p>
    <w:p w14:paraId="57B129E8" w14:textId="77777777" w:rsidR="000925B0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</w:p>
    <w:p w14:paraId="65B4C1B4" w14:textId="77777777" w:rsidR="000925B0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</w:p>
    <w:p w14:paraId="0FFAE96B" w14:textId="6C3C7080" w:rsidR="000925B0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  <w:r w:rsidRPr="00D331A5">
        <w:rPr>
          <w:rFonts w:asciiTheme="minorHAnsi" w:hAnsiTheme="minorHAnsi" w:cstheme="minorHAnsi"/>
          <w:b/>
          <w:sz w:val="24"/>
          <w:szCs w:val="24"/>
        </w:rPr>
        <w:t xml:space="preserve">Section 1. Neurophysiological Pain Assessment Measures. </w:t>
      </w:r>
    </w:p>
    <w:p w14:paraId="27D96D69" w14:textId="77777777" w:rsidR="000925B0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</w:p>
    <w:p w14:paraId="5B47302E" w14:textId="77777777" w:rsidR="000925B0" w:rsidRPr="00D331A5" w:rsidRDefault="000925B0" w:rsidP="000925B0">
      <w:pPr>
        <w:rPr>
          <w:rFonts w:asciiTheme="minorHAnsi" w:eastAsia="Calibri" w:hAnsiTheme="minorHAnsi" w:cstheme="minorHAnsi"/>
          <w:b/>
          <w:sz w:val="24"/>
          <w:szCs w:val="24"/>
        </w:rPr>
      </w:pPr>
      <w:r w:rsidRPr="00D331A5">
        <w:rPr>
          <w:rFonts w:asciiTheme="minorHAnsi" w:hAnsiTheme="minorHAnsi" w:cstheme="minorHAnsi"/>
          <w:b/>
          <w:i/>
        </w:rPr>
        <w:t>Pain Characteristics</w:t>
      </w:r>
    </w:p>
    <w:p w14:paraId="55104926" w14:textId="77777777" w:rsidR="000925B0" w:rsidRPr="00D331A5" w:rsidRDefault="000925B0" w:rsidP="000925B0">
      <w:pP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Subjective questions about the various characteristics of pain.</w:t>
      </w:r>
    </w:p>
    <w:p w14:paraId="6CD31AFB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Locating the specific site of the athlete’s pain through questioning (e.g. can you pinpoint your pain?)</w:t>
      </w:r>
    </w:p>
    <w:p w14:paraId="79BF09C3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the athlete about the nature of their pain which may include specific adjectives or descriptors.</w:t>
      </w:r>
    </w:p>
    <w:p w14:paraId="30E68456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about the irritability of the athlete's pain (how long it takes to come on/go away).</w:t>
      </w:r>
    </w:p>
    <w:p w14:paraId="166FB2E2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 xml:space="preserve">Asking about night pain. </w:t>
      </w:r>
    </w:p>
    <w:p w14:paraId="562E4132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 xml:space="preserve">Asking about the </w:t>
      </w:r>
      <w:proofErr w:type="gramStart"/>
      <w:r w:rsidRPr="00D331A5">
        <w:rPr>
          <w:rFonts w:asciiTheme="minorHAnsi" w:hAnsiTheme="minorHAnsi" w:cstheme="minorHAnsi"/>
        </w:rPr>
        <w:t>24 hour</w:t>
      </w:r>
      <w:proofErr w:type="gramEnd"/>
      <w:r w:rsidRPr="00D331A5">
        <w:rPr>
          <w:rFonts w:asciiTheme="minorHAnsi" w:hAnsiTheme="minorHAnsi" w:cstheme="minorHAnsi"/>
        </w:rPr>
        <w:t xml:space="preserve"> pattern of pain.</w:t>
      </w:r>
    </w:p>
    <w:p w14:paraId="478804BD" w14:textId="77777777" w:rsidR="000925B0" w:rsidRPr="00D331A5" w:rsidRDefault="000925B0" w:rsidP="000925B0">
      <w:pPr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 xml:space="preserve">Asking about aggravating and easing factors. </w:t>
      </w:r>
    </w:p>
    <w:p w14:paraId="482A9DE0" w14:textId="77777777" w:rsidR="000925B0" w:rsidRPr="00D331A5" w:rsidRDefault="000925B0" w:rsidP="000925B0">
      <w:pPr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the athlete about pain medication (current, previous, or recent changes).</w:t>
      </w:r>
    </w:p>
    <w:p w14:paraId="25F784B3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>Pain History</w:t>
      </w:r>
    </w:p>
    <w:p w14:paraId="23AA9734" w14:textId="77777777" w:rsidR="000925B0" w:rsidRPr="00D331A5" w:rsidRDefault="000925B0" w:rsidP="000925B0">
      <w:pP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Subjective questions to establish the timeline, history and context of an athlete's pain.</w:t>
      </w:r>
    </w:p>
    <w:p w14:paraId="62776700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about the athlete’s specific pain history and experiences and establishing the context of this pain presentation.</w:t>
      </w:r>
    </w:p>
    <w:p w14:paraId="19B76549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about pain duration (e.g. acute, subacute, chronic).</w:t>
      </w:r>
    </w:p>
    <w:p w14:paraId="2BB565C8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about the onset and timeline of pain. (e.g. gradual onset, sudden onset, recurrent, etc).</w:t>
      </w:r>
    </w:p>
    <w:p w14:paraId="690E6F56" w14:textId="77777777" w:rsidR="000925B0" w:rsidRPr="00D331A5" w:rsidRDefault="000925B0" w:rsidP="000925B0">
      <w:pPr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the athlete to compete a pain diary and/or reflections in their own time.</w:t>
      </w:r>
    </w:p>
    <w:p w14:paraId="69D23398" w14:textId="77777777" w:rsidR="000925B0" w:rsidRPr="00D331A5" w:rsidRDefault="000925B0" w:rsidP="000925B0">
      <w:pP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</w:pPr>
      <w:r w:rsidRPr="00D331A5">
        <w:rPr>
          <w:rFonts w:asciiTheme="minorHAnsi" w:hAnsiTheme="minorHAnsi" w:cstheme="minorHAnsi"/>
          <w:b/>
          <w:i/>
        </w:rPr>
        <w:t>Impact of Pain</w:t>
      </w:r>
    </w:p>
    <w:p w14:paraId="40124A00" w14:textId="77777777" w:rsidR="000925B0" w:rsidRPr="00D331A5" w:rsidRDefault="000925B0" w:rsidP="000925B0">
      <w:pP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Subjective questions about the impact of pain on sport and everyday life.</w:t>
      </w:r>
    </w:p>
    <w:p w14:paraId="18ADBE8A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the athlete about the impact of their pain on their activities of daily living.</w:t>
      </w:r>
    </w:p>
    <w:p w14:paraId="5C73741F" w14:textId="77777777" w:rsidR="000925B0" w:rsidRPr="00D331A5" w:rsidRDefault="000925B0" w:rsidP="000925B0">
      <w:pPr>
        <w:numPr>
          <w:ilvl w:val="0"/>
          <w:numId w:val="11"/>
        </w:numP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Asking the athlete about the impact of their pain on their sports performance. (</w:t>
      </w:r>
      <w:proofErr w:type="spellStart"/>
      <w:r w:rsidRPr="00D331A5">
        <w:rPr>
          <w:rFonts w:asciiTheme="minorHAnsi" w:hAnsiTheme="minorHAnsi" w:cstheme="minorHAnsi"/>
        </w:rPr>
        <w:t>e.g</w:t>
      </w:r>
      <w:proofErr w:type="spellEnd"/>
      <w:r w:rsidRPr="00D331A5">
        <w:rPr>
          <w:rFonts w:asciiTheme="minorHAnsi" w:hAnsiTheme="minorHAnsi" w:cstheme="minorHAnsi"/>
        </w:rPr>
        <w:t xml:space="preserve"> training and/or competition).</w:t>
      </w:r>
    </w:p>
    <w:p w14:paraId="543AA7BF" w14:textId="77777777" w:rsidR="000925B0" w:rsidRPr="00D331A5" w:rsidRDefault="000925B0" w:rsidP="000925B0">
      <w:pPr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 xml:space="preserve">Asking the </w:t>
      </w:r>
      <w:proofErr w:type="gramStart"/>
      <w:r w:rsidRPr="00D331A5">
        <w:rPr>
          <w:rFonts w:asciiTheme="minorHAnsi" w:hAnsiTheme="minorHAnsi" w:cstheme="minorHAnsi"/>
        </w:rPr>
        <w:t>athlete  about</w:t>
      </w:r>
      <w:proofErr w:type="gramEnd"/>
      <w:r w:rsidRPr="00D331A5">
        <w:rPr>
          <w:rFonts w:asciiTheme="minorHAnsi" w:hAnsiTheme="minorHAnsi" w:cstheme="minorHAnsi"/>
        </w:rPr>
        <w:t xml:space="preserve"> specific sporting tasks that pain is experienced during/ exacerbated by.</w:t>
      </w:r>
    </w:p>
    <w:p w14:paraId="69422619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 xml:space="preserve">Pain Scales and </w:t>
      </w:r>
      <w:r>
        <w:rPr>
          <w:rFonts w:asciiTheme="minorHAnsi" w:hAnsiTheme="minorHAnsi" w:cstheme="minorHAnsi"/>
          <w:b/>
          <w:i/>
        </w:rPr>
        <w:t>C</w:t>
      </w:r>
      <w:r w:rsidRPr="00D331A5">
        <w:rPr>
          <w:rFonts w:asciiTheme="minorHAnsi" w:hAnsiTheme="minorHAnsi" w:cstheme="minorHAnsi"/>
          <w:b/>
          <w:i/>
        </w:rPr>
        <w:t>lassification</w:t>
      </w:r>
    </w:p>
    <w:p w14:paraId="29BC7383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 xml:space="preserve">Scales to capture </w:t>
      </w:r>
      <w: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 xml:space="preserve">the </w:t>
      </w: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intensity of pain and measures to classify pain mechanisms</w:t>
      </w:r>
    </w:p>
    <w:p w14:paraId="3DA827AE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The Numerical Pain Rating Scale (NPRS) also known as the 0-10 pain scale.</w:t>
      </w:r>
    </w:p>
    <w:p w14:paraId="770715CD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The </w:t>
      </w:r>
      <w:r w:rsidRPr="00D331A5">
        <w:rPr>
          <w:rFonts w:asciiTheme="minorHAnsi" w:hAnsiTheme="minorHAnsi" w:cstheme="minorHAnsi"/>
        </w:rPr>
        <w:t>V</w:t>
      </w:r>
      <w:r w:rsidRPr="00D331A5">
        <w:rPr>
          <w:rFonts w:asciiTheme="minorHAnsi" w:eastAsia="Calibri" w:hAnsiTheme="minorHAnsi" w:cstheme="minorHAnsi"/>
          <w:color w:val="000000"/>
        </w:rPr>
        <w:t xml:space="preserve">isual </w:t>
      </w:r>
      <w:r w:rsidRPr="00D331A5">
        <w:rPr>
          <w:rFonts w:asciiTheme="minorHAnsi" w:hAnsiTheme="minorHAnsi" w:cstheme="minorHAnsi"/>
        </w:rPr>
        <w:t>A</w:t>
      </w:r>
      <w:r w:rsidRPr="00D331A5">
        <w:rPr>
          <w:rFonts w:asciiTheme="minorHAnsi" w:eastAsia="Calibri" w:hAnsiTheme="minorHAnsi" w:cstheme="minorHAnsi"/>
          <w:color w:val="000000"/>
        </w:rPr>
        <w:t xml:space="preserve">nalogue </w:t>
      </w:r>
      <w:r w:rsidRPr="00D331A5">
        <w:rPr>
          <w:rFonts w:asciiTheme="minorHAnsi" w:hAnsiTheme="minorHAnsi" w:cstheme="minorHAnsi"/>
        </w:rPr>
        <w:t>S</w:t>
      </w:r>
      <w:r w:rsidRPr="00D331A5">
        <w:rPr>
          <w:rFonts w:asciiTheme="minorHAnsi" w:eastAsia="Calibri" w:hAnsiTheme="minorHAnsi" w:cstheme="minorHAnsi"/>
          <w:color w:val="000000"/>
        </w:rPr>
        <w:t xml:space="preserve">cale (VAS). </w:t>
      </w:r>
    </w:p>
    <w:p w14:paraId="65DC4046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The Pain Faces Scale. (Could be used with Paediatric athletes).</w:t>
      </w:r>
    </w:p>
    <w:p w14:paraId="4D9A9F5C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 xml:space="preserve">A </w:t>
      </w:r>
      <w:r w:rsidRPr="00D331A5">
        <w:rPr>
          <w:rFonts w:asciiTheme="minorHAnsi" w:eastAsia="Calibri" w:hAnsiTheme="minorHAnsi" w:cstheme="minorHAnsi"/>
          <w:color w:val="000000"/>
        </w:rPr>
        <w:t>Descriptive pain scale e.g. (mild, moderate and severe or threatening non</w:t>
      </w:r>
      <w:r>
        <w:rPr>
          <w:rFonts w:asciiTheme="minorHAnsi" w:hAnsiTheme="minorHAnsi" w:cstheme="minorHAnsi"/>
          <w:color w:val="000000"/>
        </w:rPr>
        <w:t>-</w:t>
      </w:r>
      <w:r w:rsidRPr="00D331A5">
        <w:rPr>
          <w:rFonts w:asciiTheme="minorHAnsi" w:eastAsia="Calibri" w:hAnsiTheme="minorHAnsi" w:cstheme="minorHAnsi"/>
          <w:color w:val="000000"/>
        </w:rPr>
        <w:t>threatening).</w:t>
      </w:r>
    </w:p>
    <w:p w14:paraId="3FE075C5" w14:textId="77777777" w:rsidR="000925B0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*</w:t>
      </w:r>
      <w:r w:rsidRPr="00D331A5">
        <w:rPr>
          <w:rFonts w:asciiTheme="minorHAnsi" w:eastAsia="Calibri" w:hAnsiTheme="minorHAnsi" w:cstheme="minorHAnsi"/>
          <w:color w:val="000000"/>
        </w:rPr>
        <w:t>Establishing the underlying pain mechanism based on the International Asso</w:t>
      </w:r>
      <w:r w:rsidRPr="00D331A5">
        <w:rPr>
          <w:rFonts w:asciiTheme="minorHAnsi" w:hAnsiTheme="minorHAnsi" w:cstheme="minorHAnsi"/>
        </w:rPr>
        <w:t>ciation for the Study of Pain (</w:t>
      </w:r>
      <w:r w:rsidRPr="00D331A5">
        <w:rPr>
          <w:rFonts w:asciiTheme="minorHAnsi" w:eastAsia="Calibri" w:hAnsiTheme="minorHAnsi" w:cstheme="minorHAnsi"/>
          <w:color w:val="000000"/>
        </w:rPr>
        <w:t xml:space="preserve">IASP) pain mechanisms.  classification through </w:t>
      </w:r>
      <w:r w:rsidRPr="00D331A5">
        <w:rPr>
          <w:rFonts w:asciiTheme="minorHAnsi" w:hAnsiTheme="minorHAnsi" w:cstheme="minorHAnsi"/>
        </w:rPr>
        <w:t>questionnaires</w:t>
      </w:r>
      <w:r w:rsidRPr="00D331A5">
        <w:rPr>
          <w:rFonts w:asciiTheme="minorHAnsi" w:eastAsia="Calibri" w:hAnsiTheme="minorHAnsi" w:cstheme="minorHAnsi"/>
          <w:color w:val="000000"/>
        </w:rPr>
        <w:t>/checklist (</w:t>
      </w:r>
      <w:proofErr w:type="spellStart"/>
      <w:r w:rsidRPr="00D331A5">
        <w:rPr>
          <w:rFonts w:asciiTheme="minorHAnsi" w:hAnsiTheme="minorHAnsi" w:cstheme="minorHAnsi"/>
        </w:rPr>
        <w:t>e.g</w:t>
      </w:r>
      <w:proofErr w:type="spellEnd"/>
      <w:r w:rsidRPr="00D331A5">
        <w:rPr>
          <w:rFonts w:asciiTheme="minorHAnsi" w:hAnsiTheme="minorHAnsi" w:cstheme="minorHAnsi"/>
        </w:rPr>
        <w:t>, LANSS, S-LANSS, NPQ, DN</w:t>
      </w:r>
      <w:proofErr w:type="gramStart"/>
      <w:r w:rsidRPr="00D331A5">
        <w:rPr>
          <w:rFonts w:asciiTheme="minorHAnsi" w:hAnsiTheme="minorHAnsi" w:cstheme="minorHAnsi"/>
        </w:rPr>
        <w:t>4  or</w:t>
      </w:r>
      <w:proofErr w:type="gramEnd"/>
      <w:r w:rsidRPr="00D331A5">
        <w:rPr>
          <w:rFonts w:asciiTheme="minorHAnsi" w:hAnsiTheme="minorHAnsi" w:cstheme="minorHAnsi"/>
        </w:rPr>
        <w:t xml:space="preserve"> </w:t>
      </w:r>
      <w:proofErr w:type="spellStart"/>
      <w:r w:rsidRPr="00D331A5">
        <w:rPr>
          <w:rFonts w:asciiTheme="minorHAnsi" w:hAnsiTheme="minorHAnsi" w:cstheme="minorHAnsi"/>
        </w:rPr>
        <w:t>PainDETECT</w:t>
      </w:r>
      <w:proofErr w:type="spellEnd"/>
      <w:r w:rsidRPr="00D331A5">
        <w:rPr>
          <w:rFonts w:asciiTheme="minorHAnsi" w:hAnsiTheme="minorHAnsi" w:cstheme="minorHAnsi"/>
        </w:rPr>
        <w:t xml:space="preserve"> for neuropathic pain, Smart et al., 2011 Mechanisms based MSK pain checklists).</w:t>
      </w:r>
    </w:p>
    <w:p w14:paraId="2112EF3E" w14:textId="77777777" w:rsidR="000925B0" w:rsidRPr="00D331A5" w:rsidRDefault="000925B0" w:rsidP="000925B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</w:rPr>
      </w:pPr>
      <w:r w:rsidRPr="00D331A5">
        <w:rPr>
          <w:rFonts w:asciiTheme="minorHAnsi" w:eastAsia="Verdana" w:hAnsiTheme="minorHAnsi" w:cstheme="minorHAnsi"/>
          <w:color w:val="393939"/>
          <w:sz w:val="16"/>
          <w:szCs w:val="16"/>
          <w:highlight w:val="white"/>
        </w:rPr>
        <w:t xml:space="preserve">LANSS = Leeds Assessment of Neuropathic Symptoms and Signs S-LANSS = Self-complete Leeds Assessment of Neuropathic Symptoms and Signs NPQ = Neuropathic Pain Questionnaire DN4 = </w:t>
      </w:r>
      <w:proofErr w:type="spellStart"/>
      <w:r w:rsidRPr="00D331A5">
        <w:rPr>
          <w:rFonts w:asciiTheme="minorHAnsi" w:eastAsia="Verdana" w:hAnsiTheme="minorHAnsi" w:cstheme="minorHAnsi"/>
          <w:color w:val="393939"/>
          <w:sz w:val="16"/>
          <w:szCs w:val="16"/>
          <w:highlight w:val="white"/>
        </w:rPr>
        <w:t>Douleur</w:t>
      </w:r>
      <w:proofErr w:type="spellEnd"/>
      <w:r w:rsidRPr="00D331A5">
        <w:rPr>
          <w:rFonts w:asciiTheme="minorHAnsi" w:eastAsia="Verdana" w:hAnsiTheme="minorHAnsi" w:cstheme="minorHAnsi"/>
          <w:color w:val="393939"/>
          <w:sz w:val="16"/>
          <w:szCs w:val="16"/>
          <w:highlight w:val="white"/>
        </w:rPr>
        <w:t xml:space="preserve"> </w:t>
      </w:r>
      <w:proofErr w:type="spellStart"/>
      <w:r w:rsidRPr="00D331A5">
        <w:rPr>
          <w:rFonts w:asciiTheme="minorHAnsi" w:eastAsia="Verdana" w:hAnsiTheme="minorHAnsi" w:cstheme="minorHAnsi"/>
          <w:color w:val="393939"/>
          <w:sz w:val="16"/>
          <w:szCs w:val="16"/>
          <w:highlight w:val="white"/>
        </w:rPr>
        <w:t>neuropathique</w:t>
      </w:r>
      <w:proofErr w:type="spellEnd"/>
      <w:r w:rsidRPr="00D331A5">
        <w:rPr>
          <w:rFonts w:asciiTheme="minorHAnsi" w:eastAsia="Verdana" w:hAnsiTheme="minorHAnsi" w:cstheme="minorHAnsi"/>
          <w:color w:val="393939"/>
          <w:sz w:val="16"/>
          <w:szCs w:val="16"/>
          <w:highlight w:val="white"/>
        </w:rPr>
        <w:t xml:space="preserve"> </w:t>
      </w:r>
      <w:proofErr w:type="spellStart"/>
      <w:r w:rsidRPr="00D331A5">
        <w:rPr>
          <w:rFonts w:asciiTheme="minorHAnsi" w:eastAsia="Verdana" w:hAnsiTheme="minorHAnsi" w:cstheme="minorHAnsi"/>
          <w:color w:val="393939"/>
          <w:sz w:val="16"/>
          <w:szCs w:val="16"/>
          <w:highlight w:val="white"/>
        </w:rPr>
        <w:t>en</w:t>
      </w:r>
      <w:proofErr w:type="spellEnd"/>
      <w:r w:rsidRPr="00D331A5">
        <w:rPr>
          <w:rFonts w:asciiTheme="minorHAnsi" w:eastAsia="Verdana" w:hAnsiTheme="minorHAnsi" w:cstheme="minorHAnsi"/>
          <w:color w:val="393939"/>
          <w:sz w:val="16"/>
          <w:szCs w:val="16"/>
          <w:highlight w:val="white"/>
        </w:rPr>
        <w:t xml:space="preserve"> 4 questions</w:t>
      </w:r>
    </w:p>
    <w:p w14:paraId="6E70EDD8" w14:textId="77777777" w:rsidR="000925B0" w:rsidRDefault="00000000" w:rsidP="000925B0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0"/>
          <w:id w:val="998927324"/>
          <w:showingPlcHdr/>
        </w:sdtPr>
        <w:sdtContent>
          <w:r w:rsidR="000925B0">
            <w:rPr>
              <w:rFonts w:asciiTheme="minorHAnsi" w:hAnsiTheme="minorHAnsi" w:cstheme="minorHAnsi"/>
            </w:rPr>
            <w:t xml:space="preserve">     </w:t>
          </w:r>
        </w:sdtContent>
      </w:sdt>
    </w:p>
    <w:p w14:paraId="593A3D46" w14:textId="77777777" w:rsidR="008422C5" w:rsidRDefault="008422C5" w:rsidP="000925B0">
      <w:pPr>
        <w:rPr>
          <w:rFonts w:asciiTheme="minorHAnsi" w:hAnsiTheme="minorHAnsi" w:cstheme="minorHAnsi"/>
        </w:rPr>
      </w:pPr>
    </w:p>
    <w:p w14:paraId="7C936D2B" w14:textId="77777777" w:rsidR="008422C5" w:rsidRPr="00D331A5" w:rsidRDefault="008422C5" w:rsidP="000925B0">
      <w:pP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</w:pPr>
    </w:p>
    <w:p w14:paraId="7D616CE1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>Neurological Aspects</w:t>
      </w:r>
    </w:p>
    <w:p w14:paraId="1D9AE5DB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Assessment tools and strategies related to neurological screening and neurodynamic assessment of the upper and lower limb.</w:t>
      </w:r>
    </w:p>
    <w:p w14:paraId="5A70CE9C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about neurological signs and symptoms. </w:t>
      </w:r>
      <w:proofErr w:type="gramStart"/>
      <w:r w:rsidRPr="00D331A5">
        <w:rPr>
          <w:rFonts w:asciiTheme="minorHAnsi" w:eastAsia="Calibri" w:hAnsiTheme="minorHAnsi" w:cstheme="minorHAnsi"/>
          <w:color w:val="000000"/>
        </w:rPr>
        <w:t>(</w:t>
      </w:r>
      <w:r w:rsidRPr="00D331A5">
        <w:rPr>
          <w:rFonts w:asciiTheme="minorHAnsi" w:hAnsiTheme="minorHAnsi" w:cstheme="minorHAnsi"/>
        </w:rPr>
        <w:t xml:space="preserve"> shooting</w:t>
      </w:r>
      <w:proofErr w:type="gramEnd"/>
      <w:r w:rsidRPr="00D331A5">
        <w:rPr>
          <w:rFonts w:asciiTheme="minorHAnsi" w:hAnsiTheme="minorHAnsi" w:cstheme="minorHAnsi"/>
        </w:rPr>
        <w:t xml:space="preserve">/stabbing type pain, loss of sensation, loss of power, pins and needles and other paraesthesia). </w:t>
      </w:r>
    </w:p>
    <w:p w14:paraId="34B31E86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Completing a neurological examination (myotomes/dermatomes/reflexes).</w:t>
      </w:r>
    </w:p>
    <w:p w14:paraId="56A6CB14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Assessing </w:t>
      </w:r>
      <w:proofErr w:type="spellStart"/>
      <w:r w:rsidRPr="00D331A5">
        <w:rPr>
          <w:rFonts w:asciiTheme="minorHAnsi" w:eastAsia="Calibri" w:hAnsiTheme="minorHAnsi" w:cstheme="minorHAnsi"/>
          <w:color w:val="000000"/>
        </w:rPr>
        <w:t>neurodynamics</w:t>
      </w:r>
      <w:proofErr w:type="spellEnd"/>
      <w:r w:rsidRPr="00D331A5">
        <w:rPr>
          <w:rFonts w:asciiTheme="minorHAnsi" w:eastAsia="Calibri" w:hAnsiTheme="minorHAnsi" w:cstheme="minorHAnsi"/>
          <w:color w:val="000000"/>
        </w:rPr>
        <w:t xml:space="preserve"> (through upper limb neural tension tests SLUMP/ Straight leg raise etc).</w:t>
      </w:r>
    </w:p>
    <w:p w14:paraId="57C99448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Screen for neuropathic pain using validated measures (</w:t>
      </w:r>
      <w:proofErr w:type="spellStart"/>
      <w:r w:rsidRPr="00D331A5">
        <w:rPr>
          <w:rFonts w:asciiTheme="minorHAnsi" w:hAnsiTheme="minorHAnsi" w:cstheme="minorHAnsi"/>
        </w:rPr>
        <w:t>eg.</w:t>
      </w:r>
      <w:proofErr w:type="spellEnd"/>
      <w:r w:rsidRPr="00D331A5">
        <w:rPr>
          <w:rFonts w:asciiTheme="minorHAnsi" w:hAnsiTheme="minorHAnsi" w:cstheme="minorHAnsi"/>
        </w:rPr>
        <w:t xml:space="preserve"> </w:t>
      </w:r>
      <w:proofErr w:type="spellStart"/>
      <w:r w:rsidRPr="00D331A5">
        <w:rPr>
          <w:rFonts w:asciiTheme="minorHAnsi" w:hAnsiTheme="minorHAnsi" w:cstheme="minorHAnsi"/>
        </w:rPr>
        <w:t>PainDETECT</w:t>
      </w:r>
      <w:proofErr w:type="spellEnd"/>
      <w:r w:rsidRPr="00D331A5">
        <w:rPr>
          <w:rFonts w:asciiTheme="minorHAnsi" w:hAnsiTheme="minorHAnsi" w:cstheme="minorHAnsi"/>
        </w:rPr>
        <w:t>, DN4).</w:t>
      </w:r>
    </w:p>
    <w:p w14:paraId="6B4A7C13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 xml:space="preserve">Physical or Manual Pain Assessment </w:t>
      </w:r>
    </w:p>
    <w:p w14:paraId="2386D0A7" w14:textId="77777777" w:rsidR="000925B0" w:rsidRPr="00D331A5" w:rsidRDefault="000925B0" w:rsidP="000925B0">
      <w:pP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Physical, manual or ''hands</w:t>
      </w:r>
      <w: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-</w:t>
      </w: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 xml:space="preserve">on'' assessment tools and techniques to locate, identify, provoke or characterize an </w:t>
      </w:r>
      <w:proofErr w:type="gramStart"/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athlete‘</w:t>
      </w:r>
      <w:proofErr w:type="gramEnd"/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s pain.</w:t>
      </w:r>
    </w:p>
    <w:p w14:paraId="05FF51F1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Completing Quantitative Sensory Testing (e.g. pressure pain threshold, pain tolerance, hot/cold sensitivity.)</w:t>
      </w:r>
    </w:p>
    <w:p w14:paraId="2EF731AA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Locating the specific site of the athlete’s pain through palpation. </w:t>
      </w:r>
    </w:p>
    <w:p w14:paraId="5C39198D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Pain provocation/identification of the athlete’s pain through range of motion.</w:t>
      </w:r>
    </w:p>
    <w:p w14:paraId="15962B6A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Pain provocation/identification of the athlete’s pain using Special Tests (e.g.</w:t>
      </w:r>
      <w:r w:rsidRPr="00D331A5">
        <w:rPr>
          <w:rFonts w:asciiTheme="minorHAnsi" w:hAnsiTheme="minorHAnsi" w:cstheme="minorHAnsi"/>
        </w:rPr>
        <w:t xml:space="preserve"> Empty Can/Hawkins Kennedy for shoulder, McMurray's test for knee, talar tilt for ankle.</w:t>
      </w:r>
    </w:p>
    <w:p w14:paraId="3D0C3848" w14:textId="77777777" w:rsidR="000925B0" w:rsidRPr="00D331A5" w:rsidRDefault="000925B0" w:rsidP="000925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Pain provocation/identification of pain through athlete</w:t>
      </w:r>
      <w:r>
        <w:rPr>
          <w:rFonts w:asciiTheme="minorHAnsi" w:hAnsiTheme="minorHAnsi" w:cstheme="minorHAnsi"/>
          <w:color w:val="000000"/>
        </w:rPr>
        <w:t>-</w:t>
      </w:r>
      <w:r w:rsidRPr="00D331A5">
        <w:rPr>
          <w:rFonts w:asciiTheme="minorHAnsi" w:eastAsia="Calibri" w:hAnsiTheme="minorHAnsi" w:cstheme="minorHAnsi"/>
          <w:color w:val="000000"/>
        </w:rPr>
        <w:t xml:space="preserve">identified functional </w:t>
      </w:r>
      <w:r w:rsidRPr="00D331A5">
        <w:rPr>
          <w:rFonts w:asciiTheme="minorHAnsi" w:hAnsiTheme="minorHAnsi" w:cstheme="minorHAnsi"/>
        </w:rPr>
        <w:t>tasks</w:t>
      </w:r>
      <w:r w:rsidRPr="00D331A5">
        <w:rPr>
          <w:rFonts w:asciiTheme="minorHAnsi" w:eastAsia="Calibri" w:hAnsiTheme="minorHAnsi" w:cstheme="minorHAnsi"/>
          <w:color w:val="000000"/>
        </w:rPr>
        <w:t xml:space="preserve">. </w:t>
      </w:r>
      <w:r w:rsidRPr="00D331A5">
        <w:rPr>
          <w:rFonts w:asciiTheme="minorHAnsi" w:hAnsiTheme="minorHAnsi" w:cstheme="minorHAnsi"/>
        </w:rPr>
        <w:t>(</w:t>
      </w:r>
      <w:proofErr w:type="spellStart"/>
      <w:r w:rsidRPr="00D331A5">
        <w:rPr>
          <w:rFonts w:asciiTheme="minorHAnsi" w:hAnsiTheme="minorHAnsi" w:cstheme="minorHAnsi"/>
        </w:rPr>
        <w:t>E.g</w:t>
      </w:r>
      <w:proofErr w:type="spellEnd"/>
      <w:r w:rsidRPr="00D331A5">
        <w:rPr>
          <w:rFonts w:asciiTheme="minorHAnsi" w:hAnsiTheme="minorHAnsi" w:cstheme="minorHAnsi"/>
        </w:rPr>
        <w:t xml:space="preserve"> climbing/</w:t>
      </w:r>
      <w:proofErr w:type="gramStart"/>
      <w:r w:rsidRPr="00D331A5">
        <w:rPr>
          <w:rFonts w:asciiTheme="minorHAnsi" w:hAnsiTheme="minorHAnsi" w:cstheme="minorHAnsi"/>
        </w:rPr>
        <w:t>descending  stairs</w:t>
      </w:r>
      <w:proofErr w:type="gramEnd"/>
      <w:r w:rsidRPr="00D331A5">
        <w:rPr>
          <w:rFonts w:asciiTheme="minorHAnsi" w:hAnsiTheme="minorHAnsi" w:cstheme="minorHAnsi"/>
        </w:rPr>
        <w:t>, brushing hair, carrying bags etc.)</w:t>
      </w:r>
    </w:p>
    <w:p w14:paraId="18D7F388" w14:textId="77777777" w:rsidR="000925B0" w:rsidRPr="00D331A5" w:rsidRDefault="000925B0" w:rsidP="000925B0">
      <w:pPr>
        <w:rPr>
          <w:rFonts w:asciiTheme="minorHAnsi" w:hAnsiTheme="minorHAnsi" w:cstheme="minorHAnsi"/>
        </w:rPr>
      </w:pPr>
    </w:p>
    <w:p w14:paraId="2FA665EC" w14:textId="77777777" w:rsidR="000925B0" w:rsidRPr="00D331A5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  <w:r w:rsidRPr="00D331A5">
        <w:rPr>
          <w:rFonts w:asciiTheme="minorHAnsi" w:hAnsiTheme="minorHAnsi" w:cstheme="minorHAnsi"/>
          <w:b/>
          <w:sz w:val="24"/>
          <w:szCs w:val="24"/>
        </w:rPr>
        <w:t>Section 2.  Biomechanical Pain Assessment Measures.</w:t>
      </w:r>
    </w:p>
    <w:p w14:paraId="1DA0ED72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 xml:space="preserve">Movement Related tools and tests </w:t>
      </w:r>
    </w:p>
    <w:p w14:paraId="41C1F8AB" w14:textId="77777777" w:rsidR="000925B0" w:rsidRPr="00D331A5" w:rsidRDefault="000925B0" w:rsidP="000925B0">
      <w:pPr>
        <w:rPr>
          <w:rFonts w:asciiTheme="minorHAnsi" w:hAnsiTheme="minorHAnsi" w:cstheme="minorHAnsi"/>
          <w:i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Tools including strength, range of motion, balance, motor control, power, agility and fitness assessments.</w:t>
      </w:r>
    </w:p>
    <w:p w14:paraId="496D922F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Objective strength assessments (handheld dynamometry, isokinetic strength testing, repetitions max testing etc).</w:t>
      </w:r>
    </w:p>
    <w:p w14:paraId="0B8DFBA8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Local muscle endurance tests (e.g. single leg hamstring bridge/ single leg squat to box to failure).</w:t>
      </w:r>
    </w:p>
    <w:p w14:paraId="60FC02B1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Manual muscle Testing (Oxford Grading etc).</w:t>
      </w:r>
    </w:p>
    <w:p w14:paraId="3F003603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Passive and active range of motion testing (noting quality and quantity of a</w:t>
      </w:r>
      <w:r w:rsidRPr="00D331A5">
        <w:rPr>
          <w:rFonts w:asciiTheme="minorHAnsi" w:hAnsiTheme="minorHAnsi" w:cstheme="minorHAnsi"/>
        </w:rPr>
        <w:t xml:space="preserve">vailable </w:t>
      </w:r>
      <w:r w:rsidRPr="00D331A5">
        <w:rPr>
          <w:rFonts w:asciiTheme="minorHAnsi" w:eastAsia="Calibri" w:hAnsiTheme="minorHAnsi" w:cstheme="minorHAnsi"/>
          <w:color w:val="000000"/>
        </w:rPr>
        <w:t>range +/- pain/stiffness).</w:t>
      </w:r>
    </w:p>
    <w:p w14:paraId="0624F8A5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Static balance measures (Eyes Open/Eyes Closed, single leg, tandem, unstable surface Romberg etc).</w:t>
      </w:r>
    </w:p>
    <w:p w14:paraId="53638677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Dynamic balance measures (Y-Balance Test, Star Excursion Balance Test, multi</w:t>
      </w:r>
      <w:r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-</w:t>
      </w: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directional hopping.</w:t>
      </w:r>
    </w:p>
    <w:p w14:paraId="2C2A69BC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Motor control (landing mechanics, lumbopelvic control, trunk control, scapular control etc).</w:t>
      </w:r>
    </w:p>
    <w:p w14:paraId="7227175A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Sport</w:t>
      </w:r>
      <w:r>
        <w:rPr>
          <w:rFonts w:asciiTheme="minorHAnsi" w:hAnsiTheme="minorHAnsi" w:cstheme="minorHAnsi"/>
          <w:color w:val="000000"/>
        </w:rPr>
        <w:t>-</w:t>
      </w:r>
      <w:r w:rsidRPr="00D331A5">
        <w:rPr>
          <w:rFonts w:asciiTheme="minorHAnsi" w:eastAsia="Calibri" w:hAnsiTheme="minorHAnsi" w:cstheme="minorHAnsi"/>
          <w:color w:val="000000"/>
        </w:rPr>
        <w:t>specific movement or posture assessment (</w:t>
      </w:r>
      <w:proofErr w:type="spellStart"/>
      <w:r w:rsidRPr="00D331A5">
        <w:rPr>
          <w:rFonts w:asciiTheme="minorHAnsi" w:eastAsia="Calibri" w:hAnsiTheme="minorHAnsi" w:cstheme="minorHAnsi"/>
          <w:color w:val="000000"/>
        </w:rPr>
        <w:t>eg</w:t>
      </w:r>
      <w:proofErr w:type="spellEnd"/>
      <w:r w:rsidRPr="00D331A5">
        <w:rPr>
          <w:rFonts w:asciiTheme="minorHAnsi" w:eastAsia="Calibri" w:hAnsiTheme="minorHAnsi" w:cstheme="minorHAnsi"/>
          <w:color w:val="000000"/>
        </w:rPr>
        <w:t xml:space="preserve"> Squat, lunge, running, jumping, throwing, kicking).</w:t>
      </w:r>
    </w:p>
    <w:p w14:paraId="60B7D187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Power/speed assessment (timed sprint, CMJ, broad jump, single leg hop, triple hop, reactive strength index etc).</w:t>
      </w:r>
    </w:p>
    <w:p w14:paraId="06EE0F5F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  <w:color w:val="000000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Agility Test </w:t>
      </w:r>
      <w:proofErr w:type="gramStart"/>
      <w:r w:rsidRPr="00D331A5">
        <w:rPr>
          <w:rFonts w:asciiTheme="minorHAnsi" w:eastAsia="Calibri" w:hAnsiTheme="minorHAnsi" w:cstheme="minorHAnsi"/>
          <w:color w:val="000000"/>
        </w:rPr>
        <w:t>( 5</w:t>
      </w:r>
      <w:proofErr w:type="gramEnd"/>
      <w:r w:rsidRPr="00D331A5">
        <w:rPr>
          <w:rFonts w:asciiTheme="minorHAnsi" w:eastAsia="Calibri" w:hAnsiTheme="minorHAnsi" w:cstheme="minorHAnsi"/>
          <w:color w:val="000000"/>
        </w:rPr>
        <w:t>-0-5, Illinois, t-test etc).</w:t>
      </w:r>
    </w:p>
    <w:p w14:paraId="75D0757E" w14:textId="77777777" w:rsidR="000925B0" w:rsidRPr="008422C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Fitness Test (V02 max </w:t>
      </w:r>
      <w:r w:rsidRPr="00D331A5">
        <w:rPr>
          <w:rFonts w:asciiTheme="minorHAnsi" w:hAnsiTheme="minorHAnsi" w:cstheme="minorHAnsi"/>
        </w:rPr>
        <w:t>or submaximal</w:t>
      </w:r>
      <w:r w:rsidRPr="00D331A5">
        <w:rPr>
          <w:rFonts w:asciiTheme="minorHAnsi" w:eastAsia="Calibri" w:hAnsiTheme="minorHAnsi" w:cstheme="minorHAnsi"/>
          <w:color w:val="000000"/>
        </w:rPr>
        <w:t xml:space="preserve"> testing, bleep test, intermittent shuttle test, timed test to exhaustion, bronco etc).</w:t>
      </w:r>
    </w:p>
    <w:p w14:paraId="33C2199E" w14:textId="77777777" w:rsidR="008422C5" w:rsidRDefault="008422C5" w:rsidP="008422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color w:val="000000"/>
        </w:rPr>
      </w:pPr>
    </w:p>
    <w:p w14:paraId="3E2F1075" w14:textId="77777777" w:rsidR="008422C5" w:rsidRPr="00D331A5" w:rsidRDefault="008422C5" w:rsidP="008422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</w:p>
    <w:p w14:paraId="593855A3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>Wider Biological Tools and Tests</w:t>
      </w:r>
    </w:p>
    <w:p w14:paraId="613A3996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Tools including acute and chronic training load, current activities and rehabilitation, fatigue, sleep, nutrition, menstrual status and blood markers.</w:t>
      </w:r>
    </w:p>
    <w:p w14:paraId="11C01480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Establishing current training load. </w:t>
      </w:r>
    </w:p>
    <w:p w14:paraId="10DF2049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Establishing current *rehab/prehabilitation activities. </w:t>
      </w:r>
    </w:p>
    <w:p w14:paraId="5AE64352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Establishing chronic training load/ capacity.</w:t>
      </w:r>
    </w:p>
    <w:p w14:paraId="4EB18079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current level of general and sports related fatigue/tiredness (or asking about unusual or increased levels of fatigue).</w:t>
      </w:r>
    </w:p>
    <w:p w14:paraId="0A9A7A14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about </w:t>
      </w:r>
      <w:proofErr w:type="gramStart"/>
      <w:r w:rsidRPr="00D331A5">
        <w:rPr>
          <w:rFonts w:asciiTheme="minorHAnsi" w:eastAsia="Calibri" w:hAnsiTheme="minorHAnsi" w:cstheme="minorHAnsi"/>
          <w:color w:val="000000"/>
        </w:rPr>
        <w:t>sleep</w:t>
      </w:r>
      <w:proofErr w:type="gramEnd"/>
      <w:r w:rsidRPr="00D331A5">
        <w:rPr>
          <w:rFonts w:asciiTheme="minorHAnsi" w:eastAsia="Calibri" w:hAnsiTheme="minorHAnsi" w:cstheme="minorHAnsi"/>
          <w:color w:val="000000"/>
        </w:rPr>
        <w:t xml:space="preserve"> duration and quality.</w:t>
      </w:r>
    </w:p>
    <w:p w14:paraId="6349F5C1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 nutrition quality/status or whether the athlete is meeting current energy demands.</w:t>
      </w:r>
    </w:p>
    <w:p w14:paraId="2765D890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females about their menstrual cycle status/regularity and the influence o</w:t>
      </w:r>
      <w:r w:rsidRPr="00D331A5">
        <w:rPr>
          <w:rFonts w:asciiTheme="minorHAnsi" w:hAnsiTheme="minorHAnsi" w:cstheme="minorHAnsi"/>
        </w:rPr>
        <w:t>n pain</w:t>
      </w:r>
      <w:r w:rsidRPr="00D331A5">
        <w:rPr>
          <w:rFonts w:asciiTheme="minorHAnsi" w:eastAsia="Calibri" w:hAnsiTheme="minorHAnsi" w:cstheme="minorHAnsi"/>
          <w:color w:val="000000"/>
        </w:rPr>
        <w:t>.</w:t>
      </w:r>
    </w:p>
    <w:p w14:paraId="0931D1ED" w14:textId="77777777" w:rsidR="000925B0" w:rsidRPr="00D331A5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results from recent blood tests, biomarkers etc.</w:t>
      </w:r>
    </w:p>
    <w:p w14:paraId="574F1AC2" w14:textId="77777777" w:rsidR="000925B0" w:rsidRPr="004A38B9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Asking athletes who work about occupational</w:t>
      </w:r>
      <w:r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-</w:t>
      </w:r>
    </w:p>
    <w:p w14:paraId="10C25E05" w14:textId="77777777" w:rsidR="000925B0" w:rsidRDefault="000925B0" w:rsidP="000925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related loads</w:t>
      </w:r>
    </w:p>
    <w:p w14:paraId="0B9D9B9E" w14:textId="77777777" w:rsidR="000925B0" w:rsidRPr="00D331A5" w:rsidRDefault="000925B0" w:rsidP="000925B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</w:p>
    <w:p w14:paraId="3867BFE9" w14:textId="77777777" w:rsidR="000925B0" w:rsidRPr="00D331A5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  <w:r w:rsidRPr="00D331A5">
        <w:rPr>
          <w:rFonts w:asciiTheme="minorHAnsi" w:hAnsiTheme="minorHAnsi" w:cstheme="minorHAnsi"/>
          <w:b/>
          <w:sz w:val="24"/>
          <w:szCs w:val="24"/>
        </w:rPr>
        <w:t>Section 3. Affective Pain Assessment Measures.</w:t>
      </w:r>
    </w:p>
    <w:p w14:paraId="7F3A1A5E" w14:textId="77777777" w:rsidR="000925B0" w:rsidRPr="00D331A5" w:rsidRDefault="000925B0" w:rsidP="000925B0">
      <w:pPr>
        <w:rPr>
          <w:rFonts w:asciiTheme="minorHAnsi" w:hAnsiTheme="minorHAnsi" w:cstheme="minorHAnsi"/>
          <w:b/>
          <w:i/>
          <w:sz w:val="24"/>
          <w:szCs w:val="24"/>
        </w:rPr>
      </w:pPr>
      <w:r w:rsidRPr="00D331A5">
        <w:rPr>
          <w:rFonts w:asciiTheme="minorHAnsi" w:hAnsiTheme="minorHAnsi" w:cstheme="minorHAnsi"/>
          <w:b/>
          <w:i/>
          <w:sz w:val="24"/>
          <w:szCs w:val="24"/>
        </w:rPr>
        <w:t>Affective/psychological pain assessment measures</w:t>
      </w:r>
    </w:p>
    <w:p w14:paraId="73128859" w14:textId="77777777" w:rsidR="000925B0" w:rsidRPr="00D331A5" w:rsidRDefault="000925B0" w:rsidP="000925B0">
      <w:pPr>
        <w:rPr>
          <w:rFonts w:asciiTheme="minorHAnsi" w:hAnsiTheme="minorHAnsi" w:cstheme="minorHAnsi"/>
          <w:b/>
          <w:i/>
          <w:sz w:val="24"/>
          <w:szCs w:val="24"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Subjective questions related to mood, general wellness, stress mental health, psychological readiness to compete, training through pain and various personality traits.</w:t>
      </w:r>
    </w:p>
    <w:p w14:paraId="2905B672" w14:textId="77777777" w:rsidR="000925B0" w:rsidRPr="00D331A5" w:rsidRDefault="000925B0" w:rsidP="000925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  <w:color w:val="000000"/>
        </w:rPr>
      </w:pPr>
    </w:p>
    <w:p w14:paraId="5B34ED7B" w14:textId="77777777" w:rsidR="000925B0" w:rsidRPr="00D331A5" w:rsidRDefault="000925B0" w:rsidP="000925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about mood, </w:t>
      </w:r>
      <w:r w:rsidRPr="00D331A5">
        <w:rPr>
          <w:rFonts w:asciiTheme="minorHAnsi" w:hAnsiTheme="minorHAnsi" w:cstheme="minorHAnsi"/>
        </w:rPr>
        <w:t>feelings and emotions</w:t>
      </w:r>
      <w:r w:rsidRPr="00D331A5">
        <w:rPr>
          <w:rFonts w:asciiTheme="minorHAnsi" w:eastAsia="Calibri" w:hAnsiTheme="minorHAnsi" w:cstheme="minorHAnsi"/>
          <w:color w:val="000000"/>
        </w:rPr>
        <w:t xml:space="preserve"> related to pain and/or sport.</w:t>
      </w:r>
    </w:p>
    <w:p w14:paraId="18877F1F" w14:textId="77777777" w:rsidR="000925B0" w:rsidRPr="00D331A5" w:rsidRDefault="000925B0" w:rsidP="000925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about/assessing general stress.</w:t>
      </w:r>
    </w:p>
    <w:p w14:paraId="21249045" w14:textId="77777777" w:rsidR="000925B0" w:rsidRPr="00D331A5" w:rsidRDefault="000925B0" w:rsidP="000925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about/assessing sports</w:t>
      </w:r>
      <w:r>
        <w:rPr>
          <w:rFonts w:asciiTheme="minorHAnsi" w:hAnsiTheme="minorHAnsi" w:cstheme="minorHAnsi"/>
          <w:color w:val="000000"/>
        </w:rPr>
        <w:t>-</w:t>
      </w:r>
      <w:r w:rsidRPr="00D331A5">
        <w:rPr>
          <w:rFonts w:asciiTheme="minorHAnsi" w:eastAsia="Calibri" w:hAnsiTheme="minorHAnsi" w:cstheme="minorHAnsi"/>
          <w:color w:val="000000"/>
        </w:rPr>
        <w:t>related stress.</w:t>
      </w:r>
    </w:p>
    <w:p w14:paraId="12BF6FE6" w14:textId="77777777" w:rsidR="000925B0" w:rsidRPr="00D331A5" w:rsidRDefault="000925B0" w:rsidP="000925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 past or present mental health or learning disorder diagnoses (</w:t>
      </w:r>
      <w:proofErr w:type="spellStart"/>
      <w:r w:rsidRPr="00D331A5">
        <w:rPr>
          <w:rFonts w:asciiTheme="minorHAnsi" w:eastAsia="Calibri" w:hAnsiTheme="minorHAnsi" w:cstheme="minorHAnsi"/>
          <w:color w:val="000000"/>
        </w:rPr>
        <w:t>eg</w:t>
      </w:r>
      <w:proofErr w:type="spellEnd"/>
      <w:r w:rsidRPr="00D331A5">
        <w:rPr>
          <w:rFonts w:asciiTheme="minorHAnsi" w:eastAsia="Calibri" w:hAnsiTheme="minorHAnsi" w:cstheme="minorHAnsi"/>
          <w:color w:val="000000"/>
        </w:rPr>
        <w:t xml:space="preserve"> anxiety, depression, bipolar, eating disorders, </w:t>
      </w:r>
      <w:r w:rsidRPr="00D331A5">
        <w:rPr>
          <w:rFonts w:asciiTheme="minorHAnsi" w:hAnsiTheme="minorHAnsi" w:cstheme="minorHAnsi"/>
        </w:rPr>
        <w:t>attention deficit hyperactivity disorder,</w:t>
      </w:r>
      <w:r w:rsidRPr="00D331A5">
        <w:rPr>
          <w:rFonts w:asciiTheme="minorHAnsi" w:eastAsia="Calibri" w:hAnsiTheme="minorHAnsi" w:cstheme="minorHAnsi"/>
          <w:color w:val="000000"/>
        </w:rPr>
        <w:t xml:space="preserve"> dyslexia etc).</w:t>
      </w:r>
    </w:p>
    <w:p w14:paraId="5534934F" w14:textId="77777777" w:rsidR="000925B0" w:rsidRPr="00D331A5" w:rsidRDefault="000925B0" w:rsidP="000925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 psychological readiness/confidence to train/compete.</w:t>
      </w:r>
    </w:p>
    <w:p w14:paraId="5D0425D9" w14:textId="77777777" w:rsidR="000925B0" w:rsidRPr="00D331A5" w:rsidRDefault="000925B0" w:rsidP="000925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 willingness to exercise/train/ with pain.</w:t>
      </w:r>
    </w:p>
    <w:p w14:paraId="032CE21C" w14:textId="77777777" w:rsidR="000925B0" w:rsidRPr="00D331A5" w:rsidRDefault="000925B0" w:rsidP="000925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about/assessing risk</w:t>
      </w:r>
      <w:r>
        <w:rPr>
          <w:rFonts w:asciiTheme="minorHAnsi" w:hAnsiTheme="minorHAnsi" w:cstheme="minorHAnsi"/>
          <w:color w:val="000000"/>
        </w:rPr>
        <w:t>-</w:t>
      </w:r>
      <w:r w:rsidRPr="00D331A5">
        <w:rPr>
          <w:rFonts w:asciiTheme="minorHAnsi" w:eastAsia="Calibri" w:hAnsiTheme="minorHAnsi" w:cstheme="minorHAnsi"/>
          <w:color w:val="000000"/>
        </w:rPr>
        <w:t>taking versus safety personality traits.</w:t>
      </w:r>
    </w:p>
    <w:p w14:paraId="6BEAEB57" w14:textId="77777777" w:rsidR="000925B0" w:rsidRPr="00D331A5" w:rsidRDefault="000925B0" w:rsidP="000925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about/assessing rehabilitation adherence/motivation.</w:t>
      </w:r>
    </w:p>
    <w:p w14:paraId="2E535807" w14:textId="77777777" w:rsidR="000925B0" w:rsidRPr="00D331A5" w:rsidRDefault="000925B0" w:rsidP="000925B0">
      <w:pPr>
        <w:rPr>
          <w:rFonts w:asciiTheme="minorHAnsi" w:hAnsiTheme="minorHAnsi" w:cstheme="minorHAnsi"/>
        </w:rPr>
      </w:pPr>
    </w:p>
    <w:p w14:paraId="4E64D2D8" w14:textId="77777777" w:rsidR="000925B0" w:rsidRPr="00D331A5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  <w:r w:rsidRPr="00D331A5">
        <w:rPr>
          <w:rFonts w:asciiTheme="minorHAnsi" w:hAnsiTheme="minorHAnsi" w:cstheme="minorHAnsi"/>
          <w:b/>
          <w:sz w:val="24"/>
          <w:szCs w:val="24"/>
        </w:rPr>
        <w:t>Section 4. Cognitive Pain Assessment Measures.</w:t>
      </w:r>
    </w:p>
    <w:p w14:paraId="0CF97B31" w14:textId="77777777" w:rsidR="000925B0" w:rsidRPr="00D331A5" w:rsidRDefault="000925B0" w:rsidP="000925B0">
      <w:pPr>
        <w:rPr>
          <w:rFonts w:asciiTheme="minorHAnsi" w:hAnsiTheme="minorHAnsi" w:cstheme="minorHAnsi"/>
          <w:b/>
          <w:i/>
          <w:sz w:val="24"/>
          <w:szCs w:val="24"/>
        </w:rPr>
      </w:pPr>
      <w:r w:rsidRPr="00D331A5">
        <w:rPr>
          <w:rFonts w:asciiTheme="minorHAnsi" w:hAnsiTheme="minorHAnsi" w:cstheme="minorHAnsi"/>
          <w:b/>
          <w:i/>
          <w:sz w:val="24"/>
          <w:szCs w:val="24"/>
        </w:rPr>
        <w:t>Tools and questions related to the understanding of pain and cognitive aspects</w:t>
      </w:r>
    </w:p>
    <w:p w14:paraId="59F7CEA8" w14:textId="77777777" w:rsidR="000925B0" w:rsidRPr="00D331A5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Asking about or assessing pain beliefs, thought processes and patterns, self</w:t>
      </w:r>
      <w: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-</w:t>
      </w: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efficacy, coping strategies and cognitive traits.</w:t>
      </w:r>
    </w:p>
    <w:p w14:paraId="12BFE44B" w14:textId="77777777" w:rsidR="000925B0" w:rsidRPr="00D331A5" w:rsidRDefault="000925B0" w:rsidP="000925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about/ assessing pain</w:t>
      </w:r>
      <w:r>
        <w:rPr>
          <w:rFonts w:asciiTheme="minorHAnsi" w:hAnsiTheme="minorHAnsi" w:cstheme="minorHAnsi"/>
          <w:color w:val="000000"/>
        </w:rPr>
        <w:t>-</w:t>
      </w:r>
      <w:r w:rsidRPr="00D331A5">
        <w:rPr>
          <w:rFonts w:asciiTheme="minorHAnsi" w:eastAsia="Calibri" w:hAnsiTheme="minorHAnsi" w:cstheme="minorHAnsi"/>
          <w:color w:val="000000"/>
        </w:rPr>
        <w:t xml:space="preserve">related beliefs (including helpful/unhelpful beliefs, pain </w:t>
      </w:r>
      <w:proofErr w:type="spellStart"/>
      <w:r w:rsidRPr="00D331A5">
        <w:rPr>
          <w:rFonts w:asciiTheme="minorHAnsi" w:eastAsia="Calibri" w:hAnsiTheme="minorHAnsi" w:cstheme="minorHAnsi"/>
          <w:color w:val="000000"/>
        </w:rPr>
        <w:t>catastrophization</w:t>
      </w:r>
      <w:proofErr w:type="spellEnd"/>
      <w:r w:rsidRPr="00D331A5">
        <w:rPr>
          <w:rFonts w:asciiTheme="minorHAnsi" w:eastAsia="Calibri" w:hAnsiTheme="minorHAnsi" w:cstheme="minorHAnsi"/>
          <w:color w:val="000000"/>
        </w:rPr>
        <w:t xml:space="preserve"> etc).</w:t>
      </w:r>
    </w:p>
    <w:p w14:paraId="66A5BBE1" w14:textId="77777777" w:rsidR="000925B0" w:rsidRPr="00D331A5" w:rsidRDefault="000925B0" w:rsidP="000925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the athlete what </w:t>
      </w:r>
      <w:proofErr w:type="gramStart"/>
      <w:r w:rsidRPr="00D331A5">
        <w:rPr>
          <w:rFonts w:asciiTheme="minorHAnsi" w:eastAsia="Calibri" w:hAnsiTheme="minorHAnsi" w:cstheme="minorHAnsi"/>
          <w:color w:val="000000"/>
        </w:rPr>
        <w:t>does th</w:t>
      </w:r>
      <w:r w:rsidRPr="00D331A5">
        <w:rPr>
          <w:rFonts w:asciiTheme="minorHAnsi" w:hAnsiTheme="minorHAnsi" w:cstheme="minorHAnsi"/>
        </w:rPr>
        <w:t>is</w:t>
      </w:r>
      <w:r w:rsidRPr="00D331A5">
        <w:rPr>
          <w:rFonts w:asciiTheme="minorHAnsi" w:eastAsia="Calibri" w:hAnsiTheme="minorHAnsi" w:cstheme="minorHAnsi"/>
          <w:color w:val="000000"/>
        </w:rPr>
        <w:t xml:space="preserve"> pain mean</w:t>
      </w:r>
      <w:proofErr w:type="gramEnd"/>
      <w:r w:rsidRPr="00D331A5">
        <w:rPr>
          <w:rFonts w:asciiTheme="minorHAnsi" w:eastAsia="Calibri" w:hAnsiTheme="minorHAnsi" w:cstheme="minorHAnsi"/>
          <w:color w:val="000000"/>
        </w:rPr>
        <w:t xml:space="preserve"> to them/ what is their understanding of their pain.</w:t>
      </w:r>
    </w:p>
    <w:p w14:paraId="7F258E23" w14:textId="77777777" w:rsidR="000925B0" w:rsidRPr="00D331A5" w:rsidRDefault="000925B0" w:rsidP="000925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the athlete about their coping strategies for their pain. </w:t>
      </w:r>
    </w:p>
    <w:p w14:paraId="5ECAC807" w14:textId="77777777" w:rsidR="000925B0" w:rsidRPr="00D331A5" w:rsidRDefault="000925B0" w:rsidP="000925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their pain</w:t>
      </w:r>
      <w:r>
        <w:rPr>
          <w:rFonts w:asciiTheme="minorHAnsi" w:hAnsiTheme="minorHAnsi" w:cstheme="minorHAnsi"/>
          <w:color w:val="000000"/>
        </w:rPr>
        <w:t>-</w:t>
      </w:r>
      <w:r w:rsidRPr="00D331A5">
        <w:rPr>
          <w:rFonts w:asciiTheme="minorHAnsi" w:eastAsia="Calibri" w:hAnsiTheme="minorHAnsi" w:cstheme="minorHAnsi"/>
          <w:color w:val="000000"/>
        </w:rPr>
        <w:t>related self-efficacy (confidence to manage their pain effectively)</w:t>
      </w:r>
    </w:p>
    <w:p w14:paraId="2468A35D" w14:textId="77777777" w:rsidR="000925B0" w:rsidRPr="00D331A5" w:rsidRDefault="000925B0" w:rsidP="000925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about/assessing the level of attention the athlete pays to their pain</w:t>
      </w:r>
    </w:p>
    <w:p w14:paraId="5D4FF310" w14:textId="77777777" w:rsidR="000925B0" w:rsidRPr="00D331A5" w:rsidRDefault="000925B0" w:rsidP="000925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lastRenderedPageBreak/>
        <w:t xml:space="preserve">Assessing cognitive traits/tendencies (explore/exploit, alertness/arousal) </w:t>
      </w:r>
    </w:p>
    <w:p w14:paraId="5F2C8334" w14:textId="77777777" w:rsidR="000925B0" w:rsidRDefault="000925B0" w:rsidP="000925B0">
      <w:pPr>
        <w:rPr>
          <w:rFonts w:asciiTheme="minorHAnsi" w:hAnsiTheme="minorHAnsi" w:cstheme="minorHAnsi"/>
          <w:b/>
          <w:i/>
          <w:sz w:val="24"/>
          <w:szCs w:val="24"/>
        </w:rPr>
      </w:pPr>
    </w:p>
    <w:p w14:paraId="49B24C4A" w14:textId="77777777" w:rsidR="000925B0" w:rsidRPr="00D331A5" w:rsidRDefault="000925B0" w:rsidP="000925B0">
      <w:pPr>
        <w:rPr>
          <w:rFonts w:asciiTheme="minorHAnsi" w:hAnsiTheme="minorHAnsi" w:cstheme="minorHAnsi"/>
          <w:b/>
          <w:i/>
          <w:sz w:val="24"/>
          <w:szCs w:val="24"/>
        </w:rPr>
      </w:pPr>
      <w:r w:rsidRPr="00D331A5">
        <w:rPr>
          <w:rFonts w:asciiTheme="minorHAnsi" w:hAnsiTheme="minorHAnsi" w:cstheme="minorHAnsi"/>
          <w:b/>
          <w:i/>
          <w:sz w:val="24"/>
          <w:szCs w:val="24"/>
        </w:rPr>
        <w:t xml:space="preserve">Section 5. Socioenvironmental Pain Assessment Measures. </w:t>
      </w:r>
    </w:p>
    <w:p w14:paraId="58258A06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>Sports environment</w:t>
      </w:r>
    </w:p>
    <w:p w14:paraId="332CEB89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Elements such as pain culture, time of season and pressure to return to play.</w:t>
      </w:r>
    </w:p>
    <w:p w14:paraId="5D54BB10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pain culture within their sport/ team.</w:t>
      </w:r>
    </w:p>
    <w:p w14:paraId="16993BEB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the impact of the time of season on pain</w:t>
      </w:r>
    </w:p>
    <w:p w14:paraId="0F9C5774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the athlete about </w:t>
      </w:r>
      <w:r>
        <w:rPr>
          <w:rFonts w:asciiTheme="minorHAnsi" w:hAnsiTheme="minorHAnsi" w:cstheme="minorHAnsi"/>
          <w:color w:val="000000"/>
        </w:rPr>
        <w:t xml:space="preserve">the </w:t>
      </w:r>
      <w:r w:rsidRPr="00D331A5">
        <w:rPr>
          <w:rFonts w:asciiTheme="minorHAnsi" w:eastAsia="Calibri" w:hAnsiTheme="minorHAnsi" w:cstheme="minorHAnsi"/>
          <w:color w:val="000000"/>
        </w:rPr>
        <w:t xml:space="preserve">pressure to perform/return to play for </w:t>
      </w:r>
      <w:r>
        <w:rPr>
          <w:rFonts w:asciiTheme="minorHAnsi" w:hAnsiTheme="minorHAnsi" w:cstheme="minorHAnsi"/>
          <w:color w:val="000000"/>
        </w:rPr>
        <w:t xml:space="preserve">a </w:t>
      </w:r>
      <w:r w:rsidRPr="00D331A5">
        <w:rPr>
          <w:rFonts w:asciiTheme="minorHAnsi" w:eastAsia="Calibri" w:hAnsiTheme="minorHAnsi" w:cstheme="minorHAnsi"/>
          <w:color w:val="000000"/>
        </w:rPr>
        <w:t xml:space="preserve">team/sport </w:t>
      </w:r>
    </w:p>
    <w:p w14:paraId="7BD3AFA4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 xml:space="preserve">Support Network </w:t>
      </w:r>
    </w:p>
    <w:p w14:paraId="030610C1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Asking the athlete about their relationships, stress and commitments at home and in work or school/university.</w:t>
      </w:r>
    </w:p>
    <w:p w14:paraId="1ABD7E6D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personal relationships and support network</w:t>
      </w:r>
    </w:p>
    <w:p w14:paraId="72A7EBEC" w14:textId="77777777" w:rsidR="000925B0" w:rsidRPr="00D331A5" w:rsidRDefault="000925B0" w:rsidP="000925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</w:rPr>
      </w:pPr>
      <w:r w:rsidRPr="00D331A5">
        <w:rPr>
          <w:rFonts w:asciiTheme="minorHAnsi" w:hAnsiTheme="minorHAnsi" w:cstheme="minorHAnsi"/>
        </w:rPr>
        <w:t>(this includes close family, partner, spouse etc and the support and/or effect that difficult or challenging family situations/life events may have on pain)</w:t>
      </w:r>
    </w:p>
    <w:p w14:paraId="2F12A2CA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the athlete about home stress/commitments. </w:t>
      </w:r>
    </w:p>
    <w:p w14:paraId="78FBE224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work/school/university relationships and support network</w:t>
      </w:r>
      <w:r>
        <w:rPr>
          <w:rFonts w:asciiTheme="minorHAnsi" w:hAnsiTheme="minorHAnsi" w:cstheme="minorHAnsi"/>
          <w:color w:val="000000"/>
        </w:rPr>
        <w:t>s</w:t>
      </w:r>
      <w:r w:rsidRPr="00D331A5">
        <w:rPr>
          <w:rFonts w:asciiTheme="minorHAnsi" w:eastAsia="Calibri" w:hAnsiTheme="minorHAnsi" w:cstheme="minorHAnsi"/>
          <w:color w:val="000000"/>
        </w:rPr>
        <w:t>. (</w:t>
      </w:r>
      <w:r w:rsidRPr="00D331A5">
        <w:rPr>
          <w:rFonts w:asciiTheme="minorHAnsi" w:hAnsiTheme="minorHAnsi" w:cstheme="minorHAnsi"/>
        </w:rPr>
        <w:t xml:space="preserve">this includes friends, peers, colleagues, mentors etc and the support and/or the effect that difficult or challenging circumstances within </w:t>
      </w:r>
      <w:proofErr w:type="gramStart"/>
      <w:r w:rsidRPr="00D331A5">
        <w:rPr>
          <w:rFonts w:asciiTheme="minorHAnsi" w:hAnsiTheme="minorHAnsi" w:cstheme="minorHAnsi"/>
        </w:rPr>
        <w:t>these  relationships</w:t>
      </w:r>
      <w:proofErr w:type="gramEnd"/>
      <w:r w:rsidRPr="00D331A5">
        <w:rPr>
          <w:rFonts w:asciiTheme="minorHAnsi" w:hAnsiTheme="minorHAnsi" w:cstheme="minorHAnsi"/>
        </w:rPr>
        <w:t xml:space="preserve"> may have.)</w:t>
      </w:r>
    </w:p>
    <w:p w14:paraId="721F7935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the athlete about work/school/university stress/commitments. </w:t>
      </w:r>
    </w:p>
    <w:p w14:paraId="3C79E974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 xml:space="preserve">Lifestyle Factors </w:t>
      </w:r>
    </w:p>
    <w:p w14:paraId="2BFDE314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Asking about alcohol, smoking, general well</w:t>
      </w:r>
      <w:r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-</w:t>
      </w: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being and health and assessing quality of life.</w:t>
      </w:r>
    </w:p>
    <w:p w14:paraId="45FD4B3C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alcohol intake</w:t>
      </w:r>
    </w:p>
    <w:p w14:paraId="213C15E4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whether they are a current or previous smoker</w:t>
      </w:r>
    </w:p>
    <w:p w14:paraId="19207E2F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general wellbeing/health. (Including physical</w:t>
      </w:r>
      <w:r w:rsidRPr="00D331A5">
        <w:rPr>
          <w:rFonts w:asciiTheme="minorHAnsi" w:hAnsiTheme="minorHAnsi" w:cstheme="minorHAnsi"/>
        </w:rPr>
        <w:t>, mental and social)</w:t>
      </w:r>
    </w:p>
    <w:p w14:paraId="0E9586F3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about/assessing current quality of life</w:t>
      </w:r>
    </w:p>
    <w:p w14:paraId="1966E2C2" w14:textId="77777777" w:rsidR="000925B0" w:rsidRPr="00D331A5" w:rsidRDefault="000925B0" w:rsidP="000925B0">
      <w:pPr>
        <w:rPr>
          <w:rFonts w:asciiTheme="minorHAnsi" w:hAnsiTheme="minorHAnsi" w:cstheme="minorHAnsi"/>
        </w:rPr>
      </w:pPr>
      <w:r w:rsidRPr="00D331A5">
        <w:rPr>
          <w:rFonts w:asciiTheme="minorHAnsi" w:eastAsia="Verdana" w:hAnsiTheme="minorHAnsi" w:cstheme="minorHAnsi"/>
          <w:i/>
          <w:color w:val="393939"/>
          <w:sz w:val="20"/>
          <w:szCs w:val="20"/>
          <w:highlight w:val="white"/>
        </w:rPr>
        <w:t>*Sleep, Nutrition, Menstrual status etc. are categorized as Wider biological pain assessment tools as part of the IOC Athlete Pain Framework (2017)</w:t>
      </w:r>
    </w:p>
    <w:p w14:paraId="1B15F516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 xml:space="preserve">*Socioeconomic and sociocultural factors </w:t>
      </w:r>
    </w:p>
    <w:p w14:paraId="346800D8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 xml:space="preserve">Asking about wider social, </w:t>
      </w:r>
      <w:proofErr w:type="spellStart"/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>economical</w:t>
      </w:r>
      <w:proofErr w:type="spellEnd"/>
      <w:r w:rsidRPr="00D331A5">
        <w:rPr>
          <w:rFonts w:asciiTheme="minorHAnsi" w:eastAsia="Verdana" w:hAnsiTheme="minorHAnsi" w:cstheme="minorHAnsi"/>
          <w:color w:val="393939"/>
          <w:sz w:val="20"/>
          <w:szCs w:val="20"/>
          <w:highlight w:val="white"/>
        </w:rPr>
        <w:t xml:space="preserve"> and cultural aspects and access to resources.</w:t>
      </w:r>
    </w:p>
    <w:p w14:paraId="14F52C9F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the athlete about </w:t>
      </w:r>
      <w:r>
        <w:rPr>
          <w:rFonts w:asciiTheme="minorHAnsi" w:hAnsiTheme="minorHAnsi" w:cstheme="minorHAnsi"/>
          <w:color w:val="000000"/>
        </w:rPr>
        <w:t xml:space="preserve">the </w:t>
      </w:r>
      <w:r w:rsidRPr="00D331A5">
        <w:rPr>
          <w:rFonts w:asciiTheme="minorHAnsi" w:eastAsia="Calibri" w:hAnsiTheme="minorHAnsi" w:cstheme="minorHAnsi"/>
          <w:color w:val="000000"/>
        </w:rPr>
        <w:t xml:space="preserve">effect of pain/injury on income and resources (e.g. access to </w:t>
      </w:r>
      <w:r w:rsidRPr="00D331A5">
        <w:rPr>
          <w:rFonts w:asciiTheme="minorHAnsi" w:hAnsiTheme="minorHAnsi" w:cstheme="minorHAnsi"/>
        </w:rPr>
        <w:t>healthcare</w:t>
      </w:r>
      <w:r w:rsidRPr="00D331A5">
        <w:rPr>
          <w:rFonts w:asciiTheme="minorHAnsi" w:eastAsia="Calibri" w:hAnsiTheme="minorHAnsi" w:cstheme="minorHAnsi"/>
          <w:color w:val="000000"/>
        </w:rPr>
        <w:t xml:space="preserve"> may be affected i</w:t>
      </w:r>
      <w:r w:rsidRPr="00D331A5">
        <w:rPr>
          <w:rFonts w:asciiTheme="minorHAnsi" w:hAnsiTheme="minorHAnsi" w:cstheme="minorHAnsi"/>
        </w:rPr>
        <w:t xml:space="preserve">f athletes dropped from </w:t>
      </w:r>
      <w:r>
        <w:rPr>
          <w:rFonts w:asciiTheme="minorHAnsi" w:hAnsiTheme="minorHAnsi" w:cstheme="minorHAnsi"/>
        </w:rPr>
        <w:t xml:space="preserve">the </w:t>
      </w:r>
      <w:r w:rsidRPr="00D331A5">
        <w:rPr>
          <w:rFonts w:asciiTheme="minorHAnsi" w:hAnsiTheme="minorHAnsi" w:cstheme="minorHAnsi"/>
        </w:rPr>
        <w:t>team etc)</w:t>
      </w:r>
    </w:p>
    <w:p w14:paraId="1CBD948C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their access to appropriate sport and health facilities</w:t>
      </w:r>
      <w:r w:rsidRPr="00D331A5">
        <w:rPr>
          <w:rFonts w:asciiTheme="minorHAnsi" w:hAnsiTheme="minorHAnsi" w:cstheme="minorHAnsi"/>
        </w:rPr>
        <w:t>.</w:t>
      </w:r>
    </w:p>
    <w:p w14:paraId="2FF88EF6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>Asking the athlete about sociocultural background and pain culture</w:t>
      </w:r>
    </w:p>
    <w:p w14:paraId="6D912D82" w14:textId="77777777" w:rsidR="000925B0" w:rsidRPr="00D331A5" w:rsidRDefault="000925B0" w:rsidP="000925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Calibri" w:hAnsiTheme="minorHAnsi" w:cstheme="minorHAnsi"/>
          <w:color w:val="000000"/>
        </w:rPr>
        <w:t xml:space="preserve">Asking the athlete about </w:t>
      </w:r>
      <w:r>
        <w:rPr>
          <w:rFonts w:asciiTheme="minorHAnsi" w:hAnsiTheme="minorHAnsi" w:cstheme="minorHAnsi"/>
          <w:color w:val="000000"/>
        </w:rPr>
        <w:t xml:space="preserve">the </w:t>
      </w:r>
      <w:r w:rsidRPr="00D331A5">
        <w:rPr>
          <w:rFonts w:asciiTheme="minorHAnsi" w:eastAsia="Calibri" w:hAnsiTheme="minorHAnsi" w:cstheme="minorHAnsi"/>
          <w:color w:val="000000"/>
        </w:rPr>
        <w:t>current level of education/employment</w:t>
      </w:r>
    </w:p>
    <w:p w14:paraId="758BD2A1" w14:textId="77777777" w:rsidR="000925B0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</w:p>
    <w:p w14:paraId="101C54D1" w14:textId="77777777" w:rsidR="000925B0" w:rsidRPr="00D331A5" w:rsidRDefault="000925B0" w:rsidP="000925B0">
      <w:pPr>
        <w:rPr>
          <w:rFonts w:asciiTheme="minorHAnsi" w:hAnsiTheme="minorHAnsi" w:cstheme="minorHAnsi"/>
          <w:b/>
          <w:sz w:val="24"/>
          <w:szCs w:val="24"/>
        </w:rPr>
      </w:pPr>
      <w:r w:rsidRPr="00D331A5">
        <w:rPr>
          <w:rFonts w:asciiTheme="minorHAnsi" w:hAnsiTheme="minorHAnsi" w:cstheme="minorHAnsi"/>
          <w:b/>
          <w:sz w:val="24"/>
          <w:szCs w:val="24"/>
        </w:rPr>
        <w:t>Section 6. Aspects of Pain Assessment</w:t>
      </w:r>
    </w:p>
    <w:p w14:paraId="29EE7FD0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>Aspects and considerations for athlete pain assessments.</w:t>
      </w:r>
    </w:p>
    <w:p w14:paraId="3DAA16A5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  <w:r w:rsidRPr="00D331A5">
        <w:rPr>
          <w:rFonts w:asciiTheme="minorHAnsi" w:hAnsiTheme="minorHAnsi" w:cstheme="minorHAnsi"/>
          <w:b/>
          <w:i/>
        </w:rPr>
        <w:t>Aspects relating to the structure of assessment, communication considerations, means of collecting pain information and developing the athlete-physiotherapist relationship.</w:t>
      </w:r>
    </w:p>
    <w:p w14:paraId="413387BE" w14:textId="77777777" w:rsidR="000925B0" w:rsidRPr="00D331A5" w:rsidRDefault="000925B0" w:rsidP="000925B0">
      <w:pPr>
        <w:rPr>
          <w:rFonts w:asciiTheme="minorHAnsi" w:hAnsiTheme="minorHAnsi" w:cstheme="minorHAnsi"/>
          <w:b/>
          <w:i/>
        </w:rPr>
      </w:pPr>
    </w:p>
    <w:p w14:paraId="70EB48A8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Clinicians should be mindful not to over</w:t>
      </w:r>
      <w:r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-</w:t>
      </w: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assess athletes when selecting pain assessment tools.</w:t>
      </w:r>
    </w:p>
    <w:p w14:paraId="0D4F3D8F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Pain assessment tools should be selected based on the individual athlete, their diagnosis and their pain timeframe.</w:t>
      </w:r>
    </w:p>
    <w:p w14:paraId="33F95969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 xml:space="preserve">Athletes should record their own pain at key time points identified by themselves and agreed with their clinician. (before/after training, on waking/at night etc.) </w:t>
      </w:r>
    </w:p>
    <w:p w14:paraId="7FE7EF67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lastRenderedPageBreak/>
        <w:t>Knowing and understanding the athlete and their sport is an important aspect of athlete pain assessment.</w:t>
      </w:r>
    </w:p>
    <w:p w14:paraId="7FD82F96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Developing a rapport and trust within the athlete-clinician relationship is an important aspect of the athlete pain assessment</w:t>
      </w:r>
    </w:p>
    <w:p w14:paraId="23A6805C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</w:pPr>
      <w:r w:rsidRPr="00D331A5">
        <w:rPr>
          <w:rFonts w:asciiTheme="minorHAnsi" w:eastAsia="Roboto" w:hAnsiTheme="minorHAnsi" w:cstheme="minorHAnsi"/>
          <w:color w:val="444746"/>
          <w:sz w:val="21"/>
          <w:szCs w:val="21"/>
          <w:shd w:val="clear" w:color="auto" w:fill="FAFAFA"/>
        </w:rPr>
        <w:t>Communicating clearly using health</w:t>
      </w:r>
      <w:r>
        <w:rPr>
          <w:rFonts w:asciiTheme="minorHAnsi" w:eastAsia="Roboto" w:hAnsiTheme="minorHAnsi" w:cstheme="minorHAnsi"/>
          <w:color w:val="444746"/>
          <w:sz w:val="21"/>
          <w:szCs w:val="21"/>
          <w:shd w:val="clear" w:color="auto" w:fill="FAFAFA"/>
        </w:rPr>
        <w:t>-</w:t>
      </w:r>
      <w:r w:rsidRPr="00D331A5">
        <w:rPr>
          <w:rFonts w:asciiTheme="minorHAnsi" w:eastAsia="Roboto" w:hAnsiTheme="minorHAnsi" w:cstheme="minorHAnsi"/>
          <w:color w:val="444746"/>
          <w:sz w:val="21"/>
          <w:szCs w:val="21"/>
          <w:shd w:val="clear" w:color="auto" w:fill="FAFAFA"/>
        </w:rPr>
        <w:t xml:space="preserve">literate language so that the athlete understands the assessment is important to build confidence between the athlete </w:t>
      </w:r>
      <w:r>
        <w:rPr>
          <w:rFonts w:asciiTheme="minorHAnsi" w:eastAsia="Roboto" w:hAnsiTheme="minorHAnsi" w:cstheme="minorHAnsi"/>
          <w:color w:val="444746"/>
          <w:sz w:val="21"/>
          <w:szCs w:val="21"/>
          <w:shd w:val="clear" w:color="auto" w:fill="FAFAFA"/>
        </w:rPr>
        <w:t xml:space="preserve">and </w:t>
      </w:r>
      <w:r w:rsidRPr="00D331A5">
        <w:rPr>
          <w:rFonts w:asciiTheme="minorHAnsi" w:eastAsia="Roboto" w:hAnsiTheme="minorHAnsi" w:cstheme="minorHAnsi"/>
          <w:color w:val="444746"/>
          <w:sz w:val="21"/>
          <w:szCs w:val="21"/>
          <w:shd w:val="clear" w:color="auto" w:fill="FAFAFA"/>
        </w:rPr>
        <w:t>clinician.</w:t>
      </w:r>
    </w:p>
    <w:p w14:paraId="45970E6E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Clinicians should use the athlete pain assessment to educate, empower and guide the athlete</w:t>
      </w:r>
    </w:p>
    <w:p w14:paraId="4F1176F7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shd w:val="clear" w:color="auto" w:fill="FAFAFA"/>
        </w:rPr>
        <w:t>Clinicians should integrate technology into pain assessment data capture (wearables/mobile phone objective data capture and/or recording subjective updates) as appropriate.</w:t>
      </w:r>
    </w:p>
    <w:p w14:paraId="6C0DB5DF" w14:textId="77777777" w:rsidR="000925B0" w:rsidRPr="00D331A5" w:rsidRDefault="000925B0" w:rsidP="000925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hAnsiTheme="minorHAnsi" w:cstheme="minorHAnsi"/>
        </w:rPr>
      </w:pP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 xml:space="preserve">Clinicians should employ open and collaborative communication with the </w:t>
      </w:r>
      <w:proofErr w:type="gramStart"/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athlete‘</w:t>
      </w:r>
      <w:proofErr w:type="gramEnd"/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s coach and wider network during the pain assessment process with the athlete</w:t>
      </w:r>
      <w:r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’</w:t>
      </w:r>
      <w:r w:rsidRPr="00D331A5">
        <w:rPr>
          <w:rFonts w:asciiTheme="minorHAnsi" w:eastAsia="Open Sans" w:hAnsiTheme="minorHAnsi" w:cstheme="minorHAnsi"/>
          <w:color w:val="393939"/>
          <w:sz w:val="20"/>
          <w:szCs w:val="20"/>
          <w:highlight w:val="white"/>
        </w:rPr>
        <w:t>s permission.</w:t>
      </w:r>
    </w:p>
    <w:p w14:paraId="65072B8A" w14:textId="77777777" w:rsidR="000925B0" w:rsidRPr="00D331A5" w:rsidRDefault="000925B0" w:rsidP="000925B0">
      <w:pPr>
        <w:rPr>
          <w:rFonts w:asciiTheme="minorHAnsi" w:hAnsiTheme="minorHAnsi" w:cstheme="minorHAnsi"/>
        </w:rPr>
      </w:pPr>
    </w:p>
    <w:p w14:paraId="5F1E2CF7" w14:textId="77777777" w:rsidR="000925B0" w:rsidRPr="00D331A5" w:rsidRDefault="000925B0" w:rsidP="000925B0">
      <w:pPr>
        <w:rPr>
          <w:rFonts w:asciiTheme="minorHAnsi" w:hAnsiTheme="minorHAnsi" w:cstheme="minorHAnsi"/>
        </w:rPr>
      </w:pPr>
    </w:p>
    <w:p w14:paraId="23AFE5C9" w14:textId="77777777" w:rsidR="000925B0" w:rsidRPr="00D331A5" w:rsidRDefault="000925B0" w:rsidP="000925B0">
      <w:pPr>
        <w:rPr>
          <w:rFonts w:asciiTheme="minorHAnsi" w:hAnsiTheme="minorHAnsi" w:cstheme="minorHAnsi"/>
        </w:rPr>
      </w:pPr>
    </w:p>
    <w:p w14:paraId="2E0F12A2" w14:textId="77777777" w:rsidR="000925B0" w:rsidRPr="00D331A5" w:rsidRDefault="000925B0" w:rsidP="000925B0">
      <w:pPr>
        <w:rPr>
          <w:rFonts w:asciiTheme="minorHAnsi" w:hAnsiTheme="minorHAnsi" w:cstheme="minorHAnsi"/>
        </w:rPr>
      </w:pPr>
    </w:p>
    <w:p w14:paraId="134A96B0" w14:textId="77777777" w:rsidR="000925B0" w:rsidRDefault="000925B0" w:rsidP="000925B0">
      <w:pPr>
        <w:rPr>
          <w:rFonts w:asciiTheme="minorHAnsi" w:hAnsiTheme="minorHAnsi" w:cstheme="minorHAnsi"/>
        </w:rPr>
      </w:pPr>
    </w:p>
    <w:p w14:paraId="325CC713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652D5831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68CE72EF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5B4290C8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05FBEA05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427EBFEF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73C4BE98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33C4C77B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5539BC01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4D0E7D23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1E97DC1E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53912C74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0EC4EAEA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3ED35190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3EFC67DD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10132944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28324055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0184C1C4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2E9B2FFE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661AE9FB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1025425E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0CDC457A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2293F8B7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55174B31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69605683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7E0D95A7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4D4EF832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0D2241EA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1403F8BE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04326896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2062646D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596BDEA3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41D06B88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7959A0EF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1DA7C73C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68F97EB3" w14:textId="42701A00" w:rsidR="007A1B5F" w:rsidRPr="007A1B5F" w:rsidRDefault="007A1B5F" w:rsidP="007A1B5F">
      <w:pPr>
        <w:pStyle w:val="Heading1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7A1B5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Appendix B – Images of </w:t>
      </w:r>
      <w:proofErr w:type="spellStart"/>
      <w:r w:rsidRPr="007A1B5F">
        <w:rPr>
          <w:rFonts w:asciiTheme="minorHAnsi" w:hAnsiTheme="minorHAnsi" w:cstheme="minorHAnsi"/>
          <w:b/>
          <w:color w:val="000000"/>
          <w:sz w:val="28"/>
          <w:szCs w:val="28"/>
        </w:rPr>
        <w:t>Surveylet</w:t>
      </w:r>
      <w:proofErr w:type="spellEnd"/>
      <w:r w:rsidRPr="007A1B5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(</w:t>
      </w:r>
      <w:proofErr w:type="spellStart"/>
      <w:r w:rsidRPr="007A1B5F">
        <w:rPr>
          <w:rFonts w:asciiTheme="minorHAnsi" w:hAnsiTheme="minorHAnsi" w:cstheme="minorHAnsi"/>
          <w:b/>
          <w:color w:val="000000"/>
          <w:sz w:val="28"/>
          <w:szCs w:val="28"/>
        </w:rPr>
        <w:t>Calibrum</w:t>
      </w:r>
      <w:proofErr w:type="spellEnd"/>
      <w:r w:rsidRPr="007A1B5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) real-time </w:t>
      </w:r>
      <w:proofErr w:type="spellStart"/>
      <w:r w:rsidRPr="007A1B5F">
        <w:rPr>
          <w:rFonts w:asciiTheme="minorHAnsi" w:hAnsiTheme="minorHAnsi" w:cstheme="minorHAnsi"/>
          <w:b/>
          <w:color w:val="000000"/>
          <w:sz w:val="28"/>
          <w:szCs w:val="28"/>
        </w:rPr>
        <w:t>delphi</w:t>
      </w:r>
      <w:proofErr w:type="spellEnd"/>
      <w:r w:rsidRPr="007A1B5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software.</w:t>
      </w:r>
    </w:p>
    <w:p w14:paraId="7C1E5C57" w14:textId="77777777" w:rsidR="007A1B5F" w:rsidRDefault="007A1B5F" w:rsidP="007A1B5F"/>
    <w:p w14:paraId="0DDCA924" w14:textId="77777777" w:rsidR="007A1B5F" w:rsidRPr="007A1B5F" w:rsidRDefault="007A1B5F" w:rsidP="007A1B5F"/>
    <w:p w14:paraId="63F4DE17" w14:textId="205A5039" w:rsidR="007A1B5F" w:rsidRDefault="007A1B5F" w:rsidP="000925B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Image A – Displays a the anonymous real-time </w:t>
      </w:r>
      <w:proofErr w:type="spellStart"/>
      <w:r>
        <w:rPr>
          <w:rFonts w:asciiTheme="minorHAnsi" w:hAnsiTheme="minorHAnsi" w:cstheme="minorHAnsi"/>
        </w:rPr>
        <w:t>delphi</w:t>
      </w:r>
      <w:proofErr w:type="spellEnd"/>
      <w:r>
        <w:rPr>
          <w:rFonts w:asciiTheme="minorHAnsi" w:hAnsiTheme="minorHAnsi" w:cstheme="minorHAnsi"/>
        </w:rPr>
        <w:t xml:space="preserve"> survey format participants were with. </w:t>
      </w:r>
    </w:p>
    <w:p w14:paraId="67D6AC55" w14:textId="77777777" w:rsidR="007A1B5F" w:rsidRDefault="007A1B5F" w:rsidP="000925B0">
      <w:pPr>
        <w:rPr>
          <w:rFonts w:asciiTheme="minorHAnsi" w:hAnsiTheme="minorHAnsi" w:cstheme="minorHAnsi"/>
        </w:rPr>
      </w:pPr>
    </w:p>
    <w:p w14:paraId="03431E87" w14:textId="26DC49E7" w:rsidR="007A1B5F" w:rsidRDefault="007A1B5F" w:rsidP="000925B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C0BE4C7" wp14:editId="77F1EC8B">
            <wp:extent cx="5733415" cy="3283585"/>
            <wp:effectExtent l="0" t="0" r="0" b="5715"/>
            <wp:docPr id="2452014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01468" name="Picture 1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B172" w14:textId="77777777" w:rsidR="007A1B5F" w:rsidRPr="00D331A5" w:rsidRDefault="007A1B5F" w:rsidP="000925B0">
      <w:pPr>
        <w:rPr>
          <w:rFonts w:asciiTheme="minorHAnsi" w:hAnsiTheme="minorHAnsi" w:cstheme="minorHAnsi"/>
        </w:rPr>
      </w:pPr>
    </w:p>
    <w:p w14:paraId="2F839C81" w14:textId="7515C1FF" w:rsidR="000925B0" w:rsidRPr="00D331A5" w:rsidRDefault="007A1B5F" w:rsidP="000925B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Image B – Displays the anonymous consensus graphs and comments participants were provided with following the completion of each section of the real-time </w:t>
      </w:r>
      <w:proofErr w:type="spellStart"/>
      <w:r>
        <w:rPr>
          <w:rFonts w:asciiTheme="minorHAnsi" w:hAnsiTheme="minorHAnsi" w:cstheme="minorHAnsi"/>
        </w:rPr>
        <w:t>delphi</w:t>
      </w:r>
      <w:proofErr w:type="spellEnd"/>
      <w:r>
        <w:rPr>
          <w:rFonts w:asciiTheme="minorHAnsi" w:hAnsiTheme="minorHAnsi" w:cstheme="minorHAnsi"/>
        </w:rPr>
        <w:t xml:space="preserve"> survey. </w:t>
      </w:r>
    </w:p>
    <w:p w14:paraId="6717CE0A" w14:textId="77777777" w:rsidR="000925B0" w:rsidRPr="00D331A5" w:rsidRDefault="000925B0" w:rsidP="000925B0">
      <w:pPr>
        <w:rPr>
          <w:rFonts w:asciiTheme="minorHAnsi" w:hAnsiTheme="minorHAnsi" w:cstheme="minorHAnsi"/>
        </w:rPr>
      </w:pPr>
    </w:p>
    <w:p w14:paraId="71814D6E" w14:textId="33ED040C" w:rsidR="000925B0" w:rsidRDefault="007A1B5F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26C11987" wp14:editId="72C48367">
            <wp:extent cx="5733415" cy="2618740"/>
            <wp:effectExtent l="0" t="0" r="0" b="0"/>
            <wp:docPr id="4904347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3479" name="Picture 2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5B0" w:rsidSect="00895750">
      <w:footerReference w:type="even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EA119" w14:textId="77777777" w:rsidR="0035052F" w:rsidRDefault="0035052F">
      <w:pPr>
        <w:spacing w:line="240" w:lineRule="auto"/>
      </w:pPr>
      <w:r>
        <w:separator/>
      </w:r>
    </w:p>
  </w:endnote>
  <w:endnote w:type="continuationSeparator" w:id="0">
    <w:p w14:paraId="6E2D3E3E" w14:textId="77777777" w:rsidR="0035052F" w:rsidRDefault="003505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3644F0E-2A56-B944-B2D3-4231C744D4EC}"/>
    <w:embedBold r:id="rId2" w:fontKey="{EF420A32-B603-344D-AF8B-26097A6DA70C}"/>
    <w:embedItalic r:id="rId3" w:fontKey="{EF7AC4BB-0AE9-1E45-B6DF-4E07B5861ED5}"/>
    <w:embedBoldItalic r:id="rId4" w:fontKey="{FA2FFD29-9819-2244-B94A-4C66D1933B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C428089-2086-A34E-AE23-797F706B5149}"/>
    <w:embedBold r:id="rId6" w:fontKey="{248ACDCE-331A-564A-907A-76316AD4066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4579792-C076-CF4A-B862-1BA6B2D84A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38091B0-8F3A-5D4B-87DB-A0B169E90AF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8E4793EC-73B4-6F4C-86E6-D2663B77A1BE}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ABC0BA6-5BC2-1B43-A816-77DF1EDC9739}"/>
    <w:embedBold r:id="rId12" w:fontKey="{61832B0C-93C4-EE42-AD89-B5BD7B888124}"/>
    <w:embedItalic r:id="rId13" w:fontKey="{8AA2277A-8CB9-364D-849A-4BE1B48B6359}"/>
    <w:embedBoldItalic r:id="rId14" w:fontKey="{914833C2-47C6-814D-8175-E3D7F4BC07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C4E22CC-DD41-BD45-8295-2B80F0AC88DD}"/>
    <w:embedBold r:id="rId16" w:fontKey="{2DD69F7A-DE03-5041-88DE-567E9C3A62DF}"/>
    <w:embedItalic r:id="rId17" w:fontKey="{9537C70A-A9A6-A447-92F4-FBCEF44484A0}"/>
    <w:embedBoldItalic r:id="rId18" w:fontKey="{B946166B-1C24-B748-919A-083449E2512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9" w:fontKey="{27465DD3-38F2-3146-AD07-A480FCDE3D37}"/>
    <w:embedBold r:id="rId20" w:fontKey="{53363803-1FE6-CD49-A064-C26A99DC4D9E}"/>
    <w:embedItalic r:id="rId21" w:fontKey="{25D7B537-1D3A-E049-9F75-660DA2C2534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2" w:fontKey="{A49CC3E8-8CD9-424D-BF25-CA1E40BF848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3" w:fontKey="{EB74831D-2B48-B746-818C-0A64E5AB0C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F" w14:textId="29651A91" w:rsidR="004437E0" w:rsidRDefault="000644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53EF">
      <w:rPr>
        <w:noProof/>
        <w:color w:val="000000"/>
      </w:rPr>
      <w:t>1</w:t>
    </w:r>
    <w:r>
      <w:rPr>
        <w:color w:val="000000"/>
      </w:rPr>
      <w:fldChar w:fldCharType="end"/>
    </w:r>
  </w:p>
  <w:p w14:paraId="000000B0" w14:textId="77777777" w:rsidR="004437E0" w:rsidRDefault="004437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D" w14:textId="79F1C2DF" w:rsidR="004437E0" w:rsidRDefault="000644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23F7E">
      <w:rPr>
        <w:noProof/>
        <w:color w:val="000000"/>
      </w:rPr>
      <w:t>1</w:t>
    </w:r>
    <w:r>
      <w:rPr>
        <w:color w:val="000000"/>
      </w:rPr>
      <w:fldChar w:fldCharType="end"/>
    </w:r>
  </w:p>
  <w:p w14:paraId="000000AE" w14:textId="77777777" w:rsidR="004437E0" w:rsidRDefault="004437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CE318" w14:textId="77777777" w:rsidR="0035052F" w:rsidRDefault="0035052F">
      <w:pPr>
        <w:spacing w:line="240" w:lineRule="auto"/>
      </w:pPr>
      <w:r>
        <w:separator/>
      </w:r>
    </w:p>
  </w:footnote>
  <w:footnote w:type="continuationSeparator" w:id="0">
    <w:p w14:paraId="1D57EDE1" w14:textId="77777777" w:rsidR="0035052F" w:rsidRDefault="003505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393D"/>
    <w:multiLevelType w:val="multilevel"/>
    <w:tmpl w:val="52B2E8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F5FBF"/>
    <w:multiLevelType w:val="multilevel"/>
    <w:tmpl w:val="D318BB0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color w:val="39393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F364DF"/>
    <w:multiLevelType w:val="multilevel"/>
    <w:tmpl w:val="F8928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F0286"/>
    <w:multiLevelType w:val="multilevel"/>
    <w:tmpl w:val="0B449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07544"/>
    <w:multiLevelType w:val="hybridMultilevel"/>
    <w:tmpl w:val="1430B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76349"/>
    <w:multiLevelType w:val="multilevel"/>
    <w:tmpl w:val="784C8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A0D08"/>
    <w:multiLevelType w:val="multilevel"/>
    <w:tmpl w:val="37CA969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934B79"/>
    <w:multiLevelType w:val="multilevel"/>
    <w:tmpl w:val="3984D8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639D7"/>
    <w:multiLevelType w:val="multilevel"/>
    <w:tmpl w:val="3A0EAC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1072062"/>
    <w:multiLevelType w:val="multilevel"/>
    <w:tmpl w:val="313C24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0F50D5"/>
    <w:multiLevelType w:val="multilevel"/>
    <w:tmpl w:val="8C4CD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70D07"/>
    <w:multiLevelType w:val="multilevel"/>
    <w:tmpl w:val="0BBA278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color w:val="39393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2779210">
    <w:abstractNumId w:val="9"/>
  </w:num>
  <w:num w:numId="2" w16cid:durableId="570307484">
    <w:abstractNumId w:val="8"/>
  </w:num>
  <w:num w:numId="3" w16cid:durableId="261258898">
    <w:abstractNumId w:val="6"/>
  </w:num>
  <w:num w:numId="4" w16cid:durableId="1648365241">
    <w:abstractNumId w:val="4"/>
  </w:num>
  <w:num w:numId="5" w16cid:durableId="1570648951">
    <w:abstractNumId w:val="11"/>
  </w:num>
  <w:num w:numId="6" w16cid:durableId="2123260799">
    <w:abstractNumId w:val="3"/>
  </w:num>
  <w:num w:numId="7" w16cid:durableId="2081369973">
    <w:abstractNumId w:val="10"/>
  </w:num>
  <w:num w:numId="8" w16cid:durableId="335571769">
    <w:abstractNumId w:val="5"/>
  </w:num>
  <w:num w:numId="9" w16cid:durableId="105002516">
    <w:abstractNumId w:val="2"/>
  </w:num>
  <w:num w:numId="10" w16cid:durableId="164638259">
    <w:abstractNumId w:val="1"/>
  </w:num>
  <w:num w:numId="11" w16cid:durableId="1469013245">
    <w:abstractNumId w:val="0"/>
  </w:num>
  <w:num w:numId="12" w16cid:durableId="17025163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spt end note styl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d5f2xtfr5axce2xemxtv0wpxss5p29ddra&quot;&gt;Delphi Endnote Library 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/record-ids&gt;&lt;/item&gt;&lt;/Libraries&gt;"/>
  </w:docVars>
  <w:rsids>
    <w:rsidRoot w:val="004437E0"/>
    <w:rsid w:val="00004866"/>
    <w:rsid w:val="00042976"/>
    <w:rsid w:val="000535CD"/>
    <w:rsid w:val="00064427"/>
    <w:rsid w:val="000750FE"/>
    <w:rsid w:val="00077E3E"/>
    <w:rsid w:val="000925B0"/>
    <w:rsid w:val="000D2AD6"/>
    <w:rsid w:val="000E34EB"/>
    <w:rsid w:val="001166D3"/>
    <w:rsid w:val="00122BED"/>
    <w:rsid w:val="00134009"/>
    <w:rsid w:val="00156861"/>
    <w:rsid w:val="001640EC"/>
    <w:rsid w:val="0019403A"/>
    <w:rsid w:val="00195CC6"/>
    <w:rsid w:val="001D3EE4"/>
    <w:rsid w:val="001D5D59"/>
    <w:rsid w:val="001F2F4A"/>
    <w:rsid w:val="00220F4C"/>
    <w:rsid w:val="00234875"/>
    <w:rsid w:val="00243D7A"/>
    <w:rsid w:val="00283087"/>
    <w:rsid w:val="002860CC"/>
    <w:rsid w:val="002A416F"/>
    <w:rsid w:val="002C4349"/>
    <w:rsid w:val="0030026E"/>
    <w:rsid w:val="00334897"/>
    <w:rsid w:val="003442D9"/>
    <w:rsid w:val="0035052F"/>
    <w:rsid w:val="003634CA"/>
    <w:rsid w:val="003861FC"/>
    <w:rsid w:val="00394E2A"/>
    <w:rsid w:val="003B3156"/>
    <w:rsid w:val="003C7F58"/>
    <w:rsid w:val="00402422"/>
    <w:rsid w:val="00424730"/>
    <w:rsid w:val="0044340F"/>
    <w:rsid w:val="004437E0"/>
    <w:rsid w:val="004808CF"/>
    <w:rsid w:val="00483E40"/>
    <w:rsid w:val="004A27D4"/>
    <w:rsid w:val="004A34D2"/>
    <w:rsid w:val="004B5E11"/>
    <w:rsid w:val="004C58D2"/>
    <w:rsid w:val="004F0CA4"/>
    <w:rsid w:val="00520E32"/>
    <w:rsid w:val="00531754"/>
    <w:rsid w:val="00534790"/>
    <w:rsid w:val="005518B3"/>
    <w:rsid w:val="00551D71"/>
    <w:rsid w:val="0056721E"/>
    <w:rsid w:val="0059017E"/>
    <w:rsid w:val="005E337F"/>
    <w:rsid w:val="006021F0"/>
    <w:rsid w:val="0061364D"/>
    <w:rsid w:val="00621200"/>
    <w:rsid w:val="00644AEB"/>
    <w:rsid w:val="006B40E9"/>
    <w:rsid w:val="00751F58"/>
    <w:rsid w:val="0075476E"/>
    <w:rsid w:val="0076742B"/>
    <w:rsid w:val="00783933"/>
    <w:rsid w:val="00796C23"/>
    <w:rsid w:val="007A1B5F"/>
    <w:rsid w:val="007B334E"/>
    <w:rsid w:val="007C2738"/>
    <w:rsid w:val="007D08C6"/>
    <w:rsid w:val="007D5733"/>
    <w:rsid w:val="008422C5"/>
    <w:rsid w:val="0084665F"/>
    <w:rsid w:val="008741CE"/>
    <w:rsid w:val="00895750"/>
    <w:rsid w:val="008B2929"/>
    <w:rsid w:val="008B5EA5"/>
    <w:rsid w:val="008C2B6E"/>
    <w:rsid w:val="008C4BB3"/>
    <w:rsid w:val="008C7A5D"/>
    <w:rsid w:val="008E07CE"/>
    <w:rsid w:val="008F1E71"/>
    <w:rsid w:val="0091433D"/>
    <w:rsid w:val="0094012C"/>
    <w:rsid w:val="009814A9"/>
    <w:rsid w:val="00993F9F"/>
    <w:rsid w:val="009C2681"/>
    <w:rsid w:val="009F6869"/>
    <w:rsid w:val="00A009B6"/>
    <w:rsid w:val="00A07AEE"/>
    <w:rsid w:val="00A238D0"/>
    <w:rsid w:val="00A64B8D"/>
    <w:rsid w:val="00A7283C"/>
    <w:rsid w:val="00A85F7F"/>
    <w:rsid w:val="00AA76A0"/>
    <w:rsid w:val="00AB23EB"/>
    <w:rsid w:val="00AB5EF4"/>
    <w:rsid w:val="00AC33EE"/>
    <w:rsid w:val="00B03FA4"/>
    <w:rsid w:val="00B23F7E"/>
    <w:rsid w:val="00B31F13"/>
    <w:rsid w:val="00B328C1"/>
    <w:rsid w:val="00B33483"/>
    <w:rsid w:val="00B36F65"/>
    <w:rsid w:val="00B54606"/>
    <w:rsid w:val="00B573A7"/>
    <w:rsid w:val="00B65C5D"/>
    <w:rsid w:val="00B80AE0"/>
    <w:rsid w:val="00B8348C"/>
    <w:rsid w:val="00B941EB"/>
    <w:rsid w:val="00BA2B95"/>
    <w:rsid w:val="00BA31BF"/>
    <w:rsid w:val="00BB3371"/>
    <w:rsid w:val="00BC5680"/>
    <w:rsid w:val="00BD601D"/>
    <w:rsid w:val="00BF6031"/>
    <w:rsid w:val="00C06765"/>
    <w:rsid w:val="00C23DD0"/>
    <w:rsid w:val="00C4743C"/>
    <w:rsid w:val="00C71989"/>
    <w:rsid w:val="00C73823"/>
    <w:rsid w:val="00C82627"/>
    <w:rsid w:val="00C955EE"/>
    <w:rsid w:val="00CA63A9"/>
    <w:rsid w:val="00CD1919"/>
    <w:rsid w:val="00D00592"/>
    <w:rsid w:val="00D33129"/>
    <w:rsid w:val="00D341EE"/>
    <w:rsid w:val="00D61212"/>
    <w:rsid w:val="00D91276"/>
    <w:rsid w:val="00DA53EF"/>
    <w:rsid w:val="00DA7922"/>
    <w:rsid w:val="00DA7F99"/>
    <w:rsid w:val="00DD354B"/>
    <w:rsid w:val="00DE61CD"/>
    <w:rsid w:val="00DF1CD3"/>
    <w:rsid w:val="00DF4BED"/>
    <w:rsid w:val="00E028E7"/>
    <w:rsid w:val="00E42803"/>
    <w:rsid w:val="00E476CE"/>
    <w:rsid w:val="00E727B9"/>
    <w:rsid w:val="00E766EE"/>
    <w:rsid w:val="00E86048"/>
    <w:rsid w:val="00E95F71"/>
    <w:rsid w:val="00EA5D6F"/>
    <w:rsid w:val="00EC6E94"/>
    <w:rsid w:val="00EE5C1B"/>
    <w:rsid w:val="00EF1434"/>
    <w:rsid w:val="00EF148D"/>
    <w:rsid w:val="00F04B61"/>
    <w:rsid w:val="00F42B9C"/>
    <w:rsid w:val="00F506D6"/>
    <w:rsid w:val="00F53449"/>
    <w:rsid w:val="00F667FF"/>
    <w:rsid w:val="00F70D4E"/>
    <w:rsid w:val="00F83022"/>
    <w:rsid w:val="00F86E9A"/>
    <w:rsid w:val="00FA1B9E"/>
    <w:rsid w:val="00FA3D68"/>
    <w:rsid w:val="00FB2E20"/>
    <w:rsid w:val="00FF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37718"/>
  <w15:docId w15:val="{062EF62D-10E9-614E-8416-B5A5B355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48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545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455"/>
  </w:style>
  <w:style w:type="paragraph" w:styleId="Footer">
    <w:name w:val="footer"/>
    <w:basedOn w:val="Normal"/>
    <w:link w:val="FooterChar"/>
    <w:uiPriority w:val="99"/>
    <w:unhideWhenUsed/>
    <w:rsid w:val="00D3545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455"/>
  </w:style>
  <w:style w:type="character" w:styleId="CommentReference">
    <w:name w:val="annotation reference"/>
    <w:basedOn w:val="DefaultParagraphFont"/>
    <w:uiPriority w:val="99"/>
    <w:semiHidden/>
    <w:unhideWhenUsed/>
    <w:rsid w:val="00D35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4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4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45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D2344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980047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980047"/>
  </w:style>
  <w:style w:type="paragraph" w:customStyle="1" w:styleId="EndNoteBibliography">
    <w:name w:val="EndNote Bibliography"/>
    <w:basedOn w:val="Normal"/>
    <w:link w:val="EndNoteBibliographyChar"/>
    <w:rsid w:val="00980047"/>
    <w:pPr>
      <w:spacing w:line="240" w:lineRule="auto"/>
    </w:pPr>
  </w:style>
  <w:style w:type="character" w:customStyle="1" w:styleId="EndNoteBibliographyChar">
    <w:name w:val="EndNote Bibliography Char"/>
    <w:basedOn w:val="DefaultParagraphFont"/>
    <w:link w:val="EndNoteBibliography"/>
    <w:rsid w:val="00980047"/>
  </w:style>
  <w:style w:type="character" w:styleId="Hyperlink">
    <w:name w:val="Hyperlink"/>
    <w:basedOn w:val="DefaultParagraphFont"/>
    <w:uiPriority w:val="99"/>
    <w:unhideWhenUsed/>
    <w:rsid w:val="009F227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227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BB1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FE2BB1"/>
  </w:style>
  <w:style w:type="character" w:styleId="PageNumber">
    <w:name w:val="page number"/>
    <w:basedOn w:val="DefaultParagraphFont"/>
    <w:uiPriority w:val="99"/>
    <w:semiHidden/>
    <w:unhideWhenUsed/>
    <w:rsid w:val="00FE2BB1"/>
  </w:style>
  <w:style w:type="character" w:styleId="PlaceholderText">
    <w:name w:val="Placeholder Text"/>
    <w:basedOn w:val="DefaultParagraphFont"/>
    <w:uiPriority w:val="99"/>
    <w:semiHidden/>
    <w:rsid w:val="00DF4BED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F04B6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2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rEYyhXQrS6SxJq8gk+CX/PBwyw==">CgMxLjAaJwoBMBIiCiAIBCocCgtBQUFCSUpyYk5kaxAIGgtBQUFCSUpyYk5kayKJAgoLQUFBQklKcmJOZGsS1wEKC0FBQUJJSnJiTmRrEgtBQUFCSUpyYk5kaxolCgl0ZXh0L2h0bWwSGHVuc3VyZSBpZiB0aGlzIGFkZHMgbXVjaCImCgp0ZXh0L3BsYWluEhh1bnN1cmUgaWYgdGhpcyBhZGRzIG11Y2gqGyIVMTE2NzkyMTUyODY4NjYwMDk2NjY0KAA4ADCgmoLd3jE4oJqC3d4xWgxiOXpsZm5wa2JydWNyAiAAeACIAQKaAQYIABAAGACqARoSGHVuc3VyZSBpZiB0aGlzIGFkZHMgbXVjaLABALgBARigmoLd3jEgoJqC3d4xMABCEGtpeC5oa3VuZTlwZW11ejY4AHIhMUVjNWFVOEY1VHBDV2dYQ3A4cWxNLXZBY0FkdFJjY2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195AFC-E21D-444E-8F16-DA6C65CA2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2</TotalTime>
  <Pages>8</Pages>
  <Words>2038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Caoimhe.Barry.Walsh</dc:creator>
  <cp:lastModifiedBy>Ciaran Purcell</cp:lastModifiedBy>
  <cp:revision>2</cp:revision>
  <dcterms:created xsi:type="dcterms:W3CDTF">2024-05-21T11:47:00Z</dcterms:created>
  <dcterms:modified xsi:type="dcterms:W3CDTF">2024-05-21T11:47:00Z</dcterms:modified>
</cp:coreProperties>
</file>