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80E724" w14:textId="378B9173" w:rsidR="00C07C31" w:rsidRPr="00C07C31" w:rsidRDefault="00C07C31" w:rsidP="00C07C31">
      <w:pPr>
        <w:rPr>
          <w:rFonts w:ascii="Times New Roman" w:hAnsi="Times New Roman" w:cs="Times New Roman"/>
          <w:color w:val="000000" w:themeColor="text1"/>
        </w:rPr>
      </w:pPr>
      <w:r w:rsidRPr="00C07C31">
        <w:rPr>
          <w:rFonts w:ascii="Times New Roman" w:hAnsi="Times New Roman" w:cs="Times New Roman"/>
          <w:b/>
          <w:bCs/>
          <w:color w:val="000000" w:themeColor="text1"/>
        </w:rPr>
        <w:t>S1 Fig. Additional pressure pathline profiles of CFD simulations.</w:t>
      </w:r>
      <w:r w:rsidRPr="00C07C31"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</w:rPr>
        <w:t xml:space="preserve">0-, </w:t>
      </w:r>
      <w:r w:rsidRPr="00C07C31">
        <w:rPr>
          <w:rFonts w:ascii="Times New Roman" w:hAnsi="Times New Roman" w:cs="Times New Roman"/>
          <w:color w:val="000000" w:themeColor="text1"/>
        </w:rPr>
        <w:t xml:space="preserve">20-, 50-, </w:t>
      </w:r>
      <w:r w:rsidR="008D4D0E">
        <w:rPr>
          <w:rFonts w:ascii="Times New Roman" w:hAnsi="Times New Roman" w:cs="Times New Roman"/>
          <w:color w:val="000000" w:themeColor="text1"/>
        </w:rPr>
        <w:t xml:space="preserve">and </w:t>
      </w:r>
      <w:r w:rsidRPr="00C07C31">
        <w:rPr>
          <w:rFonts w:ascii="Times New Roman" w:hAnsi="Times New Roman" w:cs="Times New Roman"/>
          <w:color w:val="000000" w:themeColor="text1"/>
        </w:rPr>
        <w:t xml:space="preserve">70-degree positions shown. Peak pressure recorded in ANSYS software for use in </w:t>
      </w:r>
      <w:r>
        <w:rPr>
          <w:rFonts w:ascii="Times New Roman" w:hAnsi="Times New Roman" w:cs="Times New Roman"/>
          <w:color w:val="000000" w:themeColor="text1"/>
        </w:rPr>
        <w:t xml:space="preserve">CFD </w:t>
      </w:r>
      <w:r w:rsidRPr="00C07C31">
        <w:rPr>
          <w:rFonts w:ascii="Times New Roman" w:hAnsi="Times New Roman" w:cs="Times New Roman"/>
          <w:color w:val="000000" w:themeColor="text1"/>
        </w:rPr>
        <w:t>calibration curve (Fig 3B).</w:t>
      </w:r>
    </w:p>
    <w:p w14:paraId="0614EFCC" w14:textId="1FE7FBD3" w:rsidR="00E31F49" w:rsidRDefault="007720CA" w:rsidP="00E31F49">
      <w:pPr>
        <w:jc w:val="center"/>
      </w:pPr>
      <w:r w:rsidRPr="007720CA">
        <w:rPr>
          <w:noProof/>
        </w:rPr>
        <w:drawing>
          <wp:inline distT="0" distB="0" distL="0" distR="0" wp14:anchorId="21B49895" wp14:editId="20E5EEB6">
            <wp:extent cx="5943600" cy="2400935"/>
            <wp:effectExtent l="0" t="0" r="0" b="0"/>
            <wp:docPr id="1" name="Picture 1" descr="A picture containing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bar char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679A7" w14:textId="77777777" w:rsidR="00C07C31" w:rsidRDefault="00C07C31"/>
    <w:p w14:paraId="3FCF2AFC" w14:textId="77777777" w:rsidR="00C07C31" w:rsidRDefault="00C07C31">
      <w:pPr>
        <w:rPr>
          <w:rFonts w:ascii="Times New Roman" w:eastAsia="Times New Roman" w:hAnsi="Times New Roman" w:cs="Times New Roman"/>
          <w:b/>
          <w:bCs/>
          <w:color w:val="FF0000"/>
        </w:rPr>
      </w:pPr>
      <w:r>
        <w:rPr>
          <w:b/>
          <w:bCs/>
          <w:color w:val="FF0000"/>
        </w:rPr>
        <w:br w:type="page"/>
      </w:r>
    </w:p>
    <w:p w14:paraId="51C60DEF" w14:textId="7B72E1E3" w:rsidR="00C07C31" w:rsidRPr="00C07C31" w:rsidRDefault="00C07C31" w:rsidP="00C07C31">
      <w:pPr>
        <w:pStyle w:val="References"/>
        <w:numPr>
          <w:ilvl w:val="0"/>
          <w:numId w:val="0"/>
        </w:numPr>
        <w:spacing w:line="360" w:lineRule="auto"/>
        <w:ind w:left="360" w:hanging="360"/>
        <w:rPr>
          <w:color w:val="000000" w:themeColor="text1"/>
          <w:sz w:val="24"/>
          <w:szCs w:val="24"/>
        </w:rPr>
      </w:pPr>
      <w:r w:rsidRPr="00C07C31">
        <w:rPr>
          <w:b/>
          <w:bCs/>
          <w:color w:val="000000" w:themeColor="text1"/>
          <w:sz w:val="24"/>
          <w:szCs w:val="24"/>
        </w:rPr>
        <w:lastRenderedPageBreak/>
        <w:t xml:space="preserve">S2 Fig. Full ventilator screen readout at various volume combinations. </w:t>
      </w:r>
      <w:r w:rsidRPr="00C07C31">
        <w:rPr>
          <w:color w:val="000000" w:themeColor="text1"/>
          <w:sz w:val="24"/>
          <w:szCs w:val="24"/>
        </w:rPr>
        <w:t>Full</w:t>
      </w:r>
      <w:r>
        <w:rPr>
          <w:b/>
          <w:bCs/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>p</w:t>
      </w:r>
      <w:r w:rsidRPr="00C07C31">
        <w:rPr>
          <w:color w:val="000000" w:themeColor="text1"/>
          <w:sz w:val="24"/>
          <w:szCs w:val="24"/>
        </w:rPr>
        <w:t>ressure, flow, and tidal volume waveforms output by the ventilator during time-multiplexed co-ventilation</w:t>
      </w:r>
      <w:r>
        <w:rPr>
          <w:color w:val="000000" w:themeColor="text1"/>
          <w:sz w:val="24"/>
          <w:szCs w:val="24"/>
        </w:rPr>
        <w:t xml:space="preserve"> as seen in Fig 5A</w:t>
      </w:r>
      <w:r w:rsidRPr="00C07C31">
        <w:rPr>
          <w:color w:val="000000" w:themeColor="text1"/>
          <w:sz w:val="24"/>
          <w:szCs w:val="24"/>
        </w:rPr>
        <w:t>. Ventilator set to respiratory rate of 30 bpm (</w:t>
      </w:r>
      <w:proofErr w:type="gramStart"/>
      <w:r w:rsidRPr="00C07C31">
        <w:rPr>
          <w:color w:val="000000" w:themeColor="text1"/>
          <w:sz w:val="24"/>
          <w:szCs w:val="24"/>
        </w:rPr>
        <w:t>I:E</w:t>
      </w:r>
      <w:proofErr w:type="gramEnd"/>
      <w:r w:rsidRPr="00C07C31">
        <w:rPr>
          <w:color w:val="000000" w:themeColor="text1"/>
          <w:sz w:val="24"/>
          <w:szCs w:val="24"/>
        </w:rPr>
        <w:t xml:space="preserve"> = 1:1; Patient RR = 15bpm, I:E 1:3).  Expiratory flow and volume waveforms are driven by internal algorithms and reliance on their data is not possible with the device as constructed. Volume combinations of 575-283, 574-495, 566-615 shown with test lung 1 and 2 respectively.</w:t>
      </w:r>
    </w:p>
    <w:p w14:paraId="3D9CAAE9" w14:textId="67480A75" w:rsidR="003A6699" w:rsidRPr="00C07C31" w:rsidRDefault="003A6699" w:rsidP="00C07C31">
      <w:pPr>
        <w:pStyle w:val="References"/>
        <w:numPr>
          <w:ilvl w:val="0"/>
          <w:numId w:val="0"/>
        </w:numPr>
        <w:spacing w:line="360" w:lineRule="auto"/>
        <w:ind w:left="360" w:hanging="360"/>
        <w:rPr>
          <w:color w:val="FF0000"/>
          <w:sz w:val="24"/>
          <w:szCs w:val="24"/>
        </w:rPr>
      </w:pPr>
      <w:r w:rsidRPr="003A6699">
        <w:rPr>
          <w:noProof/>
        </w:rPr>
        <w:drawing>
          <wp:anchor distT="0" distB="0" distL="114300" distR="114300" simplePos="0" relativeHeight="251660288" behindDoc="0" locked="0" layoutInCell="1" allowOverlap="1" wp14:anchorId="5B76C24F" wp14:editId="69400DBF">
            <wp:simplePos x="0" y="0"/>
            <wp:positionH relativeFrom="column">
              <wp:posOffset>288758</wp:posOffset>
            </wp:positionH>
            <wp:positionV relativeFrom="paragraph">
              <wp:posOffset>3487587</wp:posOffset>
            </wp:positionV>
            <wp:extent cx="5486400" cy="2935605"/>
            <wp:effectExtent l="0" t="0" r="0" b="0"/>
            <wp:wrapSquare wrapText="bothSides"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40E928AF-D0D3-D295-9C26-A23D3EF17A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0E928AF-D0D3-D295-9C26-A23D3EF17A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A6699">
        <w:rPr>
          <w:noProof/>
        </w:rPr>
        <w:drawing>
          <wp:anchor distT="0" distB="0" distL="114300" distR="114300" simplePos="0" relativeHeight="251659264" behindDoc="0" locked="0" layoutInCell="1" allowOverlap="1" wp14:anchorId="0F0871E7" wp14:editId="595C3B71">
            <wp:simplePos x="0" y="0"/>
            <wp:positionH relativeFrom="column">
              <wp:posOffset>288290</wp:posOffset>
            </wp:positionH>
            <wp:positionV relativeFrom="paragraph">
              <wp:posOffset>455295</wp:posOffset>
            </wp:positionV>
            <wp:extent cx="5486400" cy="2880995"/>
            <wp:effectExtent l="0" t="0" r="0" b="1905"/>
            <wp:wrapSquare wrapText="bothSides"/>
            <wp:docPr id="5" name="Content Placeholder 4" descr="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8200B1E-58AE-EB20-BDBE-307BE2C49BF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Graphical user interface&#10;&#10;Description automatically generated">
                      <a:extLst>
                        <a:ext uri="{FF2B5EF4-FFF2-40B4-BE49-F238E27FC236}">
                          <a16:creationId xmlns:a16="http://schemas.microsoft.com/office/drawing/2014/main" id="{18200B1E-58AE-EB20-BDBE-307BE2C49BF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7"/>
                    <a:srcRect l="8569" t="19462" r="18196" b="29251"/>
                    <a:stretch/>
                  </pic:blipFill>
                  <pic:spPr>
                    <a:xfrm>
                      <a:off x="0" y="0"/>
                      <a:ext cx="5486400" cy="288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14:paraId="447114E5" w14:textId="62A47D0E" w:rsidR="003A6699" w:rsidRDefault="003A6699">
      <w:r>
        <w:br w:type="page"/>
      </w:r>
    </w:p>
    <w:p w14:paraId="7B90EA81" w14:textId="5FED4B97" w:rsidR="003A6699" w:rsidRDefault="003A6699" w:rsidP="003A6699"/>
    <w:p w14:paraId="01814A7B" w14:textId="48E872FA" w:rsidR="003A6699" w:rsidRDefault="003A6699" w:rsidP="003A6699">
      <w:r w:rsidRPr="003A6699">
        <w:rPr>
          <w:noProof/>
        </w:rPr>
        <w:drawing>
          <wp:anchor distT="0" distB="0" distL="114300" distR="114300" simplePos="0" relativeHeight="251668480" behindDoc="0" locked="0" layoutInCell="1" allowOverlap="1" wp14:anchorId="52B581A2" wp14:editId="57DA037C">
            <wp:simplePos x="0" y="0"/>
            <wp:positionH relativeFrom="column">
              <wp:posOffset>96253</wp:posOffset>
            </wp:positionH>
            <wp:positionV relativeFrom="paragraph">
              <wp:posOffset>58553</wp:posOffset>
            </wp:positionV>
            <wp:extent cx="5486400" cy="2962275"/>
            <wp:effectExtent l="0" t="0" r="0" b="0"/>
            <wp:wrapNone/>
            <wp:docPr id="9" name="Picture 8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079E95B-4999-F7D6-E54F-5FF71434CA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6079E95B-4999-F7D6-E54F-5FF71434CA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6975" t="15997" r="10100" b="24304"/>
                    <a:stretch/>
                  </pic:blipFill>
                  <pic:spPr>
                    <a:xfrm>
                      <a:off x="0" y="0"/>
                      <a:ext cx="54864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</w:p>
    <w:p w14:paraId="58130EA6" w14:textId="2792E1AD" w:rsidR="003A6699" w:rsidRDefault="003A6699" w:rsidP="003A6699">
      <w:r w:rsidRPr="003A6699">
        <w:rPr>
          <w:noProof/>
        </w:rPr>
        <w:drawing>
          <wp:anchor distT="0" distB="0" distL="114300" distR="114300" simplePos="0" relativeHeight="251669504" behindDoc="0" locked="0" layoutInCell="1" allowOverlap="1" wp14:anchorId="2E02F45B" wp14:editId="7432F737">
            <wp:simplePos x="0" y="0"/>
            <wp:positionH relativeFrom="column">
              <wp:posOffset>96591</wp:posOffset>
            </wp:positionH>
            <wp:positionV relativeFrom="paragraph">
              <wp:posOffset>2825315</wp:posOffset>
            </wp:positionV>
            <wp:extent cx="5486400" cy="2942136"/>
            <wp:effectExtent l="0" t="0" r="0" b="4445"/>
            <wp:wrapNone/>
            <wp:docPr id="11" name="Picture 10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4A55B0D-A9BE-5339-2267-8D18105661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E4A55B0D-A9BE-5339-2267-8D18105661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6151" t="19056" r="13440" b="23450"/>
                    <a:stretch/>
                  </pic:blipFill>
                  <pic:spPr>
                    <a:xfrm>
                      <a:off x="0" y="0"/>
                      <a:ext cx="5486400" cy="2942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F844AC" w14:textId="77777777" w:rsidR="003A6699" w:rsidRDefault="003A6699" w:rsidP="003A6699"/>
    <w:p w14:paraId="763A686D" w14:textId="07A2BD85" w:rsidR="003A6699" w:rsidRDefault="003A6699" w:rsidP="003A6699">
      <w:r w:rsidRPr="003A6699">
        <w:rPr>
          <w:noProof/>
        </w:rPr>
        <w:drawing>
          <wp:anchor distT="0" distB="0" distL="114300" distR="114300" simplePos="0" relativeHeight="251672576" behindDoc="0" locked="0" layoutInCell="1" allowOverlap="1" wp14:anchorId="728F1B12" wp14:editId="220C1B21">
            <wp:simplePos x="0" y="0"/>
            <wp:positionH relativeFrom="column">
              <wp:posOffset>95885</wp:posOffset>
            </wp:positionH>
            <wp:positionV relativeFrom="paragraph">
              <wp:posOffset>193040</wp:posOffset>
            </wp:positionV>
            <wp:extent cx="5486400" cy="2949575"/>
            <wp:effectExtent l="0" t="0" r="0" b="0"/>
            <wp:wrapNone/>
            <wp:docPr id="15" name="Picture 14" descr="A screenshot of a computer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9A54FC7A-8BD7-46A1-82DD-B5B6137E88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screenshot of a computer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9A54FC7A-8BD7-46A1-82DD-B5B6137E88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13750" t="28867" r="12092" b="17974"/>
                    <a:stretch/>
                  </pic:blipFill>
                  <pic:spPr>
                    <a:xfrm>
                      <a:off x="0" y="0"/>
                      <a:ext cx="548640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5035A" w14:textId="5055D394" w:rsidR="003A6699" w:rsidRDefault="003A6699" w:rsidP="003A6699">
      <w:r>
        <w:br/>
      </w:r>
    </w:p>
    <w:p w14:paraId="43582B16" w14:textId="328749CE" w:rsidR="00914392" w:rsidRDefault="00914392">
      <w:r w:rsidRPr="003A6699">
        <w:rPr>
          <w:noProof/>
        </w:rPr>
        <w:drawing>
          <wp:anchor distT="0" distB="0" distL="114300" distR="114300" simplePos="0" relativeHeight="251671552" behindDoc="0" locked="0" layoutInCell="1" allowOverlap="1" wp14:anchorId="49C7A640" wp14:editId="7393A349">
            <wp:simplePos x="0" y="0"/>
            <wp:positionH relativeFrom="column">
              <wp:posOffset>96462</wp:posOffset>
            </wp:positionH>
            <wp:positionV relativeFrom="paragraph">
              <wp:posOffset>2769235</wp:posOffset>
            </wp:positionV>
            <wp:extent cx="5486400" cy="3031809"/>
            <wp:effectExtent l="0" t="0" r="0" b="3810"/>
            <wp:wrapNone/>
            <wp:docPr id="13" name="Picture 12" descr="A screenshot of a computer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E2C8AF2-E93C-18BC-DEE4-DB9866B534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screenshot of a computer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E2C8AF2-E93C-18BC-DEE4-DB9866B534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7077" t="16616" r="6674" b="19835"/>
                    <a:stretch/>
                  </pic:blipFill>
                  <pic:spPr>
                    <a:xfrm>
                      <a:off x="0" y="0"/>
                      <a:ext cx="5486400" cy="3031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5137E1" w14:textId="0E94BD17" w:rsidR="00914392" w:rsidRPr="00130C2B" w:rsidRDefault="00914392" w:rsidP="00914392">
      <w:pPr>
        <w:pStyle w:val="References"/>
        <w:numPr>
          <w:ilvl w:val="0"/>
          <w:numId w:val="0"/>
        </w:numPr>
        <w:spacing w:line="360" w:lineRule="auto"/>
        <w:ind w:left="360" w:hanging="360"/>
        <w:rPr>
          <w:color w:val="FF0000"/>
          <w:sz w:val="24"/>
          <w:szCs w:val="24"/>
        </w:rPr>
      </w:pPr>
      <w:r>
        <w:rPr>
          <w:b/>
          <w:bCs/>
          <w:color w:val="FF0000"/>
          <w:sz w:val="24"/>
          <w:szCs w:val="24"/>
        </w:rPr>
        <w:lastRenderedPageBreak/>
        <w:t>S</w:t>
      </w:r>
      <w:r>
        <w:rPr>
          <w:b/>
          <w:bCs/>
          <w:color w:val="FF0000"/>
          <w:sz w:val="24"/>
          <w:szCs w:val="24"/>
        </w:rPr>
        <w:t>3</w:t>
      </w:r>
      <w:r>
        <w:rPr>
          <w:b/>
          <w:bCs/>
          <w:color w:val="FF0000"/>
          <w:sz w:val="24"/>
          <w:szCs w:val="24"/>
        </w:rPr>
        <w:t xml:space="preserve"> Fig.</w:t>
      </w:r>
      <w:r>
        <w:rPr>
          <w:color w:val="FF0000"/>
          <w:sz w:val="24"/>
          <w:szCs w:val="24"/>
        </w:rPr>
        <w:t xml:space="preserve"> </w:t>
      </w:r>
      <w:r w:rsidRPr="00914392">
        <w:rPr>
          <w:b/>
          <w:bCs/>
          <w:color w:val="FF0000"/>
          <w:sz w:val="24"/>
          <w:szCs w:val="24"/>
        </w:rPr>
        <w:t xml:space="preserve">Mismatched </w:t>
      </w:r>
      <w:r w:rsidRPr="00914392">
        <w:rPr>
          <w:b/>
          <w:bCs/>
          <w:color w:val="FF0000"/>
          <w:sz w:val="24"/>
          <w:szCs w:val="24"/>
        </w:rPr>
        <w:t xml:space="preserve">I:E ratio combinations that do not temporally overlap </w:t>
      </w:r>
      <w:r>
        <w:rPr>
          <w:b/>
          <w:bCs/>
          <w:color w:val="FF0000"/>
          <w:sz w:val="24"/>
          <w:szCs w:val="24"/>
        </w:rPr>
        <w:t>with</w:t>
      </w:r>
      <w:r w:rsidRPr="00914392">
        <w:rPr>
          <w:b/>
          <w:bCs/>
          <w:color w:val="FF0000"/>
          <w:sz w:val="24"/>
          <w:szCs w:val="24"/>
        </w:rPr>
        <w:t xml:space="preserve"> time-multiplexed co-ventilation.</w:t>
      </w:r>
      <w:r>
        <w:rPr>
          <w:color w:val="FF0000"/>
          <w:sz w:val="24"/>
          <w:szCs w:val="24"/>
        </w:rPr>
        <w:t xml:space="preserve"> Potential combinations were limited to a respiratory rate &gt;10 breaths per minute and E-time multiples of 0.5 seconds.  </w:t>
      </w:r>
      <w:r>
        <w:rPr>
          <w:color w:val="FF0000"/>
          <w:sz w:val="24"/>
          <w:szCs w:val="24"/>
        </w:rPr>
        <w:t xml:space="preserve">I:E combinations take the form: </w:t>
      </w:r>
      <m:oMath>
        <m:sSub>
          <m:sSub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FF0000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FF0000"/>
                <w:sz w:val="24"/>
                <w:szCs w:val="24"/>
              </w:rPr>
              <m:t>E,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2</m:t>
                </m:r>
              </m:sub>
            </m:sSub>
          </m:sub>
        </m:sSub>
        <m:r>
          <w:rPr>
            <w:rFonts w:ascii="Cambria Math" w:hAnsi="Cambria Math"/>
            <w:color w:val="FF0000"/>
            <w:sz w:val="24"/>
            <w:szCs w:val="24"/>
          </w:rPr>
          <m:t>=2N</m:t>
        </m:r>
        <m:d>
          <m:d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color w:val="FF0000"/>
                <w:sz w:val="24"/>
                <w:szCs w:val="24"/>
              </w:rPr>
              <m:t xml:space="preserve"> 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T</m:t>
                </m:r>
                <m:ctrlPr>
                  <w:rPr>
                    <w:rFonts w:ascii="Cambria Math" w:hAnsi="Cambria Math"/>
                    <w:color w:val="FF0000"/>
                    <w:sz w:val="24"/>
                    <w:szCs w:val="24"/>
                  </w:rPr>
                </m:ctrlP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E,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FF0000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0000"/>
                        <w:sz w:val="24"/>
                        <w:szCs w:val="24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/>
                        <w:color w:val="FF0000"/>
                        <w:sz w:val="24"/>
                        <w:szCs w:val="24"/>
                      </w:rPr>
                      <m:t>1</m:t>
                    </m:r>
                  </m:sub>
                </m:sSub>
              </m:sub>
            </m:sSub>
          </m:e>
        </m:d>
        <m:r>
          <w:rPr>
            <w:rFonts w:ascii="Cambria Math" w:hAnsi="Cambria Math"/>
            <w:color w:val="FF0000"/>
            <w:sz w:val="24"/>
            <w:szCs w:val="24"/>
          </w:rPr>
          <m:t>+1</m:t>
        </m:r>
      </m:oMath>
      <w:r>
        <w:rPr>
          <w:color w:val="FF0000"/>
          <w:sz w:val="24"/>
          <w:szCs w:val="24"/>
        </w:rPr>
        <w:t xml:space="preserve">, where </w:t>
      </w:r>
      <m:oMath>
        <m:sSub>
          <m:sSub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FF0000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FF0000"/>
                <w:sz w:val="24"/>
                <w:szCs w:val="24"/>
              </w:rPr>
              <m:t>E,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1</m:t>
                </m:r>
              </m:sub>
            </m:sSub>
          </m:sub>
        </m:sSub>
      </m:oMath>
      <w:r>
        <w:rPr>
          <w:color w:val="FF0000"/>
          <w:sz w:val="24"/>
          <w:szCs w:val="24"/>
        </w:rPr>
        <w:t xml:space="preserve"> is the expiratory time of patient 1, </w:t>
      </w:r>
      <m:oMath>
        <m:sSub>
          <m:sSub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FF0000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FF0000"/>
                <w:sz w:val="24"/>
                <w:szCs w:val="24"/>
              </w:rPr>
              <m:t>E,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2</m:t>
                </m:r>
              </m:sub>
            </m:sSub>
          </m:sub>
        </m:sSub>
      </m:oMath>
      <w:r>
        <w:rPr>
          <w:color w:val="FF0000"/>
          <w:sz w:val="24"/>
          <w:szCs w:val="24"/>
        </w:rPr>
        <w:t xml:space="preserve">is the expiratory time of patient 2, N can be any of the positive integers, and </w:t>
      </w:r>
      <m:oMath>
        <m:sSub>
          <m:sSub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FF0000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FF0000"/>
                <w:sz w:val="24"/>
                <w:szCs w:val="24"/>
              </w:rPr>
              <m:t>E,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2</m:t>
                </m:r>
              </m:sub>
            </m:sSub>
          </m:sub>
        </m:sSub>
        <m:r>
          <w:rPr>
            <w:rFonts w:ascii="Cambria Math" w:hAnsi="Cambria Math"/>
            <w:color w:val="FF0000"/>
            <w:sz w:val="24"/>
            <w:szCs w:val="24"/>
          </w:rPr>
          <m:t>&gt;</m:t>
        </m:r>
        <m:sSub>
          <m:sSubPr>
            <m:ctrlPr>
              <w:rPr>
                <w:rFonts w:ascii="Cambria Math" w:hAnsi="Cambria Math"/>
                <w:i/>
                <w:color w:val="FF0000"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color w:val="FF0000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FF0000"/>
                <w:sz w:val="24"/>
                <w:szCs w:val="24"/>
              </w:rPr>
              <m:t>E,</m:t>
            </m:r>
            <m:sSub>
              <m:sSubPr>
                <m:ctrlPr>
                  <w:rPr>
                    <w:rFonts w:ascii="Cambria Math" w:hAnsi="Cambria Math"/>
                    <w:i/>
                    <w:color w:val="FF0000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hAnsi="Cambria Math"/>
                    <w:color w:val="FF0000"/>
                    <w:sz w:val="24"/>
                    <w:szCs w:val="24"/>
                  </w:rPr>
                  <m:t>1</m:t>
                </m:r>
              </m:sub>
            </m:sSub>
          </m:sub>
        </m:sSub>
      </m:oMath>
      <w:r>
        <w:rPr>
          <w:color w:val="FF0000"/>
          <w:sz w:val="24"/>
          <w:szCs w:val="24"/>
        </w:rPr>
        <w:t xml:space="preserve">. Schematic visualizations of I:E pairs of 1:1 and 1:3, 1:1 and 1:5, 1:1.5 and 1:4, and 1:3 and 1:5 </w:t>
      </w:r>
      <w:proofErr w:type="gramStart"/>
      <w:r>
        <w:rPr>
          <w:color w:val="FF0000"/>
          <w:sz w:val="24"/>
          <w:szCs w:val="24"/>
        </w:rPr>
        <w:t>are</w:t>
      </w:r>
      <w:proofErr w:type="gramEnd"/>
      <w:r>
        <w:rPr>
          <w:color w:val="FF0000"/>
          <w:sz w:val="24"/>
          <w:szCs w:val="24"/>
        </w:rPr>
        <w:t xml:space="preserve"> shown.</w:t>
      </w:r>
    </w:p>
    <w:p w14:paraId="03476A2F" w14:textId="0F67B9E8" w:rsidR="003A6699" w:rsidRDefault="00914392">
      <w:r w:rsidRPr="00914392">
        <w:drawing>
          <wp:inline distT="0" distB="0" distL="0" distR="0" wp14:anchorId="2E44A1F6" wp14:editId="4638E2F5">
            <wp:extent cx="5943600" cy="2336165"/>
            <wp:effectExtent l="0" t="0" r="0" b="635"/>
            <wp:docPr id="2" name="Picture 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bar char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B826" w14:textId="2BEB5302" w:rsidR="00914392" w:rsidRDefault="00914392">
      <w:r w:rsidRPr="00914392">
        <w:drawing>
          <wp:inline distT="0" distB="0" distL="0" distR="0" wp14:anchorId="37EA759E" wp14:editId="5197141C">
            <wp:extent cx="5943600" cy="2336165"/>
            <wp:effectExtent l="0" t="0" r="0" b="635"/>
            <wp:docPr id="3" name="Picture 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bar char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C4F96" w14:textId="7C784CDF" w:rsidR="00914392" w:rsidRDefault="00914392">
      <w:r w:rsidRPr="00914392">
        <w:lastRenderedPageBreak/>
        <w:drawing>
          <wp:inline distT="0" distB="0" distL="0" distR="0" wp14:anchorId="51E54A2E" wp14:editId="1F839B68">
            <wp:extent cx="5943600" cy="2336165"/>
            <wp:effectExtent l="0" t="0" r="0" b="635"/>
            <wp:docPr id="4" name="Picture 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bar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392">
        <w:drawing>
          <wp:inline distT="0" distB="0" distL="0" distR="0" wp14:anchorId="2E2A147A" wp14:editId="79203BE9">
            <wp:extent cx="5943600" cy="23361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43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877D64"/>
    <w:multiLevelType w:val="singleLevel"/>
    <w:tmpl w:val="5D4EF3D0"/>
    <w:lvl w:ilvl="0">
      <w:start w:val="1"/>
      <w:numFmt w:val="decimal"/>
      <w:pStyle w:val="References"/>
      <w:lvlText w:val="%1."/>
      <w:lvlJc w:val="left"/>
      <w:pPr>
        <w:tabs>
          <w:tab w:val="num" w:pos="360"/>
        </w:tabs>
        <w:ind w:left="360" w:hanging="360"/>
      </w:pPr>
      <w:rPr>
        <w:rFonts w:ascii="Times" w:eastAsia="Times New Roman" w:hAnsi="Times" w:cs="Times New Roman"/>
        <w:u w:val="none"/>
      </w:rPr>
    </w:lvl>
  </w:abstractNum>
  <w:num w:numId="1" w16cid:durableId="1396123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F97"/>
    <w:rsid w:val="00001DEF"/>
    <w:rsid w:val="000D2F97"/>
    <w:rsid w:val="000F5985"/>
    <w:rsid w:val="001167F6"/>
    <w:rsid w:val="001732D4"/>
    <w:rsid w:val="001A16B7"/>
    <w:rsid w:val="001F14FB"/>
    <w:rsid w:val="00274994"/>
    <w:rsid w:val="002A3805"/>
    <w:rsid w:val="003123E6"/>
    <w:rsid w:val="003A6699"/>
    <w:rsid w:val="00442AF1"/>
    <w:rsid w:val="004E0CCB"/>
    <w:rsid w:val="005A625C"/>
    <w:rsid w:val="006D30DD"/>
    <w:rsid w:val="00745777"/>
    <w:rsid w:val="00753AEB"/>
    <w:rsid w:val="007720CA"/>
    <w:rsid w:val="00782EBD"/>
    <w:rsid w:val="007D18AA"/>
    <w:rsid w:val="007F2E69"/>
    <w:rsid w:val="00890074"/>
    <w:rsid w:val="008D4D0E"/>
    <w:rsid w:val="00914392"/>
    <w:rsid w:val="00923FCB"/>
    <w:rsid w:val="00924E4C"/>
    <w:rsid w:val="00997437"/>
    <w:rsid w:val="00A60F47"/>
    <w:rsid w:val="00A77FB8"/>
    <w:rsid w:val="00B14B3B"/>
    <w:rsid w:val="00B46373"/>
    <w:rsid w:val="00BA7FE4"/>
    <w:rsid w:val="00C07C31"/>
    <w:rsid w:val="00D715C3"/>
    <w:rsid w:val="00D84C11"/>
    <w:rsid w:val="00E0407B"/>
    <w:rsid w:val="00E31F49"/>
    <w:rsid w:val="00E967F0"/>
    <w:rsid w:val="00EF7FFA"/>
    <w:rsid w:val="00F37E43"/>
    <w:rsid w:val="00FB28F0"/>
    <w:rsid w:val="00FF6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9212CF"/>
  <w15:chartTrackingRefBased/>
  <w15:docId w15:val="{46ADED91-685F-8F49-B603-9512AFA71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rsid w:val="00C07C31"/>
    <w:pPr>
      <w:numPr>
        <w:numId w:val="1"/>
      </w:numPr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91439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201</Words>
  <Characters>1148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Yarinsky, Jacob Q</dc:creator>
  <cp:keywords/>
  <dc:description/>
  <cp:lastModifiedBy>Yarinsky, Jacob Q</cp:lastModifiedBy>
  <cp:revision>2</cp:revision>
  <dcterms:created xsi:type="dcterms:W3CDTF">2023-01-30T18:56:00Z</dcterms:created>
  <dcterms:modified xsi:type="dcterms:W3CDTF">2023-01-30T18:56:00Z</dcterms:modified>
</cp:coreProperties>
</file>