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21" w:rsidRPr="00D96884" w:rsidRDefault="006F4621" w:rsidP="006F4621">
      <w:pPr>
        <w:pStyle w:val="Caption"/>
        <w:keepNext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51018149"/>
      <w:r w:rsidRPr="00D968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6:</w:t>
      </w:r>
      <w:r w:rsidRPr="00D9688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Pr="00D96884">
        <w:rPr>
          <w:rFonts w:ascii="Times New Roman" w:hAnsi="Times New Roman" w:cs="Times New Roman"/>
          <w:b/>
          <w:color w:val="auto"/>
          <w:sz w:val="24"/>
          <w:szCs w:val="24"/>
        </w:rPr>
        <w:t>he proportions of viral rebounds by sex and age category</w:t>
      </w:r>
      <w:bookmarkEnd w:id="0"/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2369"/>
        <w:gridCol w:w="2030"/>
        <w:gridCol w:w="1860"/>
        <w:gridCol w:w="1840"/>
        <w:gridCol w:w="1149"/>
      </w:tblGrid>
      <w:tr w:rsidR="006F4621" w:rsidRPr="00E67CE2" w:rsidTr="00010964">
        <w:trPr>
          <w:trHeight w:val="239"/>
        </w:trPr>
        <w:tc>
          <w:tcPr>
            <w:tcW w:w="23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Variable </w:t>
            </w:r>
          </w:p>
        </w:tc>
        <w:tc>
          <w:tcPr>
            <w:tcW w:w="68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Viral rebound status</w:t>
            </w:r>
          </w:p>
        </w:tc>
      </w:tr>
      <w:tr w:rsidR="006F4621" w:rsidRPr="00E67CE2" w:rsidTr="00010964">
        <w:trPr>
          <w:trHeight w:val="239"/>
        </w:trPr>
        <w:tc>
          <w:tcPr>
            <w:tcW w:w="2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None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S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ingle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M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ultiple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Total</w:t>
            </w:r>
          </w:p>
        </w:tc>
      </w:tr>
      <w:tr w:rsidR="006F4621" w:rsidRPr="00E67CE2" w:rsidTr="00010964">
        <w:trPr>
          <w:trHeight w:val="232"/>
        </w:trPr>
        <w:tc>
          <w:tcPr>
            <w:tcW w:w="23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GB"/>
              </w:rPr>
              <w:t>Sex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32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M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ale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36(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61.0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16(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27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7(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11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9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59</w:t>
            </w:r>
          </w:p>
        </w:tc>
      </w:tr>
      <w:tr w:rsidR="006F4621" w:rsidRPr="00E67CE2" w:rsidTr="00010964">
        <w:trPr>
          <w:trHeight w:val="232"/>
        </w:trPr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F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emale</w:t>
            </w:r>
          </w:p>
        </w:tc>
        <w:tc>
          <w:tcPr>
            <w:tcW w:w="2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114(7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1.3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35(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21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9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11(6.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8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160</w:t>
            </w:r>
          </w:p>
        </w:tc>
      </w:tr>
      <w:tr w:rsidR="006F4621" w:rsidRPr="00E67CE2" w:rsidTr="00010964">
        <w:trPr>
          <w:trHeight w:val="416"/>
        </w:trPr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n-GB"/>
              </w:rPr>
              <w:t>Age Group</w:t>
            </w:r>
          </w:p>
        </w:tc>
        <w:tc>
          <w:tcPr>
            <w:tcW w:w="2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32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 xml:space="preserve"> – 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93(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79.5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23(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19.7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0.9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117</w:t>
            </w:r>
          </w:p>
        </w:tc>
      </w:tr>
      <w:tr w:rsidR="006F4621" w:rsidRPr="00E67CE2" w:rsidTr="00010964">
        <w:trPr>
          <w:trHeight w:val="311"/>
        </w:trPr>
        <w:tc>
          <w:tcPr>
            <w:tcW w:w="23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 xml:space="preserve">0 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57(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55.9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28(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27.5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17(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16.7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%)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102</w:t>
            </w:r>
          </w:p>
        </w:tc>
      </w:tr>
    </w:tbl>
    <w:p w:rsidR="006F4621" w:rsidRDefault="006F4621" w:rsidP="006F46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Pr="00BC26FA" w:rsidRDefault="006F4621" w:rsidP="006F4621">
      <w:pPr>
        <w:jc w:val="both"/>
        <w:rPr>
          <w:rFonts w:ascii="Times New Roman" w:hAnsi="Times New Roman" w:cs="Times New Roman"/>
        </w:rPr>
      </w:pPr>
      <w:r w:rsidRPr="00BC26F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E11493" wp14:editId="27DF5220">
            <wp:extent cx="1854137" cy="2380034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58" cy="25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3D5E5FE1" wp14:editId="689114CD">
            <wp:extent cx="1886528" cy="2399489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46" cy="24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20D7E30D" wp14:editId="152E36C0">
            <wp:extent cx="1945532" cy="2392680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49" cy="248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21" w:rsidRPr="00BC26FA" w:rsidRDefault="006F4621" w:rsidP="006F4621">
      <w:pPr>
        <w:jc w:val="both"/>
        <w:rPr>
          <w:rFonts w:ascii="Times New Roman" w:hAnsi="Times New Roman" w:cs="Times New Roman"/>
        </w:rPr>
      </w:pP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28F7331A" wp14:editId="2E702DA2">
            <wp:extent cx="1840865" cy="2425430"/>
            <wp:effectExtent l="0" t="0" r="698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24" cy="25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20937ABE" wp14:editId="54D88B29">
            <wp:extent cx="1918970" cy="2425430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63" cy="24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125F9052" wp14:editId="773046E5">
            <wp:extent cx="1873885" cy="2412459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23" cy="24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21" w:rsidRPr="00BC26FA" w:rsidRDefault="006F4621" w:rsidP="006F4621">
      <w:pPr>
        <w:jc w:val="both"/>
        <w:rPr>
          <w:rFonts w:ascii="Times New Roman" w:hAnsi="Times New Roman" w:cs="Times New Roman"/>
        </w:rPr>
      </w:pP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121CA65F" wp14:editId="702742A1">
            <wp:extent cx="1821815" cy="2334638"/>
            <wp:effectExtent l="0" t="0" r="6985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45" cy="237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2D341C91" wp14:editId="4338A6BD">
            <wp:extent cx="1925955" cy="2334639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28" cy="23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6FA">
        <w:rPr>
          <w:rFonts w:ascii="Times New Roman" w:hAnsi="Times New Roman" w:cs="Times New Roman"/>
          <w:noProof/>
        </w:rPr>
        <w:drawing>
          <wp:inline distT="0" distB="0" distL="0" distR="0" wp14:anchorId="6F61861C" wp14:editId="0B62DE21">
            <wp:extent cx="1879600" cy="2431415"/>
            <wp:effectExtent l="0" t="0" r="6350" b="698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38" cy="265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21" w:rsidRPr="003C5DE6" w:rsidRDefault="006F4621" w:rsidP="006F4621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51018161"/>
      <w:r w:rsidRPr="003C5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3C5D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Pr="003C5DE6">
        <w:rPr>
          <w:rFonts w:ascii="Times New Roman" w:hAnsi="Times New Roman" w:cs="Times New Roman"/>
          <w:b/>
          <w:color w:val="auto"/>
          <w:sz w:val="24"/>
          <w:szCs w:val="24"/>
        </w:rPr>
        <w:t>he Kaplan Meier survival plots and their log rank test p-values</w:t>
      </w:r>
      <w:bookmarkEnd w:id="1"/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Default="006F4621" w:rsidP="006F4621">
      <w:pPr>
        <w:jc w:val="both"/>
        <w:rPr>
          <w:rFonts w:ascii="Times New Roman" w:hAnsi="Times New Roman" w:cs="Times New Roman"/>
        </w:rPr>
      </w:pPr>
    </w:p>
    <w:p w:rsidR="006F4621" w:rsidRPr="00580AB0" w:rsidRDefault="006F4621" w:rsidP="006F4621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51018150"/>
      <w:r w:rsidRPr="00580AB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bookmarkStart w:id="3" w:name="_GoBack"/>
      <w:bookmarkEnd w:id="3"/>
      <w:r w:rsidRPr="00580AB0">
        <w:rPr>
          <w:rFonts w:ascii="Times New Roman" w:hAnsi="Times New Roman" w:cs="Times New Roman"/>
          <w:b/>
          <w:color w:val="auto"/>
          <w:sz w:val="24"/>
          <w:szCs w:val="24"/>
        </w:rPr>
        <w:t>:  Summarizing the survival time and incidence rate of first viral rebound</w:t>
      </w:r>
      <w:bookmarkEnd w:id="2"/>
    </w:p>
    <w:tbl>
      <w:tblPr>
        <w:tblW w:w="9578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244"/>
        <w:gridCol w:w="2268"/>
        <w:gridCol w:w="1417"/>
        <w:gridCol w:w="1276"/>
        <w:gridCol w:w="1356"/>
      </w:tblGrid>
      <w:tr w:rsidR="006F4621" w:rsidRPr="00E67CE2" w:rsidTr="00010964">
        <w:trPr>
          <w:trHeight w:val="244"/>
        </w:trPr>
        <w:tc>
          <w:tcPr>
            <w:tcW w:w="2017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Variable</w:t>
            </w: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Time at risk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(months)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Incidence rate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per 10000-person months (95% CI)</w:t>
            </w:r>
          </w:p>
        </w:tc>
        <w:tc>
          <w:tcPr>
            <w:tcW w:w="4049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Survival time</w:t>
            </w:r>
          </w:p>
        </w:tc>
      </w:tr>
      <w:tr w:rsidR="006F4621" w:rsidRPr="00E67CE2" w:rsidTr="00010964">
        <w:trPr>
          <w:trHeight w:val="31"/>
        </w:trPr>
        <w:tc>
          <w:tcPr>
            <w:tcW w:w="2017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25th percentile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75th percentile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Overall estimates</w:t>
            </w: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8358.87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84.7 (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9 - 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34.07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  <w:t>Sex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Male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2280.17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 (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2 - 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156.7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Female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6078.7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 (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993B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  <w:t>Age Group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10-1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4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3642.67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 (</w:t>
            </w:r>
            <w:r w:rsidRPr="00F43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F43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62.13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15-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GB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4716.2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 (</w:t>
            </w:r>
            <w:r w:rsidRPr="00F43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- 7</w:t>
            </w:r>
            <w:r w:rsidRPr="00F438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Regimen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DTG based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1487.67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 based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430.87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278.8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EFV based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6440.33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77.8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9.0 - </w:t>
            </w:r>
            <w:r w:rsidRPr="00116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Side effects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6390.33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1968.53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6 - 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189.6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Dosing schedule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Once daily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7603.67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5 -</w:t>
            </w:r>
            <w:r w:rsidRPr="0079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Twice daily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755.2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158.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279.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Psychosocial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6548.93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1809.93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230.7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393.3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48.4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TB co-infection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7381.83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977.03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241.9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WHO stage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tage1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4080.6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8 -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tage2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2325.63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175.0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tage3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1169.2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4 - </w:t>
            </w:r>
            <w:r w:rsidRPr="00690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265.1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tage4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783.43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 (</w:t>
            </w: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- 1</w:t>
            </w: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BMI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Under weight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3209.4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Normal weight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4027.9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6.0 - 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82.9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Over weight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25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1028.2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- 1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05.4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621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Obese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7 - 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858.3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Baseline VL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Suppressed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6909.13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on-suppressed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1449.73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94.</w:t>
            </w: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B94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226.5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67.27</w:t>
            </w: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Baseline CD4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6F4621" w:rsidRPr="00E67CE2" w:rsidTr="00010964">
        <w:trPr>
          <w:trHeight w:val="297"/>
        </w:trPr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200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6534.93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1 - </w:t>
            </w: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104.6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  <w:tr w:rsidR="006F4621" w:rsidRPr="00E67CE2" w:rsidTr="00010964">
        <w:trPr>
          <w:trHeight w:val="307"/>
        </w:trPr>
        <w:tc>
          <w:tcPr>
            <w:tcW w:w="2017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621" w:rsidRPr="00E67CE2" w:rsidRDefault="006F4621" w:rsidP="00010964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&lt;200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1823.93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65.8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D8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21" w:rsidRPr="00E67CE2" w:rsidRDefault="006F4621" w:rsidP="0001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67C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</w:tr>
    </w:tbl>
    <w:p w:rsidR="006F4621" w:rsidRPr="00DC4798" w:rsidRDefault="006F4621" w:rsidP="006F462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4798">
        <w:rPr>
          <w:rFonts w:ascii="Times New Roman" w:hAnsi="Times New Roman" w:cs="Times New Roman"/>
          <w:i/>
          <w:sz w:val="20"/>
          <w:szCs w:val="20"/>
        </w:rPr>
        <w:t>NA – Not Attained</w:t>
      </w:r>
    </w:p>
    <w:p w:rsidR="006F4621" w:rsidRDefault="006F4621" w:rsidP="006F4621">
      <w:pPr>
        <w:jc w:val="both"/>
        <w:rPr>
          <w:rFonts w:ascii="Times New Roman" w:hAnsi="Times New Roman" w:cs="Times New Roman"/>
          <w:b/>
        </w:rPr>
      </w:pPr>
    </w:p>
    <w:p w:rsidR="005403C3" w:rsidRDefault="006F4621"/>
    <w:sectPr w:rsidR="0054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21"/>
    <w:rsid w:val="00141D10"/>
    <w:rsid w:val="005B5CCC"/>
    <w:rsid w:val="006F4621"/>
    <w:rsid w:val="00C60DAD"/>
    <w:rsid w:val="00D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59DB"/>
  <w15:chartTrackingRefBased/>
  <w15:docId w15:val="{05899AD5-00B2-45AD-BF4A-7A39646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621"/>
  </w:style>
  <w:style w:type="paragraph" w:styleId="Heading1">
    <w:name w:val="heading 1"/>
    <w:basedOn w:val="Normal"/>
    <w:link w:val="Heading1Char"/>
    <w:uiPriority w:val="9"/>
    <w:qFormat/>
    <w:rsid w:val="005B5CCC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CCC"/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F462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Kirabira</dc:creator>
  <cp:keywords/>
  <dc:description/>
  <cp:lastModifiedBy>Anthony Kirabira</cp:lastModifiedBy>
  <cp:revision>1</cp:revision>
  <dcterms:created xsi:type="dcterms:W3CDTF">2024-08-15T13:31:00Z</dcterms:created>
  <dcterms:modified xsi:type="dcterms:W3CDTF">2024-08-15T13:37:00Z</dcterms:modified>
</cp:coreProperties>
</file>