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E5A2" w14:textId="46B27389" w:rsidR="00A7194A" w:rsidRDefault="00A7194A" w:rsidP="00A7194A">
      <w:pPr>
        <w:pStyle w:val="Heading1"/>
      </w:pPr>
      <w:bookmarkStart w:id="0" w:name="_Toc172019693"/>
      <w:r>
        <w:t>Appendices</w:t>
      </w:r>
      <w:bookmarkEnd w:id="0"/>
    </w:p>
    <w:p w14:paraId="3128531E" w14:textId="77777777" w:rsidR="00A7194A" w:rsidRDefault="00A7194A" w:rsidP="00A7194A">
      <w:r>
        <w:t>Appendix 1: Consensus Statement Expert Panel</w:t>
      </w:r>
    </w:p>
    <w:tbl>
      <w:tblPr>
        <w:tblW w:w="5217" w:type="pct"/>
        <w:tblLook w:val="04A0" w:firstRow="1" w:lastRow="0" w:firstColumn="1" w:lastColumn="0" w:noHBand="0" w:noVBand="1"/>
      </w:tblPr>
      <w:tblGrid>
        <w:gridCol w:w="1782"/>
        <w:gridCol w:w="6788"/>
        <w:gridCol w:w="1121"/>
      </w:tblGrid>
      <w:tr w:rsidR="002534FF" w:rsidRPr="007B0446" w14:paraId="2B07BD55" w14:textId="77777777" w:rsidTr="002534FF">
        <w:trPr>
          <w:trHeight w:val="214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65736" w14:textId="77777777" w:rsidR="0051221F" w:rsidRPr="007B0446" w:rsidRDefault="0051221F" w:rsidP="007B0446">
            <w:pPr>
              <w:rPr>
                <w:b/>
                <w:bCs/>
                <w:sz w:val="22"/>
                <w:szCs w:val="22"/>
              </w:rPr>
            </w:pPr>
            <w:r w:rsidRPr="007B0446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C6D36" w14:textId="77777777" w:rsidR="0051221F" w:rsidRPr="007B0446" w:rsidRDefault="0051221F" w:rsidP="007B0446">
            <w:pPr>
              <w:rPr>
                <w:b/>
                <w:bCs/>
                <w:sz w:val="22"/>
                <w:szCs w:val="22"/>
              </w:rPr>
            </w:pPr>
            <w:r w:rsidRPr="007B0446">
              <w:rPr>
                <w:b/>
                <w:bCs/>
                <w:sz w:val="22"/>
                <w:szCs w:val="22"/>
              </w:rPr>
              <w:t>Affiliation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68C1B" w14:textId="77777777" w:rsidR="0051221F" w:rsidRPr="007B0446" w:rsidRDefault="0051221F" w:rsidP="007B0446">
            <w:pPr>
              <w:rPr>
                <w:b/>
                <w:bCs/>
                <w:sz w:val="22"/>
                <w:szCs w:val="22"/>
              </w:rPr>
            </w:pPr>
            <w:r w:rsidRPr="007B0446">
              <w:rPr>
                <w:b/>
                <w:bCs/>
                <w:sz w:val="22"/>
                <w:szCs w:val="22"/>
              </w:rPr>
              <w:t>State/</w:t>
            </w:r>
          </w:p>
          <w:p w14:paraId="77B9B954" w14:textId="77777777" w:rsidR="0051221F" w:rsidRPr="007B0446" w:rsidRDefault="0051221F" w:rsidP="007B0446">
            <w:pPr>
              <w:rPr>
                <w:b/>
                <w:bCs/>
                <w:sz w:val="22"/>
                <w:szCs w:val="22"/>
              </w:rPr>
            </w:pPr>
            <w:r w:rsidRPr="007B0446">
              <w:rPr>
                <w:b/>
                <w:bCs/>
                <w:sz w:val="22"/>
                <w:szCs w:val="22"/>
              </w:rPr>
              <w:t>Territory</w:t>
            </w:r>
          </w:p>
        </w:tc>
      </w:tr>
      <w:tr w:rsidR="002534FF" w:rsidRPr="007B0446" w14:paraId="02537147" w14:textId="77777777" w:rsidTr="00A9401B">
        <w:trPr>
          <w:trHeight w:val="249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73C6B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Adrian Dunlop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5CD35" w14:textId="14EC786B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Director and Senior Staff Specialist, Drug and Alcohol Clinical Services, Hunter New England Local Health District, New South Wales</w:t>
            </w:r>
            <w:r w:rsidR="00A9401B">
              <w:rPr>
                <w:sz w:val="22"/>
                <w:szCs w:val="22"/>
              </w:rPr>
              <w:t xml:space="preserve">; </w:t>
            </w:r>
            <w:r w:rsidR="00A9401B" w:rsidRPr="00A9401B">
              <w:rPr>
                <w:sz w:val="22"/>
                <w:szCs w:val="22"/>
              </w:rPr>
              <w:t>President of the Australasian Chapter of Addiction Medicine</w:t>
            </w:r>
            <w:r w:rsidR="00A9401B">
              <w:rPr>
                <w:sz w:val="22"/>
                <w:szCs w:val="22"/>
              </w:rPr>
              <w:t>, Royal Australasian College of Physicians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E3927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NSW</w:t>
            </w:r>
          </w:p>
        </w:tc>
      </w:tr>
      <w:tr w:rsidR="002534FF" w:rsidRPr="007B0446" w14:paraId="35A2EF2E" w14:textId="77777777" w:rsidTr="00A9401B">
        <w:trPr>
          <w:trHeight w:val="44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D57AE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Andrew Wiley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99278" w14:textId="4C0815F8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Director, SA Prison Health Service, Nurse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4D16C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SA</w:t>
            </w:r>
          </w:p>
        </w:tc>
      </w:tr>
      <w:tr w:rsidR="002534FF" w:rsidRPr="007B0446" w14:paraId="2D737343" w14:textId="77777777" w:rsidTr="00A9401B">
        <w:trPr>
          <w:trHeight w:val="44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E9479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Bianca Davidde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2BADB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Addiction Medicine Physician, Drug and Alcohol Services, DASSA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70F51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SA</w:t>
            </w:r>
          </w:p>
        </w:tc>
      </w:tr>
      <w:tr w:rsidR="002534FF" w:rsidRPr="007B0446" w14:paraId="415FF8F9" w14:textId="77777777" w:rsidTr="00A9401B">
        <w:trPr>
          <w:trHeight w:val="44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9AD34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Christine Watson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671E5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Director of the Addiction Medical Services, Northern Territory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C150A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NT</w:t>
            </w:r>
          </w:p>
        </w:tc>
      </w:tr>
      <w:tr w:rsidR="002534FF" w:rsidRPr="007B0446" w14:paraId="7C85A71A" w14:textId="77777777" w:rsidTr="00A9401B">
        <w:trPr>
          <w:trHeight w:val="66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F4838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David Onu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24511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Forensic Medical Specialist &amp; General Practitioner, Statewide Specialty Director, Correctional Health Services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063E8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TAS</w:t>
            </w:r>
          </w:p>
        </w:tc>
      </w:tr>
      <w:tr w:rsidR="002534FF" w:rsidRPr="007B0446" w14:paraId="4C1F28CF" w14:textId="77777777" w:rsidTr="00A9401B">
        <w:trPr>
          <w:trHeight w:val="44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78F9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Ele Morrison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5AAEA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Director of Advocacy, Australian Injecting &amp; Illicit Drug Users League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AD7A3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VIC</w:t>
            </w:r>
          </w:p>
        </w:tc>
      </w:tr>
      <w:tr w:rsidR="002534FF" w:rsidRPr="007B0446" w14:paraId="37244037" w14:textId="77777777" w:rsidTr="00A9401B">
        <w:trPr>
          <w:trHeight w:val="66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D6790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Jeremy Hayllar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ADB67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Clinical Director of the Alcohol and Drug Service of Metro North Mental Health - Alcohol and Drug Service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FBAF5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QLD</w:t>
            </w:r>
          </w:p>
        </w:tc>
      </w:tr>
      <w:tr w:rsidR="002534FF" w:rsidRPr="007B0446" w14:paraId="5F6FC1E4" w14:textId="77777777" w:rsidTr="00A9401B">
        <w:trPr>
          <w:trHeight w:val="444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05786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Jocelyn Chan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657A" w14:textId="0BECE82F" w:rsidR="0051221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Addiction Medicine Registrar &amp; Public Health Physician, Western Health Drug Health Services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3E331" w14:textId="703444CE" w:rsidR="0051221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VIC</w:t>
            </w:r>
          </w:p>
        </w:tc>
      </w:tr>
      <w:tr w:rsidR="002534FF" w:rsidRPr="007B0446" w14:paraId="27231F53" w14:textId="77777777" w:rsidTr="00A9401B">
        <w:trPr>
          <w:trHeight w:val="66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9984E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Katerina Lagios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4B464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Sexual Health Physician and Clinical Director Population Health, Justice Health &amp; Forensic Mental Health Network, New South Wales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921D2" w14:textId="77777777" w:rsidR="0051221F" w:rsidRPr="007B0446" w:rsidRDefault="0051221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NSW</w:t>
            </w:r>
          </w:p>
        </w:tc>
      </w:tr>
      <w:tr w:rsidR="002534FF" w:rsidRPr="007B0446" w14:paraId="01A7BE7C" w14:textId="77777777" w:rsidTr="00A9401B">
        <w:trPr>
          <w:trHeight w:val="66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2C955" w14:textId="2D0D6AED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Kevin Fontana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29366" w14:textId="48AAE7D6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Medical Services Director, Corrective Services, Department of Justice, Western Australia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DA1DF" w14:textId="5F8CC8F1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WA</w:t>
            </w:r>
          </w:p>
        </w:tc>
      </w:tr>
      <w:tr w:rsidR="002534FF" w:rsidRPr="007B0446" w14:paraId="50C5725F" w14:textId="77777777" w:rsidTr="00A9401B">
        <w:trPr>
          <w:trHeight w:val="44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5892C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Mark Stoove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C248A" w14:textId="5768B46A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Head of Public Health, Burnet Institute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2ADE1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VIC</w:t>
            </w:r>
          </w:p>
        </w:tc>
      </w:tr>
      <w:tr w:rsidR="002534FF" w:rsidRPr="007B0446" w14:paraId="2D395BE7" w14:textId="77777777" w:rsidTr="00A9401B">
        <w:trPr>
          <w:trHeight w:val="66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73FD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Peter Thompson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B83B5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Co-Clinical Director Drug &amp; Alcohol, Justice Health and Forensic Mental Health Network, New South Wales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88594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NSW</w:t>
            </w:r>
          </w:p>
        </w:tc>
      </w:tr>
      <w:tr w:rsidR="002534FF" w:rsidRPr="007B0446" w14:paraId="2B51067A" w14:textId="77777777" w:rsidTr="00A9401B">
        <w:trPr>
          <w:trHeight w:val="44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77E4B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Rebecca Li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4C0C3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Director of Clinical Services within Canberra Health Services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3D78C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ACT</w:t>
            </w:r>
          </w:p>
        </w:tc>
      </w:tr>
      <w:tr w:rsidR="002534FF" w:rsidRPr="007B0446" w14:paraId="04B8C503" w14:textId="77777777" w:rsidTr="00A9401B">
        <w:trPr>
          <w:trHeight w:val="44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25062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lastRenderedPageBreak/>
              <w:t>Rebecca Winter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2A62D" w14:textId="56F7A465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Deputy Head Justice Health Group, Burnet Institute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DFFBD" w14:textId="3BD78DD3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VIC</w:t>
            </w:r>
          </w:p>
        </w:tc>
      </w:tr>
      <w:tr w:rsidR="002534FF" w:rsidRPr="007B0446" w14:paraId="66BC6E89" w14:textId="77777777" w:rsidTr="00A9401B">
        <w:trPr>
          <w:trHeight w:val="44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AC547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Shalini Arunogiri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F0FAD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Clinical Director, Statewide Centre for Addiction and Mental Health, Turning Point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96CB7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VIC</w:t>
            </w:r>
          </w:p>
        </w:tc>
      </w:tr>
      <w:tr w:rsidR="002534FF" w:rsidRPr="007B0446" w14:paraId="260B983B" w14:textId="77777777" w:rsidTr="00A9401B">
        <w:trPr>
          <w:trHeight w:val="44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9779A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Suzanne Nielsen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E361F" w14:textId="20CADBC6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 xml:space="preserve">Deputy Director of the Monash Addiction Research Centre, </w:t>
            </w:r>
            <w:r w:rsidR="00BE48B5">
              <w:rPr>
                <w:sz w:val="22"/>
                <w:szCs w:val="22"/>
              </w:rPr>
              <w:t>Monash University</w:t>
            </w:r>
            <w:r w:rsidR="00A9401B">
              <w:rPr>
                <w:sz w:val="22"/>
                <w:szCs w:val="22"/>
              </w:rPr>
              <w:t>;</w:t>
            </w:r>
            <w:r w:rsidR="00BE48B5">
              <w:rPr>
                <w:sz w:val="22"/>
                <w:szCs w:val="22"/>
              </w:rPr>
              <w:t xml:space="preserve"> </w:t>
            </w:r>
            <w:r w:rsidRPr="007B0446">
              <w:rPr>
                <w:sz w:val="22"/>
                <w:szCs w:val="22"/>
              </w:rPr>
              <w:t>Pharmacist</w:t>
            </w:r>
            <w:r w:rsidR="00A9401B">
              <w:rPr>
                <w:sz w:val="22"/>
                <w:szCs w:val="22"/>
              </w:rPr>
              <w:t xml:space="preserve">; President-Elect Australasian Professional Society on Alcohol and Other Drugs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F21AB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VIC</w:t>
            </w:r>
          </w:p>
        </w:tc>
      </w:tr>
      <w:tr w:rsidR="002534FF" w:rsidRPr="007B0446" w14:paraId="388F3FA5" w14:textId="77777777" w:rsidTr="00A9401B">
        <w:trPr>
          <w:trHeight w:val="44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BD3B2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Thileepan Naren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51958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Addiction Medicine Physician, Western Health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A4253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VIC</w:t>
            </w:r>
          </w:p>
        </w:tc>
      </w:tr>
      <w:tr w:rsidR="002534FF" w:rsidRPr="007B0446" w14:paraId="3FF537AA" w14:textId="77777777" w:rsidTr="00A9401B">
        <w:trPr>
          <w:trHeight w:val="44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98072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Tom Turnbull</w:t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177A5" w14:textId="68F787FA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Medical Director, Prison Health Service, South Australia</w:t>
            </w:r>
            <w:r w:rsidR="00A9401B">
              <w:rPr>
                <w:sz w:val="22"/>
                <w:szCs w:val="22"/>
              </w:rPr>
              <w:t>; Chair of the Royal Australasian College of General Practitioners Specific Interest Group for Custodial Health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7D3CE" w14:textId="77777777" w:rsidR="002534FF" w:rsidRPr="007B0446" w:rsidRDefault="002534FF" w:rsidP="002871D1">
            <w:pPr>
              <w:rPr>
                <w:sz w:val="22"/>
                <w:szCs w:val="22"/>
              </w:rPr>
            </w:pPr>
            <w:r w:rsidRPr="007B0446">
              <w:rPr>
                <w:sz w:val="22"/>
                <w:szCs w:val="22"/>
              </w:rPr>
              <w:t>SA</w:t>
            </w:r>
          </w:p>
        </w:tc>
      </w:tr>
    </w:tbl>
    <w:p w14:paraId="0509FCCE" w14:textId="1A642E05" w:rsidR="009C2B6F" w:rsidRDefault="009C2B6F" w:rsidP="00A7194A"/>
    <w:p w14:paraId="74C78E87" w14:textId="5453CA58" w:rsidR="00353919" w:rsidRPr="00796FFF" w:rsidRDefault="00353919" w:rsidP="00796FFF">
      <w:pPr>
        <w:rPr>
          <w:rFonts w:cstheme="majorHAnsi"/>
        </w:rPr>
      </w:pPr>
    </w:p>
    <w:sectPr w:rsidR="00353919" w:rsidRPr="00796FFF" w:rsidSect="009170B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04" w:right="1581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5A6B" w14:textId="77777777" w:rsidR="002D716F" w:rsidRDefault="002D716F" w:rsidP="009C2B6F">
      <w:r>
        <w:separator/>
      </w:r>
    </w:p>
  </w:endnote>
  <w:endnote w:type="continuationSeparator" w:id="0">
    <w:p w14:paraId="14A82CB8" w14:textId="77777777" w:rsidR="002D716F" w:rsidRDefault="002D716F" w:rsidP="009C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97821907"/>
      <w:docPartObj>
        <w:docPartGallery w:val="Page Numbers (Bottom of Page)"/>
        <w:docPartUnique/>
      </w:docPartObj>
    </w:sdtPr>
    <w:sdtContent>
      <w:p w14:paraId="77AE217A" w14:textId="69898B18" w:rsidR="00201D23" w:rsidRDefault="00201D23" w:rsidP="009170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91FEFEB" w14:textId="7B9D1EEA" w:rsidR="00201D23" w:rsidRDefault="00201D23" w:rsidP="009C2B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73672910"/>
      <w:docPartObj>
        <w:docPartGallery w:val="Page Numbers (Bottom of Page)"/>
        <w:docPartUnique/>
      </w:docPartObj>
    </w:sdtPr>
    <w:sdtContent>
      <w:p w14:paraId="5CAA05DD" w14:textId="49633580" w:rsidR="00201D23" w:rsidRDefault="00201D23" w:rsidP="009170B9">
        <w:pPr>
          <w:pStyle w:val="Footer"/>
          <w:framePr w:wrap="none" w:vAnchor="text" w:hAnchor="page" w:x="10478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B7BD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D67CF9" w14:textId="792A07FB" w:rsidR="00201D23" w:rsidRDefault="00201D23" w:rsidP="009C2B6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9336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B49AD" w14:textId="4B1C9AF9" w:rsidR="00FB76F1" w:rsidRDefault="00FB76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4BA3F8" w14:textId="77777777" w:rsidR="00FB76F1" w:rsidRDefault="00FB7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084C8" w14:textId="77777777" w:rsidR="002D716F" w:rsidRDefault="002D716F" w:rsidP="009C2B6F">
      <w:r>
        <w:separator/>
      </w:r>
    </w:p>
  </w:footnote>
  <w:footnote w:type="continuationSeparator" w:id="0">
    <w:p w14:paraId="3F191568" w14:textId="77777777" w:rsidR="002D716F" w:rsidRDefault="002D716F" w:rsidP="009C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77A9" w14:textId="4950A9F8" w:rsidR="00201D23" w:rsidRDefault="00201D23" w:rsidP="00A7194A">
    <w:pPr>
      <w:pStyle w:val="Header"/>
      <w:tabs>
        <w:tab w:val="clear" w:pos="4513"/>
        <w:tab w:val="clear" w:pos="9026"/>
        <w:tab w:val="right" w:pos="9072"/>
      </w:tabs>
    </w:pPr>
    <w:r>
      <w:rPr>
        <w:noProof/>
        <w14:ligatures w14:val="standardContextual"/>
      </w:rPr>
      <w:t xml:space="preserve"> </w:t>
    </w:r>
    <w:r>
      <w:rPr>
        <w:noProof/>
        <w:lang w:eastAsia="en-AU"/>
        <w14:ligatures w14:val="standardContextua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4CA44" wp14:editId="453F04D8">
              <wp:simplePos x="0" y="0"/>
              <wp:positionH relativeFrom="column">
                <wp:posOffset>5647578</wp:posOffset>
              </wp:positionH>
              <wp:positionV relativeFrom="paragraph">
                <wp:posOffset>409575</wp:posOffset>
              </wp:positionV>
              <wp:extent cx="887506" cy="268941"/>
              <wp:effectExtent l="0" t="0" r="1905" b="0"/>
              <wp:wrapNone/>
              <wp:docPr id="93682925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506" cy="26894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099DFF" id="Rectangle 1" o:spid="_x0000_s1026" style="position:absolute;margin-left:444.7pt;margin-top:32.25pt;width:69.9pt;height:21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" fillcolor="white [321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C690" w14:textId="211F9042" w:rsidR="00201D23" w:rsidRDefault="00201D23" w:rsidP="00A43D7A">
    <w:pPr>
      <w:pStyle w:val="Header"/>
      <w:ind w:right="360"/>
    </w:pPr>
    <w:r>
      <w:rPr>
        <w:noProof/>
        <w14:ligatures w14:val="standardContextu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E48"/>
    <w:multiLevelType w:val="hybridMultilevel"/>
    <w:tmpl w:val="7D662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2544A"/>
    <w:multiLevelType w:val="hybridMultilevel"/>
    <w:tmpl w:val="BA606BDE"/>
    <w:lvl w:ilvl="0" w:tplc="8D3813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E04E5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F8CE2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6A0C6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A9A26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DBEE9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31EB7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E46BE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35679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3E51F71"/>
    <w:multiLevelType w:val="hybridMultilevel"/>
    <w:tmpl w:val="38522B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5F36"/>
    <w:multiLevelType w:val="hybridMultilevel"/>
    <w:tmpl w:val="BA5A9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F27F9"/>
    <w:multiLevelType w:val="hybridMultilevel"/>
    <w:tmpl w:val="4E9C2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19D7"/>
    <w:multiLevelType w:val="hybridMultilevel"/>
    <w:tmpl w:val="24787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E156A"/>
    <w:multiLevelType w:val="hybridMultilevel"/>
    <w:tmpl w:val="7B167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BF6"/>
    <w:multiLevelType w:val="hybridMultilevel"/>
    <w:tmpl w:val="0324B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65B18"/>
    <w:multiLevelType w:val="hybridMultilevel"/>
    <w:tmpl w:val="73BEAA68"/>
    <w:lvl w:ilvl="0" w:tplc="E2821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266D9"/>
    <w:multiLevelType w:val="hybridMultilevel"/>
    <w:tmpl w:val="9B36F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657E0"/>
    <w:multiLevelType w:val="hybridMultilevel"/>
    <w:tmpl w:val="C9CC16B6"/>
    <w:lvl w:ilvl="0" w:tplc="D49AB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77C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A3CCF"/>
    <w:multiLevelType w:val="hybridMultilevel"/>
    <w:tmpl w:val="143820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55647"/>
    <w:multiLevelType w:val="hybridMultilevel"/>
    <w:tmpl w:val="42E0DF02"/>
    <w:lvl w:ilvl="0" w:tplc="F1A6F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666D9"/>
    <w:multiLevelType w:val="hybridMultilevel"/>
    <w:tmpl w:val="C37A9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8464A"/>
    <w:multiLevelType w:val="hybridMultilevel"/>
    <w:tmpl w:val="6AAEE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50091"/>
    <w:multiLevelType w:val="hybridMultilevel"/>
    <w:tmpl w:val="B7E66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50DFB"/>
    <w:multiLevelType w:val="hybridMultilevel"/>
    <w:tmpl w:val="DFF2D46A"/>
    <w:lvl w:ilvl="0" w:tplc="131C9AF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52C044F5"/>
    <w:multiLevelType w:val="hybridMultilevel"/>
    <w:tmpl w:val="634E3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16A8"/>
    <w:multiLevelType w:val="hybridMultilevel"/>
    <w:tmpl w:val="C5ACD300"/>
    <w:lvl w:ilvl="0" w:tplc="502878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2227A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A8C49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33288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03031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772F3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A1A6A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3A225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9FCF6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5FA22251"/>
    <w:multiLevelType w:val="hybridMultilevel"/>
    <w:tmpl w:val="611E2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7112A"/>
    <w:multiLevelType w:val="hybridMultilevel"/>
    <w:tmpl w:val="5BA89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96237"/>
    <w:multiLevelType w:val="hybridMultilevel"/>
    <w:tmpl w:val="27228F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E6764"/>
    <w:multiLevelType w:val="hybridMultilevel"/>
    <w:tmpl w:val="53901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17ABC"/>
    <w:multiLevelType w:val="hybridMultilevel"/>
    <w:tmpl w:val="9208B9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93316"/>
    <w:multiLevelType w:val="hybridMultilevel"/>
    <w:tmpl w:val="1D28D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67DA9"/>
    <w:multiLevelType w:val="hybridMultilevel"/>
    <w:tmpl w:val="2A08E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B40"/>
    <w:multiLevelType w:val="hybridMultilevel"/>
    <w:tmpl w:val="707CC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749CA"/>
    <w:multiLevelType w:val="hybridMultilevel"/>
    <w:tmpl w:val="2FB6AE72"/>
    <w:lvl w:ilvl="0" w:tplc="F1A6F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67B47"/>
    <w:multiLevelType w:val="hybridMultilevel"/>
    <w:tmpl w:val="57A84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C7D9C"/>
    <w:multiLevelType w:val="hybridMultilevel"/>
    <w:tmpl w:val="BB542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912D4"/>
    <w:multiLevelType w:val="hybridMultilevel"/>
    <w:tmpl w:val="05061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C7781"/>
    <w:multiLevelType w:val="hybridMultilevel"/>
    <w:tmpl w:val="1576BC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437943">
    <w:abstractNumId w:val="10"/>
  </w:num>
  <w:num w:numId="2" w16cid:durableId="631405495">
    <w:abstractNumId w:val="27"/>
  </w:num>
  <w:num w:numId="3" w16cid:durableId="587924173">
    <w:abstractNumId w:val="12"/>
  </w:num>
  <w:num w:numId="4" w16cid:durableId="418327967">
    <w:abstractNumId w:val="31"/>
  </w:num>
  <w:num w:numId="5" w16cid:durableId="1367414983">
    <w:abstractNumId w:val="2"/>
  </w:num>
  <w:num w:numId="6" w16cid:durableId="1383871493">
    <w:abstractNumId w:val="3"/>
  </w:num>
  <w:num w:numId="7" w16cid:durableId="1307585114">
    <w:abstractNumId w:val="26"/>
  </w:num>
  <w:num w:numId="8" w16cid:durableId="2110159592">
    <w:abstractNumId w:val="13"/>
  </w:num>
  <w:num w:numId="9" w16cid:durableId="856432886">
    <w:abstractNumId w:val="19"/>
  </w:num>
  <w:num w:numId="10" w16cid:durableId="1597786212">
    <w:abstractNumId w:val="8"/>
  </w:num>
  <w:num w:numId="11" w16cid:durableId="1217736222">
    <w:abstractNumId w:val="7"/>
  </w:num>
  <w:num w:numId="12" w16cid:durableId="518785372">
    <w:abstractNumId w:val="29"/>
  </w:num>
  <w:num w:numId="13" w16cid:durableId="31003330">
    <w:abstractNumId w:val="4"/>
  </w:num>
  <w:num w:numId="14" w16cid:durableId="692801795">
    <w:abstractNumId w:val="22"/>
  </w:num>
  <w:num w:numId="15" w16cid:durableId="2086872268">
    <w:abstractNumId w:val="5"/>
  </w:num>
  <w:num w:numId="16" w16cid:durableId="1018963486">
    <w:abstractNumId w:val="14"/>
  </w:num>
  <w:num w:numId="17" w16cid:durableId="2052224425">
    <w:abstractNumId w:val="28"/>
  </w:num>
  <w:num w:numId="18" w16cid:durableId="767694339">
    <w:abstractNumId w:val="25"/>
  </w:num>
  <w:num w:numId="19" w16cid:durableId="1470129561">
    <w:abstractNumId w:val="20"/>
  </w:num>
  <w:num w:numId="20" w16cid:durableId="1561672279">
    <w:abstractNumId w:val="9"/>
  </w:num>
  <w:num w:numId="21" w16cid:durableId="1421750984">
    <w:abstractNumId w:val="15"/>
  </w:num>
  <w:num w:numId="22" w16cid:durableId="783234263">
    <w:abstractNumId w:val="17"/>
  </w:num>
  <w:num w:numId="23" w16cid:durableId="985470939">
    <w:abstractNumId w:val="16"/>
  </w:num>
  <w:num w:numId="24" w16cid:durableId="986251567">
    <w:abstractNumId w:val="6"/>
  </w:num>
  <w:num w:numId="25" w16cid:durableId="251164088">
    <w:abstractNumId w:val="1"/>
  </w:num>
  <w:num w:numId="26" w16cid:durableId="1190601571">
    <w:abstractNumId w:val="18"/>
  </w:num>
  <w:num w:numId="27" w16cid:durableId="330258895">
    <w:abstractNumId w:val="11"/>
  </w:num>
  <w:num w:numId="28" w16cid:durableId="1241134148">
    <w:abstractNumId w:val="23"/>
  </w:num>
  <w:num w:numId="29" w16cid:durableId="113643386">
    <w:abstractNumId w:val="30"/>
  </w:num>
  <w:num w:numId="30" w16cid:durableId="76562038">
    <w:abstractNumId w:val="21"/>
  </w:num>
  <w:num w:numId="31" w16cid:durableId="1903059329">
    <w:abstractNumId w:val="24"/>
  </w:num>
  <w:num w:numId="32" w16cid:durableId="180735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pt9s0axrwaxzqe5f2av90t002rr29fvfd5v&quot;&gt;My EndNote Library&lt;record-ids&gt;&lt;item&gt;1062&lt;/item&gt;&lt;item&gt;1118&lt;/item&gt;&lt;item&gt;1160&lt;/item&gt;&lt;item&gt;1170&lt;/item&gt;&lt;item&gt;1173&lt;/item&gt;&lt;item&gt;1187&lt;/item&gt;&lt;item&gt;1209&lt;/item&gt;&lt;item&gt;1220&lt;/item&gt;&lt;item&gt;1339&lt;/item&gt;&lt;item&gt;1363&lt;/item&gt;&lt;item&gt;1379&lt;/item&gt;&lt;item&gt;1387&lt;/item&gt;&lt;item&gt;1411&lt;/item&gt;&lt;item&gt;1430&lt;/item&gt;&lt;item&gt;1450&lt;/item&gt;&lt;item&gt;1489&lt;/item&gt;&lt;item&gt;1490&lt;/item&gt;&lt;item&gt;1492&lt;/item&gt;&lt;item&gt;1493&lt;/item&gt;&lt;item&gt;1498&lt;/item&gt;&lt;item&gt;1499&lt;/item&gt;&lt;item&gt;1503&lt;/item&gt;&lt;item&gt;1504&lt;/item&gt;&lt;item&gt;1505&lt;/item&gt;&lt;item&gt;1507&lt;/item&gt;&lt;item&gt;1508&lt;/item&gt;&lt;item&gt;1509&lt;/item&gt;&lt;item&gt;1511&lt;/item&gt;&lt;item&gt;1512&lt;/item&gt;&lt;item&gt;1515&lt;/item&gt;&lt;item&gt;1516&lt;/item&gt;&lt;item&gt;1517&lt;/item&gt;&lt;item&gt;1518&lt;/item&gt;&lt;item&gt;1519&lt;/item&gt;&lt;item&gt;1520&lt;/item&gt;&lt;item&gt;1523&lt;/item&gt;&lt;item&gt;1524&lt;/item&gt;&lt;item&gt;1525&lt;/item&gt;&lt;item&gt;1527&lt;/item&gt;&lt;item&gt;1529&lt;/item&gt;&lt;item&gt;1531&lt;/item&gt;&lt;item&gt;1532&lt;/item&gt;&lt;item&gt;1535&lt;/item&gt;&lt;item&gt;1538&lt;/item&gt;&lt;item&gt;1539&lt;/item&gt;&lt;item&gt;1540&lt;/item&gt;&lt;item&gt;1541&lt;/item&gt;&lt;item&gt;1549&lt;/item&gt;&lt;item&gt;1551&lt;/item&gt;&lt;item&gt;1553&lt;/item&gt;&lt;item&gt;1554&lt;/item&gt;&lt;item&gt;1555&lt;/item&gt;&lt;item&gt;1556&lt;/item&gt;&lt;item&gt;1557&lt;/item&gt;&lt;item&gt;1558&lt;/item&gt;&lt;item&gt;1559&lt;/item&gt;&lt;item&gt;1561&lt;/item&gt;&lt;item&gt;1562&lt;/item&gt;&lt;item&gt;1563&lt;/item&gt;&lt;item&gt;1564&lt;/item&gt;&lt;item&gt;1565&lt;/item&gt;&lt;item&gt;1567&lt;/item&gt;&lt;item&gt;1570&lt;/item&gt;&lt;item&gt;1572&lt;/item&gt;&lt;item&gt;1584&lt;/item&gt;&lt;item&gt;1587&lt;/item&gt;&lt;item&gt;1595&lt;/item&gt;&lt;item&gt;1597&lt;/item&gt;&lt;item&gt;1619&lt;/item&gt;&lt;item&gt;1620&lt;/item&gt;&lt;item&gt;1631&lt;/item&gt;&lt;item&gt;2464&lt;/item&gt;&lt;item&gt;3041&lt;/item&gt;&lt;item&gt;3042&lt;/item&gt;&lt;item&gt;3046&lt;/item&gt;&lt;item&gt;3081&lt;/item&gt;&lt;item&gt;3082&lt;/item&gt;&lt;/record-ids&gt;&lt;/item&gt;&lt;/Libraries&gt;"/>
  </w:docVars>
  <w:rsids>
    <w:rsidRoot w:val="009C2B6F"/>
    <w:rsid w:val="00003611"/>
    <w:rsid w:val="00011051"/>
    <w:rsid w:val="00045A19"/>
    <w:rsid w:val="000505CE"/>
    <w:rsid w:val="000533C7"/>
    <w:rsid w:val="00056092"/>
    <w:rsid w:val="000B5772"/>
    <w:rsid w:val="001468FB"/>
    <w:rsid w:val="001E7910"/>
    <w:rsid w:val="001E7AD9"/>
    <w:rsid w:val="00201D23"/>
    <w:rsid w:val="00252548"/>
    <w:rsid w:val="002534FF"/>
    <w:rsid w:val="00262226"/>
    <w:rsid w:val="0027768A"/>
    <w:rsid w:val="002871D1"/>
    <w:rsid w:val="002C04BE"/>
    <w:rsid w:val="002C2F31"/>
    <w:rsid w:val="002D716F"/>
    <w:rsid w:val="002E2C5E"/>
    <w:rsid w:val="002F0CB5"/>
    <w:rsid w:val="00302509"/>
    <w:rsid w:val="00337777"/>
    <w:rsid w:val="003413FA"/>
    <w:rsid w:val="0034480A"/>
    <w:rsid w:val="00353919"/>
    <w:rsid w:val="003712C6"/>
    <w:rsid w:val="00377B78"/>
    <w:rsid w:val="00380BE8"/>
    <w:rsid w:val="003B23DF"/>
    <w:rsid w:val="003C1DFD"/>
    <w:rsid w:val="003D0CAA"/>
    <w:rsid w:val="003D64F5"/>
    <w:rsid w:val="003D7FFB"/>
    <w:rsid w:val="003E09B0"/>
    <w:rsid w:val="003F35DA"/>
    <w:rsid w:val="00411465"/>
    <w:rsid w:val="00442A10"/>
    <w:rsid w:val="004814DD"/>
    <w:rsid w:val="00484792"/>
    <w:rsid w:val="004A04B9"/>
    <w:rsid w:val="004B583E"/>
    <w:rsid w:val="004C6EEE"/>
    <w:rsid w:val="00507379"/>
    <w:rsid w:val="0051221F"/>
    <w:rsid w:val="005168AA"/>
    <w:rsid w:val="00524EA1"/>
    <w:rsid w:val="00542F5E"/>
    <w:rsid w:val="0055300C"/>
    <w:rsid w:val="0055662C"/>
    <w:rsid w:val="005974C5"/>
    <w:rsid w:val="005D32DA"/>
    <w:rsid w:val="005E0A23"/>
    <w:rsid w:val="005E28F6"/>
    <w:rsid w:val="005F6BF1"/>
    <w:rsid w:val="00617E69"/>
    <w:rsid w:val="00624839"/>
    <w:rsid w:val="00661371"/>
    <w:rsid w:val="006E0C90"/>
    <w:rsid w:val="006E7E29"/>
    <w:rsid w:val="006F2061"/>
    <w:rsid w:val="006F37F7"/>
    <w:rsid w:val="007213B3"/>
    <w:rsid w:val="007267BC"/>
    <w:rsid w:val="00736163"/>
    <w:rsid w:val="00796FFF"/>
    <w:rsid w:val="007B0446"/>
    <w:rsid w:val="007B3FAA"/>
    <w:rsid w:val="007C5F36"/>
    <w:rsid w:val="007E281C"/>
    <w:rsid w:val="007E6E25"/>
    <w:rsid w:val="007F299B"/>
    <w:rsid w:val="00822651"/>
    <w:rsid w:val="00825AC4"/>
    <w:rsid w:val="008341F4"/>
    <w:rsid w:val="00856726"/>
    <w:rsid w:val="0086373F"/>
    <w:rsid w:val="0088696C"/>
    <w:rsid w:val="008961A7"/>
    <w:rsid w:val="008B08A1"/>
    <w:rsid w:val="008B1AE8"/>
    <w:rsid w:val="008C2CF2"/>
    <w:rsid w:val="008C6455"/>
    <w:rsid w:val="008D551A"/>
    <w:rsid w:val="008E4A1E"/>
    <w:rsid w:val="009004E2"/>
    <w:rsid w:val="00910D4A"/>
    <w:rsid w:val="009170B9"/>
    <w:rsid w:val="00926282"/>
    <w:rsid w:val="00952016"/>
    <w:rsid w:val="009B1517"/>
    <w:rsid w:val="009C2B6F"/>
    <w:rsid w:val="009D732C"/>
    <w:rsid w:val="009F2FAC"/>
    <w:rsid w:val="00A167A6"/>
    <w:rsid w:val="00A25F4C"/>
    <w:rsid w:val="00A3217A"/>
    <w:rsid w:val="00A43D7A"/>
    <w:rsid w:val="00A54AB5"/>
    <w:rsid w:val="00A55791"/>
    <w:rsid w:val="00A7194A"/>
    <w:rsid w:val="00A71AA8"/>
    <w:rsid w:val="00A732CD"/>
    <w:rsid w:val="00A9401B"/>
    <w:rsid w:val="00A97F36"/>
    <w:rsid w:val="00AC081F"/>
    <w:rsid w:val="00AD4CAB"/>
    <w:rsid w:val="00BB7BDA"/>
    <w:rsid w:val="00BE47F7"/>
    <w:rsid w:val="00BE48B5"/>
    <w:rsid w:val="00C03DD3"/>
    <w:rsid w:val="00C0720C"/>
    <w:rsid w:val="00C33270"/>
    <w:rsid w:val="00C359C3"/>
    <w:rsid w:val="00C82E46"/>
    <w:rsid w:val="00C94091"/>
    <w:rsid w:val="00CE07EA"/>
    <w:rsid w:val="00CE6070"/>
    <w:rsid w:val="00D0075E"/>
    <w:rsid w:val="00D3579A"/>
    <w:rsid w:val="00D53D1E"/>
    <w:rsid w:val="00D80960"/>
    <w:rsid w:val="00D83D1E"/>
    <w:rsid w:val="00DC0EE9"/>
    <w:rsid w:val="00DD5A57"/>
    <w:rsid w:val="00DD7343"/>
    <w:rsid w:val="00E1309E"/>
    <w:rsid w:val="00E53604"/>
    <w:rsid w:val="00E620F4"/>
    <w:rsid w:val="00E62D35"/>
    <w:rsid w:val="00E83E7E"/>
    <w:rsid w:val="00EB777C"/>
    <w:rsid w:val="00EC24F7"/>
    <w:rsid w:val="00ED5680"/>
    <w:rsid w:val="00EE29E6"/>
    <w:rsid w:val="00EF1EA9"/>
    <w:rsid w:val="00F41B5A"/>
    <w:rsid w:val="00F631D0"/>
    <w:rsid w:val="00F67CAE"/>
    <w:rsid w:val="00F8032C"/>
    <w:rsid w:val="00F877C2"/>
    <w:rsid w:val="00FA464D"/>
    <w:rsid w:val="00FA7629"/>
    <w:rsid w:val="00FB76F1"/>
    <w:rsid w:val="00FD607E"/>
    <w:rsid w:val="00FF0435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47B1D"/>
  <w15:docId w15:val="{F611DBD6-4440-4D09-AD88-BCA6FDEF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446"/>
    <w:pPr>
      <w:spacing w:after="120" w:line="360" w:lineRule="auto"/>
    </w:pPr>
    <w:rPr>
      <w:rFonts w:ascii="Arial" w:eastAsia="Times New Roman" w:hAnsi="Arial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A57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A5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B6F"/>
    <w:pPr>
      <w:keepNext/>
      <w:keepLines/>
      <w:spacing w:before="160"/>
      <w:outlineLvl w:val="2"/>
    </w:pPr>
    <w:rPr>
      <w:rFonts w:ascii="Consolas" w:eastAsiaTheme="majorEastAsia" w:hAnsi="Consolas" w:cstheme="majorBidi"/>
      <w:b/>
    </w:rPr>
  </w:style>
  <w:style w:type="paragraph" w:styleId="Heading4">
    <w:name w:val="heading 4"/>
    <w:aliases w:val="Heading 4 - Intro Front Cover"/>
    <w:basedOn w:val="Normal"/>
    <w:next w:val="Normal"/>
    <w:link w:val="Heading4Char"/>
    <w:uiPriority w:val="9"/>
    <w:unhideWhenUsed/>
    <w:qFormat/>
    <w:rsid w:val="006E7E29"/>
    <w:pPr>
      <w:keepNext/>
      <w:keepLines/>
      <w:spacing w:before="40"/>
      <w:outlineLvl w:val="3"/>
    </w:pPr>
    <w:rPr>
      <w:rFonts w:ascii="Consolas" w:eastAsiaTheme="majorEastAsia" w:hAnsi="Consolas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E29"/>
    <w:pPr>
      <w:keepNext/>
      <w:keepLines/>
      <w:spacing w:before="40"/>
      <w:outlineLvl w:val="4"/>
    </w:pPr>
    <w:rPr>
      <w:rFonts w:eastAsiaTheme="majorEastAsia" w:cstheme="majorBidi"/>
      <w:color w:val="E7730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94A"/>
    <w:pPr>
      <w:keepNext/>
      <w:keepLines/>
      <w:spacing w:before="40" w:line="259" w:lineRule="auto"/>
      <w:ind w:left="4320" w:hanging="360"/>
      <w:outlineLvl w:val="5"/>
    </w:pPr>
    <w:rPr>
      <w:rFonts w:eastAsiaTheme="majorEastAsia" w:cstheme="majorBidi"/>
      <w:color w:val="994C05" w:themeColor="accent1" w:themeShade="7F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94A"/>
    <w:pPr>
      <w:keepNext/>
      <w:keepLines/>
      <w:spacing w:before="40" w:line="259" w:lineRule="auto"/>
      <w:ind w:left="5040" w:hanging="360"/>
      <w:outlineLvl w:val="6"/>
    </w:pPr>
    <w:rPr>
      <w:rFonts w:eastAsiaTheme="majorEastAsia" w:cstheme="majorBidi"/>
      <w:i/>
      <w:iCs/>
      <w:color w:val="994C05" w:themeColor="accent1" w:themeShade="7F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94A"/>
    <w:pPr>
      <w:keepNext/>
      <w:keepLines/>
      <w:spacing w:before="40" w:line="259" w:lineRule="auto"/>
      <w:ind w:left="5760" w:hanging="360"/>
      <w:outlineLvl w:val="7"/>
    </w:pPr>
    <w:rPr>
      <w:rFonts w:eastAsiaTheme="majorEastAsia" w:cstheme="majorBidi"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94A"/>
    <w:pPr>
      <w:keepNext/>
      <w:keepLines/>
      <w:spacing w:before="40" w:line="259" w:lineRule="auto"/>
      <w:ind w:left="6480" w:hanging="360"/>
      <w:outlineLvl w:val="8"/>
    </w:pPr>
    <w:rPr>
      <w:rFonts w:eastAsiaTheme="majorEastAsia" w:cstheme="majorBidi"/>
      <w:i/>
      <w:iCs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B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B6F"/>
  </w:style>
  <w:style w:type="paragraph" w:styleId="Footer">
    <w:name w:val="footer"/>
    <w:basedOn w:val="Normal"/>
    <w:link w:val="FooterChar"/>
    <w:uiPriority w:val="99"/>
    <w:unhideWhenUsed/>
    <w:rsid w:val="009C2B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B6F"/>
  </w:style>
  <w:style w:type="character" w:styleId="PageNumber">
    <w:name w:val="page number"/>
    <w:basedOn w:val="DefaultParagraphFont"/>
    <w:uiPriority w:val="99"/>
    <w:semiHidden/>
    <w:unhideWhenUsed/>
    <w:rsid w:val="009C2B6F"/>
  </w:style>
  <w:style w:type="paragraph" w:styleId="Revision">
    <w:name w:val="Revision"/>
    <w:hidden/>
    <w:uiPriority w:val="99"/>
    <w:semiHidden/>
    <w:rsid w:val="009C2B6F"/>
  </w:style>
  <w:style w:type="character" w:customStyle="1" w:styleId="Heading1Char">
    <w:name w:val="Heading 1 Char"/>
    <w:basedOn w:val="DefaultParagraphFont"/>
    <w:link w:val="Heading1"/>
    <w:uiPriority w:val="9"/>
    <w:rsid w:val="00DD5A57"/>
    <w:rPr>
      <w:rFonts w:ascii="Arial" w:eastAsiaTheme="majorEastAsia" w:hAnsi="Arial" w:cstheme="majorBidi"/>
      <w:b/>
      <w:kern w:val="0"/>
      <w:sz w:val="28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D5A57"/>
    <w:rPr>
      <w:rFonts w:ascii="Arial" w:eastAsiaTheme="majorEastAsia" w:hAnsi="Arial" w:cstheme="majorBidi"/>
      <w:b/>
      <w:kern w:val="0"/>
      <w:sz w:val="22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C2B6F"/>
    <w:rPr>
      <w:rFonts w:ascii="Consolas" w:eastAsiaTheme="majorEastAsia" w:hAnsi="Consolas" w:cstheme="majorBidi"/>
      <w:b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B6F"/>
    <w:pPr>
      <w:pBdr>
        <w:top w:val="single" w:sz="4" w:space="10" w:color="F99D46" w:themeColor="accent1"/>
        <w:bottom w:val="single" w:sz="4" w:space="10" w:color="F99D46" w:themeColor="accent1"/>
      </w:pBdr>
      <w:spacing w:before="360" w:after="360"/>
      <w:ind w:left="864" w:right="864"/>
      <w:jc w:val="center"/>
    </w:pPr>
    <w:rPr>
      <w:iCs/>
      <w:color w:val="BD572F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B6F"/>
    <w:rPr>
      <w:rFonts w:asciiTheme="majorHAnsi" w:hAnsiTheme="majorHAnsi"/>
      <w:iCs/>
      <w:color w:val="BD572F" w:themeColor="text2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9C2B6F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6E7E2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 w:eastAsia="en-US"/>
      <w14:ligatures w14:val="standardContextual"/>
    </w:rPr>
  </w:style>
  <w:style w:type="character" w:customStyle="1" w:styleId="Heading4Char">
    <w:name w:val="Heading 4 Char"/>
    <w:aliases w:val="Heading 4 - Intro Front Cover Char"/>
    <w:basedOn w:val="DefaultParagraphFont"/>
    <w:link w:val="Heading4"/>
    <w:uiPriority w:val="9"/>
    <w:rsid w:val="006E7E29"/>
    <w:rPr>
      <w:rFonts w:ascii="Consolas" w:eastAsiaTheme="majorEastAsia" w:hAnsi="Consolas" w:cstheme="majorBidi"/>
      <w:iCs/>
      <w:kern w:val="0"/>
      <w:sz w:val="22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E29"/>
    <w:rPr>
      <w:rFonts w:asciiTheme="majorHAnsi" w:eastAsiaTheme="majorEastAsia" w:hAnsiTheme="majorHAnsi" w:cstheme="majorBidi"/>
      <w:color w:val="E77307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94A"/>
    <w:rPr>
      <w:rFonts w:asciiTheme="majorHAnsi" w:eastAsiaTheme="majorEastAsia" w:hAnsiTheme="majorHAnsi" w:cstheme="majorBidi"/>
      <w:color w:val="994C05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94A"/>
    <w:rPr>
      <w:rFonts w:asciiTheme="majorHAnsi" w:eastAsiaTheme="majorEastAsia" w:hAnsiTheme="majorHAnsi" w:cstheme="majorBidi"/>
      <w:i/>
      <w:iCs/>
      <w:color w:val="994C05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9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9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7194A"/>
    <w:rPr>
      <w:color w:val="BD572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94A"/>
    <w:rPr>
      <w:color w:val="605E5C"/>
      <w:shd w:val="clear" w:color="auto" w:fill="E1DFDD"/>
    </w:rPr>
  </w:style>
  <w:style w:type="paragraph" w:customStyle="1" w:styleId="Default">
    <w:name w:val="Default"/>
    <w:rsid w:val="00A7194A"/>
    <w:pPr>
      <w:autoSpaceDE w:val="0"/>
      <w:autoSpaceDN w:val="0"/>
      <w:adjustRightInd w:val="0"/>
    </w:pPr>
    <w:rPr>
      <w:rFonts w:ascii="Optima" w:hAnsi="Optima" w:cs="Optima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A7194A"/>
    <w:rPr>
      <w:color w:val="BD572F" w:themeColor="followedHyperlink"/>
      <w:u w:val="single"/>
    </w:rPr>
  </w:style>
  <w:style w:type="character" w:customStyle="1" w:styleId="reference">
    <w:name w:val="reference"/>
    <w:basedOn w:val="DefaultParagraphFont"/>
    <w:rsid w:val="00A7194A"/>
  </w:style>
  <w:style w:type="paragraph" w:styleId="Title">
    <w:name w:val="Title"/>
    <w:basedOn w:val="Normal"/>
    <w:next w:val="Normal"/>
    <w:link w:val="TitleChar"/>
    <w:uiPriority w:val="10"/>
    <w:qFormat/>
    <w:rsid w:val="00A7194A"/>
    <w:pPr>
      <w:contextualSpacing/>
    </w:pPr>
    <w:rPr>
      <w:rFonts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A7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94A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94A"/>
    <w:rPr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A7194A"/>
    <w:pPr>
      <w:spacing w:line="259" w:lineRule="auto"/>
      <w:jc w:val="center"/>
    </w:pPr>
    <w:rPr>
      <w:rFonts w:cs="Arial"/>
      <w:noProof/>
      <w:sz w:val="22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7194A"/>
    <w:rPr>
      <w:rFonts w:asciiTheme="majorHAnsi" w:eastAsia="Times New Roman" w:hAnsiTheme="majorHAnsi" w:cs="Times New Roman"/>
      <w:kern w:val="0"/>
      <w:lang w:eastAsia="en-GB"/>
      <w14:ligatures w14:val="none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A7194A"/>
    <w:rPr>
      <w:rFonts w:ascii="Arial" w:eastAsia="Times New Roman" w:hAnsi="Arial" w:cs="Arial"/>
      <w:noProof/>
      <w:kern w:val="0"/>
      <w:sz w:val="22"/>
      <w:szCs w:val="22"/>
      <w:lang w:val="en-US" w:eastAsia="en-GB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A7194A"/>
    <w:pPr>
      <w:spacing w:after="160" w:line="240" w:lineRule="auto"/>
    </w:pPr>
    <w:rPr>
      <w:rFonts w:cs="Arial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ListParagraphChar"/>
    <w:link w:val="EndNoteBibliography"/>
    <w:rsid w:val="00A7194A"/>
    <w:rPr>
      <w:rFonts w:ascii="Arial" w:eastAsia="Times New Roman" w:hAnsi="Arial" w:cs="Arial"/>
      <w:noProof/>
      <w:kern w:val="0"/>
      <w:sz w:val="22"/>
      <w:szCs w:val="22"/>
      <w:lang w:val="en-US" w:eastAsia="en-GB"/>
      <w14:ligatures w14:val="none"/>
    </w:rPr>
  </w:style>
  <w:style w:type="table" w:styleId="TableGrid">
    <w:name w:val="Table Grid"/>
    <w:basedOn w:val="TableNormal"/>
    <w:uiPriority w:val="39"/>
    <w:rsid w:val="00A719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A7194A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A7194A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A7194A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A7194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94A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4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19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7194A"/>
    <w:rPr>
      <w:color w:val="605E5C"/>
      <w:shd w:val="clear" w:color="auto" w:fill="E1DFDD"/>
    </w:rPr>
  </w:style>
  <w:style w:type="character" w:customStyle="1" w:styleId="anchor-text">
    <w:name w:val="anchor-text"/>
    <w:basedOn w:val="DefaultParagraphFont"/>
    <w:rsid w:val="00A7194A"/>
  </w:style>
  <w:style w:type="paragraph" w:styleId="TOCHeading">
    <w:name w:val="TOC Heading"/>
    <w:basedOn w:val="Heading1"/>
    <w:next w:val="Normal"/>
    <w:uiPriority w:val="39"/>
    <w:unhideWhenUsed/>
    <w:qFormat/>
    <w:rsid w:val="00A7194A"/>
    <w:pPr>
      <w:spacing w:line="259" w:lineRule="auto"/>
      <w:outlineLvl w:val="9"/>
    </w:pPr>
    <w:rPr>
      <w:rFonts w:asciiTheme="majorHAnsi" w:hAnsiTheme="majorHAnsi"/>
      <w:b w:val="0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719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194A"/>
    <w:pPr>
      <w:spacing w:after="100"/>
      <w:ind w:left="240"/>
    </w:pPr>
  </w:style>
  <w:style w:type="paragraph" w:styleId="NoSpacing">
    <w:name w:val="No Spacing"/>
    <w:uiPriority w:val="1"/>
    <w:qFormat/>
    <w:rsid w:val="005974C5"/>
    <w:rPr>
      <w:rFonts w:asciiTheme="majorHAnsi" w:eastAsia="Times New Roman" w:hAnsiTheme="majorHAnsi" w:cs="Times New Roman"/>
      <w:kern w:val="0"/>
      <w:sz w:val="22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53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urnet Brand Colour Theme">
      <a:dk1>
        <a:srgbClr val="000000"/>
      </a:dk1>
      <a:lt1>
        <a:srgbClr val="FFFFFF"/>
      </a:lt1>
      <a:dk2>
        <a:srgbClr val="BD572F"/>
      </a:dk2>
      <a:lt2>
        <a:srgbClr val="ED6E3B"/>
      </a:lt2>
      <a:accent1>
        <a:srgbClr val="F99D46"/>
      </a:accent1>
      <a:accent2>
        <a:srgbClr val="3F6192"/>
      </a:accent2>
      <a:accent3>
        <a:srgbClr val="718B49"/>
      </a:accent3>
      <a:accent4>
        <a:srgbClr val="AA7E3C"/>
      </a:accent4>
      <a:accent5>
        <a:srgbClr val="613A70"/>
      </a:accent5>
      <a:accent6>
        <a:srgbClr val="969698"/>
      </a:accent6>
      <a:hlink>
        <a:srgbClr val="BD572F"/>
      </a:hlink>
      <a:folHlink>
        <a:srgbClr val="BD5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B4C0-8348-492A-A1B4-8FF7B868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Jocelyn Chan</cp:lastModifiedBy>
  <cp:revision>3</cp:revision>
  <dcterms:created xsi:type="dcterms:W3CDTF">2024-08-15T06:33:00Z</dcterms:created>
  <dcterms:modified xsi:type="dcterms:W3CDTF">2024-08-15T06:33:00Z</dcterms:modified>
</cp:coreProperties>
</file>