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C4AC0" w14:textId="0BEE4A83" w:rsidR="005537D0" w:rsidRDefault="00CF7F40">
      <w:pPr>
        <w:widowControl/>
        <w:jc w:val="left"/>
        <w:rPr>
          <w:rFonts w:ascii="Times New Roman" w:hAnsi="Times New Roman" w:cs="Times New Roman"/>
          <w:b/>
          <w:sz w:val="24"/>
        </w:rPr>
      </w:pPr>
      <w:r w:rsidRPr="00AD5CC7">
        <w:rPr>
          <w:rFonts w:ascii="Times New Roman" w:hAnsi="Times New Roman" w:cs="Times New Roman"/>
          <w:b/>
          <w:sz w:val="24"/>
        </w:rPr>
        <w:t xml:space="preserve">Supplementary </w:t>
      </w:r>
      <w:r w:rsidR="009F378B" w:rsidRPr="00AD5CC7">
        <w:rPr>
          <w:rFonts w:ascii="Times New Roman" w:hAnsi="Times New Roman" w:cs="Times New Roman"/>
          <w:b/>
          <w:sz w:val="24"/>
        </w:rPr>
        <w:t>F</w:t>
      </w:r>
      <w:r w:rsidR="001612DD" w:rsidRPr="00AD5CC7">
        <w:rPr>
          <w:rFonts w:ascii="Times New Roman" w:hAnsi="Times New Roman" w:cs="Times New Roman"/>
          <w:b/>
          <w:sz w:val="24"/>
        </w:rPr>
        <w:t>igures</w:t>
      </w:r>
    </w:p>
    <w:p w14:paraId="4FAD412E" w14:textId="77777777" w:rsidR="000B2148" w:rsidRPr="00AD5CC7" w:rsidRDefault="000B2148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1787E3EA" w14:textId="77777777" w:rsidR="00E65DB4" w:rsidRPr="00F0045E" w:rsidRDefault="00E65DB4" w:rsidP="00E65D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Hlk172403692"/>
      <w:r w:rsidRPr="00F0045E">
        <w:rPr>
          <w:rFonts w:ascii="Times New Roman" w:hAnsi="Times New Roman" w:cs="Times New Roman"/>
          <w:b/>
          <w:sz w:val="28"/>
          <w:szCs w:val="28"/>
        </w:rPr>
        <w:t xml:space="preserve">Deciphering cell type-specific causal genetic </w:t>
      </w:r>
      <w:r w:rsidRPr="00F0045E">
        <w:rPr>
          <w:rFonts w:ascii="Times New Roman" w:hAnsi="Times New Roman" w:cs="Times New Roman" w:hint="eastAsia"/>
          <w:b/>
          <w:sz w:val="28"/>
          <w:szCs w:val="28"/>
        </w:rPr>
        <w:t>effect</w:t>
      </w:r>
      <w:r w:rsidRPr="00F0045E">
        <w:rPr>
          <w:rFonts w:ascii="Times New Roman" w:hAnsi="Times New Roman" w:cs="Times New Roman"/>
          <w:b/>
          <w:sz w:val="28"/>
          <w:szCs w:val="28"/>
        </w:rPr>
        <w:t>s on brain imaging-derived phenotypes and disorders using single-cell Mendelian randomi</w:t>
      </w:r>
      <w:r w:rsidRPr="00F0045E">
        <w:rPr>
          <w:rFonts w:ascii="Times New Roman" w:hAnsi="Times New Roman" w:cs="Times New Roman" w:hint="eastAsia"/>
          <w:b/>
          <w:sz w:val="28"/>
          <w:szCs w:val="28"/>
        </w:rPr>
        <w:t>z</w:t>
      </w:r>
      <w:r w:rsidRPr="00F0045E">
        <w:rPr>
          <w:rFonts w:ascii="Times New Roman" w:hAnsi="Times New Roman" w:cs="Times New Roman"/>
          <w:b/>
          <w:sz w:val="28"/>
          <w:szCs w:val="28"/>
        </w:rPr>
        <w:t>ation</w:t>
      </w:r>
    </w:p>
    <w:bookmarkEnd w:id="0"/>
    <w:p w14:paraId="2FDCB031" w14:textId="0CEAA87C" w:rsidR="00527A11" w:rsidRPr="00AE4AF2" w:rsidRDefault="00527A11" w:rsidP="00527A11">
      <w:pPr>
        <w:spacing w:line="360" w:lineRule="auto"/>
        <w:rPr>
          <w:rFonts w:ascii="Times New Roman" w:hAnsi="Times New Roman" w:cs="Times New Roman"/>
          <w:sz w:val="22"/>
        </w:rPr>
      </w:pPr>
      <w:r w:rsidRPr="00AE4AF2">
        <w:rPr>
          <w:rFonts w:ascii="Times New Roman" w:hAnsi="Times New Roman" w:cs="Times New Roman"/>
          <w:sz w:val="22"/>
        </w:rPr>
        <w:t>Anyi Yang, Xingzhong Zhao, Yucheng T. Yang, Xing-Ming Zhao</w:t>
      </w:r>
    </w:p>
    <w:p w14:paraId="25B242AA" w14:textId="646D6001" w:rsidR="00CF7F40" w:rsidRPr="00877C1A" w:rsidRDefault="00877C1A">
      <w:pPr>
        <w:widowControl/>
        <w:jc w:val="left"/>
        <w:rPr>
          <w:b/>
        </w:rPr>
      </w:pPr>
      <w:r>
        <w:rPr>
          <w:b/>
        </w:rPr>
        <w:br w:type="page"/>
      </w:r>
    </w:p>
    <w:p w14:paraId="070B4D58" w14:textId="193046D5" w:rsidR="005623D6" w:rsidRPr="00646B13" w:rsidRDefault="00486FA3" w:rsidP="00CD28B6">
      <w:pPr>
        <w:jc w:val="center"/>
      </w:pPr>
      <w:r>
        <w:rPr>
          <w:noProof/>
        </w:rPr>
        <w:lastRenderedPageBreak/>
        <w:drawing>
          <wp:inline distT="0" distB="0" distL="0" distR="0" wp14:anchorId="3542BCBA" wp14:editId="2B0B2439">
            <wp:extent cx="5730965" cy="779526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80" cy="781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49AF3" w14:textId="7F18A4BF" w:rsidR="00B82212" w:rsidRDefault="009B5A77" w:rsidP="004C2035">
      <w:pPr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Supplementary Fig. 1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5623D6" w:rsidRPr="00486FA3">
        <w:rPr>
          <w:rFonts w:ascii="Times New Roman" w:hAnsi="Times New Roman" w:cs="Times New Roman"/>
          <w:b/>
          <w:sz w:val="22"/>
        </w:rPr>
        <w:t xml:space="preserve"> </w:t>
      </w:r>
      <w:r w:rsidR="00B82212">
        <w:rPr>
          <w:rFonts w:ascii="Times New Roman" w:hAnsi="Times New Roman" w:cs="Times New Roman"/>
          <w:b/>
          <w:sz w:val="22"/>
        </w:rPr>
        <w:t>S</w:t>
      </w:r>
      <w:r w:rsidR="00B82212">
        <w:rPr>
          <w:rFonts w:ascii="Times New Roman" w:hAnsi="Times New Roman" w:cs="Times New Roman" w:hint="eastAsia"/>
          <w:b/>
          <w:sz w:val="22"/>
        </w:rPr>
        <w:t>tudy</w:t>
      </w:r>
      <w:r w:rsidR="00B82212">
        <w:rPr>
          <w:rFonts w:ascii="Times New Roman" w:hAnsi="Times New Roman" w:cs="Times New Roman"/>
          <w:b/>
          <w:sz w:val="22"/>
        </w:rPr>
        <w:t xml:space="preserve"> w</w:t>
      </w:r>
      <w:r w:rsidR="005623D6" w:rsidRPr="00486FA3">
        <w:rPr>
          <w:rFonts w:ascii="Times New Roman" w:hAnsi="Times New Roman" w:cs="Times New Roman"/>
          <w:b/>
          <w:sz w:val="22"/>
        </w:rPr>
        <w:t xml:space="preserve">orkflow </w:t>
      </w:r>
      <w:r w:rsidR="00843B3A" w:rsidRPr="00486FA3">
        <w:rPr>
          <w:rFonts w:ascii="Times New Roman" w:hAnsi="Times New Roman" w:cs="Times New Roman"/>
          <w:b/>
          <w:sz w:val="22"/>
        </w:rPr>
        <w:t>for the</w:t>
      </w:r>
      <w:r w:rsidR="005623D6" w:rsidRPr="00486FA3">
        <w:rPr>
          <w:rFonts w:ascii="Times New Roman" w:hAnsi="Times New Roman" w:cs="Times New Roman"/>
          <w:b/>
          <w:sz w:val="22"/>
        </w:rPr>
        <w:t xml:space="preserve"> primary Mendelian randomization analysis</w:t>
      </w:r>
    </w:p>
    <w:p w14:paraId="2B786CA4" w14:textId="4DE25661" w:rsidR="00677792" w:rsidRDefault="00F42222" w:rsidP="004C2035">
      <w:pPr>
        <w:rPr>
          <w:rFonts w:ascii="Times New Roman" w:hAnsi="Times New Roman" w:cs="Times New Roman"/>
          <w:b/>
          <w:sz w:val="22"/>
        </w:rPr>
      </w:pPr>
      <w:r w:rsidRPr="00B82212">
        <w:rPr>
          <w:rFonts w:ascii="Times New Roman" w:hAnsi="Times New Roman" w:cs="Times New Roman"/>
          <w:sz w:val="22"/>
        </w:rPr>
        <w:t>IV: instrumental variables.</w:t>
      </w:r>
      <w:r w:rsidR="00657633">
        <w:rPr>
          <w:rFonts w:ascii="Times New Roman" w:hAnsi="Times New Roman" w:cs="Times New Roman"/>
          <w:sz w:val="22"/>
        </w:rPr>
        <w:t xml:space="preserve"> </w:t>
      </w:r>
    </w:p>
    <w:p w14:paraId="5464448B" w14:textId="56B231B8" w:rsidR="00677792" w:rsidRPr="00486FA3" w:rsidRDefault="008F632F" w:rsidP="00CD28B6">
      <w:pPr>
        <w:jc w:val="center"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260E8244" wp14:editId="745E4F00">
            <wp:extent cx="5773387" cy="64693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15" cy="647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FF091" w14:textId="77777777" w:rsidR="00677792" w:rsidRPr="00486FA3" w:rsidRDefault="00677792" w:rsidP="004C2035">
      <w:pPr>
        <w:rPr>
          <w:rFonts w:ascii="Times New Roman" w:hAnsi="Times New Roman" w:cs="Times New Roman"/>
          <w:b/>
          <w:sz w:val="22"/>
        </w:rPr>
      </w:pPr>
    </w:p>
    <w:p w14:paraId="54FF561D" w14:textId="77777777" w:rsidR="000B6C27" w:rsidRDefault="00605660" w:rsidP="004C2035">
      <w:pPr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Supplementary Fig. 2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677792" w:rsidRPr="00486FA3">
        <w:rPr>
          <w:rFonts w:ascii="Times New Roman" w:hAnsi="Times New Roman" w:cs="Times New Roman"/>
          <w:b/>
          <w:sz w:val="22"/>
        </w:rPr>
        <w:t xml:space="preserve"> </w:t>
      </w:r>
      <w:r w:rsidR="00DE6030" w:rsidRPr="00486FA3">
        <w:rPr>
          <w:rFonts w:ascii="Times New Roman" w:hAnsi="Times New Roman" w:cs="Times New Roman"/>
          <w:b/>
          <w:sz w:val="22"/>
        </w:rPr>
        <w:t xml:space="preserve">Replication results </w:t>
      </w:r>
      <w:r w:rsidR="00B26A6E" w:rsidRPr="00486FA3">
        <w:rPr>
          <w:rFonts w:ascii="Times New Roman" w:hAnsi="Times New Roman" w:cs="Times New Roman"/>
          <w:b/>
          <w:sz w:val="22"/>
        </w:rPr>
        <w:t xml:space="preserve">for the </w:t>
      </w:r>
      <w:r w:rsidR="009717E2" w:rsidRPr="00486FA3">
        <w:rPr>
          <w:rFonts w:ascii="Times New Roman" w:hAnsi="Times New Roman" w:cs="Times New Roman"/>
          <w:b/>
          <w:sz w:val="22"/>
        </w:rPr>
        <w:t xml:space="preserve">identified </w:t>
      </w:r>
      <w:r w:rsidR="00B26A6E" w:rsidRPr="00486FA3">
        <w:rPr>
          <w:rFonts w:ascii="Times New Roman" w:hAnsi="Times New Roman" w:cs="Times New Roman"/>
          <w:b/>
          <w:sz w:val="22"/>
        </w:rPr>
        <w:t xml:space="preserve">association between causal eGenes and </w:t>
      </w:r>
      <w:r w:rsidR="00DE6030" w:rsidRPr="00486FA3">
        <w:rPr>
          <w:rFonts w:ascii="Times New Roman" w:hAnsi="Times New Roman" w:cs="Times New Roman"/>
          <w:b/>
          <w:sz w:val="22"/>
        </w:rPr>
        <w:t>brain-associated complex traits</w:t>
      </w:r>
    </w:p>
    <w:p w14:paraId="1DB864EB" w14:textId="1A6EBA7C" w:rsidR="009717E2" w:rsidRPr="00486FA3" w:rsidRDefault="00754FE5" w:rsidP="004C2035">
      <w:pPr>
        <w:rPr>
          <w:rFonts w:ascii="Times New Roman" w:hAnsi="Times New Roman" w:cs="Times New Roman"/>
          <w:sz w:val="22"/>
        </w:rPr>
      </w:pPr>
      <w:r w:rsidRPr="00486FA3">
        <w:rPr>
          <w:rFonts w:ascii="Times New Roman" w:hAnsi="Times New Roman" w:cs="Times New Roman"/>
          <w:sz w:val="22"/>
        </w:rPr>
        <w:t xml:space="preserve">We </w:t>
      </w:r>
      <w:r w:rsidR="00733A1B" w:rsidRPr="00486FA3">
        <w:rPr>
          <w:rFonts w:ascii="Times New Roman" w:hAnsi="Times New Roman" w:cs="Times New Roman"/>
          <w:sz w:val="22"/>
        </w:rPr>
        <w:t>assessed</w:t>
      </w:r>
      <w:r w:rsidRPr="00486FA3">
        <w:rPr>
          <w:rFonts w:ascii="Times New Roman" w:hAnsi="Times New Roman" w:cs="Times New Roman"/>
          <w:sz w:val="22"/>
        </w:rPr>
        <w:t xml:space="preserve"> the reproducibility of eGene-IDP pairs using </w:t>
      </w:r>
      <w:bookmarkStart w:id="1" w:name="_Hlk172032758"/>
      <w:r w:rsidRPr="00486FA3">
        <w:rPr>
          <w:rFonts w:ascii="Times New Roman" w:hAnsi="Times New Roman" w:cs="Times New Roman"/>
          <w:sz w:val="22"/>
        </w:rPr>
        <w:t xml:space="preserve">cortical </w:t>
      </w:r>
      <w:bookmarkEnd w:id="1"/>
      <w:r w:rsidRPr="000B6C27">
        <w:rPr>
          <w:rFonts w:ascii="Times New Roman" w:hAnsi="Times New Roman" w:cs="Times New Roman"/>
          <w:i/>
          <w:iCs/>
          <w:sz w:val="22"/>
        </w:rPr>
        <w:t>cis</w:t>
      </w:r>
      <w:r w:rsidRPr="00486FA3">
        <w:rPr>
          <w:rFonts w:ascii="Times New Roman" w:hAnsi="Times New Roman" w:cs="Times New Roman"/>
          <w:sz w:val="22"/>
        </w:rPr>
        <w:t>-eQTL summary statistics from BrainMeta</w:t>
      </w:r>
      <w:r w:rsidR="000B6C27">
        <w:rPr>
          <w:rFonts w:ascii="Times New Roman" w:hAnsi="Times New Roman" w:cs="Times New Roman"/>
          <w:kern w:val="0"/>
          <w:sz w:val="22"/>
        </w:rPr>
        <w:fldChar w:fldCharType="begin">
          <w:fldData xml:space="preserve">PEVuZE5vdGU+PENpdGU+PEF1dGhvcj5RaTwvQXV0aG9yPjxZZWFyPjIwMjI8L1llYXI+PFJlY051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</w:fldData>
        </w:fldChar>
      </w:r>
      <w:r w:rsidR="000B6C27">
        <w:rPr>
          <w:rFonts w:ascii="Times New Roman" w:hAnsi="Times New Roman" w:cs="Times New Roman"/>
          <w:kern w:val="0"/>
          <w:sz w:val="22"/>
        </w:rPr>
        <w:instrText xml:space="preserve"> ADDIN EN.CITE </w:instrText>
      </w:r>
      <w:r w:rsidR="000B6C27">
        <w:rPr>
          <w:rFonts w:ascii="Times New Roman" w:hAnsi="Times New Roman" w:cs="Times New Roman"/>
          <w:kern w:val="0"/>
          <w:sz w:val="22"/>
        </w:rPr>
        <w:fldChar w:fldCharType="begin">
          <w:fldData xml:space="preserve">PEVuZE5vdGU+PENpdGU+PEF1dGhvcj5RaTwvQXV0aG9yPjxZZWFyPjIwMjI8L1llYXI+PFJlY051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</w:fldData>
        </w:fldChar>
      </w:r>
      <w:r w:rsidR="000B6C27">
        <w:rPr>
          <w:rFonts w:ascii="Times New Roman" w:hAnsi="Times New Roman" w:cs="Times New Roman"/>
          <w:kern w:val="0"/>
          <w:sz w:val="22"/>
        </w:rPr>
        <w:instrText xml:space="preserve"> ADDIN EN.CITE.DATA </w:instrText>
      </w:r>
      <w:r w:rsidR="000B6C27">
        <w:rPr>
          <w:rFonts w:ascii="Times New Roman" w:hAnsi="Times New Roman" w:cs="Times New Roman"/>
          <w:kern w:val="0"/>
          <w:sz w:val="22"/>
        </w:rPr>
      </w:r>
      <w:r w:rsidR="000B6C27">
        <w:rPr>
          <w:rFonts w:ascii="Times New Roman" w:hAnsi="Times New Roman" w:cs="Times New Roman"/>
          <w:kern w:val="0"/>
          <w:sz w:val="22"/>
        </w:rPr>
        <w:fldChar w:fldCharType="end"/>
      </w:r>
      <w:r w:rsidR="000B6C27">
        <w:rPr>
          <w:rFonts w:ascii="Times New Roman" w:hAnsi="Times New Roman" w:cs="Times New Roman"/>
          <w:kern w:val="0"/>
          <w:sz w:val="22"/>
        </w:rPr>
      </w:r>
      <w:r w:rsidR="000B6C27">
        <w:rPr>
          <w:rFonts w:ascii="Times New Roman" w:hAnsi="Times New Roman" w:cs="Times New Roman"/>
          <w:kern w:val="0"/>
          <w:sz w:val="22"/>
        </w:rPr>
        <w:fldChar w:fldCharType="separate"/>
      </w:r>
      <w:r w:rsidR="000B6C27" w:rsidRPr="000B6C27">
        <w:rPr>
          <w:rFonts w:ascii="Times New Roman" w:hAnsi="Times New Roman" w:cs="Times New Roman"/>
          <w:noProof/>
          <w:kern w:val="0"/>
          <w:sz w:val="22"/>
          <w:vertAlign w:val="superscript"/>
        </w:rPr>
        <w:t>1</w:t>
      </w:r>
      <w:r w:rsidR="000B6C27">
        <w:rPr>
          <w:rFonts w:ascii="Times New Roman" w:hAnsi="Times New Roman" w:cs="Times New Roman"/>
          <w:kern w:val="0"/>
          <w:sz w:val="22"/>
        </w:rPr>
        <w:fldChar w:fldCharType="end"/>
      </w:r>
      <w:r w:rsidRPr="00486FA3">
        <w:rPr>
          <w:rFonts w:ascii="Times New Roman" w:hAnsi="Times New Roman" w:cs="Times New Roman"/>
          <w:sz w:val="22"/>
        </w:rPr>
        <w:t xml:space="preserve">. We </w:t>
      </w:r>
      <w:r w:rsidR="00733A1B" w:rsidRPr="00486FA3">
        <w:rPr>
          <w:rFonts w:ascii="Times New Roman" w:hAnsi="Times New Roman" w:cs="Times New Roman"/>
          <w:sz w:val="22"/>
        </w:rPr>
        <w:t xml:space="preserve">assessed </w:t>
      </w:r>
      <w:r w:rsidRPr="00486FA3">
        <w:rPr>
          <w:rFonts w:ascii="Times New Roman" w:hAnsi="Times New Roman" w:cs="Times New Roman"/>
          <w:sz w:val="22"/>
        </w:rPr>
        <w:t xml:space="preserve">the reproducibility of eGene-DB pairs using three distinct datasets: the cortical </w:t>
      </w:r>
      <w:r w:rsidRPr="000B6C27">
        <w:rPr>
          <w:rFonts w:ascii="Times New Roman" w:hAnsi="Times New Roman" w:cs="Times New Roman"/>
          <w:i/>
          <w:sz w:val="22"/>
        </w:rPr>
        <w:t>cis</w:t>
      </w:r>
      <w:r w:rsidRPr="00486FA3">
        <w:rPr>
          <w:rFonts w:ascii="Times New Roman" w:hAnsi="Times New Roman" w:cs="Times New Roman"/>
          <w:sz w:val="22"/>
        </w:rPr>
        <w:t>-eQTL summary statistics from BrainMeta</w:t>
      </w:r>
      <w:r w:rsidR="000B6C27">
        <w:rPr>
          <w:rFonts w:ascii="Times New Roman" w:hAnsi="Times New Roman" w:cs="Times New Roman"/>
          <w:kern w:val="0"/>
          <w:sz w:val="22"/>
        </w:rPr>
        <w:fldChar w:fldCharType="begin">
          <w:fldData xml:space="preserve">PEVuZE5vdGU+PENpdGU+PEF1dGhvcj5RaTwvQXV0aG9yPjxZZWFyPjIwMjI8L1llYXI+PFJlY051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</w:fldData>
        </w:fldChar>
      </w:r>
      <w:r w:rsidR="000B6C27">
        <w:rPr>
          <w:rFonts w:ascii="Times New Roman" w:hAnsi="Times New Roman" w:cs="Times New Roman"/>
          <w:kern w:val="0"/>
          <w:sz w:val="22"/>
        </w:rPr>
        <w:instrText xml:space="preserve"> ADDIN EN.CITE </w:instrText>
      </w:r>
      <w:r w:rsidR="000B6C27">
        <w:rPr>
          <w:rFonts w:ascii="Times New Roman" w:hAnsi="Times New Roman" w:cs="Times New Roman"/>
          <w:kern w:val="0"/>
          <w:sz w:val="22"/>
        </w:rPr>
        <w:fldChar w:fldCharType="begin">
          <w:fldData xml:space="preserve">PEVuZE5vdGU+PENpdGU+PEF1dGhvcj5RaTwvQXV0aG9yPjxZZWFyPjIwMjI8L1llYXI+PFJlY051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</w:fldData>
        </w:fldChar>
      </w:r>
      <w:r w:rsidR="000B6C27">
        <w:rPr>
          <w:rFonts w:ascii="Times New Roman" w:hAnsi="Times New Roman" w:cs="Times New Roman"/>
          <w:kern w:val="0"/>
          <w:sz w:val="22"/>
        </w:rPr>
        <w:instrText xml:space="preserve"> ADDIN EN.CITE.DATA </w:instrText>
      </w:r>
      <w:r w:rsidR="000B6C27">
        <w:rPr>
          <w:rFonts w:ascii="Times New Roman" w:hAnsi="Times New Roman" w:cs="Times New Roman"/>
          <w:kern w:val="0"/>
          <w:sz w:val="22"/>
        </w:rPr>
      </w:r>
      <w:r w:rsidR="000B6C27">
        <w:rPr>
          <w:rFonts w:ascii="Times New Roman" w:hAnsi="Times New Roman" w:cs="Times New Roman"/>
          <w:kern w:val="0"/>
          <w:sz w:val="22"/>
        </w:rPr>
        <w:fldChar w:fldCharType="end"/>
      </w:r>
      <w:r w:rsidR="000B6C27">
        <w:rPr>
          <w:rFonts w:ascii="Times New Roman" w:hAnsi="Times New Roman" w:cs="Times New Roman"/>
          <w:kern w:val="0"/>
          <w:sz w:val="22"/>
        </w:rPr>
      </w:r>
      <w:r w:rsidR="000B6C27">
        <w:rPr>
          <w:rFonts w:ascii="Times New Roman" w:hAnsi="Times New Roman" w:cs="Times New Roman"/>
          <w:kern w:val="0"/>
          <w:sz w:val="22"/>
        </w:rPr>
        <w:fldChar w:fldCharType="separate"/>
      </w:r>
      <w:r w:rsidR="000B6C27" w:rsidRPr="000B6C27">
        <w:rPr>
          <w:rFonts w:ascii="Times New Roman" w:hAnsi="Times New Roman" w:cs="Times New Roman"/>
          <w:noProof/>
          <w:kern w:val="0"/>
          <w:sz w:val="22"/>
          <w:vertAlign w:val="superscript"/>
        </w:rPr>
        <w:t>1</w:t>
      </w:r>
      <w:r w:rsidR="000B6C27">
        <w:rPr>
          <w:rFonts w:ascii="Times New Roman" w:hAnsi="Times New Roman" w:cs="Times New Roman"/>
          <w:kern w:val="0"/>
          <w:sz w:val="22"/>
        </w:rPr>
        <w:fldChar w:fldCharType="end"/>
      </w:r>
      <w:r w:rsidRPr="00486FA3">
        <w:rPr>
          <w:rFonts w:ascii="Times New Roman" w:hAnsi="Times New Roman" w:cs="Times New Roman"/>
          <w:sz w:val="22"/>
        </w:rPr>
        <w:t>, differentially expressed genes and transcripts from PsychENCODE</w:t>
      </w:r>
      <w:r w:rsidR="000B6C27">
        <w:rPr>
          <w:rFonts w:ascii="Times New Roman" w:hAnsi="Times New Roman" w:cs="Times New Roman"/>
          <w:kern w:val="0"/>
          <w:sz w:val="22"/>
        </w:rPr>
        <w:fldChar w:fldCharType="begin">
          <w:fldData xml:space="preserve">PEVuZE5vdGU+PENpdGU+PEF1dGhvcj5HYW5kYWw8L0F1dGhvcj48WWVhcj4yMDE4PC9ZZWFyPjxS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</w:fldData>
        </w:fldChar>
      </w:r>
      <w:r w:rsidR="000B6C27">
        <w:rPr>
          <w:rFonts w:ascii="Times New Roman" w:hAnsi="Times New Roman" w:cs="Times New Roman"/>
          <w:kern w:val="0"/>
          <w:sz w:val="22"/>
        </w:rPr>
        <w:instrText xml:space="preserve"> ADDIN EN.CITE </w:instrText>
      </w:r>
      <w:r w:rsidR="000B6C27">
        <w:rPr>
          <w:rFonts w:ascii="Times New Roman" w:hAnsi="Times New Roman" w:cs="Times New Roman"/>
          <w:kern w:val="0"/>
          <w:sz w:val="22"/>
        </w:rPr>
        <w:fldChar w:fldCharType="begin">
          <w:fldData xml:space="preserve">PEVuZE5vdGU+PENpdGU+PEF1dGhvcj5HYW5kYWw8L0F1dGhvcj48WWVhcj4yMDE4PC9ZZWFyPjxS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</w:fldData>
        </w:fldChar>
      </w:r>
      <w:r w:rsidR="000B6C27">
        <w:rPr>
          <w:rFonts w:ascii="Times New Roman" w:hAnsi="Times New Roman" w:cs="Times New Roman"/>
          <w:kern w:val="0"/>
          <w:sz w:val="22"/>
        </w:rPr>
        <w:instrText xml:space="preserve"> ADDIN EN.CITE.DATA </w:instrText>
      </w:r>
      <w:r w:rsidR="000B6C27">
        <w:rPr>
          <w:rFonts w:ascii="Times New Roman" w:hAnsi="Times New Roman" w:cs="Times New Roman"/>
          <w:kern w:val="0"/>
          <w:sz w:val="22"/>
        </w:rPr>
      </w:r>
      <w:r w:rsidR="000B6C27">
        <w:rPr>
          <w:rFonts w:ascii="Times New Roman" w:hAnsi="Times New Roman" w:cs="Times New Roman"/>
          <w:kern w:val="0"/>
          <w:sz w:val="22"/>
        </w:rPr>
        <w:fldChar w:fldCharType="end"/>
      </w:r>
      <w:r w:rsidR="000B6C27">
        <w:rPr>
          <w:rFonts w:ascii="Times New Roman" w:hAnsi="Times New Roman" w:cs="Times New Roman"/>
          <w:kern w:val="0"/>
          <w:sz w:val="22"/>
        </w:rPr>
      </w:r>
      <w:r w:rsidR="000B6C27">
        <w:rPr>
          <w:rFonts w:ascii="Times New Roman" w:hAnsi="Times New Roman" w:cs="Times New Roman"/>
          <w:kern w:val="0"/>
          <w:sz w:val="22"/>
        </w:rPr>
        <w:fldChar w:fldCharType="separate"/>
      </w:r>
      <w:r w:rsidR="000B6C27" w:rsidRPr="000B6C27">
        <w:rPr>
          <w:rFonts w:ascii="Times New Roman" w:hAnsi="Times New Roman" w:cs="Times New Roman"/>
          <w:noProof/>
          <w:kern w:val="0"/>
          <w:sz w:val="22"/>
          <w:vertAlign w:val="superscript"/>
        </w:rPr>
        <w:t>2</w:t>
      </w:r>
      <w:r w:rsidR="000B6C27">
        <w:rPr>
          <w:rFonts w:ascii="Times New Roman" w:hAnsi="Times New Roman" w:cs="Times New Roman"/>
          <w:kern w:val="0"/>
          <w:sz w:val="22"/>
        </w:rPr>
        <w:fldChar w:fldCharType="end"/>
      </w:r>
      <w:r w:rsidRPr="00486FA3">
        <w:rPr>
          <w:rFonts w:ascii="Times New Roman" w:hAnsi="Times New Roman" w:cs="Times New Roman"/>
          <w:sz w:val="22"/>
        </w:rPr>
        <w:t>, and documented associations between genes and complex traits from GWAS Catalog</w:t>
      </w:r>
      <w:r w:rsidR="000B6C27">
        <w:rPr>
          <w:rFonts w:ascii="Times New Roman" w:hAnsi="Times New Roman" w:cs="Times New Roman"/>
          <w:kern w:val="0"/>
          <w:sz w:val="22"/>
        </w:rPr>
        <w:fldChar w:fldCharType="begin">
          <w:fldData xml:space="preserve">PEVuZE5vdGU+PENpdGU+PEF1dGhvcj5Tb2xsaXM8L0F1dGhvcj48WWVhcj4yMDIzPC9ZZWFyPjxS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</w:fldData>
        </w:fldChar>
      </w:r>
      <w:r w:rsidR="000B6C27">
        <w:rPr>
          <w:rFonts w:ascii="Times New Roman" w:hAnsi="Times New Roman" w:cs="Times New Roman"/>
          <w:kern w:val="0"/>
          <w:sz w:val="22"/>
        </w:rPr>
        <w:instrText xml:space="preserve"> ADDIN EN.CITE </w:instrText>
      </w:r>
      <w:r w:rsidR="000B6C27">
        <w:rPr>
          <w:rFonts w:ascii="Times New Roman" w:hAnsi="Times New Roman" w:cs="Times New Roman"/>
          <w:kern w:val="0"/>
          <w:sz w:val="22"/>
        </w:rPr>
        <w:fldChar w:fldCharType="begin">
          <w:fldData xml:space="preserve">PEVuZE5vdGU+PENpdGU+PEF1dGhvcj5Tb2xsaXM8L0F1dGhvcj48WWVhcj4yMDIzPC9ZZWFyPjxS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</w:fldData>
        </w:fldChar>
      </w:r>
      <w:r w:rsidR="000B6C27">
        <w:rPr>
          <w:rFonts w:ascii="Times New Roman" w:hAnsi="Times New Roman" w:cs="Times New Roman"/>
          <w:kern w:val="0"/>
          <w:sz w:val="22"/>
        </w:rPr>
        <w:instrText xml:space="preserve"> ADDIN EN.CITE.DATA </w:instrText>
      </w:r>
      <w:r w:rsidR="000B6C27">
        <w:rPr>
          <w:rFonts w:ascii="Times New Roman" w:hAnsi="Times New Roman" w:cs="Times New Roman"/>
          <w:kern w:val="0"/>
          <w:sz w:val="22"/>
        </w:rPr>
      </w:r>
      <w:r w:rsidR="000B6C27">
        <w:rPr>
          <w:rFonts w:ascii="Times New Roman" w:hAnsi="Times New Roman" w:cs="Times New Roman"/>
          <w:kern w:val="0"/>
          <w:sz w:val="22"/>
        </w:rPr>
        <w:fldChar w:fldCharType="end"/>
      </w:r>
      <w:r w:rsidR="000B6C27">
        <w:rPr>
          <w:rFonts w:ascii="Times New Roman" w:hAnsi="Times New Roman" w:cs="Times New Roman"/>
          <w:kern w:val="0"/>
          <w:sz w:val="22"/>
        </w:rPr>
      </w:r>
      <w:r w:rsidR="000B6C27">
        <w:rPr>
          <w:rFonts w:ascii="Times New Roman" w:hAnsi="Times New Roman" w:cs="Times New Roman"/>
          <w:kern w:val="0"/>
          <w:sz w:val="22"/>
        </w:rPr>
        <w:fldChar w:fldCharType="separate"/>
      </w:r>
      <w:r w:rsidR="000B6C27" w:rsidRPr="000B6C27">
        <w:rPr>
          <w:rFonts w:ascii="Times New Roman" w:hAnsi="Times New Roman" w:cs="Times New Roman"/>
          <w:noProof/>
          <w:kern w:val="0"/>
          <w:sz w:val="22"/>
          <w:vertAlign w:val="superscript"/>
        </w:rPr>
        <w:t>3</w:t>
      </w:r>
      <w:r w:rsidR="000B6C27">
        <w:rPr>
          <w:rFonts w:ascii="Times New Roman" w:hAnsi="Times New Roman" w:cs="Times New Roman"/>
          <w:kern w:val="0"/>
          <w:sz w:val="22"/>
        </w:rPr>
        <w:fldChar w:fldCharType="end"/>
      </w:r>
      <w:r w:rsidRPr="00486FA3">
        <w:rPr>
          <w:rFonts w:ascii="Times New Roman" w:hAnsi="Times New Roman" w:cs="Times New Roman"/>
          <w:sz w:val="22"/>
        </w:rPr>
        <w:t xml:space="preserve">. </w:t>
      </w:r>
      <w:r w:rsidR="00574A53" w:rsidRPr="00486FA3">
        <w:rPr>
          <w:rFonts w:ascii="Times New Roman" w:hAnsi="Times New Roman" w:cs="Times New Roman"/>
          <w:b/>
          <w:sz w:val="22"/>
        </w:rPr>
        <w:t xml:space="preserve">(a) </w:t>
      </w:r>
      <w:r w:rsidR="00733A1B" w:rsidRPr="00486FA3">
        <w:rPr>
          <w:rFonts w:ascii="Times New Roman" w:hAnsi="Times New Roman" w:cs="Times New Roman"/>
          <w:sz w:val="22"/>
        </w:rPr>
        <w:t>R</w:t>
      </w:r>
      <w:r w:rsidR="009717E2" w:rsidRPr="00486FA3">
        <w:rPr>
          <w:rFonts w:ascii="Times New Roman" w:hAnsi="Times New Roman" w:cs="Times New Roman"/>
          <w:sz w:val="22"/>
        </w:rPr>
        <w:t>eplication rate</w:t>
      </w:r>
      <w:r w:rsidR="00733A1B" w:rsidRPr="00486FA3">
        <w:rPr>
          <w:rFonts w:ascii="Times New Roman" w:hAnsi="Times New Roman" w:cs="Times New Roman"/>
          <w:sz w:val="22"/>
        </w:rPr>
        <w:t>s</w:t>
      </w:r>
      <w:r w:rsidR="009717E2" w:rsidRPr="00486FA3">
        <w:rPr>
          <w:rFonts w:ascii="Times New Roman" w:hAnsi="Times New Roman" w:cs="Times New Roman"/>
          <w:sz w:val="22"/>
        </w:rPr>
        <w:t xml:space="preserve"> </w:t>
      </w:r>
      <w:r w:rsidR="00733A1B" w:rsidRPr="00486FA3">
        <w:rPr>
          <w:rFonts w:ascii="Times New Roman" w:hAnsi="Times New Roman" w:cs="Times New Roman"/>
          <w:sz w:val="22"/>
        </w:rPr>
        <w:t>for</w:t>
      </w:r>
      <w:r w:rsidR="009717E2" w:rsidRPr="00486FA3">
        <w:rPr>
          <w:rFonts w:ascii="Times New Roman" w:hAnsi="Times New Roman" w:cs="Times New Roman"/>
          <w:sz w:val="22"/>
        </w:rPr>
        <w:t xml:space="preserve"> predicted eGene-IDP pairs </w:t>
      </w:r>
      <w:r w:rsidR="000B6C27">
        <w:rPr>
          <w:rFonts w:ascii="Times New Roman" w:hAnsi="Times New Roman" w:cs="Times New Roman"/>
          <w:sz w:val="22"/>
        </w:rPr>
        <w:t>in</w:t>
      </w:r>
      <w:r w:rsidR="009717E2" w:rsidRPr="00486FA3">
        <w:rPr>
          <w:rFonts w:ascii="Times New Roman" w:hAnsi="Times New Roman" w:cs="Times New Roman"/>
          <w:sz w:val="22"/>
        </w:rPr>
        <w:t xml:space="preserve"> BrainMeta, and</w:t>
      </w:r>
      <w:r w:rsidR="00733A1B" w:rsidRPr="00486FA3">
        <w:rPr>
          <w:rFonts w:ascii="Times New Roman" w:hAnsi="Times New Roman" w:cs="Times New Roman"/>
          <w:sz w:val="22"/>
        </w:rPr>
        <w:t xml:space="preserve"> for</w:t>
      </w:r>
      <w:r w:rsidR="009717E2" w:rsidRPr="00486FA3">
        <w:rPr>
          <w:rFonts w:ascii="Times New Roman" w:hAnsi="Times New Roman" w:cs="Times New Roman"/>
          <w:sz w:val="22"/>
        </w:rPr>
        <w:t xml:space="preserve"> </w:t>
      </w:r>
      <w:r w:rsidR="00733A1B" w:rsidRPr="00486FA3">
        <w:rPr>
          <w:rFonts w:ascii="Times New Roman" w:hAnsi="Times New Roman" w:cs="Times New Roman"/>
          <w:sz w:val="22"/>
        </w:rPr>
        <w:t xml:space="preserve">predicted </w:t>
      </w:r>
      <w:r w:rsidR="009717E2" w:rsidRPr="00486FA3">
        <w:rPr>
          <w:rFonts w:ascii="Times New Roman" w:hAnsi="Times New Roman" w:cs="Times New Roman"/>
          <w:sz w:val="22"/>
        </w:rPr>
        <w:t xml:space="preserve">eGene-DB pairs </w:t>
      </w:r>
      <w:r w:rsidR="00733A1B" w:rsidRPr="00486FA3">
        <w:rPr>
          <w:rFonts w:ascii="Times New Roman" w:hAnsi="Times New Roman" w:cs="Times New Roman"/>
          <w:sz w:val="22"/>
        </w:rPr>
        <w:t>across</w:t>
      </w:r>
      <w:r w:rsidR="009717E2" w:rsidRPr="00486FA3">
        <w:rPr>
          <w:rFonts w:ascii="Times New Roman" w:hAnsi="Times New Roman" w:cs="Times New Roman"/>
          <w:sz w:val="22"/>
        </w:rPr>
        <w:t xml:space="preserve"> BrainMeta</w:t>
      </w:r>
      <w:r w:rsidRPr="00486FA3">
        <w:rPr>
          <w:rFonts w:ascii="Times New Roman" w:hAnsi="Times New Roman" w:cs="Times New Roman"/>
          <w:sz w:val="22"/>
        </w:rPr>
        <w:t xml:space="preserve">, </w:t>
      </w:r>
      <w:r w:rsidR="009717E2" w:rsidRPr="00486FA3">
        <w:rPr>
          <w:rFonts w:ascii="Times New Roman" w:hAnsi="Times New Roman" w:cs="Times New Roman"/>
          <w:sz w:val="22"/>
        </w:rPr>
        <w:t xml:space="preserve">PsychENCODE and </w:t>
      </w:r>
      <w:r w:rsidR="00733A1B" w:rsidRPr="00486FA3">
        <w:rPr>
          <w:rFonts w:ascii="Times New Roman" w:hAnsi="Times New Roman" w:cs="Times New Roman"/>
          <w:sz w:val="22"/>
        </w:rPr>
        <w:t>GWAS Catalog</w:t>
      </w:r>
      <w:r w:rsidR="009717E2" w:rsidRPr="00486FA3">
        <w:rPr>
          <w:rFonts w:ascii="Times New Roman" w:hAnsi="Times New Roman" w:cs="Times New Roman"/>
          <w:sz w:val="22"/>
        </w:rPr>
        <w:t xml:space="preserve">. </w:t>
      </w:r>
      <w:r w:rsidR="009717E2" w:rsidRPr="00486FA3">
        <w:rPr>
          <w:rFonts w:ascii="Times New Roman" w:hAnsi="Times New Roman" w:cs="Times New Roman"/>
          <w:b/>
          <w:sz w:val="22"/>
        </w:rPr>
        <w:t>(b)</w:t>
      </w:r>
      <w:r w:rsidR="009717E2" w:rsidRPr="00486FA3">
        <w:rPr>
          <w:rFonts w:ascii="Times New Roman" w:hAnsi="Times New Roman" w:cs="Times New Roman"/>
          <w:sz w:val="22"/>
        </w:rPr>
        <w:t xml:space="preserve"> Overlap </w:t>
      </w:r>
      <w:r w:rsidRPr="00486FA3">
        <w:rPr>
          <w:rFonts w:ascii="Times New Roman" w:hAnsi="Times New Roman" w:cs="Times New Roman"/>
          <w:sz w:val="22"/>
        </w:rPr>
        <w:t>of gene-IDP pairs and gene-DB pairs between our study and BrainMeta</w:t>
      </w:r>
      <w:r w:rsidR="00733A1B" w:rsidRPr="00486FA3">
        <w:rPr>
          <w:rFonts w:ascii="Times New Roman" w:hAnsi="Times New Roman" w:cs="Times New Roman"/>
          <w:sz w:val="22"/>
        </w:rPr>
        <w:t xml:space="preserve">, </w:t>
      </w:r>
      <w:r w:rsidRPr="00486FA3">
        <w:rPr>
          <w:rFonts w:ascii="Times New Roman" w:hAnsi="Times New Roman" w:cs="Times New Roman"/>
          <w:sz w:val="22"/>
        </w:rPr>
        <w:t>PsychENCODE and</w:t>
      </w:r>
      <w:r w:rsidR="00733A1B" w:rsidRPr="00486FA3">
        <w:rPr>
          <w:rFonts w:ascii="Times New Roman" w:hAnsi="Times New Roman" w:cs="Times New Roman"/>
          <w:sz w:val="22"/>
        </w:rPr>
        <w:t xml:space="preserve"> GWAS Catalog</w:t>
      </w:r>
      <w:r w:rsidRPr="00486FA3">
        <w:rPr>
          <w:rFonts w:ascii="Times New Roman" w:hAnsi="Times New Roman" w:cs="Times New Roman"/>
          <w:sz w:val="22"/>
        </w:rPr>
        <w:t xml:space="preserve">, </w:t>
      </w:r>
      <w:r w:rsidR="00733A1B" w:rsidRPr="00486FA3">
        <w:rPr>
          <w:rFonts w:ascii="Times New Roman" w:hAnsi="Times New Roman" w:cs="Times New Roman"/>
          <w:sz w:val="22"/>
        </w:rPr>
        <w:t>assessed</w:t>
      </w:r>
      <w:r w:rsidRPr="00486FA3">
        <w:rPr>
          <w:rFonts w:ascii="Times New Roman" w:hAnsi="Times New Roman" w:cs="Times New Roman"/>
          <w:sz w:val="22"/>
        </w:rPr>
        <w:t xml:space="preserve"> </w:t>
      </w:r>
      <w:r w:rsidR="00733A1B" w:rsidRPr="00486FA3">
        <w:rPr>
          <w:rFonts w:ascii="Times New Roman" w:hAnsi="Times New Roman" w:cs="Times New Roman"/>
          <w:sz w:val="22"/>
        </w:rPr>
        <w:t>using</w:t>
      </w:r>
      <w:r w:rsidRPr="00486FA3">
        <w:rPr>
          <w:rFonts w:ascii="Times New Roman" w:hAnsi="Times New Roman" w:cs="Times New Roman"/>
          <w:sz w:val="22"/>
        </w:rPr>
        <w:t xml:space="preserve"> the hypergeometric test.</w:t>
      </w:r>
      <w:r w:rsidR="008F632F" w:rsidRPr="00486FA3">
        <w:rPr>
          <w:rFonts w:ascii="Times New Roman" w:hAnsi="Times New Roman" w:cs="Times New Roman"/>
          <w:sz w:val="22"/>
        </w:rPr>
        <w:br w:type="page"/>
      </w:r>
    </w:p>
    <w:p w14:paraId="03258D99" w14:textId="59F55CB3" w:rsidR="005623D6" w:rsidRPr="00486FA3" w:rsidRDefault="00625BA5" w:rsidP="00CD28B6">
      <w:pPr>
        <w:jc w:val="center"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4F215DF" wp14:editId="60F016D7">
            <wp:extent cx="5890260" cy="2436849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1355" cy="244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7F0B0" w14:textId="77777777" w:rsidR="00677792" w:rsidRPr="00486FA3" w:rsidRDefault="00677792" w:rsidP="004C2035">
      <w:pPr>
        <w:rPr>
          <w:rFonts w:ascii="Times New Roman" w:hAnsi="Times New Roman" w:cs="Times New Roman"/>
          <w:b/>
          <w:sz w:val="22"/>
        </w:rPr>
      </w:pPr>
    </w:p>
    <w:p w14:paraId="2C497CBC" w14:textId="77777777" w:rsidR="00B311A2" w:rsidRDefault="00625BA5" w:rsidP="004C2035">
      <w:pPr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Supplementary Fig. 3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5623D6" w:rsidRPr="00486FA3">
        <w:rPr>
          <w:rFonts w:ascii="Times New Roman" w:hAnsi="Times New Roman" w:cs="Times New Roman"/>
          <w:b/>
          <w:sz w:val="22"/>
        </w:rPr>
        <w:t xml:space="preserve"> </w:t>
      </w:r>
      <w:r w:rsidR="00DB0528" w:rsidRPr="00486FA3">
        <w:rPr>
          <w:rFonts w:ascii="Times New Roman" w:hAnsi="Times New Roman" w:cs="Times New Roman"/>
          <w:b/>
          <w:sz w:val="22"/>
        </w:rPr>
        <w:t>O</w:t>
      </w:r>
      <w:r w:rsidR="0014704B" w:rsidRPr="00486FA3">
        <w:rPr>
          <w:rFonts w:ascii="Times New Roman" w:hAnsi="Times New Roman" w:cs="Times New Roman"/>
          <w:b/>
          <w:sz w:val="22"/>
        </w:rPr>
        <w:t xml:space="preserve">verlap of causal </w:t>
      </w:r>
      <w:r w:rsidR="004F250F" w:rsidRPr="00486FA3">
        <w:rPr>
          <w:rFonts w:ascii="Times New Roman" w:hAnsi="Times New Roman" w:cs="Times New Roman"/>
          <w:b/>
          <w:sz w:val="22"/>
        </w:rPr>
        <w:t>eG</w:t>
      </w:r>
      <w:r w:rsidR="0014704B" w:rsidRPr="00486FA3">
        <w:rPr>
          <w:rFonts w:ascii="Times New Roman" w:hAnsi="Times New Roman" w:cs="Times New Roman"/>
          <w:b/>
          <w:sz w:val="22"/>
        </w:rPr>
        <w:t>enes between each pair of trait groups</w:t>
      </w:r>
    </w:p>
    <w:p w14:paraId="3E61C4C7" w14:textId="4A6C0004" w:rsidR="005E3A50" w:rsidRPr="00486FA3" w:rsidRDefault="00126CA5" w:rsidP="004C2035">
      <w:pPr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sz w:val="22"/>
        </w:rPr>
        <w:t>The overlaps were assessed using the hypergeometric test to determine statistical significance.</w:t>
      </w:r>
      <w:r w:rsidR="00EF4576" w:rsidRPr="00486FA3">
        <w:rPr>
          <w:rFonts w:ascii="Times New Roman" w:hAnsi="Times New Roman" w:cs="Times New Roman"/>
          <w:sz w:val="22"/>
        </w:rPr>
        <w:t xml:space="preserve"> BRV: Brain regional volume; WMMP: White matter microstructure phenotype; BCP: Behavioral-cognitive phenotype; NEUD: Neurological disorder; PSYD: Psychiatric disorder.</w:t>
      </w:r>
    </w:p>
    <w:p w14:paraId="3EB958F2" w14:textId="77777777" w:rsidR="004F45EA" w:rsidRPr="00486FA3" w:rsidRDefault="004F45EA" w:rsidP="004C2035">
      <w:pPr>
        <w:rPr>
          <w:rFonts w:ascii="Times New Roman" w:hAnsi="Times New Roman" w:cs="Times New Roman"/>
          <w:b/>
          <w:sz w:val="22"/>
        </w:rPr>
      </w:pPr>
    </w:p>
    <w:p w14:paraId="058607D0" w14:textId="30C088C0" w:rsidR="004A2ABF" w:rsidRPr="00486FA3" w:rsidRDefault="00E618F0" w:rsidP="00CD28B6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7B2D330C" wp14:editId="767C53B2">
            <wp:extent cx="6154420" cy="59077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55" cy="592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C14F3" w14:textId="77777777" w:rsidR="00DB0528" w:rsidRPr="00486FA3" w:rsidRDefault="00DB0528" w:rsidP="004C2035">
      <w:pPr>
        <w:rPr>
          <w:rFonts w:ascii="Times New Roman" w:hAnsi="Times New Roman" w:cs="Times New Roman"/>
          <w:b/>
          <w:sz w:val="22"/>
        </w:rPr>
      </w:pPr>
    </w:p>
    <w:p w14:paraId="10102270" w14:textId="22B3ACFB" w:rsidR="00E618F0" w:rsidRDefault="002073C0" w:rsidP="004C2035">
      <w:pPr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Supplementary Fig. 4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Pr="00486FA3">
        <w:rPr>
          <w:rFonts w:ascii="Times New Roman" w:hAnsi="Times New Roman" w:cs="Times New Roman"/>
          <w:b/>
          <w:sz w:val="22"/>
        </w:rPr>
        <w:t xml:space="preserve"> </w:t>
      </w:r>
      <w:r w:rsidR="00E618F0" w:rsidRPr="00486FA3">
        <w:rPr>
          <w:rFonts w:ascii="Times New Roman" w:hAnsi="Times New Roman" w:cs="Times New Roman"/>
          <w:b/>
          <w:sz w:val="22"/>
        </w:rPr>
        <w:t>Percentage and count of shared cell type-specific causal eGenes</w:t>
      </w:r>
      <w:r w:rsidR="00E618F0">
        <w:rPr>
          <w:rFonts w:ascii="Times New Roman" w:hAnsi="Times New Roman" w:cs="Times New Roman"/>
          <w:b/>
          <w:sz w:val="22"/>
        </w:rPr>
        <w:t xml:space="preserve"> </w:t>
      </w:r>
      <w:r w:rsidR="00E618F0">
        <w:rPr>
          <w:rFonts w:ascii="Times New Roman" w:hAnsi="Times New Roman" w:cs="Times New Roman" w:hint="eastAsia"/>
          <w:b/>
          <w:sz w:val="22"/>
        </w:rPr>
        <w:t>betwe</w:t>
      </w:r>
      <w:r w:rsidR="00E618F0">
        <w:rPr>
          <w:rFonts w:ascii="Times New Roman" w:hAnsi="Times New Roman" w:cs="Times New Roman"/>
          <w:b/>
          <w:sz w:val="22"/>
        </w:rPr>
        <w:t>en different trait types</w:t>
      </w:r>
    </w:p>
    <w:p w14:paraId="61FFEAEE" w14:textId="2C1A91AB" w:rsidR="00E618F0" w:rsidRPr="00E618F0" w:rsidRDefault="00E618F0" w:rsidP="004C2035">
      <w:pPr>
        <w:rPr>
          <w:rFonts w:ascii="Times New Roman" w:hAnsi="Times New Roman" w:cs="Times New Roman"/>
          <w:sz w:val="22"/>
        </w:rPr>
      </w:pPr>
      <w:r w:rsidRPr="00E618F0">
        <w:rPr>
          <w:rFonts w:ascii="Times New Roman" w:hAnsi="Times New Roman" w:cs="Times New Roman"/>
          <w:b/>
          <w:sz w:val="22"/>
        </w:rPr>
        <w:t xml:space="preserve">(a) </w:t>
      </w:r>
      <w:r w:rsidRPr="00E618F0">
        <w:rPr>
          <w:rFonts w:ascii="Times New Roman" w:hAnsi="Times New Roman" w:cs="Times New Roman"/>
          <w:sz w:val="22"/>
        </w:rPr>
        <w:t xml:space="preserve">Percentage and count of shared cell type-specific causal eGenes between the brain regional volume group and white matter microstructure phenotypes. </w:t>
      </w:r>
      <w:r w:rsidRPr="00E618F0">
        <w:rPr>
          <w:rFonts w:ascii="Times New Roman" w:hAnsi="Times New Roman" w:cs="Times New Roman"/>
          <w:b/>
          <w:sz w:val="22"/>
        </w:rPr>
        <w:t xml:space="preserve">(b) </w:t>
      </w:r>
      <w:r w:rsidRPr="00E618F0">
        <w:rPr>
          <w:rFonts w:ascii="Times New Roman" w:hAnsi="Times New Roman" w:cs="Times New Roman"/>
          <w:sz w:val="22"/>
        </w:rPr>
        <w:t>Percentage and count of shared cell type-specific causal eGenes between the brain regional volume group and DBs.</w:t>
      </w:r>
    </w:p>
    <w:p w14:paraId="211EE21C" w14:textId="5DF25F3B" w:rsidR="003B74A4" w:rsidRPr="00486FA3" w:rsidRDefault="003B74A4" w:rsidP="004C2035">
      <w:pPr>
        <w:rPr>
          <w:rFonts w:ascii="Times New Roman" w:hAnsi="Times New Roman" w:cs="Times New Roman"/>
          <w:noProof/>
          <w:sz w:val="22"/>
        </w:rPr>
      </w:pPr>
      <w:r w:rsidRPr="00486FA3">
        <w:rPr>
          <w:rFonts w:ascii="Times New Roman" w:hAnsi="Times New Roman" w:cs="Times New Roman"/>
          <w:noProof/>
          <w:sz w:val="22"/>
        </w:rPr>
        <w:br w:type="page"/>
      </w:r>
    </w:p>
    <w:p w14:paraId="037C6E84" w14:textId="592D052E" w:rsidR="003B74A4" w:rsidRPr="00486FA3" w:rsidRDefault="00773DE2" w:rsidP="00CD28B6">
      <w:pPr>
        <w:jc w:val="center"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2F2C9446" wp14:editId="433CFE2F">
            <wp:extent cx="6287811" cy="4673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9395" cy="467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5E44" w14:textId="02131FCD" w:rsidR="00B311A2" w:rsidRDefault="002210CD" w:rsidP="00B311A2">
      <w:pPr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Supplementary Fig. 5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3B74A4" w:rsidRPr="00486FA3">
        <w:rPr>
          <w:rFonts w:ascii="Times New Roman" w:hAnsi="Times New Roman" w:cs="Times New Roman"/>
          <w:b/>
          <w:sz w:val="22"/>
        </w:rPr>
        <w:t xml:space="preserve"> </w:t>
      </w:r>
      <w:r w:rsidR="00E452B6" w:rsidRPr="00486FA3">
        <w:rPr>
          <w:rFonts w:ascii="Times New Roman" w:hAnsi="Times New Roman" w:cs="Times New Roman"/>
          <w:b/>
          <w:sz w:val="22"/>
        </w:rPr>
        <w:t>H</w:t>
      </w:r>
      <w:r w:rsidR="00700CB7" w:rsidRPr="00486FA3">
        <w:rPr>
          <w:rFonts w:ascii="Times New Roman" w:hAnsi="Times New Roman" w:cs="Times New Roman"/>
          <w:b/>
          <w:sz w:val="22"/>
        </w:rPr>
        <w:t xml:space="preserve">eatmap </w:t>
      </w:r>
      <w:r w:rsidR="00B311A2">
        <w:rPr>
          <w:rFonts w:ascii="Times New Roman" w:hAnsi="Times New Roman" w:cs="Times New Roman"/>
          <w:b/>
          <w:sz w:val="22"/>
        </w:rPr>
        <w:t xml:space="preserve">of </w:t>
      </w:r>
      <w:r w:rsidR="00B311A2" w:rsidRPr="00B311A2">
        <w:rPr>
          <w:rFonts w:ascii="Times New Roman" w:hAnsi="Times New Roman" w:cs="Times New Roman"/>
          <w:b/>
          <w:sz w:val="22"/>
        </w:rPr>
        <w:t>shared causal cell type-specific eGenes</w:t>
      </w:r>
      <w:r w:rsidR="00B311A2">
        <w:rPr>
          <w:rFonts w:ascii="Times New Roman" w:hAnsi="Times New Roman" w:cs="Times New Roman"/>
          <w:b/>
          <w:sz w:val="22"/>
        </w:rPr>
        <w:t xml:space="preserve"> </w:t>
      </w:r>
      <w:r w:rsidR="00B311A2" w:rsidRPr="00486FA3">
        <w:rPr>
          <w:rFonts w:ascii="Times New Roman" w:hAnsi="Times New Roman" w:cs="Times New Roman"/>
          <w:b/>
          <w:sz w:val="22"/>
        </w:rPr>
        <w:t>between IDPs and DBs</w:t>
      </w:r>
    </w:p>
    <w:p w14:paraId="32C2A062" w14:textId="795DEFC7" w:rsidR="00A81EDA" w:rsidRPr="00486FA3" w:rsidRDefault="00A81EDA" w:rsidP="004C2035">
      <w:pPr>
        <w:rPr>
          <w:rFonts w:ascii="Times New Roman" w:hAnsi="Times New Roman" w:cs="Times New Roman"/>
          <w:sz w:val="22"/>
        </w:rPr>
      </w:pPr>
      <w:r w:rsidRPr="00486FA3">
        <w:rPr>
          <w:rFonts w:ascii="Times New Roman" w:hAnsi="Times New Roman" w:cs="Times New Roman"/>
          <w:sz w:val="22"/>
        </w:rPr>
        <w:t xml:space="preserve">The overlaps of causal cell type-specific eGenes </w:t>
      </w:r>
      <w:r w:rsidR="00B311A2">
        <w:rPr>
          <w:rFonts w:ascii="Times New Roman" w:hAnsi="Times New Roman" w:cs="Times New Roman"/>
          <w:sz w:val="22"/>
        </w:rPr>
        <w:t xml:space="preserve">between two types of traits </w:t>
      </w:r>
      <w:r w:rsidRPr="00486FA3">
        <w:rPr>
          <w:rFonts w:ascii="Times New Roman" w:hAnsi="Times New Roman" w:cs="Times New Roman"/>
          <w:sz w:val="22"/>
        </w:rPr>
        <w:t>were assessed using the hypergeometric test to determine statistical significance.</w:t>
      </w:r>
    </w:p>
    <w:p w14:paraId="6A8737DB" w14:textId="68844FAA" w:rsidR="001B4820" w:rsidRPr="00486FA3" w:rsidRDefault="004B78C7" w:rsidP="002A7D2E">
      <w:pPr>
        <w:jc w:val="center"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144644E0" wp14:editId="5C357369">
            <wp:extent cx="6141720" cy="7477929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27" cy="7496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81E50" w14:textId="534E12A4" w:rsidR="001B4820" w:rsidRPr="00486FA3" w:rsidRDefault="005C2608" w:rsidP="004C2035">
      <w:pPr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Supplementary Fig. 6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1B4820" w:rsidRPr="00486FA3">
        <w:rPr>
          <w:rFonts w:ascii="Times New Roman" w:hAnsi="Times New Roman" w:cs="Times New Roman"/>
          <w:b/>
          <w:sz w:val="22"/>
        </w:rPr>
        <w:t xml:space="preserve"> </w:t>
      </w:r>
      <w:r w:rsidRPr="0030134E">
        <w:rPr>
          <w:rFonts w:ascii="Times New Roman" w:hAnsi="Times New Roman" w:cs="Times New Roman"/>
          <w:b/>
          <w:sz w:val="22"/>
        </w:rPr>
        <w:t xml:space="preserve">Cell type-specific causal eGenes shared between </w:t>
      </w:r>
      <w:r w:rsidR="006B53E0" w:rsidRPr="0030134E">
        <w:rPr>
          <w:rFonts w:ascii="Times New Roman" w:hAnsi="Times New Roman" w:cs="Times New Roman"/>
          <w:b/>
          <w:sz w:val="22"/>
        </w:rPr>
        <w:t>white matter microstructure phenotypes</w:t>
      </w:r>
      <w:r w:rsidRPr="0030134E">
        <w:rPr>
          <w:rFonts w:ascii="Times New Roman" w:hAnsi="Times New Roman" w:cs="Times New Roman"/>
          <w:b/>
          <w:sz w:val="22"/>
        </w:rPr>
        <w:t xml:space="preserve"> and </w:t>
      </w:r>
      <w:r w:rsidR="006B53E0" w:rsidRPr="0030134E">
        <w:rPr>
          <w:rFonts w:ascii="Times New Roman" w:hAnsi="Times New Roman" w:cs="Times New Roman"/>
          <w:b/>
          <w:sz w:val="22"/>
        </w:rPr>
        <w:t>behavioral-cognitive phenotypes</w:t>
      </w:r>
      <w:r w:rsidR="00B311A2" w:rsidRPr="0030134E">
        <w:rPr>
          <w:rFonts w:ascii="Times New Roman" w:hAnsi="Times New Roman" w:cs="Times New Roman"/>
          <w:b/>
          <w:sz w:val="22"/>
        </w:rPr>
        <w:t xml:space="preserve"> (a),</w:t>
      </w:r>
      <w:r w:rsidR="00045D01" w:rsidRPr="0030134E">
        <w:rPr>
          <w:rFonts w:ascii="Times New Roman" w:hAnsi="Times New Roman" w:cs="Times New Roman"/>
          <w:b/>
          <w:sz w:val="22"/>
        </w:rPr>
        <w:t xml:space="preserve"> </w:t>
      </w:r>
      <w:r w:rsidR="006B53E0" w:rsidRPr="0030134E">
        <w:rPr>
          <w:rFonts w:ascii="Times New Roman" w:hAnsi="Times New Roman" w:cs="Times New Roman"/>
          <w:b/>
          <w:sz w:val="22"/>
        </w:rPr>
        <w:t>neurological disorders</w:t>
      </w:r>
      <w:r w:rsidR="00B311A2" w:rsidRPr="0030134E">
        <w:rPr>
          <w:rFonts w:ascii="Times New Roman" w:hAnsi="Times New Roman" w:cs="Times New Roman"/>
          <w:b/>
          <w:sz w:val="22"/>
        </w:rPr>
        <w:t xml:space="preserve"> (b), and</w:t>
      </w:r>
      <w:r w:rsidR="00045D01" w:rsidRPr="0030134E">
        <w:rPr>
          <w:rFonts w:ascii="Times New Roman" w:hAnsi="Times New Roman" w:cs="Times New Roman"/>
          <w:b/>
          <w:sz w:val="22"/>
        </w:rPr>
        <w:t xml:space="preserve"> </w:t>
      </w:r>
      <w:r w:rsidR="006B53E0" w:rsidRPr="0030134E">
        <w:rPr>
          <w:rFonts w:ascii="Times New Roman" w:hAnsi="Times New Roman" w:cs="Times New Roman"/>
          <w:b/>
          <w:sz w:val="22"/>
        </w:rPr>
        <w:t>psychiatric disorders</w:t>
      </w:r>
      <w:r w:rsidR="00B311A2" w:rsidRPr="0030134E">
        <w:rPr>
          <w:rFonts w:ascii="Times New Roman" w:hAnsi="Times New Roman" w:cs="Times New Roman"/>
          <w:b/>
          <w:sz w:val="22"/>
        </w:rPr>
        <w:t xml:space="preserve"> (c)</w:t>
      </w:r>
      <w:r w:rsidR="00045D01" w:rsidRPr="0030134E">
        <w:rPr>
          <w:rFonts w:ascii="Times New Roman" w:hAnsi="Times New Roman" w:cs="Times New Roman"/>
          <w:b/>
          <w:sz w:val="22"/>
        </w:rPr>
        <w:t>.</w:t>
      </w:r>
    </w:p>
    <w:p w14:paraId="0379DAFB" w14:textId="6B76BC22" w:rsidR="002B15EF" w:rsidRPr="00486FA3" w:rsidRDefault="005C0103" w:rsidP="00CD28B6">
      <w:pPr>
        <w:jc w:val="center"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451C5F75" wp14:editId="41591FE2">
            <wp:extent cx="6220629" cy="6682740"/>
            <wp:effectExtent l="0" t="0" r="8890" b="3810"/>
            <wp:docPr id="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80B07E2-4139-4A91-A21C-33DA9F76BD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80B07E2-4139-4A91-A21C-33DA9F76BD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1733" cy="668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6A68" w14:textId="0E8B5917" w:rsidR="00674AAA" w:rsidRPr="00E72BB0" w:rsidRDefault="007408FC" w:rsidP="00E72BB0">
      <w:pPr>
        <w:rPr>
          <w:rFonts w:ascii="Times New Roman" w:hAnsi="Times New Roman" w:cs="Times New Roman"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Supplementary Fig. 7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2B15EF" w:rsidRPr="00486FA3">
        <w:rPr>
          <w:rFonts w:ascii="Times New Roman" w:hAnsi="Times New Roman" w:cs="Times New Roman"/>
          <w:b/>
          <w:sz w:val="22"/>
        </w:rPr>
        <w:t xml:space="preserve"> </w:t>
      </w:r>
      <w:r w:rsidR="005C2608" w:rsidRPr="00486FA3">
        <w:rPr>
          <w:rFonts w:ascii="Times New Roman" w:hAnsi="Times New Roman" w:cs="Times New Roman"/>
          <w:b/>
          <w:sz w:val="22"/>
        </w:rPr>
        <w:t>Cell type-specific causal eGenes shared between</w:t>
      </w:r>
      <w:r w:rsidR="00045D01" w:rsidRPr="00486FA3">
        <w:rPr>
          <w:rFonts w:ascii="Times New Roman" w:hAnsi="Times New Roman" w:cs="Times New Roman"/>
          <w:b/>
          <w:sz w:val="22"/>
        </w:rPr>
        <w:t xml:space="preserve"> </w:t>
      </w:r>
      <w:r w:rsidR="006B53E0" w:rsidRPr="00486FA3">
        <w:rPr>
          <w:rFonts w:ascii="Times New Roman" w:hAnsi="Times New Roman" w:cs="Times New Roman"/>
          <w:b/>
          <w:sz w:val="22"/>
        </w:rPr>
        <w:t>brain regional volumes</w:t>
      </w:r>
      <w:r w:rsidR="00045D01" w:rsidRPr="00486FA3">
        <w:rPr>
          <w:rFonts w:ascii="Times New Roman" w:hAnsi="Times New Roman" w:cs="Times New Roman"/>
          <w:b/>
          <w:sz w:val="22"/>
        </w:rPr>
        <w:t xml:space="preserve"> and</w:t>
      </w:r>
      <w:r w:rsidR="00773D47" w:rsidRPr="00486FA3">
        <w:rPr>
          <w:rFonts w:ascii="Times New Roman" w:hAnsi="Times New Roman" w:cs="Times New Roman"/>
          <w:b/>
          <w:sz w:val="22"/>
        </w:rPr>
        <w:t xml:space="preserve"> </w:t>
      </w:r>
      <w:r w:rsidR="006B53E0" w:rsidRPr="00DC5172">
        <w:rPr>
          <w:rFonts w:ascii="Times New Roman" w:hAnsi="Times New Roman" w:cs="Times New Roman"/>
          <w:b/>
          <w:bCs/>
          <w:sz w:val="22"/>
        </w:rPr>
        <w:t>behavioral-cognitive phenotypes</w:t>
      </w:r>
      <w:r w:rsidR="004E119F" w:rsidRPr="00DC5172">
        <w:rPr>
          <w:rFonts w:ascii="Times New Roman" w:hAnsi="Times New Roman" w:cs="Times New Roman"/>
          <w:b/>
          <w:bCs/>
          <w:sz w:val="22"/>
        </w:rPr>
        <w:t xml:space="preserve"> (a), as well as </w:t>
      </w:r>
      <w:r w:rsidR="006B53E0" w:rsidRPr="00DC5172">
        <w:rPr>
          <w:rFonts w:ascii="Times New Roman" w:hAnsi="Times New Roman" w:cs="Times New Roman"/>
          <w:b/>
          <w:bCs/>
          <w:sz w:val="22"/>
        </w:rPr>
        <w:t>neurological disorders</w:t>
      </w:r>
      <w:r w:rsidR="004E119F" w:rsidRPr="00DC5172">
        <w:rPr>
          <w:rFonts w:ascii="Times New Roman" w:hAnsi="Times New Roman" w:cs="Times New Roman"/>
          <w:b/>
          <w:bCs/>
          <w:sz w:val="22"/>
        </w:rPr>
        <w:t xml:space="preserve"> (b)</w:t>
      </w:r>
      <w:r w:rsidR="003F4C1A">
        <w:rPr>
          <w:rFonts w:ascii="Times New Roman" w:hAnsi="Times New Roman" w:cs="Times New Roman"/>
          <w:b/>
          <w:bCs/>
          <w:sz w:val="22"/>
        </w:rPr>
        <w:t>.</w:t>
      </w:r>
    </w:p>
    <w:p w14:paraId="76691CC7" w14:textId="77777777" w:rsidR="00674AAA" w:rsidRPr="00486FA3" w:rsidRDefault="00674AAA" w:rsidP="004C2035">
      <w:pPr>
        <w:widowControl/>
        <w:rPr>
          <w:rFonts w:ascii="Times New Roman" w:hAnsi="Times New Roman" w:cs="Times New Roman"/>
          <w:b/>
          <w:sz w:val="22"/>
        </w:rPr>
      </w:pPr>
    </w:p>
    <w:p w14:paraId="4BC237CF" w14:textId="77777777" w:rsidR="00674AAA" w:rsidRPr="00486FA3" w:rsidRDefault="00674AAA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br w:type="page"/>
      </w:r>
    </w:p>
    <w:p w14:paraId="1D34656D" w14:textId="3477A3F0" w:rsidR="00490948" w:rsidRPr="00486FA3" w:rsidRDefault="007408FC" w:rsidP="00CD28B6">
      <w:pPr>
        <w:widowControl/>
        <w:jc w:val="center"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19E899E" wp14:editId="4DA73F0D">
            <wp:extent cx="6188710" cy="572201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1"/>
                    <a:stretch/>
                  </pic:blipFill>
                  <pic:spPr bwMode="auto">
                    <a:xfrm>
                      <a:off x="0" y="0"/>
                      <a:ext cx="6188710" cy="572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1D0DD" w14:textId="77777777" w:rsidR="00490948" w:rsidRPr="00486FA3" w:rsidRDefault="00490948" w:rsidP="004C2035">
      <w:pPr>
        <w:widowControl/>
        <w:rPr>
          <w:rFonts w:ascii="Times New Roman" w:hAnsi="Times New Roman" w:cs="Times New Roman"/>
          <w:b/>
          <w:sz w:val="22"/>
        </w:rPr>
      </w:pPr>
    </w:p>
    <w:p w14:paraId="005F8B33" w14:textId="7D7B5ECC" w:rsidR="00B311A2" w:rsidRDefault="00AD546B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Supplementary Fig</w:t>
      </w:r>
      <w:r w:rsidR="007408FC" w:rsidRPr="00486FA3">
        <w:rPr>
          <w:rFonts w:ascii="Times New Roman" w:hAnsi="Times New Roman" w:cs="Times New Roman"/>
          <w:b/>
          <w:sz w:val="22"/>
        </w:rPr>
        <w:t>. 8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F65029" w:rsidRPr="00486FA3">
        <w:rPr>
          <w:rFonts w:ascii="Times New Roman" w:hAnsi="Times New Roman" w:cs="Times New Roman"/>
          <w:sz w:val="22"/>
        </w:rPr>
        <w:t xml:space="preserve"> </w:t>
      </w:r>
      <w:r w:rsidR="00F65029" w:rsidRPr="00486FA3">
        <w:rPr>
          <w:rFonts w:ascii="Times New Roman" w:hAnsi="Times New Roman" w:cs="Times New Roman"/>
          <w:b/>
          <w:sz w:val="22"/>
        </w:rPr>
        <w:t xml:space="preserve">Expression </w:t>
      </w:r>
      <w:r w:rsidR="004E119F" w:rsidRPr="00486FA3">
        <w:rPr>
          <w:rFonts w:ascii="Times New Roman" w:hAnsi="Times New Roman" w:cs="Times New Roman"/>
          <w:b/>
          <w:sz w:val="22"/>
        </w:rPr>
        <w:t>levels of the</w:t>
      </w:r>
      <w:r w:rsidR="00F65029" w:rsidRPr="00486FA3">
        <w:rPr>
          <w:rFonts w:ascii="Times New Roman" w:hAnsi="Times New Roman" w:cs="Times New Roman"/>
          <w:b/>
          <w:sz w:val="22"/>
        </w:rPr>
        <w:t xml:space="preserve"> causal eGenes of 26 DBs </w:t>
      </w:r>
      <w:r w:rsidR="004E119F" w:rsidRPr="00486FA3">
        <w:rPr>
          <w:rFonts w:ascii="Times New Roman" w:hAnsi="Times New Roman" w:cs="Times New Roman"/>
          <w:b/>
          <w:sz w:val="22"/>
        </w:rPr>
        <w:t>from</w:t>
      </w:r>
      <w:r w:rsidR="00F65029" w:rsidRPr="00486FA3">
        <w:rPr>
          <w:rFonts w:ascii="Times New Roman" w:hAnsi="Times New Roman" w:cs="Times New Roman"/>
          <w:b/>
          <w:sz w:val="22"/>
        </w:rPr>
        <w:t xml:space="preserve"> glial and neural cell</w:t>
      </w:r>
      <w:r w:rsidR="00C13DAC" w:rsidRPr="00486FA3">
        <w:rPr>
          <w:rFonts w:ascii="Times New Roman" w:hAnsi="Times New Roman" w:cs="Times New Roman"/>
          <w:b/>
          <w:sz w:val="22"/>
        </w:rPr>
        <w:t>s</w:t>
      </w:r>
    </w:p>
    <w:p w14:paraId="1252C982" w14:textId="6C6BE649" w:rsidR="007408FC" w:rsidRPr="00486FA3" w:rsidRDefault="00F65029" w:rsidP="004C2035">
      <w:pPr>
        <w:widowControl/>
        <w:rPr>
          <w:rFonts w:ascii="Times New Roman" w:hAnsi="Times New Roman" w:cs="Times New Roman"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 xml:space="preserve">(a) </w:t>
      </w:r>
      <w:r w:rsidRPr="00486FA3">
        <w:rPr>
          <w:rFonts w:ascii="Times New Roman" w:hAnsi="Times New Roman" w:cs="Times New Roman"/>
          <w:sz w:val="22"/>
        </w:rPr>
        <w:t xml:space="preserve">Expression differences in glial and neural cell types for various DBs, with significance indicated as ***, </w:t>
      </w:r>
      <w:r w:rsidRPr="00486FA3">
        <w:rPr>
          <w:rFonts w:ascii="Times New Roman" w:hAnsi="Times New Roman" w:cs="Times New Roman"/>
          <w:i/>
          <w:sz w:val="22"/>
        </w:rPr>
        <w:t>P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Pr="00486FA3">
        <w:rPr>
          <w:rFonts w:ascii="Times New Roman" w:hAnsi="Times New Roman" w:cs="Times New Roman"/>
          <w:sz w:val="22"/>
        </w:rPr>
        <w:t>&lt;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Pr="00486FA3">
        <w:rPr>
          <w:rFonts w:ascii="Times New Roman" w:hAnsi="Times New Roman" w:cs="Times New Roman"/>
          <w:sz w:val="22"/>
        </w:rPr>
        <w:t>0.001.</w:t>
      </w:r>
      <w:r w:rsidRPr="00486FA3">
        <w:rPr>
          <w:rFonts w:ascii="Times New Roman" w:hAnsi="Times New Roman" w:cs="Times New Roman"/>
          <w:b/>
          <w:sz w:val="22"/>
        </w:rPr>
        <w:t xml:space="preserve"> (b) </w:t>
      </w:r>
      <w:r w:rsidRPr="00486FA3">
        <w:rPr>
          <w:rFonts w:ascii="Times New Roman" w:hAnsi="Times New Roman" w:cs="Times New Roman"/>
          <w:sz w:val="22"/>
        </w:rPr>
        <w:t xml:space="preserve">Detailed expression profiles for causal eGenes of 26 DBs in glial and neural cell types. </w:t>
      </w:r>
      <w:r w:rsidR="009175DE" w:rsidRPr="00486FA3">
        <w:rPr>
          <w:rFonts w:ascii="Times New Roman" w:hAnsi="Times New Roman" w:cs="Times New Roman"/>
          <w:sz w:val="22"/>
        </w:rPr>
        <w:t>Glia: glial cell</w:t>
      </w:r>
      <w:r w:rsidR="00C13DAC" w:rsidRPr="00486FA3">
        <w:rPr>
          <w:rFonts w:ascii="Times New Roman" w:hAnsi="Times New Roman" w:cs="Times New Roman"/>
          <w:sz w:val="22"/>
        </w:rPr>
        <w:t>s</w:t>
      </w:r>
      <w:r w:rsidR="009175DE" w:rsidRPr="00486FA3">
        <w:rPr>
          <w:rFonts w:ascii="Times New Roman" w:hAnsi="Times New Roman" w:cs="Times New Roman"/>
          <w:sz w:val="22"/>
        </w:rPr>
        <w:t>, including astrocytes, microglia, oligodendrocytes, and oligodendrocyte precursor cells (OPCs). Neuro: neuronal cell</w:t>
      </w:r>
      <w:r w:rsidR="00D6122B" w:rsidRPr="00486FA3">
        <w:rPr>
          <w:rFonts w:ascii="Times New Roman" w:hAnsi="Times New Roman" w:cs="Times New Roman"/>
          <w:sz w:val="22"/>
        </w:rPr>
        <w:t>s</w:t>
      </w:r>
      <w:r w:rsidR="009175DE" w:rsidRPr="00486FA3">
        <w:rPr>
          <w:rFonts w:ascii="Times New Roman" w:hAnsi="Times New Roman" w:cs="Times New Roman"/>
          <w:sz w:val="22"/>
        </w:rPr>
        <w:t>, including inhibitory neurons and excitatory neurons.</w:t>
      </w:r>
    </w:p>
    <w:p w14:paraId="0D0949F6" w14:textId="77777777" w:rsidR="007408FC" w:rsidRPr="00486FA3" w:rsidRDefault="007408FC" w:rsidP="004C2035">
      <w:pPr>
        <w:widowControl/>
        <w:rPr>
          <w:rFonts w:ascii="Times New Roman" w:hAnsi="Times New Roman" w:cs="Times New Roman"/>
          <w:sz w:val="22"/>
        </w:rPr>
      </w:pPr>
      <w:r w:rsidRPr="00486FA3">
        <w:rPr>
          <w:rFonts w:ascii="Times New Roman" w:hAnsi="Times New Roman" w:cs="Times New Roman"/>
          <w:sz w:val="22"/>
        </w:rPr>
        <w:br w:type="page"/>
      </w:r>
    </w:p>
    <w:p w14:paraId="38670BA7" w14:textId="77777777" w:rsidR="007408FC" w:rsidRPr="00486FA3" w:rsidRDefault="007408FC" w:rsidP="00CD28B6">
      <w:pPr>
        <w:widowControl/>
        <w:jc w:val="center"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A4B9A1D" wp14:editId="6163F8C4">
            <wp:extent cx="6188299" cy="4059878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7" b="19398"/>
                    <a:stretch/>
                  </pic:blipFill>
                  <pic:spPr bwMode="auto">
                    <a:xfrm>
                      <a:off x="0" y="0"/>
                      <a:ext cx="6188710" cy="40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A530D" w14:textId="698CB4E6" w:rsidR="00B311A2" w:rsidRDefault="00AD546B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Supplementary Fig</w:t>
      </w:r>
      <w:r w:rsidR="007408FC" w:rsidRPr="00486FA3">
        <w:rPr>
          <w:rFonts w:ascii="Times New Roman" w:hAnsi="Times New Roman" w:cs="Times New Roman"/>
          <w:b/>
          <w:sz w:val="22"/>
        </w:rPr>
        <w:t>. 9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A52E9C" w:rsidRPr="00486FA3">
        <w:rPr>
          <w:rFonts w:ascii="Times New Roman" w:hAnsi="Times New Roman" w:cs="Times New Roman"/>
          <w:b/>
          <w:sz w:val="22"/>
        </w:rPr>
        <w:t xml:space="preserve"> </w:t>
      </w:r>
      <w:r w:rsidR="004E19A2" w:rsidRPr="00486FA3">
        <w:rPr>
          <w:rFonts w:ascii="Times New Roman" w:hAnsi="Times New Roman" w:cs="Times New Roman"/>
          <w:b/>
          <w:sz w:val="22"/>
        </w:rPr>
        <w:t xml:space="preserve">Spatiotemporal expression </w:t>
      </w:r>
      <w:r w:rsidR="004E119F" w:rsidRPr="00486FA3">
        <w:rPr>
          <w:rFonts w:ascii="Times New Roman" w:hAnsi="Times New Roman" w:cs="Times New Roman"/>
          <w:b/>
          <w:sz w:val="22"/>
        </w:rPr>
        <w:t>levels of the</w:t>
      </w:r>
      <w:r w:rsidR="004E19A2" w:rsidRPr="00486FA3">
        <w:rPr>
          <w:rFonts w:ascii="Times New Roman" w:hAnsi="Times New Roman" w:cs="Times New Roman"/>
          <w:b/>
          <w:sz w:val="22"/>
        </w:rPr>
        <w:t xml:space="preserve"> causal eGenes of </w:t>
      </w:r>
      <w:r w:rsidR="00D1436E" w:rsidRPr="00486FA3">
        <w:rPr>
          <w:rFonts w:ascii="Times New Roman" w:hAnsi="Times New Roman" w:cs="Times New Roman"/>
          <w:b/>
          <w:sz w:val="22"/>
        </w:rPr>
        <w:t>behavioral-cognitive phenotypes and neurological disorders</w:t>
      </w:r>
      <w:r w:rsidR="004E19A2" w:rsidRPr="00486FA3">
        <w:rPr>
          <w:rFonts w:ascii="Times New Roman" w:hAnsi="Times New Roman" w:cs="Times New Roman"/>
          <w:b/>
          <w:sz w:val="22"/>
        </w:rPr>
        <w:t xml:space="preserve"> </w:t>
      </w:r>
    </w:p>
    <w:p w14:paraId="6436E2BA" w14:textId="1980878B" w:rsidR="007408FC" w:rsidRPr="00486FA3" w:rsidRDefault="004E19A2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(a)</w:t>
      </w:r>
      <w:r w:rsidR="00657FA8" w:rsidRPr="00486FA3">
        <w:rPr>
          <w:rFonts w:ascii="Times New Roman" w:hAnsi="Times New Roman" w:cs="Times New Roman"/>
          <w:b/>
          <w:sz w:val="22"/>
        </w:rPr>
        <w:t xml:space="preserve"> </w:t>
      </w:r>
      <w:r w:rsidR="002E6277" w:rsidRPr="00486FA3">
        <w:rPr>
          <w:rFonts w:ascii="Times New Roman" w:hAnsi="Times New Roman" w:cs="Times New Roman"/>
          <w:sz w:val="22"/>
        </w:rPr>
        <w:t>behavioral</w:t>
      </w:r>
      <w:r w:rsidR="00657FA8" w:rsidRPr="00486FA3">
        <w:rPr>
          <w:rFonts w:ascii="Times New Roman" w:hAnsi="Times New Roman" w:cs="Times New Roman"/>
          <w:sz w:val="22"/>
        </w:rPr>
        <w:t xml:space="preserve">-cognitive phenotypes; </w:t>
      </w:r>
      <w:r w:rsidR="00657FA8" w:rsidRPr="00486FA3">
        <w:rPr>
          <w:rFonts w:ascii="Times New Roman" w:hAnsi="Times New Roman" w:cs="Times New Roman"/>
          <w:b/>
          <w:sz w:val="22"/>
        </w:rPr>
        <w:t>(b)</w:t>
      </w:r>
      <w:r w:rsidR="00657FA8" w:rsidRPr="00486FA3">
        <w:rPr>
          <w:rFonts w:ascii="Times New Roman" w:hAnsi="Times New Roman" w:cs="Times New Roman"/>
          <w:sz w:val="22"/>
        </w:rPr>
        <w:t xml:space="preserve"> neurological disorders</w:t>
      </w:r>
      <w:r w:rsidR="009175DE" w:rsidRPr="00486FA3">
        <w:rPr>
          <w:rFonts w:ascii="Times New Roman" w:hAnsi="Times New Roman" w:cs="Times New Roman"/>
          <w:sz w:val="22"/>
        </w:rPr>
        <w:t>. Glia: glial cell</w:t>
      </w:r>
      <w:r w:rsidR="00013DA6" w:rsidRPr="00486FA3">
        <w:rPr>
          <w:rFonts w:ascii="Times New Roman" w:hAnsi="Times New Roman" w:cs="Times New Roman"/>
          <w:sz w:val="22"/>
        </w:rPr>
        <w:t>s</w:t>
      </w:r>
      <w:r w:rsidR="009175DE" w:rsidRPr="00486FA3">
        <w:rPr>
          <w:rFonts w:ascii="Times New Roman" w:hAnsi="Times New Roman" w:cs="Times New Roman"/>
          <w:sz w:val="22"/>
        </w:rPr>
        <w:t xml:space="preserve">, including astrocytes, microglia, oligodendrocytes, and </w:t>
      </w:r>
      <w:bookmarkStart w:id="2" w:name="_Hlk173247991"/>
      <w:r w:rsidR="009175DE" w:rsidRPr="00486FA3">
        <w:rPr>
          <w:rFonts w:ascii="Times New Roman" w:hAnsi="Times New Roman" w:cs="Times New Roman"/>
          <w:sz w:val="22"/>
        </w:rPr>
        <w:t>oligodendrocyte precursor cells (</w:t>
      </w:r>
      <w:bookmarkEnd w:id="2"/>
      <w:r w:rsidR="009175DE" w:rsidRPr="00486FA3">
        <w:rPr>
          <w:rFonts w:ascii="Times New Roman" w:hAnsi="Times New Roman" w:cs="Times New Roman"/>
          <w:sz w:val="22"/>
        </w:rPr>
        <w:t>OPCs). Neuro: neuronal cell</w:t>
      </w:r>
      <w:r w:rsidR="00013DA6" w:rsidRPr="00486FA3">
        <w:rPr>
          <w:rFonts w:ascii="Times New Roman" w:hAnsi="Times New Roman" w:cs="Times New Roman"/>
          <w:sz w:val="22"/>
        </w:rPr>
        <w:t>s</w:t>
      </w:r>
      <w:r w:rsidR="009175DE" w:rsidRPr="00486FA3">
        <w:rPr>
          <w:rFonts w:ascii="Times New Roman" w:hAnsi="Times New Roman" w:cs="Times New Roman"/>
          <w:sz w:val="22"/>
        </w:rPr>
        <w:t>, including inhibitory neurons and excitatory neurons.</w:t>
      </w:r>
      <w:r w:rsidR="00B0651A">
        <w:rPr>
          <w:rFonts w:ascii="Times New Roman" w:hAnsi="Times New Roman" w:cs="Times New Roman"/>
          <w:sz w:val="22"/>
        </w:rPr>
        <w:t>*, P &lt; 0.05; **, P &lt; 0.01; ****</w:t>
      </w:r>
      <w:r w:rsidR="00B0651A">
        <w:rPr>
          <w:rFonts w:ascii="Times New Roman" w:hAnsi="Times New Roman" w:cs="Times New Roman" w:hint="eastAsia"/>
          <w:sz w:val="22"/>
        </w:rPr>
        <w:t>,</w:t>
      </w:r>
      <w:r w:rsidR="00B0651A">
        <w:rPr>
          <w:rFonts w:ascii="Times New Roman" w:hAnsi="Times New Roman" w:cs="Times New Roman"/>
          <w:sz w:val="22"/>
        </w:rPr>
        <w:t xml:space="preserve"> P&lt; 0.001.</w:t>
      </w:r>
    </w:p>
    <w:p w14:paraId="28A4EA57" w14:textId="31E95D20" w:rsidR="007408FC" w:rsidRPr="00486FA3" w:rsidRDefault="009843CE" w:rsidP="00CD28B6">
      <w:pPr>
        <w:pStyle w:val="a8"/>
        <w:rPr>
          <w:rFonts w:ascii="Times New Roman" w:hAnsi="Times New Roman" w:cs="Times New Roman"/>
          <w:sz w:val="22"/>
          <w:szCs w:val="22"/>
        </w:rPr>
      </w:pPr>
      <w:r w:rsidRPr="00486FA3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6C7107A2" wp14:editId="768B05F7">
            <wp:extent cx="6263640" cy="661943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861" r="2976" b="635"/>
                    <a:stretch/>
                  </pic:blipFill>
                  <pic:spPr bwMode="auto">
                    <a:xfrm>
                      <a:off x="0" y="0"/>
                      <a:ext cx="6267387" cy="66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F72DD" w14:textId="10CDD96B" w:rsidR="00B311A2" w:rsidRDefault="00C324E2" w:rsidP="004C2035">
      <w:pPr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 xml:space="preserve">Supplementary </w:t>
      </w:r>
      <w:r w:rsidR="007408FC" w:rsidRPr="00486FA3">
        <w:rPr>
          <w:rFonts w:ascii="Times New Roman" w:hAnsi="Times New Roman" w:cs="Times New Roman"/>
          <w:b/>
          <w:sz w:val="22"/>
        </w:rPr>
        <w:t>Fig. 10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7A2FD9" w:rsidRPr="00486FA3">
        <w:rPr>
          <w:rFonts w:ascii="Times New Roman" w:hAnsi="Times New Roman" w:cs="Times New Roman"/>
          <w:sz w:val="22"/>
        </w:rPr>
        <w:t xml:space="preserve"> </w:t>
      </w:r>
      <w:r w:rsidR="007A2FD9" w:rsidRPr="00486FA3">
        <w:rPr>
          <w:rFonts w:ascii="Times New Roman" w:hAnsi="Times New Roman" w:cs="Times New Roman"/>
          <w:b/>
          <w:sz w:val="22"/>
        </w:rPr>
        <w:t xml:space="preserve">Expression dynamics of </w:t>
      </w:r>
      <w:r w:rsidR="004E119F" w:rsidRPr="00486FA3">
        <w:rPr>
          <w:rFonts w:ascii="Times New Roman" w:hAnsi="Times New Roman" w:cs="Times New Roman"/>
          <w:b/>
          <w:sz w:val="22"/>
        </w:rPr>
        <w:t xml:space="preserve">the </w:t>
      </w:r>
      <w:r w:rsidR="002E6277" w:rsidRPr="00486FA3">
        <w:rPr>
          <w:rFonts w:ascii="Times New Roman" w:hAnsi="Times New Roman" w:cs="Times New Roman"/>
          <w:b/>
          <w:sz w:val="22"/>
        </w:rPr>
        <w:t>causal eG</w:t>
      </w:r>
      <w:r w:rsidR="007A2FD9" w:rsidRPr="00486FA3">
        <w:rPr>
          <w:rFonts w:ascii="Times New Roman" w:hAnsi="Times New Roman" w:cs="Times New Roman"/>
          <w:b/>
          <w:sz w:val="22"/>
        </w:rPr>
        <w:t xml:space="preserve">enes </w:t>
      </w:r>
      <w:r w:rsidR="004E119F" w:rsidRPr="00486FA3">
        <w:rPr>
          <w:rFonts w:ascii="Times New Roman" w:hAnsi="Times New Roman" w:cs="Times New Roman"/>
          <w:b/>
          <w:sz w:val="22"/>
        </w:rPr>
        <w:t>of psychiatric disorders from</w:t>
      </w:r>
      <w:r w:rsidR="007A2FD9" w:rsidRPr="00486FA3">
        <w:rPr>
          <w:rFonts w:ascii="Times New Roman" w:hAnsi="Times New Roman" w:cs="Times New Roman"/>
          <w:b/>
          <w:sz w:val="22"/>
        </w:rPr>
        <w:t xml:space="preserve"> six cell</w:t>
      </w:r>
      <w:r w:rsidR="00BE2261" w:rsidRPr="00486FA3">
        <w:rPr>
          <w:rFonts w:ascii="Times New Roman" w:hAnsi="Times New Roman" w:cs="Times New Roman"/>
          <w:b/>
          <w:sz w:val="22"/>
        </w:rPr>
        <w:t xml:space="preserve"> types</w:t>
      </w:r>
    </w:p>
    <w:p w14:paraId="6E611391" w14:textId="0F422343" w:rsidR="00BE2261" w:rsidRPr="00486FA3" w:rsidRDefault="00234E95" w:rsidP="004C2035">
      <w:pPr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(</w:t>
      </w:r>
      <w:r w:rsidR="00B32065" w:rsidRPr="00486FA3">
        <w:rPr>
          <w:rFonts w:ascii="Times New Roman" w:hAnsi="Times New Roman" w:cs="Times New Roman"/>
          <w:b/>
          <w:sz w:val="22"/>
        </w:rPr>
        <w:t>a</w:t>
      </w:r>
      <w:r w:rsidRPr="00486FA3">
        <w:rPr>
          <w:rFonts w:ascii="Times New Roman" w:hAnsi="Times New Roman" w:cs="Times New Roman"/>
          <w:b/>
          <w:sz w:val="22"/>
        </w:rPr>
        <w:t>)</w:t>
      </w:r>
      <w:r w:rsidR="00BE2261" w:rsidRPr="00486FA3">
        <w:rPr>
          <w:rFonts w:ascii="Times New Roman" w:hAnsi="Times New Roman" w:cs="Times New Roman"/>
          <w:color w:val="000000" w:themeColor="text1"/>
          <w:kern w:val="24"/>
          <w:sz w:val="22"/>
        </w:rPr>
        <w:t xml:space="preserve"> </w:t>
      </w:r>
      <w:r w:rsidR="00004BC3" w:rsidRPr="00486FA3">
        <w:rPr>
          <w:rFonts w:ascii="Times New Roman" w:hAnsi="Times New Roman" w:cs="Times New Roman"/>
          <w:sz w:val="22"/>
        </w:rPr>
        <w:t>a</w:t>
      </w:r>
      <w:r w:rsidR="00BE2261" w:rsidRPr="00486FA3">
        <w:rPr>
          <w:rFonts w:ascii="Times New Roman" w:hAnsi="Times New Roman" w:cs="Times New Roman"/>
          <w:sz w:val="22"/>
        </w:rPr>
        <w:t>strocytes</w:t>
      </w:r>
      <w:r w:rsidR="00004BC3" w:rsidRPr="00486FA3">
        <w:rPr>
          <w:rFonts w:ascii="Times New Roman" w:hAnsi="Times New Roman" w:cs="Times New Roman"/>
          <w:sz w:val="22"/>
        </w:rPr>
        <w:t>;</w:t>
      </w:r>
      <w:r w:rsidR="002E6277" w:rsidRPr="00486FA3">
        <w:rPr>
          <w:rFonts w:ascii="Times New Roman" w:hAnsi="Times New Roman" w:cs="Times New Roman"/>
          <w:b/>
          <w:sz w:val="22"/>
        </w:rPr>
        <w:t xml:space="preserve"> </w:t>
      </w:r>
      <w:r w:rsidR="00004BC3" w:rsidRPr="00486FA3">
        <w:rPr>
          <w:rFonts w:ascii="Times New Roman" w:hAnsi="Times New Roman" w:cs="Times New Roman"/>
          <w:b/>
          <w:sz w:val="22"/>
        </w:rPr>
        <w:t>(b)</w:t>
      </w:r>
      <w:r w:rsidR="00BE2261" w:rsidRPr="00486FA3">
        <w:rPr>
          <w:rFonts w:ascii="Times New Roman" w:hAnsi="Times New Roman" w:cs="Times New Roman"/>
          <w:b/>
          <w:sz w:val="22"/>
        </w:rPr>
        <w:t xml:space="preserve"> </w:t>
      </w:r>
      <w:r w:rsidR="00004BC3" w:rsidRPr="00486FA3">
        <w:rPr>
          <w:rFonts w:ascii="Times New Roman" w:hAnsi="Times New Roman" w:cs="Times New Roman"/>
          <w:sz w:val="22"/>
        </w:rPr>
        <w:t>o</w:t>
      </w:r>
      <w:r w:rsidR="00BE2261" w:rsidRPr="00486FA3">
        <w:rPr>
          <w:rFonts w:ascii="Times New Roman" w:hAnsi="Times New Roman" w:cs="Times New Roman"/>
          <w:sz w:val="22"/>
        </w:rPr>
        <w:t>ligodendrocytes</w:t>
      </w:r>
      <w:r w:rsidR="00004BC3" w:rsidRPr="00486FA3">
        <w:rPr>
          <w:rFonts w:ascii="Times New Roman" w:hAnsi="Times New Roman" w:cs="Times New Roman"/>
          <w:sz w:val="22"/>
        </w:rPr>
        <w:t>;</w:t>
      </w:r>
      <w:r w:rsidR="00004BC3" w:rsidRPr="00486FA3">
        <w:rPr>
          <w:rFonts w:ascii="Times New Roman" w:hAnsi="Times New Roman" w:cs="Times New Roman"/>
          <w:b/>
          <w:sz w:val="22"/>
        </w:rPr>
        <w:t xml:space="preserve"> (c)</w:t>
      </w:r>
      <w:r w:rsidR="00BE2261" w:rsidRPr="00486FA3">
        <w:rPr>
          <w:rFonts w:ascii="Times New Roman" w:hAnsi="Times New Roman" w:cs="Times New Roman"/>
          <w:b/>
          <w:sz w:val="22"/>
        </w:rPr>
        <w:t xml:space="preserve"> </w:t>
      </w:r>
      <w:r w:rsidR="00004BC3" w:rsidRPr="00486FA3">
        <w:rPr>
          <w:rFonts w:ascii="Times New Roman" w:hAnsi="Times New Roman" w:cs="Times New Roman"/>
          <w:sz w:val="22"/>
        </w:rPr>
        <w:t>m</w:t>
      </w:r>
      <w:r w:rsidR="00BE2261" w:rsidRPr="00486FA3">
        <w:rPr>
          <w:rFonts w:ascii="Times New Roman" w:hAnsi="Times New Roman" w:cs="Times New Roman"/>
          <w:sz w:val="22"/>
        </w:rPr>
        <w:t>icroglia</w:t>
      </w:r>
      <w:r w:rsidR="00004BC3" w:rsidRPr="00486FA3">
        <w:rPr>
          <w:rFonts w:ascii="Times New Roman" w:hAnsi="Times New Roman" w:cs="Times New Roman"/>
          <w:b/>
          <w:sz w:val="22"/>
        </w:rPr>
        <w:t xml:space="preserve">; (d) </w:t>
      </w:r>
      <w:r w:rsidR="00004BC3" w:rsidRPr="00486FA3">
        <w:rPr>
          <w:rFonts w:ascii="Times New Roman" w:hAnsi="Times New Roman" w:cs="Times New Roman"/>
          <w:sz w:val="22"/>
        </w:rPr>
        <w:t>oligodendrocyte precursor cells (</w:t>
      </w:r>
      <w:r w:rsidR="00BE2261" w:rsidRPr="00486FA3">
        <w:rPr>
          <w:rFonts w:ascii="Times New Roman" w:hAnsi="Times New Roman" w:cs="Times New Roman"/>
          <w:sz w:val="22"/>
        </w:rPr>
        <w:t>OPCs</w:t>
      </w:r>
      <w:r w:rsidR="00004BC3" w:rsidRPr="00486FA3">
        <w:rPr>
          <w:rFonts w:ascii="Times New Roman" w:hAnsi="Times New Roman" w:cs="Times New Roman"/>
          <w:sz w:val="22"/>
        </w:rPr>
        <w:t>);</w:t>
      </w:r>
      <w:r w:rsidR="00004BC3" w:rsidRPr="00486FA3">
        <w:rPr>
          <w:rFonts w:ascii="Times New Roman" w:hAnsi="Times New Roman" w:cs="Times New Roman"/>
          <w:b/>
          <w:sz w:val="22"/>
        </w:rPr>
        <w:t xml:space="preserve"> (e)</w:t>
      </w:r>
      <w:r w:rsidR="00BE2261" w:rsidRPr="00486FA3">
        <w:rPr>
          <w:rFonts w:ascii="Times New Roman" w:hAnsi="Times New Roman" w:cs="Times New Roman"/>
          <w:b/>
          <w:sz w:val="22"/>
        </w:rPr>
        <w:t xml:space="preserve"> </w:t>
      </w:r>
      <w:r w:rsidR="002E6277" w:rsidRPr="00486FA3">
        <w:rPr>
          <w:rFonts w:ascii="Times New Roman" w:hAnsi="Times New Roman" w:cs="Times New Roman"/>
          <w:sz w:val="22"/>
        </w:rPr>
        <w:t>i</w:t>
      </w:r>
      <w:r w:rsidR="00BE2261" w:rsidRPr="00486FA3">
        <w:rPr>
          <w:rFonts w:ascii="Times New Roman" w:hAnsi="Times New Roman" w:cs="Times New Roman"/>
          <w:sz w:val="22"/>
        </w:rPr>
        <w:t>nhibitory</w:t>
      </w:r>
      <w:r w:rsidR="00004BC3" w:rsidRPr="00486FA3">
        <w:rPr>
          <w:rFonts w:ascii="Times New Roman" w:hAnsi="Times New Roman" w:cs="Times New Roman"/>
          <w:sz w:val="22"/>
        </w:rPr>
        <w:t xml:space="preserve"> neuron</w:t>
      </w:r>
      <w:r w:rsidR="002E6277" w:rsidRPr="00486FA3">
        <w:rPr>
          <w:rFonts w:ascii="Times New Roman" w:hAnsi="Times New Roman" w:cs="Times New Roman"/>
          <w:sz w:val="22"/>
        </w:rPr>
        <w:t>s</w:t>
      </w:r>
      <w:r w:rsidR="00004BC3" w:rsidRPr="00486FA3">
        <w:rPr>
          <w:rFonts w:ascii="Times New Roman" w:hAnsi="Times New Roman" w:cs="Times New Roman"/>
          <w:sz w:val="22"/>
        </w:rPr>
        <w:t xml:space="preserve">; </w:t>
      </w:r>
      <w:r w:rsidR="00004BC3" w:rsidRPr="00486FA3">
        <w:rPr>
          <w:rFonts w:ascii="Times New Roman" w:hAnsi="Times New Roman" w:cs="Times New Roman"/>
          <w:b/>
          <w:sz w:val="22"/>
        </w:rPr>
        <w:t xml:space="preserve">(f) </w:t>
      </w:r>
      <w:r w:rsidR="00004BC3" w:rsidRPr="00486FA3">
        <w:rPr>
          <w:rFonts w:ascii="Times New Roman" w:hAnsi="Times New Roman" w:cs="Times New Roman"/>
          <w:sz w:val="22"/>
        </w:rPr>
        <w:t>e</w:t>
      </w:r>
      <w:r w:rsidR="00BE2261" w:rsidRPr="00486FA3">
        <w:rPr>
          <w:rFonts w:ascii="Times New Roman" w:hAnsi="Times New Roman" w:cs="Times New Roman"/>
          <w:sz w:val="22"/>
        </w:rPr>
        <w:t>xcitatory</w:t>
      </w:r>
      <w:r w:rsidR="00004BC3" w:rsidRPr="00486FA3">
        <w:rPr>
          <w:rFonts w:ascii="Times New Roman" w:hAnsi="Times New Roman" w:cs="Times New Roman"/>
          <w:sz w:val="22"/>
        </w:rPr>
        <w:t xml:space="preserve"> </w:t>
      </w:r>
      <w:r w:rsidR="00BE2261" w:rsidRPr="00486FA3">
        <w:rPr>
          <w:rFonts w:ascii="Times New Roman" w:hAnsi="Times New Roman" w:cs="Times New Roman"/>
          <w:sz w:val="22"/>
        </w:rPr>
        <w:t>neurons</w:t>
      </w:r>
      <w:r w:rsidR="00C81E37" w:rsidRPr="00486FA3">
        <w:rPr>
          <w:rFonts w:ascii="Times New Roman" w:hAnsi="Times New Roman" w:cs="Times New Roman"/>
          <w:sz w:val="22"/>
        </w:rPr>
        <w:t>.</w:t>
      </w:r>
      <w:r w:rsidR="00C81E37" w:rsidRPr="00486FA3">
        <w:rPr>
          <w:rFonts w:ascii="Times New Roman" w:hAnsi="Times New Roman" w:cs="Times New Roman"/>
          <w:color w:val="000000" w:themeColor="text1"/>
          <w:sz w:val="22"/>
        </w:rPr>
        <w:t xml:space="preserve"> For the locally estimated scatterplot smoothing (LOESS) plots, smooth curves are shown with 95% confidence intervals. P1, 4 ≤ Age &lt; 8 PCW; P2, 8 ≤ Age &lt; 10 PCW; P 3, 10 ≤ Age &lt; 13 PCW; P 4, 13 ≤ Age &lt; 16 PCW; P 5, 16 ≤ Age &lt; 19 PCW; P 6, 19 ≤ Age &lt; 24 PCW; P 7, 24 ≤ Age &lt; 38 PCW; P8, 0 ≤ Age &lt; 6 Months; P9, 6 ≤ Age &lt; 12 Months; P10, 1 ≤ Age &lt; 6 Years; P11, 6 ≤ Age &lt; 12 Years; P12, 12 ≤ Age &lt; 20 Years; P13, 20 ≤ Age &lt; 40 Years; P14, 40 ≤ Age &lt; 60 Years; P15, &gt; 60 Years</w:t>
      </w:r>
      <w:r w:rsidR="00DB2CE2" w:rsidRPr="00486FA3">
        <w:rPr>
          <w:rFonts w:ascii="Times New Roman" w:hAnsi="Times New Roman" w:cs="Times New Roman"/>
          <w:color w:val="000000" w:themeColor="text1"/>
          <w:sz w:val="22"/>
        </w:rPr>
        <w:t>.</w:t>
      </w:r>
    </w:p>
    <w:p w14:paraId="07D4A1DD" w14:textId="4E70CE30" w:rsidR="007408FC" w:rsidRPr="00486FA3" w:rsidRDefault="007408FC" w:rsidP="004C2035">
      <w:pPr>
        <w:widowControl/>
        <w:rPr>
          <w:rFonts w:ascii="Times New Roman" w:hAnsi="Times New Roman" w:cs="Times New Roman"/>
          <w:b/>
          <w:sz w:val="22"/>
        </w:rPr>
      </w:pPr>
    </w:p>
    <w:p w14:paraId="035242B4" w14:textId="7D044E45" w:rsidR="007408FC" w:rsidRPr="00486FA3" w:rsidRDefault="00E7559A" w:rsidP="00CD28B6">
      <w:pPr>
        <w:widowControl/>
        <w:jc w:val="center"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7505FA2F" wp14:editId="2CE3CD93">
            <wp:extent cx="6210300" cy="660150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" t="-1" r="2606" b="267"/>
                    <a:stretch/>
                  </pic:blipFill>
                  <pic:spPr bwMode="auto">
                    <a:xfrm>
                      <a:off x="0" y="0"/>
                      <a:ext cx="6216424" cy="66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0A668" w14:textId="2798300C" w:rsidR="00B311A2" w:rsidRDefault="007B5FDD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 xml:space="preserve">Supplementary </w:t>
      </w:r>
      <w:r w:rsidR="007408FC" w:rsidRPr="00486FA3">
        <w:rPr>
          <w:rFonts w:ascii="Times New Roman" w:hAnsi="Times New Roman" w:cs="Times New Roman"/>
          <w:b/>
          <w:sz w:val="22"/>
        </w:rPr>
        <w:t>Fig. 1</w:t>
      </w:r>
      <w:r w:rsidR="00261E03" w:rsidRPr="00486FA3">
        <w:rPr>
          <w:rFonts w:ascii="Times New Roman" w:hAnsi="Times New Roman" w:cs="Times New Roman"/>
          <w:b/>
          <w:sz w:val="22"/>
        </w:rPr>
        <w:t>1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9922F7" w:rsidRPr="00486FA3">
        <w:rPr>
          <w:rFonts w:ascii="Times New Roman" w:hAnsi="Times New Roman" w:cs="Times New Roman"/>
          <w:b/>
          <w:sz w:val="22"/>
        </w:rPr>
        <w:t xml:space="preserve"> Expression dynamics of </w:t>
      </w:r>
      <w:r w:rsidR="004E119F" w:rsidRPr="00486FA3">
        <w:rPr>
          <w:rFonts w:ascii="Times New Roman" w:hAnsi="Times New Roman" w:cs="Times New Roman"/>
          <w:b/>
          <w:sz w:val="22"/>
        </w:rPr>
        <w:t>the</w:t>
      </w:r>
      <w:r w:rsidR="009922F7" w:rsidRPr="00486FA3">
        <w:rPr>
          <w:rFonts w:ascii="Times New Roman" w:hAnsi="Times New Roman" w:cs="Times New Roman"/>
          <w:b/>
          <w:sz w:val="22"/>
        </w:rPr>
        <w:t xml:space="preserve"> </w:t>
      </w:r>
      <w:r w:rsidR="002E6277" w:rsidRPr="00486FA3">
        <w:rPr>
          <w:rFonts w:ascii="Times New Roman" w:hAnsi="Times New Roman" w:cs="Times New Roman"/>
          <w:b/>
          <w:sz w:val="22"/>
        </w:rPr>
        <w:t>causal eG</w:t>
      </w:r>
      <w:r w:rsidR="009922F7" w:rsidRPr="00486FA3">
        <w:rPr>
          <w:rFonts w:ascii="Times New Roman" w:hAnsi="Times New Roman" w:cs="Times New Roman"/>
          <w:b/>
          <w:sz w:val="22"/>
        </w:rPr>
        <w:t xml:space="preserve">enes </w:t>
      </w:r>
      <w:r w:rsidR="004E119F" w:rsidRPr="00486FA3">
        <w:rPr>
          <w:rFonts w:ascii="Times New Roman" w:hAnsi="Times New Roman" w:cs="Times New Roman"/>
          <w:b/>
          <w:sz w:val="22"/>
        </w:rPr>
        <w:t>of behavioral-cognitive phenotypes from</w:t>
      </w:r>
      <w:r w:rsidR="009922F7" w:rsidRPr="00486FA3">
        <w:rPr>
          <w:rFonts w:ascii="Times New Roman" w:hAnsi="Times New Roman" w:cs="Times New Roman"/>
          <w:b/>
          <w:sz w:val="22"/>
        </w:rPr>
        <w:t xml:space="preserve"> six cell types</w:t>
      </w:r>
    </w:p>
    <w:p w14:paraId="05D59556" w14:textId="363DD0D1" w:rsidR="007408FC" w:rsidRPr="00486FA3" w:rsidRDefault="009922F7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>(a)</w:t>
      </w:r>
      <w:r w:rsidRPr="00486FA3">
        <w:rPr>
          <w:rFonts w:ascii="Times New Roman" w:hAnsi="Times New Roman" w:cs="Times New Roman"/>
          <w:color w:val="000000" w:themeColor="text1"/>
          <w:kern w:val="24"/>
          <w:sz w:val="22"/>
        </w:rPr>
        <w:t xml:space="preserve"> </w:t>
      </w:r>
      <w:r w:rsidRPr="00486FA3">
        <w:rPr>
          <w:rFonts w:ascii="Times New Roman" w:hAnsi="Times New Roman" w:cs="Times New Roman"/>
          <w:sz w:val="22"/>
        </w:rPr>
        <w:t>astrocytes;</w:t>
      </w:r>
      <w:r w:rsidR="002E6277" w:rsidRPr="00486FA3">
        <w:rPr>
          <w:rFonts w:ascii="Times New Roman" w:hAnsi="Times New Roman" w:cs="Times New Roman"/>
          <w:sz w:val="22"/>
        </w:rPr>
        <w:t xml:space="preserve"> </w:t>
      </w:r>
      <w:r w:rsidRPr="00486FA3">
        <w:rPr>
          <w:rFonts w:ascii="Times New Roman" w:hAnsi="Times New Roman" w:cs="Times New Roman"/>
          <w:b/>
          <w:sz w:val="22"/>
        </w:rPr>
        <w:t xml:space="preserve">(b) </w:t>
      </w:r>
      <w:r w:rsidRPr="00486FA3">
        <w:rPr>
          <w:rFonts w:ascii="Times New Roman" w:hAnsi="Times New Roman" w:cs="Times New Roman"/>
          <w:sz w:val="22"/>
        </w:rPr>
        <w:t xml:space="preserve">oligodendrocytes; </w:t>
      </w:r>
      <w:r w:rsidRPr="00486FA3">
        <w:rPr>
          <w:rFonts w:ascii="Times New Roman" w:hAnsi="Times New Roman" w:cs="Times New Roman"/>
          <w:b/>
          <w:sz w:val="22"/>
        </w:rPr>
        <w:t xml:space="preserve">(c) </w:t>
      </w:r>
      <w:r w:rsidRPr="00486FA3">
        <w:rPr>
          <w:rFonts w:ascii="Times New Roman" w:hAnsi="Times New Roman" w:cs="Times New Roman"/>
          <w:sz w:val="22"/>
        </w:rPr>
        <w:t>microglia;</w:t>
      </w:r>
      <w:r w:rsidRPr="00486FA3">
        <w:rPr>
          <w:rFonts w:ascii="Times New Roman" w:hAnsi="Times New Roman" w:cs="Times New Roman"/>
          <w:b/>
          <w:sz w:val="22"/>
        </w:rPr>
        <w:t xml:space="preserve"> (d) </w:t>
      </w:r>
      <w:r w:rsidRPr="00486FA3">
        <w:rPr>
          <w:rFonts w:ascii="Times New Roman" w:hAnsi="Times New Roman" w:cs="Times New Roman"/>
          <w:sz w:val="22"/>
        </w:rPr>
        <w:t>oligodendrocyte precursor cells (OPCs);</w:t>
      </w:r>
      <w:r w:rsidRPr="00486FA3">
        <w:rPr>
          <w:rFonts w:ascii="Times New Roman" w:hAnsi="Times New Roman" w:cs="Times New Roman"/>
          <w:b/>
          <w:sz w:val="22"/>
        </w:rPr>
        <w:t xml:space="preserve"> (e) </w:t>
      </w:r>
      <w:r w:rsidR="002E6277" w:rsidRPr="00486FA3">
        <w:rPr>
          <w:rFonts w:ascii="Times New Roman" w:hAnsi="Times New Roman" w:cs="Times New Roman"/>
          <w:sz w:val="22"/>
        </w:rPr>
        <w:t>i</w:t>
      </w:r>
      <w:r w:rsidRPr="00486FA3">
        <w:rPr>
          <w:rFonts w:ascii="Times New Roman" w:hAnsi="Times New Roman" w:cs="Times New Roman"/>
          <w:sz w:val="22"/>
        </w:rPr>
        <w:t>nhibitory neuron</w:t>
      </w:r>
      <w:r w:rsidR="002E6277" w:rsidRPr="00486FA3">
        <w:rPr>
          <w:rFonts w:ascii="Times New Roman" w:hAnsi="Times New Roman" w:cs="Times New Roman"/>
          <w:sz w:val="22"/>
        </w:rPr>
        <w:t>s</w:t>
      </w:r>
      <w:r w:rsidRPr="00486FA3">
        <w:rPr>
          <w:rFonts w:ascii="Times New Roman" w:hAnsi="Times New Roman" w:cs="Times New Roman"/>
          <w:sz w:val="22"/>
        </w:rPr>
        <w:t>;</w:t>
      </w:r>
      <w:r w:rsidRPr="00486FA3">
        <w:rPr>
          <w:rFonts w:ascii="Times New Roman" w:hAnsi="Times New Roman" w:cs="Times New Roman"/>
          <w:b/>
          <w:sz w:val="22"/>
        </w:rPr>
        <w:t xml:space="preserve"> (f) </w:t>
      </w:r>
      <w:r w:rsidRPr="00486FA3">
        <w:rPr>
          <w:rFonts w:ascii="Times New Roman" w:hAnsi="Times New Roman" w:cs="Times New Roman"/>
          <w:sz w:val="22"/>
        </w:rPr>
        <w:t>excitatory neurons.</w:t>
      </w:r>
      <w:r w:rsidRPr="00486FA3">
        <w:rPr>
          <w:rFonts w:ascii="Times New Roman" w:hAnsi="Times New Roman" w:cs="Times New Roman"/>
          <w:color w:val="000000" w:themeColor="text1"/>
          <w:sz w:val="22"/>
        </w:rPr>
        <w:t xml:space="preserve"> For the locally estimated scatterplot smoothing (LOESS) plots, smooth curves are shown with 95% confidence intervals. P1, 4 ≤ Age &lt; 8 PCW; P2, 8 ≤ Age &lt; 10 PCW; P 3, 10 ≤ Age &lt; 13 PCW; P 4, 13 ≤ Age &lt; 16 PCW; P 5, 16 ≤ Age &lt; 19 PCW; P 6, 19 ≤ Age &lt; 24 PCW; P 7, 24 ≤ Age &lt; 38 PCW; P8, 0 ≤ Age &lt; 6 Months; P9, 6 ≤ Age &lt; 12 Months; P10, 1 ≤ Age &lt; 6 Years; P11, 6 ≤ Age &lt; 12 Years; P12, 12 ≤ Age &lt; 20 Years; P13, 20 ≤ Age &lt; 40 Years; P14, 40 ≤ Age &lt; 60 Years; P15, &gt; 60 Years</w:t>
      </w:r>
    </w:p>
    <w:p w14:paraId="6DCEC295" w14:textId="77777777" w:rsidR="007408FC" w:rsidRPr="00486FA3" w:rsidRDefault="007408FC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br w:type="page"/>
      </w:r>
    </w:p>
    <w:p w14:paraId="300BC3C2" w14:textId="77777777" w:rsidR="007408FC" w:rsidRPr="00486FA3" w:rsidRDefault="007408FC" w:rsidP="007F3A8F">
      <w:pPr>
        <w:widowControl/>
        <w:jc w:val="center"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28C0669" wp14:editId="4D857E3D">
            <wp:extent cx="4179195" cy="35890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7" t="17496" r="26577" b="37825"/>
                    <a:stretch/>
                  </pic:blipFill>
                  <pic:spPr bwMode="auto">
                    <a:xfrm>
                      <a:off x="0" y="0"/>
                      <a:ext cx="4189608" cy="359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8D414" w14:textId="77777777" w:rsidR="00632DC2" w:rsidRDefault="005D44CE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 xml:space="preserve">Supplementary </w:t>
      </w:r>
      <w:r w:rsidR="007408FC" w:rsidRPr="00486FA3">
        <w:rPr>
          <w:rFonts w:ascii="Times New Roman" w:hAnsi="Times New Roman" w:cs="Times New Roman"/>
          <w:b/>
          <w:sz w:val="22"/>
        </w:rPr>
        <w:t>Fig. 1</w:t>
      </w:r>
      <w:r w:rsidR="00516D1E" w:rsidRPr="00486FA3">
        <w:rPr>
          <w:rFonts w:ascii="Times New Roman" w:hAnsi="Times New Roman" w:cs="Times New Roman"/>
          <w:b/>
          <w:sz w:val="22"/>
        </w:rPr>
        <w:t>2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7408FC" w:rsidRPr="00486FA3">
        <w:rPr>
          <w:rFonts w:ascii="Times New Roman" w:hAnsi="Times New Roman" w:cs="Times New Roman"/>
          <w:b/>
          <w:sz w:val="22"/>
        </w:rPr>
        <w:t xml:space="preserve"> </w:t>
      </w:r>
      <w:r w:rsidR="00B154BE" w:rsidRPr="00486FA3">
        <w:rPr>
          <w:rFonts w:ascii="Times New Roman" w:hAnsi="Times New Roman" w:cs="Times New Roman"/>
          <w:b/>
          <w:sz w:val="22"/>
        </w:rPr>
        <w:t xml:space="preserve">Expression </w:t>
      </w:r>
      <w:r w:rsidR="004E119F" w:rsidRPr="00486FA3">
        <w:rPr>
          <w:rFonts w:ascii="Times New Roman" w:hAnsi="Times New Roman" w:cs="Times New Roman"/>
          <w:b/>
          <w:sz w:val="22"/>
        </w:rPr>
        <w:t xml:space="preserve">levels of </w:t>
      </w:r>
      <w:r w:rsidR="008F4D0C" w:rsidRPr="00486FA3">
        <w:rPr>
          <w:rFonts w:ascii="Times New Roman" w:hAnsi="Times New Roman" w:cs="Times New Roman"/>
          <w:b/>
          <w:sz w:val="22"/>
        </w:rPr>
        <w:t xml:space="preserve">the </w:t>
      </w:r>
      <w:r w:rsidR="00B154BE" w:rsidRPr="00486FA3">
        <w:rPr>
          <w:rFonts w:ascii="Times New Roman" w:hAnsi="Times New Roman" w:cs="Times New Roman"/>
          <w:b/>
          <w:sz w:val="22"/>
        </w:rPr>
        <w:t xml:space="preserve">casual eGenes </w:t>
      </w:r>
      <w:r w:rsidR="004E119F" w:rsidRPr="00486FA3">
        <w:rPr>
          <w:rFonts w:ascii="Times New Roman" w:hAnsi="Times New Roman" w:cs="Times New Roman"/>
          <w:b/>
          <w:sz w:val="22"/>
        </w:rPr>
        <w:t xml:space="preserve">of </w:t>
      </w:r>
      <w:r w:rsidR="00B154BE" w:rsidRPr="00486FA3">
        <w:rPr>
          <w:rFonts w:ascii="Times New Roman" w:hAnsi="Times New Roman" w:cs="Times New Roman"/>
          <w:b/>
          <w:sz w:val="22"/>
        </w:rPr>
        <w:t xml:space="preserve">101 </w:t>
      </w:r>
      <w:r w:rsidR="00130CE8" w:rsidRPr="00486FA3">
        <w:rPr>
          <w:rFonts w:ascii="Times New Roman" w:hAnsi="Times New Roman" w:cs="Times New Roman"/>
          <w:b/>
          <w:sz w:val="22"/>
        </w:rPr>
        <w:t>b</w:t>
      </w:r>
      <w:r w:rsidR="00FA3405" w:rsidRPr="00486FA3">
        <w:rPr>
          <w:rFonts w:ascii="Times New Roman" w:hAnsi="Times New Roman" w:cs="Times New Roman"/>
          <w:b/>
          <w:sz w:val="22"/>
        </w:rPr>
        <w:t>rain regional volume</w:t>
      </w:r>
      <w:r w:rsidR="00585899">
        <w:rPr>
          <w:rFonts w:ascii="Times New Roman" w:hAnsi="Times New Roman" w:cs="Times New Roman"/>
          <w:b/>
          <w:sz w:val="22"/>
        </w:rPr>
        <w:t>s</w:t>
      </w:r>
      <w:r w:rsidR="00FA3405" w:rsidRPr="00486FA3">
        <w:rPr>
          <w:rFonts w:ascii="Times New Roman" w:hAnsi="Times New Roman" w:cs="Times New Roman"/>
          <w:b/>
          <w:sz w:val="22"/>
        </w:rPr>
        <w:t xml:space="preserve"> </w:t>
      </w:r>
      <w:r w:rsidR="004E119F" w:rsidRPr="00486FA3">
        <w:rPr>
          <w:rFonts w:ascii="Times New Roman" w:hAnsi="Times New Roman" w:cs="Times New Roman"/>
          <w:b/>
          <w:sz w:val="22"/>
        </w:rPr>
        <w:t xml:space="preserve">from </w:t>
      </w:r>
      <w:r w:rsidR="00B154BE" w:rsidRPr="00486FA3">
        <w:rPr>
          <w:rFonts w:ascii="Times New Roman" w:hAnsi="Times New Roman" w:cs="Times New Roman"/>
          <w:b/>
          <w:sz w:val="22"/>
        </w:rPr>
        <w:t>glial and neural cel</w:t>
      </w:r>
      <w:r w:rsidR="00D91110" w:rsidRPr="00486FA3">
        <w:rPr>
          <w:rFonts w:ascii="Times New Roman" w:hAnsi="Times New Roman" w:cs="Times New Roman"/>
          <w:b/>
          <w:sz w:val="22"/>
        </w:rPr>
        <w:t>ls</w:t>
      </w:r>
    </w:p>
    <w:p w14:paraId="4E61BAEC" w14:textId="3382DA2E" w:rsidR="007408FC" w:rsidRPr="00486FA3" w:rsidRDefault="00B154BE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sz w:val="22"/>
        </w:rPr>
        <w:t xml:space="preserve">The 101 </w:t>
      </w:r>
      <w:r w:rsidR="0033780F" w:rsidRPr="00486FA3">
        <w:rPr>
          <w:rFonts w:ascii="Times New Roman" w:hAnsi="Times New Roman" w:cs="Times New Roman"/>
          <w:bCs/>
          <w:sz w:val="22"/>
        </w:rPr>
        <w:t>brain regional volumes</w:t>
      </w:r>
      <w:r w:rsidR="0033780F" w:rsidRPr="00486FA3">
        <w:rPr>
          <w:rFonts w:ascii="Times New Roman" w:hAnsi="Times New Roman" w:cs="Times New Roman"/>
          <w:sz w:val="22"/>
        </w:rPr>
        <w:t xml:space="preserve"> </w:t>
      </w:r>
      <w:r w:rsidRPr="00486FA3">
        <w:rPr>
          <w:rFonts w:ascii="Times New Roman" w:hAnsi="Times New Roman" w:cs="Times New Roman"/>
          <w:sz w:val="22"/>
        </w:rPr>
        <w:t>were categorized into three groups based on their physical positions.</w:t>
      </w:r>
      <w:r w:rsidR="00B142BB" w:rsidRPr="00486FA3">
        <w:rPr>
          <w:rFonts w:ascii="Times New Roman" w:hAnsi="Times New Roman" w:cs="Times New Roman"/>
          <w:sz w:val="22"/>
        </w:rPr>
        <w:t xml:space="preserve"> Glia: glial cells, including astrocytes, microglia, oligodendrocytes, and oligodendrocyte precursor cells (OPCs). Neuro: neuronal cells, including inhibitory neurons and excitatory neurons.</w:t>
      </w:r>
      <w:r w:rsidR="00A950BC" w:rsidRPr="00A950BC">
        <w:rPr>
          <w:rFonts w:ascii="Times New Roman" w:hAnsi="Times New Roman" w:cs="Times New Roman"/>
          <w:sz w:val="22"/>
        </w:rPr>
        <w:t xml:space="preserve"> </w:t>
      </w:r>
      <w:r w:rsidR="00A950BC">
        <w:rPr>
          <w:rFonts w:ascii="Times New Roman" w:hAnsi="Times New Roman" w:cs="Times New Roman"/>
          <w:sz w:val="22"/>
        </w:rPr>
        <w:t>****</w:t>
      </w:r>
      <w:r w:rsidR="00A950BC">
        <w:rPr>
          <w:rFonts w:ascii="Times New Roman" w:hAnsi="Times New Roman" w:cs="Times New Roman" w:hint="eastAsia"/>
          <w:sz w:val="22"/>
        </w:rPr>
        <w:t>,</w:t>
      </w:r>
      <w:r w:rsidR="00A950BC">
        <w:rPr>
          <w:rFonts w:ascii="Times New Roman" w:hAnsi="Times New Roman" w:cs="Times New Roman"/>
          <w:sz w:val="22"/>
        </w:rPr>
        <w:t xml:space="preserve"> P&lt; 0.001.</w:t>
      </w:r>
    </w:p>
    <w:p w14:paraId="164CDA96" w14:textId="77777777" w:rsidR="007408FC" w:rsidRPr="00486FA3" w:rsidRDefault="007408FC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br w:type="page"/>
      </w:r>
    </w:p>
    <w:p w14:paraId="1D6A60B8" w14:textId="77777777" w:rsidR="007408FC" w:rsidRPr="00486FA3" w:rsidRDefault="007408FC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70411EE" wp14:editId="123086AB">
            <wp:extent cx="6344983" cy="41084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" b="4707"/>
                    <a:stretch/>
                  </pic:blipFill>
                  <pic:spPr bwMode="auto">
                    <a:xfrm>
                      <a:off x="0" y="0"/>
                      <a:ext cx="6345765" cy="410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A6CB2" w14:textId="0E9B4077" w:rsidR="00173285" w:rsidRPr="00940634" w:rsidRDefault="0080625C" w:rsidP="004C2035">
      <w:pPr>
        <w:widowControl/>
        <w:rPr>
          <w:rFonts w:ascii="Times New Roman" w:hAnsi="Times New Roman" w:cs="Times New Roman"/>
          <w:b/>
          <w:bCs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 xml:space="preserve">Supplementary </w:t>
      </w:r>
      <w:r w:rsidR="007408FC" w:rsidRPr="00486FA3">
        <w:rPr>
          <w:rFonts w:ascii="Times New Roman" w:hAnsi="Times New Roman" w:cs="Times New Roman"/>
          <w:b/>
          <w:sz w:val="22"/>
        </w:rPr>
        <w:t>Fig. 1</w:t>
      </w:r>
      <w:r w:rsidR="0068230A" w:rsidRPr="00486FA3">
        <w:rPr>
          <w:rFonts w:ascii="Times New Roman" w:hAnsi="Times New Roman" w:cs="Times New Roman"/>
          <w:b/>
          <w:sz w:val="22"/>
        </w:rPr>
        <w:t>3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bookmarkStart w:id="3" w:name="OLE_LINK8"/>
      <w:r w:rsidR="005F2586" w:rsidRPr="005F2586">
        <w:rPr>
          <w:rFonts w:ascii="Times New Roman" w:hAnsi="Times New Roman" w:cs="Times New Roman"/>
          <w:color w:val="0D0D0D"/>
          <w:sz w:val="22"/>
          <w:shd w:val="clear" w:color="auto" w:fill="FFFFFF"/>
        </w:rPr>
        <w:t xml:space="preserve"> </w:t>
      </w:r>
      <w:r w:rsidR="005F2586" w:rsidRPr="00940634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>Heatmap showing the associations</w:t>
      </w:r>
      <w:r w:rsidR="005F2586" w:rsidRPr="00940634" w:rsidDel="0087588D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 xml:space="preserve"> </w:t>
      </w:r>
      <w:r w:rsidR="005F2586" w:rsidRPr="00940634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 xml:space="preserve">within </w:t>
      </w:r>
      <w:r w:rsidR="005F2586" w:rsidRPr="00940634">
        <w:rPr>
          <w:rFonts w:ascii="Times New Roman" w:hAnsi="Times New Roman" w:cs="Times New Roman" w:hint="eastAsia"/>
          <w:b/>
          <w:bCs/>
          <w:color w:val="0D0D0D"/>
          <w:sz w:val="22"/>
          <w:shd w:val="clear" w:color="auto" w:fill="FFFFFF"/>
        </w:rPr>
        <w:t>DBs</w:t>
      </w:r>
      <w:r w:rsidR="005F2586" w:rsidRPr="00940634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 xml:space="preserve"> </w:t>
      </w:r>
      <w:r w:rsidR="005F2586" w:rsidRPr="00940634">
        <w:rPr>
          <w:rFonts w:ascii="Times New Roman" w:hAnsi="Times New Roman" w:cs="Times New Roman" w:hint="eastAsia"/>
          <w:b/>
          <w:bCs/>
          <w:color w:val="0D0D0D"/>
          <w:sz w:val="22"/>
          <w:shd w:val="clear" w:color="auto" w:fill="FFFFFF"/>
        </w:rPr>
        <w:t>c</w:t>
      </w:r>
      <w:r w:rsidR="005F2586" w:rsidRPr="00940634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>olored by different groups</w:t>
      </w:r>
      <w:bookmarkEnd w:id="3"/>
    </w:p>
    <w:p w14:paraId="0B841A70" w14:textId="39A84230" w:rsidR="002560DE" w:rsidRPr="00486FA3" w:rsidRDefault="00D56876" w:rsidP="004C2035">
      <w:pPr>
        <w:widowControl/>
        <w:rPr>
          <w:rFonts w:ascii="Times New Roman" w:hAnsi="Times New Roman" w:cs="Times New Roman"/>
          <w:color w:val="0D0D0D"/>
          <w:sz w:val="22"/>
          <w:shd w:val="clear" w:color="auto" w:fill="FFFFFF"/>
        </w:rPr>
      </w:pPr>
      <w:r w:rsidRPr="00E719A3">
        <w:rPr>
          <w:rFonts w:ascii="Times New Roman" w:hAnsi="Times New Roman" w:cs="Times New Roman"/>
          <w:color w:val="0D0D0D"/>
          <w:sz w:val="22"/>
          <w:shd w:val="clear" w:color="auto" w:fill="FFFFFF"/>
        </w:rPr>
        <w:t>The associations were evaluated based on the expression correlation (Spearman's correlation coefficient) of the causal eGenes from eight cell types (</w:t>
      </w:r>
      <w:r w:rsidRPr="00E719A3">
        <w:rPr>
          <w:rFonts w:ascii="Times New Roman" w:hAnsi="Times New Roman" w:cs="Times New Roman"/>
          <w:b/>
          <w:color w:val="0D0D0D"/>
          <w:sz w:val="22"/>
          <w:shd w:val="clear" w:color="auto" w:fill="FFFFFF"/>
        </w:rPr>
        <w:t>Methods</w:t>
      </w:r>
      <w:r w:rsidRPr="00E719A3">
        <w:rPr>
          <w:rFonts w:ascii="Times New Roman" w:hAnsi="Times New Roman" w:cs="Times New Roman"/>
          <w:color w:val="0D0D0D"/>
          <w:sz w:val="22"/>
          <w:shd w:val="clear" w:color="auto" w:fill="FFFFFF"/>
        </w:rPr>
        <w:t>)</w:t>
      </w:r>
      <w:r>
        <w:rPr>
          <w:rFonts w:ascii="Times New Roman" w:hAnsi="Times New Roman" w:cs="Times New Roman"/>
          <w:color w:val="0D0D0D"/>
          <w:sz w:val="22"/>
          <w:shd w:val="clear" w:color="auto" w:fill="FFFFFF"/>
        </w:rPr>
        <w:t>,</w:t>
      </w:r>
      <w:r w:rsidR="003008EE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D0D0D"/>
          <w:sz w:val="22"/>
          <w:shd w:val="clear" w:color="auto" w:fill="FFFFFF"/>
        </w:rPr>
        <w:t>and</w:t>
      </w:r>
      <w:r w:rsidR="00A90E93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 xml:space="preserve"> </w:t>
      </w:r>
      <w:r w:rsidR="008F4D0C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>c</w:t>
      </w:r>
      <w:r w:rsidR="007408FC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>luster</w:t>
      </w:r>
      <w:r w:rsidR="00A90E93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>s</w:t>
      </w:r>
      <w:r w:rsidR="007408FC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 xml:space="preserve"> w</w:t>
      </w:r>
      <w:r w:rsidR="00A90E93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>ere</w:t>
      </w:r>
      <w:r w:rsidR="007408FC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 xml:space="preserve"> </w:t>
      </w:r>
      <w:r w:rsidR="00A90E93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>derived</w:t>
      </w:r>
      <w:r w:rsidR="007408FC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 xml:space="preserve"> </w:t>
      </w:r>
      <w:r w:rsidR="00A90E93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>using</w:t>
      </w:r>
      <w:r w:rsidR="007408FC" w:rsidRPr="00486FA3">
        <w:rPr>
          <w:rFonts w:ascii="Times New Roman" w:hAnsi="Times New Roman" w:cs="Times New Roman"/>
          <w:color w:val="0D0D0D"/>
          <w:sz w:val="22"/>
          <w:shd w:val="clear" w:color="auto" w:fill="FFFFFF"/>
        </w:rPr>
        <w:t xml:space="preserve"> hierarchical clustering (complete linkage clustering). </w:t>
      </w:r>
    </w:p>
    <w:p w14:paraId="37FC2180" w14:textId="77777777" w:rsidR="007408FC" w:rsidRPr="00486FA3" w:rsidRDefault="007408FC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br w:type="page"/>
      </w:r>
    </w:p>
    <w:p w14:paraId="5E9DFD78" w14:textId="77777777" w:rsidR="007408FC" w:rsidRPr="00486FA3" w:rsidRDefault="007408FC" w:rsidP="00FA6D14">
      <w:pPr>
        <w:widowControl/>
        <w:jc w:val="center"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6AAB123B" wp14:editId="3FE73F8B">
            <wp:extent cx="5633049" cy="3620002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8725" r="4633" b="12753"/>
                    <a:stretch/>
                  </pic:blipFill>
                  <pic:spPr bwMode="auto">
                    <a:xfrm>
                      <a:off x="0" y="0"/>
                      <a:ext cx="5646710" cy="36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3E39E" w14:textId="5D02FBA9" w:rsidR="00FF5646" w:rsidRDefault="00E6711C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t xml:space="preserve">Supplementary </w:t>
      </w:r>
      <w:r w:rsidR="007408FC" w:rsidRPr="00486FA3">
        <w:rPr>
          <w:rFonts w:ascii="Times New Roman" w:hAnsi="Times New Roman" w:cs="Times New Roman"/>
          <w:b/>
          <w:sz w:val="22"/>
        </w:rPr>
        <w:t>Fig.</w:t>
      </w:r>
      <w:r w:rsidR="00D3484E" w:rsidRPr="00486FA3">
        <w:rPr>
          <w:rFonts w:ascii="Times New Roman" w:hAnsi="Times New Roman" w:cs="Times New Roman"/>
          <w:b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b/>
          <w:sz w:val="22"/>
        </w:rPr>
        <w:t>1</w:t>
      </w:r>
      <w:r w:rsidR="003955BB" w:rsidRPr="00486FA3">
        <w:rPr>
          <w:rFonts w:ascii="Times New Roman" w:hAnsi="Times New Roman" w:cs="Times New Roman"/>
          <w:b/>
          <w:sz w:val="22"/>
        </w:rPr>
        <w:t>4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7408FC" w:rsidRPr="00486FA3">
        <w:rPr>
          <w:rFonts w:ascii="Times New Roman" w:hAnsi="Times New Roman" w:cs="Times New Roman"/>
          <w:b/>
          <w:sz w:val="22"/>
        </w:rPr>
        <w:t xml:space="preserve"> </w:t>
      </w:r>
      <w:r w:rsidR="00914818" w:rsidRPr="00914818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>Heatmap showing the associations</w:t>
      </w:r>
      <w:r w:rsidR="00914818" w:rsidRPr="00914818" w:rsidDel="0087588D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 xml:space="preserve"> </w:t>
      </w:r>
      <w:r w:rsidR="00914818" w:rsidRPr="00914818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 xml:space="preserve">between </w:t>
      </w:r>
      <w:r w:rsidR="00914818" w:rsidRPr="00914818">
        <w:rPr>
          <w:rFonts w:ascii="Times New Roman" w:hAnsi="Times New Roman" w:cs="Times New Roman" w:hint="eastAsia"/>
          <w:b/>
          <w:bCs/>
          <w:color w:val="0D0D0D"/>
          <w:sz w:val="22"/>
          <w:shd w:val="clear" w:color="auto" w:fill="FFFFFF"/>
        </w:rPr>
        <w:t>DBs</w:t>
      </w:r>
      <w:r w:rsidR="00914818" w:rsidRPr="00914818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 xml:space="preserve"> and </w:t>
      </w:r>
      <w:r w:rsidR="00914818" w:rsidRPr="00914818">
        <w:rPr>
          <w:rFonts w:ascii="Times New Roman" w:hAnsi="Times New Roman" w:cs="Times New Roman"/>
          <w:b/>
          <w:bCs/>
          <w:color w:val="000000" w:themeColor="text1"/>
          <w:sz w:val="22"/>
        </w:rPr>
        <w:t>white matter microstructure phenotypes</w:t>
      </w:r>
    </w:p>
    <w:p w14:paraId="6E11D9DB" w14:textId="7EEC6E64" w:rsidR="007408FC" w:rsidRPr="00486FA3" w:rsidRDefault="00054A81" w:rsidP="004C2035">
      <w:pPr>
        <w:widowControl/>
        <w:rPr>
          <w:rFonts w:ascii="Times New Roman" w:hAnsi="Times New Roman" w:cs="Times New Roman"/>
          <w:b/>
          <w:sz w:val="22"/>
        </w:rPr>
      </w:pPr>
      <w:r w:rsidRPr="00E719A3">
        <w:rPr>
          <w:rFonts w:ascii="Times New Roman" w:hAnsi="Times New Roman" w:cs="Times New Roman"/>
          <w:color w:val="0D0D0D"/>
          <w:sz w:val="22"/>
          <w:shd w:val="clear" w:color="auto" w:fill="FFFFFF"/>
        </w:rPr>
        <w:t>The associations were evaluated based on the expression correlation (Spearman's correlation coefficient) of the causal eGenes from eight cell types (</w:t>
      </w:r>
      <w:r w:rsidRPr="00E719A3">
        <w:rPr>
          <w:rFonts w:ascii="Times New Roman" w:hAnsi="Times New Roman" w:cs="Times New Roman"/>
          <w:b/>
          <w:color w:val="0D0D0D"/>
          <w:sz w:val="22"/>
          <w:shd w:val="clear" w:color="auto" w:fill="FFFFFF"/>
        </w:rPr>
        <w:t>Methods</w:t>
      </w:r>
      <w:r w:rsidRPr="00E719A3">
        <w:rPr>
          <w:rFonts w:ascii="Times New Roman" w:hAnsi="Times New Roman" w:cs="Times New Roman"/>
          <w:color w:val="0D0D0D"/>
          <w:sz w:val="22"/>
          <w:shd w:val="clear" w:color="auto" w:fill="FFFFFF"/>
        </w:rPr>
        <w:t>)</w:t>
      </w:r>
      <w:r>
        <w:rPr>
          <w:rFonts w:ascii="Times New Roman" w:hAnsi="Times New Roman" w:cs="Times New Roman"/>
          <w:color w:val="0D0D0D"/>
          <w:sz w:val="22"/>
          <w:shd w:val="clear" w:color="auto" w:fill="FFFFFF"/>
        </w:rPr>
        <w:t xml:space="preserve">. </w:t>
      </w:r>
      <w:r w:rsidR="007408FC" w:rsidRPr="00486FA3">
        <w:rPr>
          <w:rFonts w:ascii="Times New Roman" w:hAnsi="Times New Roman" w:cs="Times New Roman"/>
          <w:sz w:val="22"/>
        </w:rPr>
        <w:t>*</w:t>
      </w:r>
      <w:r w:rsidR="003008EE">
        <w:rPr>
          <w:rFonts w:ascii="Times New Roman" w:hAnsi="Times New Roman" w:cs="Times New Roman"/>
          <w:sz w:val="22"/>
        </w:rPr>
        <w:t xml:space="preserve">, </w:t>
      </w:r>
      <w:r w:rsidR="007408FC" w:rsidRPr="00486FA3">
        <w:rPr>
          <w:rFonts w:ascii="Times New Roman" w:hAnsi="Times New Roman" w:cs="Times New Roman"/>
          <w:sz w:val="22"/>
        </w:rPr>
        <w:t>FDR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&lt;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0.05; **</w:t>
      </w:r>
      <w:r w:rsidR="003008EE">
        <w:rPr>
          <w:rFonts w:ascii="Times New Roman" w:hAnsi="Times New Roman" w:cs="Times New Roman"/>
          <w:sz w:val="22"/>
        </w:rPr>
        <w:t xml:space="preserve">, </w:t>
      </w:r>
      <w:r w:rsidR="007408FC" w:rsidRPr="00486FA3">
        <w:rPr>
          <w:rFonts w:ascii="Times New Roman" w:hAnsi="Times New Roman" w:cs="Times New Roman"/>
          <w:sz w:val="22"/>
        </w:rPr>
        <w:t>FDR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&lt;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0.01; ***</w:t>
      </w:r>
      <w:r w:rsidR="003008EE">
        <w:rPr>
          <w:rFonts w:ascii="Times New Roman" w:hAnsi="Times New Roman" w:cs="Times New Roman"/>
          <w:sz w:val="22"/>
        </w:rPr>
        <w:t xml:space="preserve">, </w:t>
      </w:r>
      <w:r w:rsidR="007408FC" w:rsidRPr="00486FA3">
        <w:rPr>
          <w:rFonts w:ascii="Times New Roman" w:hAnsi="Times New Roman" w:cs="Times New Roman"/>
          <w:sz w:val="22"/>
        </w:rPr>
        <w:t>FDR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&lt;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0.001</w:t>
      </w:r>
      <w:r w:rsidR="003008EE">
        <w:rPr>
          <w:rFonts w:ascii="Times New Roman" w:hAnsi="Times New Roman" w:cs="Times New Roman"/>
          <w:sz w:val="22"/>
        </w:rPr>
        <w:t>.</w:t>
      </w:r>
    </w:p>
    <w:p w14:paraId="3DDF8AAA" w14:textId="77777777" w:rsidR="007408FC" w:rsidRPr="00486FA3" w:rsidRDefault="007408FC" w:rsidP="004C2035">
      <w:pPr>
        <w:widowControl/>
        <w:rPr>
          <w:rFonts w:ascii="Times New Roman" w:hAnsi="Times New Roman" w:cs="Times New Roman"/>
          <w:b/>
          <w:sz w:val="22"/>
        </w:rPr>
      </w:pPr>
    </w:p>
    <w:p w14:paraId="43D76902" w14:textId="77777777" w:rsidR="007408FC" w:rsidRPr="00486FA3" w:rsidRDefault="007408FC" w:rsidP="004C2035">
      <w:pPr>
        <w:widowControl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b/>
          <w:sz w:val="22"/>
        </w:rPr>
        <w:br w:type="page"/>
      </w:r>
    </w:p>
    <w:p w14:paraId="39E455FB" w14:textId="77777777" w:rsidR="007408FC" w:rsidRPr="00486FA3" w:rsidRDefault="007408FC" w:rsidP="004C2035">
      <w:pPr>
        <w:widowControl/>
        <w:rPr>
          <w:rFonts w:ascii="Times New Roman" w:hAnsi="Times New Roman" w:cs="Times New Roman"/>
          <w:b/>
          <w:sz w:val="22"/>
        </w:rPr>
      </w:pPr>
    </w:p>
    <w:p w14:paraId="07C35960" w14:textId="77777777" w:rsidR="007408FC" w:rsidRPr="00486FA3" w:rsidRDefault="007408FC" w:rsidP="00252E2C">
      <w:pPr>
        <w:widowControl/>
        <w:jc w:val="center"/>
        <w:rPr>
          <w:rFonts w:ascii="Times New Roman" w:hAnsi="Times New Roman" w:cs="Times New Roman"/>
          <w:b/>
          <w:sz w:val="22"/>
        </w:rPr>
      </w:pPr>
      <w:r w:rsidRPr="00486FA3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57D96BB" wp14:editId="7ED69BDE">
            <wp:extent cx="4419600" cy="7693035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" b="3971"/>
                    <a:stretch/>
                  </pic:blipFill>
                  <pic:spPr bwMode="auto">
                    <a:xfrm>
                      <a:off x="0" y="0"/>
                      <a:ext cx="4429653" cy="771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B0A60" w14:textId="2ADACA46" w:rsidR="007E4A24" w:rsidRDefault="008650C8" w:rsidP="004C2035">
      <w:pPr>
        <w:widowControl/>
        <w:rPr>
          <w:rFonts w:ascii="Times New Roman" w:hAnsi="Times New Roman" w:cs="Times New Roman"/>
          <w:color w:val="0D0D0D"/>
          <w:sz w:val="22"/>
          <w:shd w:val="clear" w:color="auto" w:fill="FFFFFF"/>
        </w:rPr>
      </w:pPr>
      <w:r w:rsidRPr="00486FA3">
        <w:rPr>
          <w:rFonts w:ascii="Times New Roman" w:hAnsi="Times New Roman" w:cs="Times New Roman"/>
          <w:b/>
          <w:sz w:val="22"/>
        </w:rPr>
        <w:t>Supplementary Fig</w:t>
      </w:r>
      <w:r w:rsidR="007408FC" w:rsidRPr="00486FA3">
        <w:rPr>
          <w:rFonts w:ascii="Times New Roman" w:hAnsi="Times New Roman" w:cs="Times New Roman"/>
          <w:b/>
          <w:sz w:val="22"/>
        </w:rPr>
        <w:t>.</w:t>
      </w:r>
      <w:r w:rsidR="00B154BE" w:rsidRPr="00486FA3">
        <w:rPr>
          <w:rFonts w:ascii="Times New Roman" w:hAnsi="Times New Roman" w:cs="Times New Roman"/>
          <w:b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b/>
          <w:sz w:val="22"/>
        </w:rPr>
        <w:t>1</w:t>
      </w:r>
      <w:r w:rsidR="00485280" w:rsidRPr="00486FA3">
        <w:rPr>
          <w:rFonts w:ascii="Times New Roman" w:hAnsi="Times New Roman" w:cs="Times New Roman"/>
          <w:b/>
          <w:sz w:val="22"/>
        </w:rPr>
        <w:t>5</w:t>
      </w:r>
      <w:r w:rsidR="00DA42A8" w:rsidRPr="00486FA3">
        <w:rPr>
          <w:rFonts w:ascii="Times New Roman" w:hAnsi="Times New Roman" w:cs="Times New Roman"/>
          <w:b/>
          <w:sz w:val="22"/>
        </w:rPr>
        <w:t>.</w:t>
      </w:r>
      <w:r w:rsidR="00464CCD" w:rsidRPr="00464CCD">
        <w:rPr>
          <w:rFonts w:ascii="Times New Roman" w:hAnsi="Times New Roman" w:cs="Times New Roman"/>
          <w:b/>
          <w:sz w:val="22"/>
        </w:rPr>
        <w:t xml:space="preserve"> </w:t>
      </w:r>
      <w:r w:rsidR="00600617" w:rsidRPr="00600617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>Heatmap showing the associations</w:t>
      </w:r>
      <w:r w:rsidR="00600617" w:rsidRPr="00600617" w:rsidDel="0087588D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 xml:space="preserve"> </w:t>
      </w:r>
      <w:r w:rsidR="00600617" w:rsidRPr="00600617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 xml:space="preserve">between </w:t>
      </w:r>
      <w:r w:rsidR="00600617" w:rsidRPr="00600617">
        <w:rPr>
          <w:rFonts w:ascii="Times New Roman" w:hAnsi="Times New Roman" w:cs="Times New Roman" w:hint="eastAsia"/>
          <w:b/>
          <w:bCs/>
          <w:color w:val="0D0D0D"/>
          <w:sz w:val="22"/>
          <w:shd w:val="clear" w:color="auto" w:fill="FFFFFF"/>
        </w:rPr>
        <w:t>DBs</w:t>
      </w:r>
      <w:r w:rsidR="00600617" w:rsidRPr="00600617">
        <w:rPr>
          <w:rFonts w:ascii="Times New Roman" w:hAnsi="Times New Roman" w:cs="Times New Roman"/>
          <w:b/>
          <w:bCs/>
          <w:color w:val="0D0D0D"/>
          <w:sz w:val="22"/>
          <w:shd w:val="clear" w:color="auto" w:fill="FFFFFF"/>
        </w:rPr>
        <w:t xml:space="preserve"> and </w:t>
      </w:r>
      <w:r w:rsidR="00600617" w:rsidRPr="00600617">
        <w:rPr>
          <w:rFonts w:ascii="Times New Roman" w:hAnsi="Times New Roman" w:cs="Times New Roman"/>
          <w:b/>
          <w:bCs/>
          <w:sz w:val="22"/>
        </w:rPr>
        <w:t>brain regional volumes</w:t>
      </w:r>
    </w:p>
    <w:p w14:paraId="6FD31AE6" w14:textId="7941A45A" w:rsidR="000B6C27" w:rsidRPr="00464CCD" w:rsidRDefault="00464CCD" w:rsidP="004C2035">
      <w:pPr>
        <w:widowControl/>
        <w:rPr>
          <w:rFonts w:ascii="Times New Roman" w:hAnsi="Times New Roman" w:cs="Times New Roman"/>
          <w:b/>
          <w:sz w:val="22"/>
        </w:rPr>
      </w:pPr>
      <w:r w:rsidRPr="00E719A3">
        <w:rPr>
          <w:rFonts w:ascii="Times New Roman" w:hAnsi="Times New Roman" w:cs="Times New Roman"/>
          <w:color w:val="0D0D0D"/>
          <w:sz w:val="22"/>
          <w:shd w:val="clear" w:color="auto" w:fill="FFFFFF"/>
        </w:rPr>
        <w:t>The associations were evaluated based on the expression correlation (Spearman's correlation coefficient) of the causal eGenes from eight cell types (</w:t>
      </w:r>
      <w:r w:rsidRPr="00E719A3">
        <w:rPr>
          <w:rFonts w:ascii="Times New Roman" w:hAnsi="Times New Roman" w:cs="Times New Roman"/>
          <w:b/>
          <w:color w:val="0D0D0D"/>
          <w:sz w:val="22"/>
          <w:shd w:val="clear" w:color="auto" w:fill="FFFFFF"/>
        </w:rPr>
        <w:t>Methods</w:t>
      </w:r>
      <w:r w:rsidRPr="00E719A3">
        <w:rPr>
          <w:rFonts w:ascii="Times New Roman" w:hAnsi="Times New Roman" w:cs="Times New Roman"/>
          <w:color w:val="0D0D0D"/>
          <w:sz w:val="22"/>
          <w:shd w:val="clear" w:color="auto" w:fill="FFFFFF"/>
        </w:rPr>
        <w:t>).</w:t>
      </w:r>
      <w:r>
        <w:rPr>
          <w:rFonts w:ascii="Times New Roman" w:hAnsi="Times New Roman" w:cs="Times New Roman" w:hint="eastAsia"/>
          <w:b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*</w:t>
      </w:r>
      <w:r>
        <w:rPr>
          <w:rFonts w:ascii="Times New Roman" w:hAnsi="Times New Roman" w:cs="Times New Roman"/>
          <w:sz w:val="22"/>
        </w:rPr>
        <w:t xml:space="preserve">, </w:t>
      </w:r>
      <w:r w:rsidR="007408FC" w:rsidRPr="00486FA3">
        <w:rPr>
          <w:rFonts w:ascii="Times New Roman" w:hAnsi="Times New Roman" w:cs="Times New Roman"/>
          <w:sz w:val="22"/>
        </w:rPr>
        <w:t>FDR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&lt;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0.05; **</w:t>
      </w:r>
      <w:r>
        <w:rPr>
          <w:rFonts w:ascii="Times New Roman" w:hAnsi="Times New Roman" w:cs="Times New Roman"/>
          <w:sz w:val="22"/>
        </w:rPr>
        <w:t>,</w:t>
      </w:r>
      <w:r w:rsidR="007408FC" w:rsidRPr="00486FA3">
        <w:rPr>
          <w:rFonts w:ascii="Times New Roman" w:hAnsi="Times New Roman" w:cs="Times New Roman"/>
          <w:sz w:val="22"/>
        </w:rPr>
        <w:t xml:space="preserve"> FDR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&lt;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0.01; ***</w:t>
      </w:r>
      <w:r>
        <w:rPr>
          <w:rFonts w:ascii="Times New Roman" w:hAnsi="Times New Roman" w:cs="Times New Roman"/>
          <w:sz w:val="22"/>
        </w:rPr>
        <w:t xml:space="preserve">, </w:t>
      </w:r>
      <w:r w:rsidR="007408FC" w:rsidRPr="00486FA3">
        <w:rPr>
          <w:rFonts w:ascii="Times New Roman" w:hAnsi="Times New Roman" w:cs="Times New Roman"/>
          <w:sz w:val="22"/>
        </w:rPr>
        <w:t>FDR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&lt;</w:t>
      </w:r>
      <w:r w:rsidR="00490948" w:rsidRPr="00486FA3">
        <w:rPr>
          <w:rFonts w:ascii="Times New Roman" w:hAnsi="Times New Roman" w:cs="Times New Roman"/>
          <w:sz w:val="22"/>
        </w:rPr>
        <w:t xml:space="preserve"> </w:t>
      </w:r>
      <w:r w:rsidR="007408FC" w:rsidRPr="00486FA3">
        <w:rPr>
          <w:rFonts w:ascii="Times New Roman" w:hAnsi="Times New Roman" w:cs="Times New Roman"/>
          <w:sz w:val="22"/>
        </w:rPr>
        <w:t>0.001</w:t>
      </w:r>
      <w:r w:rsidR="00AD24CE" w:rsidRPr="00486FA3">
        <w:rPr>
          <w:rFonts w:ascii="Times New Roman" w:hAnsi="Times New Roman" w:cs="Times New Roman"/>
          <w:sz w:val="22"/>
        </w:rPr>
        <w:t>.</w:t>
      </w:r>
    </w:p>
    <w:p w14:paraId="143FFD83" w14:textId="41B3B2CA" w:rsidR="00585899" w:rsidRDefault="00585899" w:rsidP="004C2035">
      <w:pPr>
        <w:widowControl/>
        <w:rPr>
          <w:rFonts w:ascii="Times New Roman" w:hAnsi="Times New Roman" w:cs="Times New Roman"/>
          <w:sz w:val="22"/>
        </w:rPr>
      </w:pPr>
    </w:p>
    <w:p w14:paraId="002BB48A" w14:textId="1950102C" w:rsidR="000B6C27" w:rsidRPr="0036621F" w:rsidRDefault="00585899" w:rsidP="004C2035">
      <w:pPr>
        <w:widowControl/>
        <w:rPr>
          <w:rFonts w:ascii="Times New Roman" w:hAnsi="Times New Roman" w:cs="Times New Roman"/>
          <w:b/>
          <w:sz w:val="28"/>
          <w:szCs w:val="28"/>
        </w:rPr>
      </w:pPr>
      <w:r w:rsidRPr="0036621F">
        <w:rPr>
          <w:rFonts w:ascii="Times New Roman" w:hAnsi="Times New Roman" w:cs="Times New Roman" w:hint="eastAsia"/>
          <w:b/>
          <w:sz w:val="28"/>
          <w:szCs w:val="28"/>
        </w:rPr>
        <w:lastRenderedPageBreak/>
        <w:t>R</w:t>
      </w:r>
      <w:r w:rsidRPr="0036621F">
        <w:rPr>
          <w:rFonts w:ascii="Times New Roman" w:hAnsi="Times New Roman" w:cs="Times New Roman"/>
          <w:b/>
          <w:sz w:val="28"/>
          <w:szCs w:val="28"/>
        </w:rPr>
        <w:t>e</w:t>
      </w:r>
      <w:r w:rsidRPr="0036621F">
        <w:rPr>
          <w:rFonts w:ascii="Times New Roman" w:hAnsi="Times New Roman" w:cs="Times New Roman" w:hint="eastAsia"/>
          <w:b/>
          <w:sz w:val="28"/>
          <w:szCs w:val="28"/>
        </w:rPr>
        <w:t>ference</w:t>
      </w:r>
      <w:r w:rsidR="00593498">
        <w:rPr>
          <w:rFonts w:ascii="Times New Roman" w:hAnsi="Times New Roman" w:cs="Times New Roman" w:hint="eastAsia"/>
          <w:b/>
          <w:sz w:val="28"/>
          <w:szCs w:val="28"/>
        </w:rPr>
        <w:t>s</w:t>
      </w:r>
      <w:bookmarkStart w:id="4" w:name="_GoBack"/>
      <w:bookmarkEnd w:id="4"/>
    </w:p>
    <w:p w14:paraId="4DB941AE" w14:textId="77777777" w:rsidR="002560DE" w:rsidRPr="002560DE" w:rsidRDefault="000B6C27" w:rsidP="002560DE">
      <w:pPr>
        <w:pStyle w:val="EndNoteBibliography"/>
        <w:ind w:left="720" w:hanging="720"/>
      </w:pPr>
      <w:r>
        <w:rPr>
          <w:b/>
          <w:sz w:val="22"/>
        </w:rPr>
        <w:fldChar w:fldCharType="begin"/>
      </w:r>
      <w:r>
        <w:rPr>
          <w:b/>
          <w:sz w:val="22"/>
        </w:rPr>
        <w:instrText xml:space="preserve"> ADDIN EN.REFLIST </w:instrText>
      </w:r>
      <w:r>
        <w:rPr>
          <w:b/>
          <w:sz w:val="22"/>
        </w:rPr>
        <w:fldChar w:fldCharType="separate"/>
      </w:r>
      <w:r w:rsidR="002560DE" w:rsidRPr="002560DE">
        <w:t>1</w:t>
      </w:r>
      <w:r w:rsidR="002560DE" w:rsidRPr="002560DE">
        <w:tab/>
        <w:t>Qi, T.</w:t>
      </w:r>
      <w:r w:rsidR="002560DE" w:rsidRPr="002560DE">
        <w:rPr>
          <w:i/>
        </w:rPr>
        <w:t xml:space="preserve"> et al.</w:t>
      </w:r>
      <w:r w:rsidR="002560DE" w:rsidRPr="002560DE">
        <w:t xml:space="preserve"> Genetic control of RNA splicing and its distinct role in complex trait variation. </w:t>
      </w:r>
      <w:r w:rsidR="002560DE" w:rsidRPr="002560DE">
        <w:rPr>
          <w:i/>
        </w:rPr>
        <w:t>Nat Genet</w:t>
      </w:r>
      <w:r w:rsidR="002560DE" w:rsidRPr="002560DE">
        <w:t xml:space="preserve"> </w:t>
      </w:r>
      <w:r w:rsidR="002560DE" w:rsidRPr="002560DE">
        <w:rPr>
          <w:b/>
        </w:rPr>
        <w:t>54</w:t>
      </w:r>
      <w:r w:rsidR="002560DE" w:rsidRPr="002560DE">
        <w:t>, 1355-1363, doi:10.1038/s41588-022-01154-4 (2022).</w:t>
      </w:r>
    </w:p>
    <w:p w14:paraId="4C688566" w14:textId="77777777" w:rsidR="002560DE" w:rsidRPr="002560DE" w:rsidRDefault="002560DE" w:rsidP="002560DE">
      <w:pPr>
        <w:pStyle w:val="EndNoteBibliography"/>
        <w:ind w:left="720" w:hanging="720"/>
      </w:pPr>
      <w:r w:rsidRPr="002560DE">
        <w:t>2</w:t>
      </w:r>
      <w:r w:rsidRPr="002560DE">
        <w:tab/>
        <w:t>Gandal, M. J.</w:t>
      </w:r>
      <w:r w:rsidRPr="002560DE">
        <w:rPr>
          <w:i/>
        </w:rPr>
        <w:t xml:space="preserve"> et al.</w:t>
      </w:r>
      <w:r w:rsidRPr="002560DE">
        <w:t xml:space="preserve"> Transcriptome-wide isoform-level dysregulation in ASD, schizophrenia, and bipolar disorder. </w:t>
      </w:r>
      <w:r w:rsidRPr="002560DE">
        <w:rPr>
          <w:i/>
        </w:rPr>
        <w:t>Science</w:t>
      </w:r>
      <w:r w:rsidRPr="002560DE">
        <w:t xml:space="preserve"> </w:t>
      </w:r>
      <w:r w:rsidRPr="002560DE">
        <w:rPr>
          <w:b/>
        </w:rPr>
        <w:t>362</w:t>
      </w:r>
      <w:r w:rsidRPr="002560DE">
        <w:t>, doi:10.1126/science.aat8127 (2018).</w:t>
      </w:r>
    </w:p>
    <w:p w14:paraId="03BAD51E" w14:textId="77777777" w:rsidR="002560DE" w:rsidRPr="002560DE" w:rsidRDefault="002560DE" w:rsidP="002560DE">
      <w:pPr>
        <w:pStyle w:val="EndNoteBibliography"/>
        <w:ind w:left="720" w:hanging="720"/>
      </w:pPr>
      <w:r w:rsidRPr="002560DE">
        <w:t>3</w:t>
      </w:r>
      <w:r w:rsidRPr="002560DE">
        <w:tab/>
        <w:t>Sollis, E.</w:t>
      </w:r>
      <w:r w:rsidRPr="002560DE">
        <w:rPr>
          <w:i/>
        </w:rPr>
        <w:t xml:space="preserve"> et al.</w:t>
      </w:r>
      <w:r w:rsidRPr="002560DE">
        <w:t xml:space="preserve"> The NHGRI-EBI GWAS Catalog: knowledgebase and deposition resource. </w:t>
      </w:r>
      <w:r w:rsidRPr="002560DE">
        <w:rPr>
          <w:i/>
        </w:rPr>
        <w:t>Nucleic Acids Res</w:t>
      </w:r>
      <w:r w:rsidRPr="002560DE">
        <w:t xml:space="preserve"> </w:t>
      </w:r>
      <w:r w:rsidRPr="002560DE">
        <w:rPr>
          <w:b/>
        </w:rPr>
        <w:t>51</w:t>
      </w:r>
      <w:r w:rsidRPr="002560DE">
        <w:t>, D977-d985, doi:10.1093/nar/gkac1010 (2023).</w:t>
      </w:r>
    </w:p>
    <w:p w14:paraId="7D74C36B" w14:textId="0FECC54C" w:rsidR="002B15EF" w:rsidRPr="00486FA3" w:rsidRDefault="000B6C27" w:rsidP="004C2035">
      <w:pPr>
        <w:widowControl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</w:p>
    <w:sectPr w:rsidR="002B15EF" w:rsidRPr="00486FA3" w:rsidSect="00A209D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BBC0D" w14:textId="77777777" w:rsidR="00E3779A" w:rsidRDefault="00E3779A" w:rsidP="005623D6">
      <w:r>
        <w:separator/>
      </w:r>
    </w:p>
  </w:endnote>
  <w:endnote w:type="continuationSeparator" w:id="0">
    <w:p w14:paraId="49A4B889" w14:textId="77777777" w:rsidR="00E3779A" w:rsidRDefault="00E3779A" w:rsidP="00562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FA638" w14:textId="77777777" w:rsidR="00E3779A" w:rsidRDefault="00E3779A" w:rsidP="005623D6">
      <w:r>
        <w:separator/>
      </w:r>
    </w:p>
  </w:footnote>
  <w:footnote w:type="continuationSeparator" w:id="0">
    <w:p w14:paraId="5CC33D4A" w14:textId="77777777" w:rsidR="00E3779A" w:rsidRDefault="00E3779A" w:rsidP="005623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pt0p552mpwv5gexdr3pfsfr5ws5ssser02e&quot;&gt;ExpMR Library&lt;record-ids&gt;&lt;item&gt;28&lt;/item&gt;&lt;item&gt;40&lt;/item&gt;&lt;item&gt;196&lt;/item&gt;&lt;/record-ids&gt;&lt;/item&gt;&lt;/Libraries&gt;"/>
  </w:docVars>
  <w:rsids>
    <w:rsidRoot w:val="00DB1316"/>
    <w:rsid w:val="00004BC3"/>
    <w:rsid w:val="00007062"/>
    <w:rsid w:val="00013DA6"/>
    <w:rsid w:val="0002092A"/>
    <w:rsid w:val="000223D4"/>
    <w:rsid w:val="00040908"/>
    <w:rsid w:val="0004260F"/>
    <w:rsid w:val="00045D01"/>
    <w:rsid w:val="00054A81"/>
    <w:rsid w:val="00097342"/>
    <w:rsid w:val="000B2148"/>
    <w:rsid w:val="000B6C27"/>
    <w:rsid w:val="00126CA5"/>
    <w:rsid w:val="00130CE8"/>
    <w:rsid w:val="00134196"/>
    <w:rsid w:val="00134ACA"/>
    <w:rsid w:val="00140DC8"/>
    <w:rsid w:val="0014704B"/>
    <w:rsid w:val="001612DD"/>
    <w:rsid w:val="001675BF"/>
    <w:rsid w:val="001700D1"/>
    <w:rsid w:val="00173285"/>
    <w:rsid w:val="00187ED1"/>
    <w:rsid w:val="00196D93"/>
    <w:rsid w:val="001B12AE"/>
    <w:rsid w:val="001B4820"/>
    <w:rsid w:val="001D3AF7"/>
    <w:rsid w:val="001E1A6A"/>
    <w:rsid w:val="001E74EC"/>
    <w:rsid w:val="001F23A4"/>
    <w:rsid w:val="00204909"/>
    <w:rsid w:val="002073C0"/>
    <w:rsid w:val="002210CD"/>
    <w:rsid w:val="00234E95"/>
    <w:rsid w:val="00251311"/>
    <w:rsid w:val="00252E2C"/>
    <w:rsid w:val="002560DE"/>
    <w:rsid w:val="00261E03"/>
    <w:rsid w:val="00266A35"/>
    <w:rsid w:val="002713E4"/>
    <w:rsid w:val="002A012F"/>
    <w:rsid w:val="002A195E"/>
    <w:rsid w:val="002A42F3"/>
    <w:rsid w:val="002A7D2E"/>
    <w:rsid w:val="002B15EF"/>
    <w:rsid w:val="002B47D4"/>
    <w:rsid w:val="002E6277"/>
    <w:rsid w:val="003008EE"/>
    <w:rsid w:val="0030134E"/>
    <w:rsid w:val="00302A6A"/>
    <w:rsid w:val="00304E1C"/>
    <w:rsid w:val="00333307"/>
    <w:rsid w:val="0033780F"/>
    <w:rsid w:val="0036621F"/>
    <w:rsid w:val="003918C7"/>
    <w:rsid w:val="003955BB"/>
    <w:rsid w:val="003A0846"/>
    <w:rsid w:val="003B74A4"/>
    <w:rsid w:val="003F4C1A"/>
    <w:rsid w:val="00402FCA"/>
    <w:rsid w:val="00433751"/>
    <w:rsid w:val="00441B42"/>
    <w:rsid w:val="00457A19"/>
    <w:rsid w:val="00464CCD"/>
    <w:rsid w:val="00471556"/>
    <w:rsid w:val="00477C0E"/>
    <w:rsid w:val="004818F0"/>
    <w:rsid w:val="00485280"/>
    <w:rsid w:val="00486FA3"/>
    <w:rsid w:val="00490948"/>
    <w:rsid w:val="004A2ABF"/>
    <w:rsid w:val="004B41BF"/>
    <w:rsid w:val="004B78C7"/>
    <w:rsid w:val="004C073B"/>
    <w:rsid w:val="004C2035"/>
    <w:rsid w:val="004E119F"/>
    <w:rsid w:val="004E19A2"/>
    <w:rsid w:val="004E7AF6"/>
    <w:rsid w:val="004F250F"/>
    <w:rsid w:val="004F45EA"/>
    <w:rsid w:val="005040F3"/>
    <w:rsid w:val="00516D1E"/>
    <w:rsid w:val="00527A11"/>
    <w:rsid w:val="00551863"/>
    <w:rsid w:val="005537D0"/>
    <w:rsid w:val="005623D6"/>
    <w:rsid w:val="0056432C"/>
    <w:rsid w:val="00574A53"/>
    <w:rsid w:val="00585899"/>
    <w:rsid w:val="00593498"/>
    <w:rsid w:val="005971FD"/>
    <w:rsid w:val="005A1FF4"/>
    <w:rsid w:val="005C0103"/>
    <w:rsid w:val="005C2608"/>
    <w:rsid w:val="005D44CE"/>
    <w:rsid w:val="005E3A50"/>
    <w:rsid w:val="005F2586"/>
    <w:rsid w:val="00600617"/>
    <w:rsid w:val="00605660"/>
    <w:rsid w:val="00625BA5"/>
    <w:rsid w:val="00632DC2"/>
    <w:rsid w:val="006433D9"/>
    <w:rsid w:val="00646B13"/>
    <w:rsid w:val="00657633"/>
    <w:rsid w:val="00657FA8"/>
    <w:rsid w:val="00670E13"/>
    <w:rsid w:val="0067421C"/>
    <w:rsid w:val="00674AAA"/>
    <w:rsid w:val="00677792"/>
    <w:rsid w:val="0068230A"/>
    <w:rsid w:val="0068527C"/>
    <w:rsid w:val="006B1E75"/>
    <w:rsid w:val="006B53E0"/>
    <w:rsid w:val="006C70BC"/>
    <w:rsid w:val="006D11CA"/>
    <w:rsid w:val="006E3524"/>
    <w:rsid w:val="006E5A41"/>
    <w:rsid w:val="006E7660"/>
    <w:rsid w:val="00700CB7"/>
    <w:rsid w:val="00703638"/>
    <w:rsid w:val="0071411B"/>
    <w:rsid w:val="00721E9B"/>
    <w:rsid w:val="00733A1B"/>
    <w:rsid w:val="007408FC"/>
    <w:rsid w:val="007412D8"/>
    <w:rsid w:val="00754FE5"/>
    <w:rsid w:val="00763D1F"/>
    <w:rsid w:val="007727EA"/>
    <w:rsid w:val="00773D47"/>
    <w:rsid w:val="00773DE2"/>
    <w:rsid w:val="0078142A"/>
    <w:rsid w:val="007A0F09"/>
    <w:rsid w:val="007A2FD9"/>
    <w:rsid w:val="007A6039"/>
    <w:rsid w:val="007B5FDD"/>
    <w:rsid w:val="007D67E6"/>
    <w:rsid w:val="007E4A24"/>
    <w:rsid w:val="007E569D"/>
    <w:rsid w:val="007F1227"/>
    <w:rsid w:val="007F1444"/>
    <w:rsid w:val="007F3A8F"/>
    <w:rsid w:val="00802014"/>
    <w:rsid w:val="008034DF"/>
    <w:rsid w:val="0080625C"/>
    <w:rsid w:val="008222AB"/>
    <w:rsid w:val="00843B3A"/>
    <w:rsid w:val="008650C8"/>
    <w:rsid w:val="00877C1A"/>
    <w:rsid w:val="008809E5"/>
    <w:rsid w:val="008A4B4D"/>
    <w:rsid w:val="008E6B9F"/>
    <w:rsid w:val="008F4D0C"/>
    <w:rsid w:val="008F632F"/>
    <w:rsid w:val="00912A0D"/>
    <w:rsid w:val="00914818"/>
    <w:rsid w:val="009175DE"/>
    <w:rsid w:val="00931409"/>
    <w:rsid w:val="009343A9"/>
    <w:rsid w:val="00934CAC"/>
    <w:rsid w:val="00940634"/>
    <w:rsid w:val="0095364D"/>
    <w:rsid w:val="00954FE2"/>
    <w:rsid w:val="00967B1D"/>
    <w:rsid w:val="009717E2"/>
    <w:rsid w:val="009744B6"/>
    <w:rsid w:val="009843CE"/>
    <w:rsid w:val="009922F7"/>
    <w:rsid w:val="009A066B"/>
    <w:rsid w:val="009A3641"/>
    <w:rsid w:val="009B23B5"/>
    <w:rsid w:val="009B5A77"/>
    <w:rsid w:val="009C6E69"/>
    <w:rsid w:val="009E50B4"/>
    <w:rsid w:val="009F064F"/>
    <w:rsid w:val="009F378B"/>
    <w:rsid w:val="00A01C11"/>
    <w:rsid w:val="00A16A9A"/>
    <w:rsid w:val="00A209DD"/>
    <w:rsid w:val="00A34041"/>
    <w:rsid w:val="00A36367"/>
    <w:rsid w:val="00A371C7"/>
    <w:rsid w:val="00A47E7D"/>
    <w:rsid w:val="00A52E9C"/>
    <w:rsid w:val="00A74FB0"/>
    <w:rsid w:val="00A773D0"/>
    <w:rsid w:val="00A776F7"/>
    <w:rsid w:val="00A81EDA"/>
    <w:rsid w:val="00A90E93"/>
    <w:rsid w:val="00A950BC"/>
    <w:rsid w:val="00AB4952"/>
    <w:rsid w:val="00AC2144"/>
    <w:rsid w:val="00AD24CE"/>
    <w:rsid w:val="00AD546B"/>
    <w:rsid w:val="00AD5CC7"/>
    <w:rsid w:val="00B0651A"/>
    <w:rsid w:val="00B12AD6"/>
    <w:rsid w:val="00B142BB"/>
    <w:rsid w:val="00B154BE"/>
    <w:rsid w:val="00B206D3"/>
    <w:rsid w:val="00B26A6E"/>
    <w:rsid w:val="00B311A2"/>
    <w:rsid w:val="00B316BA"/>
    <w:rsid w:val="00B32065"/>
    <w:rsid w:val="00B42A21"/>
    <w:rsid w:val="00B5739D"/>
    <w:rsid w:val="00B61961"/>
    <w:rsid w:val="00B82212"/>
    <w:rsid w:val="00B86EC7"/>
    <w:rsid w:val="00BC25B2"/>
    <w:rsid w:val="00BC3A0E"/>
    <w:rsid w:val="00BC4507"/>
    <w:rsid w:val="00BD04F2"/>
    <w:rsid w:val="00BE2261"/>
    <w:rsid w:val="00BE4AD3"/>
    <w:rsid w:val="00BE6D5F"/>
    <w:rsid w:val="00BF2F78"/>
    <w:rsid w:val="00C13DAC"/>
    <w:rsid w:val="00C15BA0"/>
    <w:rsid w:val="00C324E2"/>
    <w:rsid w:val="00C46997"/>
    <w:rsid w:val="00C809C6"/>
    <w:rsid w:val="00C81E37"/>
    <w:rsid w:val="00CA1832"/>
    <w:rsid w:val="00CA2D2B"/>
    <w:rsid w:val="00CA5144"/>
    <w:rsid w:val="00CA7728"/>
    <w:rsid w:val="00CB3BDA"/>
    <w:rsid w:val="00CC0608"/>
    <w:rsid w:val="00CD28B6"/>
    <w:rsid w:val="00CE260D"/>
    <w:rsid w:val="00CE6B22"/>
    <w:rsid w:val="00CF6908"/>
    <w:rsid w:val="00CF75FA"/>
    <w:rsid w:val="00CF7F40"/>
    <w:rsid w:val="00D1294C"/>
    <w:rsid w:val="00D1436E"/>
    <w:rsid w:val="00D163D8"/>
    <w:rsid w:val="00D3484E"/>
    <w:rsid w:val="00D43EA7"/>
    <w:rsid w:val="00D56876"/>
    <w:rsid w:val="00D6122B"/>
    <w:rsid w:val="00D70FDA"/>
    <w:rsid w:val="00D7264D"/>
    <w:rsid w:val="00D81132"/>
    <w:rsid w:val="00D91110"/>
    <w:rsid w:val="00D95E96"/>
    <w:rsid w:val="00DA3E52"/>
    <w:rsid w:val="00DA42A8"/>
    <w:rsid w:val="00DA6CC0"/>
    <w:rsid w:val="00DB0528"/>
    <w:rsid w:val="00DB1316"/>
    <w:rsid w:val="00DB2CE2"/>
    <w:rsid w:val="00DC5172"/>
    <w:rsid w:val="00DE3ACF"/>
    <w:rsid w:val="00DE6030"/>
    <w:rsid w:val="00DF0203"/>
    <w:rsid w:val="00E12A8F"/>
    <w:rsid w:val="00E3237A"/>
    <w:rsid w:val="00E368DA"/>
    <w:rsid w:val="00E3779A"/>
    <w:rsid w:val="00E37B7B"/>
    <w:rsid w:val="00E40D72"/>
    <w:rsid w:val="00E452B6"/>
    <w:rsid w:val="00E51BAC"/>
    <w:rsid w:val="00E618F0"/>
    <w:rsid w:val="00E65DB4"/>
    <w:rsid w:val="00E6711C"/>
    <w:rsid w:val="00E72BB0"/>
    <w:rsid w:val="00E7559A"/>
    <w:rsid w:val="00E834EB"/>
    <w:rsid w:val="00E84E3E"/>
    <w:rsid w:val="00E850FC"/>
    <w:rsid w:val="00E87D38"/>
    <w:rsid w:val="00E91986"/>
    <w:rsid w:val="00E93A19"/>
    <w:rsid w:val="00EB7918"/>
    <w:rsid w:val="00ED720D"/>
    <w:rsid w:val="00EF296C"/>
    <w:rsid w:val="00EF4576"/>
    <w:rsid w:val="00F05D47"/>
    <w:rsid w:val="00F42222"/>
    <w:rsid w:val="00F5632C"/>
    <w:rsid w:val="00F61937"/>
    <w:rsid w:val="00F64C21"/>
    <w:rsid w:val="00F65029"/>
    <w:rsid w:val="00F76972"/>
    <w:rsid w:val="00FA3405"/>
    <w:rsid w:val="00FA546E"/>
    <w:rsid w:val="00FA6D14"/>
    <w:rsid w:val="00FB3309"/>
    <w:rsid w:val="00FC145E"/>
    <w:rsid w:val="00F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FCF9C"/>
  <w15:chartTrackingRefBased/>
  <w15:docId w15:val="{EE76773F-1A34-4DCD-AEDA-35131189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66A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23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23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23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23D6"/>
    <w:rPr>
      <w:sz w:val="18"/>
      <w:szCs w:val="18"/>
    </w:rPr>
  </w:style>
  <w:style w:type="paragraph" w:styleId="a7">
    <w:name w:val="List Paragraph"/>
    <w:basedOn w:val="a"/>
    <w:uiPriority w:val="34"/>
    <w:qFormat/>
    <w:rsid w:val="00674AAA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A01C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93140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31409"/>
    <w:rPr>
      <w:sz w:val="20"/>
      <w:szCs w:val="20"/>
    </w:rPr>
  </w:style>
  <w:style w:type="character" w:customStyle="1" w:styleId="ab">
    <w:name w:val="批注文字 字符"/>
    <w:basedOn w:val="a0"/>
    <w:link w:val="aa"/>
    <w:uiPriority w:val="99"/>
    <w:semiHidden/>
    <w:rsid w:val="0093140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31409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931409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4E119F"/>
  </w:style>
  <w:style w:type="paragraph" w:styleId="af">
    <w:name w:val="Balloon Text"/>
    <w:basedOn w:val="a"/>
    <w:link w:val="af0"/>
    <w:uiPriority w:val="99"/>
    <w:semiHidden/>
    <w:unhideWhenUsed/>
    <w:rsid w:val="00E91986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E91986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0B6C27"/>
    <w:pPr>
      <w:jc w:val="center"/>
    </w:pPr>
    <w:rPr>
      <w:rFonts w:ascii="Times New Roman" w:eastAsia="等线" w:hAnsi="Times New Roman"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0B6C27"/>
    <w:rPr>
      <w:rFonts w:ascii="Times New Roman" w:eastAsia="等线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0B6C27"/>
    <w:rPr>
      <w:rFonts w:ascii="Times New Roman" w:eastAsia="等线" w:hAnsi="Times New Roman"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0B6C27"/>
    <w:rPr>
      <w:rFonts w:ascii="Times New Roman" w:eastAsia="等线" w:hAnsi="Times New Roman" w:cs="Times New Roman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625A0-9887-4E7D-9F5F-A2B78E6EA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17</Pages>
  <Words>1054</Words>
  <Characters>6013</Characters>
  <Application>Microsoft Office Word</Application>
  <DocSecurity>0</DocSecurity>
  <Lines>50</Lines>
  <Paragraphs>14</Paragraphs>
  <ScaleCrop>false</ScaleCrop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安怡 杨</dc:creator>
  <cp:keywords/>
  <dc:description/>
  <cp:lastModifiedBy>安怡 杨</cp:lastModifiedBy>
  <cp:revision>86</cp:revision>
  <dcterms:created xsi:type="dcterms:W3CDTF">2024-07-29T01:20:00Z</dcterms:created>
  <dcterms:modified xsi:type="dcterms:W3CDTF">2024-08-26T08:38:00Z</dcterms:modified>
</cp:coreProperties>
</file>