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3E" w:rsidRPr="005E599C" w:rsidRDefault="00A1583E" w:rsidP="009A76C6">
      <w:pPr>
        <w:widowControl w:val="0"/>
        <w:spacing w:line="480" w:lineRule="auto"/>
        <w:rPr>
          <w:rFonts w:ascii="Arial" w:hAnsi="Arial" w:cs="Arial"/>
          <w:b/>
        </w:rPr>
      </w:pPr>
      <w:r w:rsidRPr="005E599C">
        <w:rPr>
          <w:rFonts w:ascii="Arial" w:hAnsi="Arial" w:cs="Arial"/>
          <w:b/>
        </w:rPr>
        <w:t>Table 1. Participant characteristics in the total sample and according to dementia type</w:t>
      </w:r>
      <w:r w:rsidR="001A0E1F" w:rsidRPr="005E599C">
        <w:rPr>
          <w:rFonts w:ascii="Arial" w:hAnsi="Arial" w:cs="Arial"/>
          <w:b/>
        </w:rPr>
        <w:t>.</w:t>
      </w:r>
    </w:p>
    <w:tbl>
      <w:tblPr>
        <w:tblStyle w:val="Tabelraster"/>
        <w:tblW w:w="5000" w:type="pct"/>
        <w:tblInd w:w="108" w:type="dxa"/>
        <w:tblLook w:val="04A0" w:firstRow="1" w:lastRow="0" w:firstColumn="1" w:lastColumn="0" w:noHBand="0" w:noVBand="1"/>
      </w:tblPr>
      <w:tblGrid>
        <w:gridCol w:w="2447"/>
        <w:gridCol w:w="1730"/>
        <w:gridCol w:w="1730"/>
        <w:gridCol w:w="1871"/>
        <w:gridCol w:w="1729"/>
        <w:gridCol w:w="1729"/>
        <w:gridCol w:w="1886"/>
        <w:gridCol w:w="1098"/>
      </w:tblGrid>
      <w:tr w:rsidR="00A1583E" w:rsidRPr="005E599C" w:rsidTr="005E599C">
        <w:trPr>
          <w:trHeight w:val="454"/>
        </w:trPr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9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9C">
              <w:rPr>
                <w:rFonts w:ascii="Arial" w:hAnsi="Arial" w:cs="Arial"/>
                <w:b/>
                <w:sz w:val="18"/>
                <w:szCs w:val="18"/>
              </w:rPr>
              <w:t>AD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9C">
              <w:rPr>
                <w:rFonts w:ascii="Arial" w:hAnsi="Arial" w:cs="Arial"/>
                <w:b/>
                <w:sz w:val="18"/>
                <w:szCs w:val="18"/>
              </w:rPr>
              <w:t>FTD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E599C">
              <w:rPr>
                <w:rFonts w:ascii="Arial" w:hAnsi="Arial" w:cs="Arial"/>
                <w:b/>
                <w:sz w:val="18"/>
                <w:szCs w:val="18"/>
              </w:rPr>
              <w:t>VaD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9C">
              <w:rPr>
                <w:rFonts w:ascii="Arial" w:hAnsi="Arial" w:cs="Arial"/>
                <w:b/>
                <w:sz w:val="18"/>
                <w:szCs w:val="18"/>
              </w:rPr>
              <w:t>DLB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9C">
              <w:rPr>
                <w:rFonts w:ascii="Arial" w:hAnsi="Arial" w:cs="Arial"/>
                <w:b/>
                <w:sz w:val="18"/>
                <w:szCs w:val="18"/>
              </w:rPr>
              <w:t>PSP/CBD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99C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2121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1467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67.20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67.42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63.92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69.67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69.37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66.96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Sex (%male)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Education (</w:t>
            </w:r>
            <w:proofErr w:type="spellStart"/>
            <w:r w:rsidRPr="005E599C">
              <w:rPr>
                <w:rFonts w:ascii="Arial" w:hAnsi="Arial" w:cs="Arial"/>
                <w:sz w:val="18"/>
                <w:szCs w:val="18"/>
              </w:rPr>
              <w:t>Verhage</w:t>
            </w:r>
            <w:proofErr w:type="spellEnd"/>
            <w:r w:rsidRPr="005E599C">
              <w:rPr>
                <w:rFonts w:ascii="Arial" w:hAnsi="Arial" w:cs="Arial"/>
                <w:sz w:val="18"/>
                <w:szCs w:val="18"/>
              </w:rPr>
              <w:t>)</w:t>
            </w:r>
            <w:proofErr w:type="spellStart"/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 (2)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 (2)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 (1)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 (1)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6 (2)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 (2)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599C">
              <w:rPr>
                <w:rFonts w:ascii="Arial" w:hAnsi="Arial" w:cs="Arial"/>
                <w:sz w:val="18"/>
                <w:szCs w:val="18"/>
              </w:rPr>
              <w:t>MMSE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21.25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20.42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23.48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22.80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22.42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23.82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5E599C">
              <w:rPr>
                <w:rFonts w:ascii="Arial" w:hAnsi="Arial" w:cs="Arial"/>
                <w:sz w:val="18"/>
                <w:szCs w:val="18"/>
              </w:rPr>
              <w:t>BMI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25.24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24.83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26.88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26.92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25.10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25.73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210D20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Smoking (%</w:t>
            </w:r>
            <w:r w:rsidR="00A1583E" w:rsidRPr="005E599C">
              <w:rPr>
                <w:rFonts w:ascii="Arial" w:hAnsi="Arial" w:cs="Arial"/>
                <w:sz w:val="18"/>
                <w:szCs w:val="18"/>
              </w:rPr>
              <w:t>ever)</w:t>
            </w:r>
            <w:r w:rsidR="00A1583E"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E599C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.464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Alcohol use (units/day)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.32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.47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.32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.47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.36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.48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.22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.42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.30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.46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.28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.45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599C">
              <w:rPr>
                <w:rFonts w:ascii="Arial" w:hAnsi="Arial" w:cs="Arial"/>
                <w:sz w:val="18"/>
                <w:szCs w:val="18"/>
              </w:rPr>
              <w:t>Myocard</w:t>
            </w:r>
            <w:proofErr w:type="spellEnd"/>
            <w:r w:rsidRPr="005E599C">
              <w:rPr>
                <w:rFonts w:ascii="Arial" w:hAnsi="Arial" w:cs="Arial"/>
                <w:sz w:val="18"/>
                <w:szCs w:val="18"/>
              </w:rPr>
              <w:t xml:space="preserve"> infarction (%)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Hypertension (%)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Hypercholesterolemia (%)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.957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Diabetes mellitus (%)</w:t>
            </w:r>
            <w:r w:rsidRPr="005E599C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  <w:tr w:rsidR="00A1583E" w:rsidRPr="005E599C" w:rsidTr="005E599C">
        <w:trPr>
          <w:trHeight w:val="454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VRF score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1.97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1.86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2.00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3.29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2.03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1.98</w:t>
            </w:r>
            <w:r w:rsidR="00753E20" w:rsidRPr="005E599C">
              <w:rPr>
                <w:rFonts w:ascii="Arial" w:hAnsi="Arial" w:cs="Arial"/>
                <w:sz w:val="18"/>
                <w:szCs w:val="18"/>
              </w:rPr>
              <w:t>±</w:t>
            </w:r>
            <w:r w:rsidRPr="005E599C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599C">
              <w:rPr>
                <w:rFonts w:ascii="Arial" w:hAnsi="Arial" w:cs="Arial"/>
                <w:sz w:val="18"/>
                <w:szCs w:val="18"/>
              </w:rPr>
              <w:t>&lt;.001</w:t>
            </w:r>
          </w:p>
        </w:tc>
      </w:tr>
    </w:tbl>
    <w:p w:rsidR="00A1583E" w:rsidRPr="005E599C" w:rsidRDefault="00A1583E" w:rsidP="001A0E1F">
      <w:pPr>
        <w:widowControl w:val="0"/>
        <w:spacing w:before="120" w:line="480" w:lineRule="auto"/>
        <w:rPr>
          <w:rFonts w:ascii="Arial" w:hAnsi="Arial" w:cs="Arial"/>
        </w:rPr>
      </w:pPr>
      <w:r w:rsidRPr="005E599C">
        <w:rPr>
          <w:rFonts w:ascii="Arial" w:hAnsi="Arial" w:cs="Arial"/>
        </w:rPr>
        <w:t xml:space="preserve">Data represent </w:t>
      </w:r>
      <w:proofErr w:type="spellStart"/>
      <w:r w:rsidRPr="005E599C">
        <w:rPr>
          <w:rFonts w:ascii="Arial" w:hAnsi="Arial" w:cs="Arial"/>
        </w:rPr>
        <w:t>mean</w:t>
      </w:r>
      <w:r w:rsidR="00753E20" w:rsidRPr="005E599C">
        <w:rPr>
          <w:rFonts w:ascii="Arial" w:hAnsi="Arial" w:cs="Arial"/>
        </w:rPr>
        <w:t>±</w:t>
      </w:r>
      <w:r w:rsidRPr="005E599C">
        <w:rPr>
          <w:rFonts w:ascii="Arial" w:hAnsi="Arial" w:cs="Arial"/>
        </w:rPr>
        <w:t>SD</w:t>
      </w:r>
      <w:proofErr w:type="spellEnd"/>
      <w:r w:rsidRPr="005E599C">
        <w:rPr>
          <w:rFonts w:ascii="Arial" w:hAnsi="Arial" w:cs="Arial"/>
        </w:rPr>
        <w:t xml:space="preserve"> unless indicated otherwise. </w:t>
      </w:r>
      <w:proofErr w:type="spellStart"/>
      <w:r w:rsidRPr="005E599C">
        <w:rPr>
          <w:rFonts w:ascii="Arial" w:hAnsi="Arial" w:cs="Arial"/>
          <w:vertAlign w:val="superscript"/>
        </w:rPr>
        <w:t>a</w:t>
      </w:r>
      <w:r w:rsidR="00753E20" w:rsidRPr="005E599C">
        <w:rPr>
          <w:rFonts w:ascii="Arial" w:hAnsi="Arial" w:cs="Arial"/>
        </w:rPr>
        <w:t>d</w:t>
      </w:r>
      <w:r w:rsidRPr="005E599C">
        <w:rPr>
          <w:rFonts w:ascii="Arial" w:hAnsi="Arial" w:cs="Arial"/>
        </w:rPr>
        <w:t>ata</w:t>
      </w:r>
      <w:proofErr w:type="spellEnd"/>
      <w:r w:rsidRPr="005E599C">
        <w:rPr>
          <w:rFonts w:ascii="Arial" w:hAnsi="Arial" w:cs="Arial"/>
        </w:rPr>
        <w:t xml:space="preserve"> are displayed as mode (interquartile range), </w:t>
      </w:r>
      <w:proofErr w:type="spellStart"/>
      <w:r w:rsidRPr="005E599C">
        <w:rPr>
          <w:rFonts w:ascii="Arial" w:hAnsi="Arial" w:cs="Arial"/>
          <w:vertAlign w:val="superscript"/>
        </w:rPr>
        <w:t>b</w:t>
      </w:r>
      <w:r w:rsidR="00753E20" w:rsidRPr="005E599C">
        <w:rPr>
          <w:rFonts w:ascii="Arial" w:hAnsi="Arial" w:cs="Arial"/>
        </w:rPr>
        <w:t>t</w:t>
      </w:r>
      <w:r w:rsidRPr="005E599C">
        <w:rPr>
          <w:rFonts w:ascii="Arial" w:hAnsi="Arial" w:cs="Arial"/>
        </w:rPr>
        <w:t>his</w:t>
      </w:r>
      <w:proofErr w:type="spellEnd"/>
      <w:r w:rsidRPr="005E599C">
        <w:rPr>
          <w:rFonts w:ascii="Arial" w:hAnsi="Arial" w:cs="Arial"/>
        </w:rPr>
        <w:t xml:space="preserve"> information was available for 96% of the sample, </w:t>
      </w:r>
      <w:proofErr w:type="spellStart"/>
      <w:r w:rsidRPr="005E599C">
        <w:rPr>
          <w:rFonts w:ascii="Arial" w:hAnsi="Arial" w:cs="Arial"/>
          <w:vertAlign w:val="superscript"/>
        </w:rPr>
        <w:t>c</w:t>
      </w:r>
      <w:r w:rsidR="00753E20" w:rsidRPr="005E599C">
        <w:rPr>
          <w:rFonts w:ascii="Arial" w:hAnsi="Arial" w:cs="Arial"/>
        </w:rPr>
        <w:t>t</w:t>
      </w:r>
      <w:r w:rsidRPr="005E599C">
        <w:rPr>
          <w:rFonts w:ascii="Arial" w:hAnsi="Arial" w:cs="Arial"/>
        </w:rPr>
        <w:t>his</w:t>
      </w:r>
      <w:proofErr w:type="spellEnd"/>
      <w:r w:rsidRPr="005E599C">
        <w:rPr>
          <w:rFonts w:ascii="Arial" w:hAnsi="Arial" w:cs="Arial"/>
        </w:rPr>
        <w:t xml:space="preserve"> information was available for 75% of the sample, </w:t>
      </w:r>
      <w:proofErr w:type="spellStart"/>
      <w:r w:rsidRPr="005E599C">
        <w:rPr>
          <w:rFonts w:ascii="Arial" w:hAnsi="Arial" w:cs="Arial"/>
          <w:vertAlign w:val="superscript"/>
        </w:rPr>
        <w:t>d</w:t>
      </w:r>
      <w:r w:rsidR="00753E20" w:rsidRPr="005E599C">
        <w:rPr>
          <w:rFonts w:ascii="Arial" w:hAnsi="Arial" w:cs="Arial"/>
        </w:rPr>
        <w:t>t</w:t>
      </w:r>
      <w:r w:rsidRPr="005E599C">
        <w:rPr>
          <w:rFonts w:ascii="Arial" w:hAnsi="Arial" w:cs="Arial"/>
        </w:rPr>
        <w:t>his</w:t>
      </w:r>
      <w:proofErr w:type="spellEnd"/>
      <w:r w:rsidRPr="005E599C">
        <w:rPr>
          <w:rFonts w:ascii="Arial" w:hAnsi="Arial" w:cs="Arial"/>
        </w:rPr>
        <w:t xml:space="preserve"> information was available for 26% of the sample. AD=Alzheimer’s disease dementia, FTD=frontotemporal dementia, </w:t>
      </w:r>
      <w:proofErr w:type="spellStart"/>
      <w:r w:rsidRPr="005E599C">
        <w:rPr>
          <w:rFonts w:ascii="Arial" w:hAnsi="Arial" w:cs="Arial"/>
        </w:rPr>
        <w:t>VaD</w:t>
      </w:r>
      <w:proofErr w:type="spellEnd"/>
      <w:r w:rsidRPr="005E599C">
        <w:rPr>
          <w:rFonts w:ascii="Arial" w:hAnsi="Arial" w:cs="Arial"/>
        </w:rPr>
        <w:t>=vascular dementia, DLB=</w:t>
      </w:r>
      <w:proofErr w:type="spellStart"/>
      <w:r w:rsidRPr="005E599C">
        <w:rPr>
          <w:rFonts w:ascii="Arial" w:hAnsi="Arial" w:cs="Arial"/>
        </w:rPr>
        <w:t>Lewy</w:t>
      </w:r>
      <w:proofErr w:type="spellEnd"/>
      <w:r w:rsidRPr="005E599C">
        <w:rPr>
          <w:rFonts w:ascii="Arial" w:hAnsi="Arial" w:cs="Arial"/>
        </w:rPr>
        <w:t xml:space="preserve"> Body disease, PSP=progressive </w:t>
      </w:r>
      <w:proofErr w:type="spellStart"/>
      <w:r w:rsidRPr="005E599C">
        <w:rPr>
          <w:rFonts w:ascii="Arial" w:hAnsi="Arial" w:cs="Arial"/>
        </w:rPr>
        <w:t>supranuclear</w:t>
      </w:r>
      <w:proofErr w:type="spellEnd"/>
      <w:r w:rsidRPr="005E599C">
        <w:rPr>
          <w:rFonts w:ascii="Arial" w:hAnsi="Arial" w:cs="Arial"/>
        </w:rPr>
        <w:t xml:space="preserve"> palsy, CBD=</w:t>
      </w:r>
      <w:proofErr w:type="spellStart"/>
      <w:r w:rsidRPr="005E599C">
        <w:rPr>
          <w:rFonts w:ascii="Arial" w:hAnsi="Arial" w:cs="Arial"/>
        </w:rPr>
        <w:t>corticobasal</w:t>
      </w:r>
      <w:proofErr w:type="spellEnd"/>
      <w:r w:rsidRPr="005E599C">
        <w:rPr>
          <w:rFonts w:ascii="Arial" w:hAnsi="Arial" w:cs="Arial"/>
        </w:rPr>
        <w:t xml:space="preserve"> degeneration, MMSE=Mini-Mental State Examination, BMI=body mass index, VRF=vascular risk factors (total number).</w:t>
      </w:r>
      <w:r w:rsidRPr="005E599C">
        <w:rPr>
          <w:rFonts w:ascii="Arial" w:hAnsi="Arial" w:cs="Arial"/>
        </w:rPr>
        <w:br w:type="page"/>
      </w:r>
    </w:p>
    <w:p w:rsidR="00A1583E" w:rsidRPr="005E599C" w:rsidRDefault="00A1583E" w:rsidP="001A0E1F">
      <w:pPr>
        <w:widowControl w:val="0"/>
        <w:spacing w:line="480" w:lineRule="auto"/>
        <w:rPr>
          <w:rFonts w:ascii="Arial" w:hAnsi="Arial" w:cs="Arial"/>
          <w:b/>
        </w:rPr>
      </w:pPr>
      <w:r w:rsidRPr="005E599C">
        <w:rPr>
          <w:rFonts w:ascii="Arial" w:hAnsi="Arial" w:cs="Arial"/>
          <w:b/>
        </w:rPr>
        <w:lastRenderedPageBreak/>
        <w:t>Table 2. Distribution of dementia types across occupational classes</w:t>
      </w:r>
      <w:r w:rsidR="001A0E1F" w:rsidRPr="005E599C">
        <w:rPr>
          <w:rFonts w:ascii="Arial" w:hAnsi="Arial" w:cs="Arial"/>
          <w:b/>
        </w:rPr>
        <w:t>.</w:t>
      </w:r>
    </w:p>
    <w:tbl>
      <w:tblPr>
        <w:tblStyle w:val="Tabelraster"/>
        <w:tblW w:w="4962" w:type="pct"/>
        <w:tblInd w:w="108" w:type="dxa"/>
        <w:tblLook w:val="04A0" w:firstRow="1" w:lastRow="0" w:firstColumn="1" w:lastColumn="0" w:noHBand="0" w:noVBand="1"/>
      </w:tblPr>
      <w:tblGrid>
        <w:gridCol w:w="3667"/>
        <w:gridCol w:w="1742"/>
        <w:gridCol w:w="1741"/>
        <w:gridCol w:w="1741"/>
        <w:gridCol w:w="1741"/>
        <w:gridCol w:w="1741"/>
        <w:gridCol w:w="1739"/>
      </w:tblGrid>
      <w:tr w:rsidR="00A1583E" w:rsidRPr="005E599C" w:rsidTr="004C6222">
        <w:trPr>
          <w:trHeight w:val="454"/>
        </w:trPr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AD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FTD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599C">
              <w:rPr>
                <w:rFonts w:ascii="Arial" w:hAnsi="Arial" w:cs="Arial"/>
                <w:b/>
                <w:sz w:val="22"/>
                <w:szCs w:val="22"/>
              </w:rPr>
              <w:t>VaD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DLB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PSP/CBD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Total (n, [%])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2121 (100)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1467 (69)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281 (13)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98 (5)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174 (8)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101 (5)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Pedagogical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183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129 (70)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25 (14)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(4)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 (8)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 (4)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Creative/Linguistic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74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53 (72)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 (11)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(5)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(9)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 (3)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Commercial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205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146 (71)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29 (14)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 (3)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(8)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(3)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Business/Administrative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388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275 (71)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48 (12)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(4)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28 (7)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21 (5)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Management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206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145 (70)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(8)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(1)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25 (12)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(8)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Governmental/Law/Safety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90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64 (71)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10 (11)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 (2)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 (10)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(6)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Technical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429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273 (64)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72 (17)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28 (7)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39 (9)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(4)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Agricultural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31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(52)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(23)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 (3)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(10)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(13)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Health Care/Welfare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283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222 (78)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26 (9)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 (3)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 (5)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 (5)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Service (n, [%])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141 (100)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97 (69)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23 (16)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11 (8)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(5)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(2)</w:t>
            </w:r>
          </w:p>
        </w:tc>
      </w:tr>
      <w:tr w:rsidR="00A1583E" w:rsidRPr="005E599C" w:rsidTr="004C6222">
        <w:trPr>
          <w:trHeight w:val="454"/>
        </w:trPr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Transportation/Logistics (n, [%])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91 (100)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47 (52)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(18)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 (13)</w:t>
            </w:r>
            <w:r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 (13)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83E" w:rsidRPr="005E599C" w:rsidRDefault="00A1583E" w:rsidP="00A15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(4)</w:t>
            </w:r>
          </w:p>
        </w:tc>
      </w:tr>
    </w:tbl>
    <w:p w:rsidR="001A0E1F" w:rsidRPr="005E599C" w:rsidRDefault="00A1583E" w:rsidP="001A0E1F">
      <w:pPr>
        <w:widowControl w:val="0"/>
        <w:spacing w:before="120" w:line="480" w:lineRule="auto"/>
        <w:rPr>
          <w:rFonts w:ascii="Arial" w:hAnsi="Arial" w:cs="Arial"/>
        </w:rPr>
      </w:pPr>
      <w:r w:rsidRPr="005E599C">
        <w:rPr>
          <w:rFonts w:ascii="Arial" w:hAnsi="Arial" w:cs="Arial"/>
        </w:rPr>
        <w:t xml:space="preserve">10 cells (18.2%) had an expected count less than 5; the minimum expected count was 1.43. AD=Alzheimer’s disease dementia, FTD=frontotemporal dementia, </w:t>
      </w:r>
      <w:proofErr w:type="spellStart"/>
      <w:r w:rsidRPr="005E599C">
        <w:rPr>
          <w:rFonts w:ascii="Arial" w:hAnsi="Arial" w:cs="Arial"/>
        </w:rPr>
        <w:t>VaD</w:t>
      </w:r>
      <w:proofErr w:type="spellEnd"/>
      <w:r w:rsidRPr="005E599C">
        <w:rPr>
          <w:rFonts w:ascii="Arial" w:hAnsi="Arial" w:cs="Arial"/>
        </w:rPr>
        <w:t>=vascular dementia, DLB=</w:t>
      </w:r>
      <w:proofErr w:type="spellStart"/>
      <w:r w:rsidRPr="005E599C">
        <w:rPr>
          <w:rFonts w:ascii="Arial" w:hAnsi="Arial" w:cs="Arial"/>
        </w:rPr>
        <w:t>Lewy</w:t>
      </w:r>
      <w:proofErr w:type="spellEnd"/>
      <w:r w:rsidRPr="005E599C">
        <w:rPr>
          <w:rFonts w:ascii="Arial" w:hAnsi="Arial" w:cs="Arial"/>
        </w:rPr>
        <w:t xml:space="preserve"> Body disease, PSP=progressive </w:t>
      </w:r>
      <w:proofErr w:type="spellStart"/>
      <w:r w:rsidRPr="005E599C">
        <w:rPr>
          <w:rFonts w:ascii="Arial" w:hAnsi="Arial" w:cs="Arial"/>
        </w:rPr>
        <w:t>supranuclear</w:t>
      </w:r>
      <w:proofErr w:type="spellEnd"/>
      <w:r w:rsidRPr="005E599C">
        <w:rPr>
          <w:rFonts w:ascii="Arial" w:hAnsi="Arial" w:cs="Arial"/>
        </w:rPr>
        <w:t xml:space="preserve"> palsy, CBD=</w:t>
      </w:r>
      <w:proofErr w:type="spellStart"/>
      <w:r w:rsidRPr="005E599C">
        <w:rPr>
          <w:rFonts w:ascii="Arial" w:hAnsi="Arial" w:cs="Arial"/>
        </w:rPr>
        <w:t>corticobasal</w:t>
      </w:r>
      <w:proofErr w:type="spellEnd"/>
      <w:r w:rsidRPr="005E599C">
        <w:rPr>
          <w:rFonts w:ascii="Arial" w:hAnsi="Arial" w:cs="Arial"/>
        </w:rPr>
        <w:t xml:space="preserve"> degeneration.</w:t>
      </w:r>
      <w:r w:rsidRPr="005E599C">
        <w:rPr>
          <w:rFonts w:ascii="Arial" w:hAnsi="Arial" w:cs="Arial"/>
          <w:vertAlign w:val="superscript"/>
        </w:rPr>
        <w:t xml:space="preserve"> *</w:t>
      </w:r>
      <w:r w:rsidRPr="005E599C">
        <w:rPr>
          <w:rFonts w:ascii="Arial" w:hAnsi="Arial" w:cs="Arial"/>
        </w:rPr>
        <w:t>Chi</w:t>
      </w:r>
      <w:r w:rsidRPr="005E599C">
        <w:rPr>
          <w:rFonts w:ascii="Arial" w:hAnsi="Arial" w:cs="Arial"/>
          <w:vertAlign w:val="superscript"/>
        </w:rPr>
        <w:t>2</w:t>
      </w:r>
      <w:r w:rsidRPr="005E599C">
        <w:rPr>
          <w:rFonts w:ascii="Arial" w:hAnsi="Arial" w:cs="Arial"/>
        </w:rPr>
        <w:t xml:space="preserve"> adjusted residual is ≤ </w:t>
      </w:r>
      <w:r w:rsidR="00643E3E" w:rsidRPr="005E599C">
        <w:rPr>
          <w:rFonts w:ascii="Arial" w:hAnsi="Arial" w:cs="Arial"/>
        </w:rPr>
        <w:t>−</w:t>
      </w:r>
      <w:r w:rsidRPr="005E599C">
        <w:rPr>
          <w:rFonts w:ascii="Arial" w:hAnsi="Arial" w:cs="Arial"/>
        </w:rPr>
        <w:t>2 or ≥2 (corresponding to p&lt;.05),</w:t>
      </w:r>
      <w:r w:rsidRPr="005E599C">
        <w:rPr>
          <w:rFonts w:ascii="Arial" w:hAnsi="Arial" w:cs="Arial"/>
          <w:vertAlign w:val="superscript"/>
        </w:rPr>
        <w:t xml:space="preserve"> **</w:t>
      </w:r>
      <w:r w:rsidRPr="005E599C">
        <w:rPr>
          <w:rFonts w:ascii="Arial" w:hAnsi="Arial" w:cs="Arial"/>
        </w:rPr>
        <w:t>Chi</w:t>
      </w:r>
      <w:r w:rsidRPr="005E599C">
        <w:rPr>
          <w:rFonts w:ascii="Arial" w:hAnsi="Arial" w:cs="Arial"/>
          <w:vertAlign w:val="superscript"/>
        </w:rPr>
        <w:t>2</w:t>
      </w:r>
      <w:r w:rsidRPr="005E599C">
        <w:rPr>
          <w:rFonts w:ascii="Arial" w:hAnsi="Arial" w:cs="Arial"/>
        </w:rPr>
        <w:t xml:space="preserve"> adjusted residual is ≤ </w:t>
      </w:r>
      <w:r w:rsidR="00643E3E" w:rsidRPr="005E599C">
        <w:rPr>
          <w:rFonts w:ascii="Arial" w:hAnsi="Arial" w:cs="Arial"/>
        </w:rPr>
        <w:t>−</w:t>
      </w:r>
      <w:r w:rsidRPr="005E599C">
        <w:rPr>
          <w:rFonts w:ascii="Arial" w:hAnsi="Arial" w:cs="Arial"/>
        </w:rPr>
        <w:t>3 or ≥3  (corresponding to p&lt;.001).</w:t>
      </w:r>
    </w:p>
    <w:p w:rsidR="001A0E1F" w:rsidRPr="005E599C" w:rsidRDefault="001A0E1F">
      <w:pPr>
        <w:rPr>
          <w:rFonts w:ascii="Arial" w:hAnsi="Arial" w:cs="Arial"/>
        </w:rPr>
      </w:pPr>
      <w:r w:rsidRPr="005E599C">
        <w:rPr>
          <w:rFonts w:ascii="Arial" w:hAnsi="Arial" w:cs="Arial"/>
        </w:rPr>
        <w:br w:type="page"/>
      </w:r>
    </w:p>
    <w:p w:rsidR="00A1583E" w:rsidRPr="005E599C" w:rsidRDefault="00A1583E" w:rsidP="00A1583E">
      <w:pPr>
        <w:widowControl w:val="0"/>
        <w:spacing w:line="240" w:lineRule="auto"/>
        <w:rPr>
          <w:rFonts w:ascii="Arial" w:hAnsi="Arial" w:cs="Arial"/>
          <w:b/>
        </w:rPr>
      </w:pPr>
      <w:r w:rsidRPr="005E599C">
        <w:rPr>
          <w:rFonts w:ascii="Arial" w:hAnsi="Arial" w:cs="Arial"/>
          <w:b/>
        </w:rPr>
        <w:lastRenderedPageBreak/>
        <w:t>Supplementary Table 1. Distribution of dementia types across occupations groups after excluding comorbid cases</w:t>
      </w:r>
      <w:r w:rsidR="00125FCA" w:rsidRPr="005E599C">
        <w:rPr>
          <w:rFonts w:ascii="Arial" w:hAnsi="Arial" w:cs="Arial"/>
          <w:b/>
        </w:rPr>
        <w:t>.</w:t>
      </w:r>
    </w:p>
    <w:tbl>
      <w:tblPr>
        <w:tblStyle w:val="Tabelraster"/>
        <w:tblpPr w:leftFromText="141" w:rightFromText="141" w:vertAnchor="page" w:horzAnchor="margin" w:tblpX="108" w:tblpY="1979"/>
        <w:tblW w:w="4962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1742"/>
        <w:gridCol w:w="1741"/>
        <w:gridCol w:w="1741"/>
        <w:gridCol w:w="1741"/>
        <w:gridCol w:w="1741"/>
        <w:gridCol w:w="1739"/>
      </w:tblGrid>
      <w:tr w:rsidR="00A1583E" w:rsidRPr="005E599C" w:rsidTr="00125FCA">
        <w:trPr>
          <w:trHeight w:val="454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AD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FTD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599C">
              <w:rPr>
                <w:rFonts w:ascii="Arial" w:hAnsi="Arial" w:cs="Arial"/>
                <w:b/>
                <w:sz w:val="22"/>
                <w:szCs w:val="22"/>
              </w:rPr>
              <w:t>VaD</w:t>
            </w:r>
            <w:proofErr w:type="spellEnd"/>
            <w:r w:rsidRPr="005E59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DLB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PSP/CBD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Total (n, [%])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2028 (100)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1401 (69)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274 (14)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83 (4)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171 (8)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99 (5)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Pedagogical (n, [%])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172 (100)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122 (71)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24 (14)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(3)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 (8)</w:t>
            </w:r>
          </w:p>
        </w:tc>
        <w:tc>
          <w:tcPr>
            <w:tcW w:w="61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(4)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Creative/Linguistic (n, [%])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72 (100)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52 (72)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 (11)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(6)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 (8)</w:t>
            </w:r>
          </w:p>
        </w:tc>
        <w:tc>
          <w:tcPr>
            <w:tcW w:w="617" w:type="pct"/>
            <w:tcBorders>
              <w:top w:val="nil"/>
            </w:tcBorders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 (3)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Commercial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195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138 (71)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28 (14)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(3)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(9)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(4)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Business/Administrative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374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265 (71)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46 (12)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15 (4)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 (7)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21 (6)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Management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195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135 (69)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(9)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(2)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24 (12)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(8)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Governmental/Law/Safety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88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63 (72)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10 (11)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 (1)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 (10)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(6)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Technical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409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261 (64)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69 (17)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24 (6)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39 (10)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(4)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Agricultural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30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15 (50)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(23)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 (3)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(10)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(13)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Health Care/Welfare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271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211 (78)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26 (10)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(3)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 (5)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 (5)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Service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135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94 (70)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23 (17)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 (6)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 (5)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(2)</w:t>
            </w:r>
          </w:p>
        </w:tc>
      </w:tr>
      <w:tr w:rsidR="00A1583E" w:rsidRPr="005E599C" w:rsidTr="00125FCA">
        <w:trPr>
          <w:trHeight w:val="454"/>
        </w:trPr>
        <w:tc>
          <w:tcPr>
            <w:tcW w:w="1299" w:type="pct"/>
            <w:vAlign w:val="center"/>
          </w:tcPr>
          <w:p w:rsidR="00A1583E" w:rsidRPr="005E599C" w:rsidRDefault="00A1583E" w:rsidP="00125FC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Transportation/Logistics (n, [%])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87 (100)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45 (52)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(18)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10 (11)</w:t>
            </w:r>
            <w:r w:rsidR="00125FC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 (14)</w:t>
            </w:r>
          </w:p>
        </w:tc>
        <w:tc>
          <w:tcPr>
            <w:tcW w:w="617" w:type="pct"/>
            <w:vAlign w:val="center"/>
          </w:tcPr>
          <w:p w:rsidR="00A1583E" w:rsidRPr="005E599C" w:rsidRDefault="00A1583E" w:rsidP="00125F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(5)</w:t>
            </w:r>
          </w:p>
        </w:tc>
      </w:tr>
    </w:tbl>
    <w:p w:rsidR="00C11ED5" w:rsidRPr="005E599C" w:rsidRDefault="00A1583E" w:rsidP="00125FCA">
      <w:pPr>
        <w:widowControl w:val="0"/>
        <w:spacing w:before="120" w:line="480" w:lineRule="auto"/>
        <w:rPr>
          <w:rFonts w:ascii="Arial" w:hAnsi="Arial" w:cs="Arial"/>
        </w:rPr>
      </w:pPr>
      <w:r w:rsidRPr="005E599C">
        <w:rPr>
          <w:rFonts w:ascii="Arial" w:hAnsi="Arial" w:cs="Arial"/>
        </w:rPr>
        <w:t xml:space="preserve">10 cells (18.2%) had an expected count less than 5; the minimum expected count was 1.23. AD=Alzheimer’s disease dementia, FTD=frontotemporal dementia, </w:t>
      </w:r>
      <w:proofErr w:type="spellStart"/>
      <w:r w:rsidRPr="005E599C">
        <w:rPr>
          <w:rFonts w:ascii="Arial" w:hAnsi="Arial" w:cs="Arial"/>
        </w:rPr>
        <w:t>VaD</w:t>
      </w:r>
      <w:proofErr w:type="spellEnd"/>
      <w:r w:rsidRPr="005E599C">
        <w:rPr>
          <w:rFonts w:ascii="Arial" w:hAnsi="Arial" w:cs="Arial"/>
        </w:rPr>
        <w:t>=vascular dementia, DLB=</w:t>
      </w:r>
      <w:proofErr w:type="spellStart"/>
      <w:r w:rsidRPr="005E599C">
        <w:rPr>
          <w:rFonts w:ascii="Arial" w:hAnsi="Arial" w:cs="Arial"/>
        </w:rPr>
        <w:t>Lewy</w:t>
      </w:r>
      <w:proofErr w:type="spellEnd"/>
      <w:r w:rsidRPr="005E599C">
        <w:rPr>
          <w:rFonts w:ascii="Arial" w:hAnsi="Arial" w:cs="Arial"/>
        </w:rPr>
        <w:t xml:space="preserve"> Body disease, PSP=progressive </w:t>
      </w:r>
      <w:proofErr w:type="spellStart"/>
      <w:r w:rsidRPr="005E599C">
        <w:rPr>
          <w:rFonts w:ascii="Arial" w:hAnsi="Arial" w:cs="Arial"/>
        </w:rPr>
        <w:t>supranuclear</w:t>
      </w:r>
      <w:proofErr w:type="spellEnd"/>
      <w:r w:rsidRPr="005E599C">
        <w:rPr>
          <w:rFonts w:ascii="Arial" w:hAnsi="Arial" w:cs="Arial"/>
        </w:rPr>
        <w:t xml:space="preserve"> palsy, CBD=</w:t>
      </w:r>
      <w:proofErr w:type="spellStart"/>
      <w:r w:rsidRPr="005E599C">
        <w:rPr>
          <w:rFonts w:ascii="Arial" w:hAnsi="Arial" w:cs="Arial"/>
        </w:rPr>
        <w:t>corticobasal</w:t>
      </w:r>
      <w:proofErr w:type="spellEnd"/>
      <w:r w:rsidRPr="005E599C">
        <w:rPr>
          <w:rFonts w:ascii="Arial" w:hAnsi="Arial" w:cs="Arial"/>
        </w:rPr>
        <w:t xml:space="preserve"> degeneration. </w:t>
      </w:r>
      <w:r w:rsidRPr="005E599C">
        <w:rPr>
          <w:rFonts w:ascii="Arial" w:hAnsi="Arial" w:cs="Arial"/>
          <w:vertAlign w:val="superscript"/>
        </w:rPr>
        <w:t>*</w:t>
      </w:r>
      <w:r w:rsidRPr="005E599C">
        <w:rPr>
          <w:rFonts w:ascii="Arial" w:hAnsi="Arial" w:cs="Arial"/>
        </w:rPr>
        <w:t>Chi</w:t>
      </w:r>
      <w:r w:rsidRPr="005E599C">
        <w:rPr>
          <w:rFonts w:ascii="Arial" w:hAnsi="Arial" w:cs="Arial"/>
          <w:vertAlign w:val="superscript"/>
        </w:rPr>
        <w:t>2</w:t>
      </w:r>
      <w:r w:rsidRPr="005E599C">
        <w:rPr>
          <w:rFonts w:ascii="Arial" w:hAnsi="Arial" w:cs="Arial"/>
        </w:rPr>
        <w:t xml:space="preserve"> adjusted residual is ≤ </w:t>
      </w:r>
      <w:r w:rsidR="00125FCA" w:rsidRPr="005E599C">
        <w:rPr>
          <w:rFonts w:ascii="Arial" w:hAnsi="Arial" w:cs="Arial"/>
        </w:rPr>
        <w:t>−</w:t>
      </w:r>
      <w:r w:rsidRPr="005E599C">
        <w:rPr>
          <w:rFonts w:ascii="Arial" w:hAnsi="Arial" w:cs="Arial"/>
        </w:rPr>
        <w:t>2 or ≥2 (corresponding to p&lt;.05),</w:t>
      </w:r>
      <w:r w:rsidRPr="005E599C">
        <w:rPr>
          <w:rFonts w:ascii="Arial" w:hAnsi="Arial" w:cs="Arial"/>
          <w:vertAlign w:val="superscript"/>
        </w:rPr>
        <w:t xml:space="preserve"> **</w:t>
      </w:r>
      <w:r w:rsidRPr="005E599C">
        <w:rPr>
          <w:rFonts w:ascii="Arial" w:hAnsi="Arial" w:cs="Arial"/>
        </w:rPr>
        <w:t>Chi</w:t>
      </w:r>
      <w:r w:rsidRPr="005E599C">
        <w:rPr>
          <w:rFonts w:ascii="Arial" w:hAnsi="Arial" w:cs="Arial"/>
          <w:vertAlign w:val="superscript"/>
        </w:rPr>
        <w:t>2</w:t>
      </w:r>
      <w:r w:rsidRPr="005E599C">
        <w:rPr>
          <w:rFonts w:ascii="Arial" w:hAnsi="Arial" w:cs="Arial"/>
        </w:rPr>
        <w:t xml:space="preserve"> adjusted residual is ≤ </w:t>
      </w:r>
      <w:r w:rsidR="00125FCA" w:rsidRPr="005E599C">
        <w:rPr>
          <w:rFonts w:ascii="Arial" w:hAnsi="Arial" w:cs="Arial"/>
        </w:rPr>
        <w:t>−</w:t>
      </w:r>
      <w:r w:rsidRPr="005E599C">
        <w:rPr>
          <w:rFonts w:ascii="Arial" w:hAnsi="Arial" w:cs="Arial"/>
        </w:rPr>
        <w:t>3 or ≥3 (corresponding to p&lt;.001).</w:t>
      </w:r>
      <w:r w:rsidRPr="005E599C">
        <w:rPr>
          <w:rFonts w:ascii="Arial" w:hAnsi="Arial" w:cs="Arial"/>
        </w:rPr>
        <w:tab/>
      </w:r>
    </w:p>
    <w:p w:rsidR="00C11ED5" w:rsidRPr="005E599C" w:rsidRDefault="00C11ED5">
      <w:pPr>
        <w:rPr>
          <w:rFonts w:ascii="Arial" w:hAnsi="Arial" w:cs="Arial"/>
        </w:rPr>
      </w:pPr>
      <w:r w:rsidRPr="005E599C">
        <w:rPr>
          <w:rFonts w:ascii="Arial" w:hAnsi="Arial" w:cs="Arial"/>
        </w:rPr>
        <w:br w:type="page"/>
      </w:r>
    </w:p>
    <w:p w:rsidR="00C11ED5" w:rsidRPr="005E599C" w:rsidRDefault="00C11ED5" w:rsidP="00C11ED5">
      <w:pPr>
        <w:widowControl w:val="0"/>
        <w:spacing w:line="480" w:lineRule="auto"/>
        <w:rPr>
          <w:rFonts w:ascii="Arial" w:hAnsi="Arial" w:cs="Arial"/>
          <w:b/>
        </w:rPr>
      </w:pPr>
      <w:r w:rsidRPr="005E599C">
        <w:rPr>
          <w:rFonts w:ascii="Arial" w:hAnsi="Arial" w:cs="Arial"/>
          <w:b/>
        </w:rPr>
        <w:lastRenderedPageBreak/>
        <w:t>Table 3. Distribution of cognitive profiles of AD across occupational classes.</w:t>
      </w:r>
    </w:p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416"/>
        <w:gridCol w:w="1419"/>
        <w:gridCol w:w="2247"/>
        <w:gridCol w:w="1632"/>
        <w:gridCol w:w="1513"/>
        <w:gridCol w:w="2056"/>
      </w:tblGrid>
      <w:tr w:rsidR="00C11ED5" w:rsidRPr="005E599C" w:rsidTr="005E599C">
        <w:trPr>
          <w:trHeight w:val="454"/>
        </w:trPr>
        <w:tc>
          <w:tcPr>
            <w:tcW w:w="1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 xml:space="preserve">Memory 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Attention/executive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Visuospatial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Multi-domain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Total (n, [%])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1,071 (100)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292 (27)</w:t>
            </w:r>
          </w:p>
        </w:tc>
        <w:tc>
          <w:tcPr>
            <w:tcW w:w="790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130 (12)</w:t>
            </w:r>
          </w:p>
        </w:tc>
        <w:tc>
          <w:tcPr>
            <w:tcW w:w="574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140 (13)</w:t>
            </w:r>
          </w:p>
        </w:tc>
        <w:tc>
          <w:tcPr>
            <w:tcW w:w="532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126 (12)</w:t>
            </w:r>
          </w:p>
        </w:tc>
        <w:tc>
          <w:tcPr>
            <w:tcW w:w="723" w:type="pct"/>
            <w:tcBorders>
              <w:top w:val="single" w:sz="4" w:space="0" w:color="auto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383 (36)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Pedagogical (n, [%])</w:t>
            </w:r>
          </w:p>
        </w:tc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91 (100)</w:t>
            </w:r>
          </w:p>
        </w:tc>
        <w:tc>
          <w:tcPr>
            <w:tcW w:w="499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31 (34)</w:t>
            </w:r>
          </w:p>
        </w:tc>
        <w:tc>
          <w:tcPr>
            <w:tcW w:w="790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8 (9)</w:t>
            </w:r>
          </w:p>
        </w:tc>
        <w:tc>
          <w:tcPr>
            <w:tcW w:w="574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 (13)</w:t>
            </w:r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 (10)</w:t>
            </w:r>
          </w:p>
        </w:tc>
        <w:tc>
          <w:tcPr>
            <w:tcW w:w="723" w:type="pct"/>
            <w:tcBorders>
              <w:top w:val="nil"/>
              <w:bottom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31 (34)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Creative/Linguistic (n, [%])</w:t>
            </w:r>
          </w:p>
        </w:tc>
        <w:tc>
          <w:tcPr>
            <w:tcW w:w="498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37 (100)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11 (30)</w:t>
            </w:r>
          </w:p>
        </w:tc>
        <w:tc>
          <w:tcPr>
            <w:tcW w:w="790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(8)</w:t>
            </w:r>
          </w:p>
        </w:tc>
        <w:tc>
          <w:tcPr>
            <w:tcW w:w="574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(14)</w:t>
            </w:r>
          </w:p>
        </w:tc>
        <w:tc>
          <w:tcPr>
            <w:tcW w:w="532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(11)</w:t>
            </w:r>
          </w:p>
        </w:tc>
        <w:tc>
          <w:tcPr>
            <w:tcW w:w="723" w:type="pct"/>
            <w:tcBorders>
              <w:top w:val="nil"/>
            </w:tcBorders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 (38)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Commercial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104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24 (23)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 (13)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15 (14)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(15)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36 (35)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Business/Administrative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203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54 (27)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(8)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34 (17)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21 (10)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77 (38)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Management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109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 (25)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15 (14)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15 (14)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(16)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35 (32)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Governmental/Law/Safety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48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 (19)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(10)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(8)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(8)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26 (54)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Technical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201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53 (26)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34 (17)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29 (14)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18 (9)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67 (33)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Agricultural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13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(31)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0 (0)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0 (0)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(31)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(38)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Health Care/Welfare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163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48 (29)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26 (16)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(10)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12 (7)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60 (37)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Service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66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22 (33)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6 (9)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(8)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16 (24)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17 (26)</w:t>
            </w:r>
          </w:p>
        </w:tc>
      </w:tr>
      <w:tr w:rsidR="00C11ED5" w:rsidRPr="005E599C" w:rsidTr="005E599C">
        <w:trPr>
          <w:trHeight w:val="454"/>
        </w:trPr>
        <w:tc>
          <w:tcPr>
            <w:tcW w:w="1384" w:type="pct"/>
            <w:vAlign w:val="center"/>
          </w:tcPr>
          <w:p w:rsidR="00C11ED5" w:rsidRPr="005E599C" w:rsidRDefault="00C11ED5" w:rsidP="00C11ED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Transportation/Logistics (n, [%])</w:t>
            </w:r>
          </w:p>
        </w:tc>
        <w:tc>
          <w:tcPr>
            <w:tcW w:w="498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36 (100)</w:t>
            </w:r>
          </w:p>
        </w:tc>
        <w:tc>
          <w:tcPr>
            <w:tcW w:w="499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9 (25)</w:t>
            </w:r>
          </w:p>
        </w:tc>
        <w:tc>
          <w:tcPr>
            <w:tcW w:w="790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 (8)</w:t>
            </w:r>
          </w:p>
        </w:tc>
        <w:tc>
          <w:tcPr>
            <w:tcW w:w="574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 (11)</w:t>
            </w:r>
          </w:p>
        </w:tc>
        <w:tc>
          <w:tcPr>
            <w:tcW w:w="532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5 (14)</w:t>
            </w:r>
          </w:p>
        </w:tc>
        <w:tc>
          <w:tcPr>
            <w:tcW w:w="723" w:type="pct"/>
            <w:vAlign w:val="center"/>
          </w:tcPr>
          <w:p w:rsidR="00C11ED5" w:rsidRPr="005E599C" w:rsidRDefault="00C11ED5" w:rsidP="00C11ED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15 (42)</w:t>
            </w:r>
          </w:p>
        </w:tc>
      </w:tr>
    </w:tbl>
    <w:p w:rsidR="00C11ED5" w:rsidRPr="005E599C" w:rsidRDefault="00C11ED5" w:rsidP="00C11ED5">
      <w:pPr>
        <w:widowControl w:val="0"/>
        <w:spacing w:before="120" w:line="480" w:lineRule="auto"/>
        <w:rPr>
          <w:rFonts w:ascii="Arial" w:hAnsi="Arial" w:cs="Arial"/>
          <w:sz w:val="20"/>
          <w:szCs w:val="20"/>
        </w:rPr>
      </w:pPr>
      <w:r w:rsidRPr="005E599C">
        <w:rPr>
          <w:rFonts w:ascii="Arial" w:hAnsi="Arial" w:cs="Arial"/>
        </w:rPr>
        <w:t>11 cells (20.0%) had an expected count less than 5; the minimum expected count was 1.53. Each column represents a cognitive profile in which one particular domain is predominantly affected (except the multi-domain). There were no significant differences between groups (Chi</w:t>
      </w:r>
      <w:r w:rsidRPr="005E599C">
        <w:rPr>
          <w:rFonts w:ascii="Arial" w:hAnsi="Arial" w:cs="Arial"/>
          <w:vertAlign w:val="superscript"/>
        </w:rPr>
        <w:t>2</w:t>
      </w:r>
      <w:r w:rsidRPr="005E599C">
        <w:rPr>
          <w:rFonts w:ascii="Arial" w:hAnsi="Arial" w:cs="Arial"/>
        </w:rPr>
        <w:t xml:space="preserve"> </w:t>
      </w:r>
      <w:proofErr w:type="spellStart"/>
      <w:r w:rsidRPr="005E599C">
        <w:rPr>
          <w:rFonts w:ascii="Arial" w:hAnsi="Arial" w:cs="Arial"/>
        </w:rPr>
        <w:t>n.s</w:t>
      </w:r>
      <w:proofErr w:type="spellEnd"/>
      <w:r w:rsidRPr="005E599C">
        <w:rPr>
          <w:rFonts w:ascii="Arial" w:hAnsi="Arial" w:cs="Arial"/>
        </w:rPr>
        <w:t>.).</w:t>
      </w:r>
      <w:r w:rsidRPr="005E599C">
        <w:rPr>
          <w:rFonts w:ascii="Arial" w:hAnsi="Arial" w:cs="Arial"/>
          <w:sz w:val="20"/>
          <w:szCs w:val="20"/>
        </w:rPr>
        <w:tab/>
      </w:r>
    </w:p>
    <w:p w:rsidR="00A1583E" w:rsidRPr="005E599C" w:rsidRDefault="00A1583E" w:rsidP="00125FCA">
      <w:pPr>
        <w:widowControl w:val="0"/>
        <w:spacing w:before="120" w:line="480" w:lineRule="auto"/>
        <w:rPr>
          <w:rFonts w:ascii="Arial" w:hAnsi="Arial" w:cs="Arial"/>
        </w:rPr>
      </w:pPr>
      <w:r w:rsidRPr="005E599C">
        <w:rPr>
          <w:rFonts w:ascii="Arial" w:hAnsi="Arial" w:cs="Arial"/>
        </w:rPr>
        <w:tab/>
      </w:r>
    </w:p>
    <w:p w:rsidR="00A1583E" w:rsidRPr="005E599C" w:rsidRDefault="00A1583E" w:rsidP="00125FCA">
      <w:pPr>
        <w:spacing w:before="120" w:line="480" w:lineRule="auto"/>
        <w:rPr>
          <w:rFonts w:ascii="Arial" w:hAnsi="Arial" w:cs="Arial"/>
        </w:rPr>
        <w:sectPr w:rsidR="00A1583E" w:rsidRPr="005E599C" w:rsidSect="001B30E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pPr w:leftFromText="141" w:rightFromText="141" w:vertAnchor="page" w:horzAnchor="margin" w:tblpX="108" w:tblpY="2516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28"/>
        <w:gridCol w:w="944"/>
        <w:gridCol w:w="1046"/>
        <w:gridCol w:w="845"/>
        <w:gridCol w:w="944"/>
        <w:gridCol w:w="1035"/>
        <w:gridCol w:w="986"/>
      </w:tblGrid>
      <w:tr w:rsidR="00A1583E" w:rsidRPr="005E599C" w:rsidTr="005E599C">
        <w:trPr>
          <w:trHeight w:val="454"/>
        </w:trPr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Uncorrected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Corrected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28A" w:rsidRPr="005E599C" w:rsidTr="005E599C">
        <w:trPr>
          <w:trHeight w:val="454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E599C">
              <w:rPr>
                <w:rFonts w:ascii="Arial" w:hAnsi="Arial" w:cs="Arial"/>
                <w:b/>
                <w:sz w:val="22"/>
                <w:szCs w:val="22"/>
              </w:rPr>
              <w:t>VaD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β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5838C3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1583E" w:rsidRPr="005E599C">
              <w:rPr>
                <w:rFonts w:ascii="Arial" w:hAnsi="Arial" w:cs="Arial"/>
                <w:b/>
                <w:sz w:val="22"/>
                <w:szCs w:val="22"/>
              </w:rPr>
              <w:t>-value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β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5838C3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1583E" w:rsidRPr="005E599C">
              <w:rPr>
                <w:rFonts w:ascii="Arial" w:hAnsi="Arial" w:cs="Arial"/>
                <w:b/>
                <w:sz w:val="22"/>
                <w:szCs w:val="22"/>
              </w:rPr>
              <w:t>-value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CIE (β)</w:t>
            </w:r>
          </w:p>
        </w:tc>
      </w:tr>
      <w:tr w:rsidR="0082528A" w:rsidRPr="005E599C" w:rsidTr="005E599C">
        <w:trPr>
          <w:trHeight w:val="454"/>
        </w:trPr>
        <w:tc>
          <w:tcPr>
            <w:tcW w:w="1432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2528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Transportation/Logistics</w:t>
            </w:r>
          </w:p>
        </w:tc>
        <w:tc>
          <w:tcPr>
            <w:tcW w:w="446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1.226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3.408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.004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1.044</w:t>
            </w:r>
            <w:r w:rsidR="0082528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2.840</w:t>
            </w:r>
          </w:p>
        </w:tc>
        <w:tc>
          <w:tcPr>
            <w:tcW w:w="55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.018</w:t>
            </w:r>
          </w:p>
        </w:tc>
        <w:tc>
          <w:tcPr>
            <w:tcW w:w="531" w:type="pct"/>
            <w:tcBorders>
              <w:top w:val="nil"/>
              <w:bottom w:val="nil"/>
            </w:tcBorders>
            <w:vAlign w:val="center"/>
          </w:tcPr>
          <w:p w:rsidR="00A1583E" w:rsidRPr="005E599C" w:rsidRDefault="00210D20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14.8</w:t>
            </w:r>
            <w:r w:rsidR="00A1583E" w:rsidRPr="005E599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2528A" w:rsidRPr="005E599C" w:rsidTr="005E599C">
        <w:trPr>
          <w:trHeight w:val="454"/>
        </w:trPr>
        <w:tc>
          <w:tcPr>
            <w:tcW w:w="1432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5E599C">
              <w:rPr>
                <w:rFonts w:ascii="Arial" w:hAnsi="Arial" w:cs="Arial"/>
                <w:b/>
                <w:sz w:val="22"/>
                <w:szCs w:val="22"/>
              </w:rPr>
              <w:t>AD</w:t>
            </w:r>
          </w:p>
        </w:tc>
        <w:tc>
          <w:tcPr>
            <w:tcW w:w="446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bottom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8A" w:rsidRPr="005E599C" w:rsidTr="005E599C">
        <w:trPr>
          <w:trHeight w:val="454"/>
        </w:trPr>
        <w:tc>
          <w:tcPr>
            <w:tcW w:w="1432" w:type="pct"/>
            <w:tcBorders>
              <w:top w:val="nil"/>
            </w:tcBorders>
            <w:vAlign w:val="center"/>
          </w:tcPr>
          <w:p w:rsidR="00A1583E" w:rsidRPr="005E599C" w:rsidRDefault="00A1583E" w:rsidP="0082528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Transportation/Logistics</w:t>
            </w:r>
          </w:p>
        </w:tc>
        <w:tc>
          <w:tcPr>
            <w:tcW w:w="446" w:type="pct"/>
            <w:tcBorders>
              <w:top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-.847</w:t>
            </w:r>
          </w:p>
        </w:tc>
        <w:tc>
          <w:tcPr>
            <w:tcW w:w="508" w:type="pct"/>
            <w:tcBorders>
              <w:top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.429</w:t>
            </w:r>
          </w:p>
        </w:tc>
        <w:tc>
          <w:tcPr>
            <w:tcW w:w="563" w:type="pct"/>
            <w:tcBorders>
              <w:top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.001</w:t>
            </w:r>
          </w:p>
        </w:tc>
        <w:tc>
          <w:tcPr>
            <w:tcW w:w="455" w:type="pct"/>
            <w:tcBorders>
              <w:top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-.615</w:t>
            </w:r>
            <w:r w:rsidR="0082528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508" w:type="pct"/>
            <w:tcBorders>
              <w:top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.541</w:t>
            </w:r>
          </w:p>
        </w:tc>
        <w:tc>
          <w:tcPr>
            <w:tcW w:w="557" w:type="pct"/>
            <w:tcBorders>
              <w:top w:val="nil"/>
            </w:tcBorders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.020</w:t>
            </w:r>
          </w:p>
        </w:tc>
        <w:tc>
          <w:tcPr>
            <w:tcW w:w="531" w:type="pct"/>
            <w:tcBorders>
              <w:top w:val="nil"/>
            </w:tcBorders>
            <w:vAlign w:val="center"/>
          </w:tcPr>
          <w:p w:rsidR="00A1583E" w:rsidRPr="005E599C" w:rsidRDefault="00210D20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27.4</w:t>
            </w:r>
            <w:r w:rsidR="00A1583E" w:rsidRPr="005E599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1583E" w:rsidRPr="005E599C" w:rsidTr="005E599C">
        <w:trPr>
          <w:trHeight w:val="454"/>
        </w:trPr>
        <w:tc>
          <w:tcPr>
            <w:tcW w:w="1432" w:type="pct"/>
            <w:vAlign w:val="center"/>
          </w:tcPr>
          <w:p w:rsidR="00A1583E" w:rsidRPr="005E599C" w:rsidRDefault="00A1583E" w:rsidP="0082528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Health Care/Welfare</w:t>
            </w:r>
          </w:p>
        </w:tc>
        <w:tc>
          <w:tcPr>
            <w:tcW w:w="446" w:type="pct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.551</w:t>
            </w:r>
          </w:p>
        </w:tc>
        <w:tc>
          <w:tcPr>
            <w:tcW w:w="508" w:type="pct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1.736</w:t>
            </w:r>
          </w:p>
        </w:tc>
        <w:tc>
          <w:tcPr>
            <w:tcW w:w="563" w:type="pct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.003</w:t>
            </w:r>
          </w:p>
        </w:tc>
        <w:tc>
          <w:tcPr>
            <w:tcW w:w="455" w:type="pct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.313</w:t>
            </w:r>
            <w:r w:rsidR="0082528A" w:rsidRPr="005E599C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508" w:type="pct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1.367</w:t>
            </w:r>
          </w:p>
        </w:tc>
        <w:tc>
          <w:tcPr>
            <w:tcW w:w="557" w:type="pct"/>
            <w:vAlign w:val="center"/>
          </w:tcPr>
          <w:p w:rsidR="00A1583E" w:rsidRPr="005E599C" w:rsidRDefault="00A1583E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.101</w:t>
            </w:r>
          </w:p>
        </w:tc>
        <w:tc>
          <w:tcPr>
            <w:tcW w:w="531" w:type="pct"/>
            <w:vAlign w:val="center"/>
          </w:tcPr>
          <w:p w:rsidR="00A1583E" w:rsidRPr="005E599C" w:rsidRDefault="00210D20" w:rsidP="00843B4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9C">
              <w:rPr>
                <w:rFonts w:ascii="Arial" w:hAnsi="Arial" w:cs="Arial"/>
                <w:sz w:val="22"/>
                <w:szCs w:val="22"/>
              </w:rPr>
              <w:t>43.2</w:t>
            </w:r>
            <w:r w:rsidR="00A1583E" w:rsidRPr="005E599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A1583E" w:rsidRPr="005E599C" w:rsidRDefault="00A1583E" w:rsidP="00C20E74">
      <w:pPr>
        <w:widowControl w:val="0"/>
        <w:spacing w:line="480" w:lineRule="auto"/>
        <w:rPr>
          <w:rFonts w:ascii="Arial" w:hAnsi="Arial" w:cs="Arial"/>
          <w:b/>
        </w:rPr>
      </w:pPr>
      <w:r w:rsidRPr="005E599C">
        <w:rPr>
          <w:rFonts w:ascii="Arial" w:hAnsi="Arial" w:cs="Arial"/>
          <w:b/>
        </w:rPr>
        <w:t>Supplementary Table 2. Uncorrected and corrected logistic regression models of relationships between occupational class and dementia type</w:t>
      </w:r>
      <w:r w:rsidR="00DB6F8F" w:rsidRPr="005E599C">
        <w:rPr>
          <w:rFonts w:ascii="Arial" w:hAnsi="Arial" w:cs="Arial"/>
          <w:b/>
        </w:rPr>
        <w:t>.</w:t>
      </w:r>
    </w:p>
    <w:p w:rsidR="00A1583E" w:rsidRPr="005E599C" w:rsidRDefault="00A1583E" w:rsidP="00C20E74">
      <w:pPr>
        <w:widowControl w:val="0"/>
        <w:tabs>
          <w:tab w:val="left" w:pos="4395"/>
        </w:tabs>
        <w:spacing w:before="120" w:line="480" w:lineRule="auto"/>
        <w:rPr>
          <w:rFonts w:ascii="Arial" w:hAnsi="Arial" w:cs="Arial"/>
        </w:rPr>
      </w:pPr>
      <w:r w:rsidRPr="005E599C">
        <w:rPr>
          <w:rFonts w:ascii="Arial" w:hAnsi="Arial" w:cs="Arial"/>
        </w:rPr>
        <w:t>We used a forward selection procedure with a change-in-estimate (CIE) criterion o</w:t>
      </w:r>
      <w:r w:rsidR="00C20E74" w:rsidRPr="005E599C">
        <w:rPr>
          <w:rFonts w:ascii="Arial" w:hAnsi="Arial" w:cs="Arial"/>
        </w:rPr>
        <w:t>f 10%</w:t>
      </w:r>
      <w:r w:rsidR="005838C3" w:rsidRPr="005E599C">
        <w:rPr>
          <w:rFonts w:ascii="Arial" w:hAnsi="Arial" w:cs="Arial"/>
          <w:vertAlign w:val="superscript"/>
        </w:rPr>
        <w:t>30,31</w:t>
      </w:r>
      <w:r w:rsidRPr="005E599C">
        <w:rPr>
          <w:rFonts w:ascii="Arial" w:hAnsi="Arial" w:cs="Arial"/>
        </w:rPr>
        <w:t xml:space="preserve"> to select relevant covariates among all parti</w:t>
      </w:r>
      <w:r w:rsidR="0082528A" w:rsidRPr="005E599C">
        <w:rPr>
          <w:rFonts w:ascii="Arial" w:hAnsi="Arial" w:cs="Arial"/>
        </w:rPr>
        <w:t>cipants with complete data (n=1562/2</w:t>
      </w:r>
      <w:r w:rsidRPr="005E599C">
        <w:rPr>
          <w:rFonts w:ascii="Arial" w:hAnsi="Arial" w:cs="Arial"/>
        </w:rPr>
        <w:t xml:space="preserve">121). We tested age, sex, education and VRFs as covariates; only </w:t>
      </w:r>
      <w:r w:rsidR="0082528A" w:rsidRPr="005E599C">
        <w:rPr>
          <w:rFonts w:ascii="Arial" w:hAnsi="Arial" w:cs="Arial"/>
        </w:rPr>
        <w:t>significant variables were finally</w:t>
      </w:r>
      <w:r w:rsidRPr="005E599C">
        <w:rPr>
          <w:rFonts w:ascii="Arial" w:hAnsi="Arial" w:cs="Arial"/>
        </w:rPr>
        <w:t xml:space="preserve"> included. </w:t>
      </w:r>
      <w:proofErr w:type="spellStart"/>
      <w:r w:rsidR="0082528A" w:rsidRPr="005E599C">
        <w:rPr>
          <w:rFonts w:ascii="Arial" w:hAnsi="Arial" w:cs="Arial"/>
          <w:vertAlign w:val="superscript"/>
        </w:rPr>
        <w:t>a</w:t>
      </w:r>
      <w:r w:rsidR="0082528A" w:rsidRPr="005E599C">
        <w:rPr>
          <w:rFonts w:ascii="Arial" w:hAnsi="Arial" w:cs="Arial"/>
        </w:rPr>
        <w:t>this</w:t>
      </w:r>
      <w:proofErr w:type="spellEnd"/>
      <w:r w:rsidR="0082528A" w:rsidRPr="005E599C">
        <w:rPr>
          <w:rFonts w:ascii="Arial" w:hAnsi="Arial" w:cs="Arial"/>
        </w:rPr>
        <w:t xml:space="preserve"> model included VRFs as a covariate, </w:t>
      </w:r>
      <w:proofErr w:type="spellStart"/>
      <w:r w:rsidR="0082528A" w:rsidRPr="005E599C">
        <w:rPr>
          <w:rFonts w:ascii="Arial" w:hAnsi="Arial" w:cs="Arial"/>
          <w:vertAlign w:val="superscript"/>
        </w:rPr>
        <w:t>b</w:t>
      </w:r>
      <w:r w:rsidR="0082528A" w:rsidRPr="005E599C">
        <w:rPr>
          <w:rFonts w:ascii="Arial" w:hAnsi="Arial" w:cs="Arial"/>
        </w:rPr>
        <w:t>this</w:t>
      </w:r>
      <w:proofErr w:type="spellEnd"/>
      <w:r w:rsidR="0082528A" w:rsidRPr="005E599C">
        <w:rPr>
          <w:rFonts w:ascii="Arial" w:hAnsi="Arial" w:cs="Arial"/>
        </w:rPr>
        <w:t xml:space="preserve"> model included sex as a covariate. </w:t>
      </w:r>
      <w:proofErr w:type="spellStart"/>
      <w:r w:rsidR="00C20E74" w:rsidRPr="005E599C">
        <w:rPr>
          <w:rFonts w:ascii="Arial" w:hAnsi="Arial" w:cs="Arial"/>
        </w:rPr>
        <w:t>VaD</w:t>
      </w:r>
      <w:proofErr w:type="spellEnd"/>
      <w:r w:rsidR="00C20E74" w:rsidRPr="005E599C">
        <w:rPr>
          <w:rFonts w:ascii="Arial" w:hAnsi="Arial" w:cs="Arial"/>
        </w:rPr>
        <w:t>=vascular dementia, AD=Alzheimer’s disease dementia, OR=odds ratio, CIE=change-in-estimate.</w:t>
      </w:r>
    </w:p>
    <w:p w:rsidR="00A1583E" w:rsidRPr="005E599C" w:rsidRDefault="00A1583E" w:rsidP="00A1583E">
      <w:pPr>
        <w:spacing w:line="240" w:lineRule="auto"/>
        <w:rPr>
          <w:rFonts w:ascii="Arial" w:hAnsi="Arial" w:cs="Arial"/>
        </w:rPr>
      </w:pPr>
    </w:p>
    <w:p w:rsidR="00A1583E" w:rsidRPr="005E599C" w:rsidRDefault="00A1583E" w:rsidP="00A1583E">
      <w:pPr>
        <w:widowControl w:val="0"/>
        <w:spacing w:line="240" w:lineRule="auto"/>
        <w:rPr>
          <w:rFonts w:ascii="Arial" w:hAnsi="Arial" w:cs="Arial"/>
        </w:rPr>
      </w:pPr>
    </w:p>
    <w:p w:rsidR="00272BAE" w:rsidRPr="005E599C" w:rsidRDefault="00272BAE" w:rsidP="00A1583E">
      <w:pPr>
        <w:spacing w:line="240" w:lineRule="auto"/>
        <w:rPr>
          <w:rFonts w:ascii="Arial" w:hAnsi="Arial" w:cs="Arial"/>
        </w:rPr>
      </w:pPr>
    </w:p>
    <w:sectPr w:rsidR="00272BAE" w:rsidRPr="005E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18"/>
    <w:rsid w:val="000531ED"/>
    <w:rsid w:val="00125FCA"/>
    <w:rsid w:val="001A0E1F"/>
    <w:rsid w:val="00210D20"/>
    <w:rsid w:val="00272BAE"/>
    <w:rsid w:val="003712F3"/>
    <w:rsid w:val="004C6222"/>
    <w:rsid w:val="004F2E18"/>
    <w:rsid w:val="005838C3"/>
    <w:rsid w:val="005E599C"/>
    <w:rsid w:val="00643E3E"/>
    <w:rsid w:val="00753E20"/>
    <w:rsid w:val="0082528A"/>
    <w:rsid w:val="00843B4B"/>
    <w:rsid w:val="00974413"/>
    <w:rsid w:val="009A76C6"/>
    <w:rsid w:val="00A1583E"/>
    <w:rsid w:val="00A8156D"/>
    <w:rsid w:val="00C11ED5"/>
    <w:rsid w:val="00C20E74"/>
    <w:rsid w:val="00D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C1C3-6F4A-47C8-9A65-5E432FD8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583E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583E"/>
    <w:pPr>
      <w:spacing w:line="240" w:lineRule="auto"/>
      <w:jc w:val="left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97009A74</Template>
  <TotalTime>18</TotalTime>
  <Pages>5</Pages>
  <Words>992</Words>
  <Characters>5459</Characters>
  <Application>Microsoft Office Word</Application>
  <DocSecurity>0</DocSecurity>
  <Lines>45</Lines>
  <Paragraphs>12</Paragraphs>
  <ScaleCrop>false</ScaleCrop>
  <Company>VUmc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Loenhoud, A.C. van (Anita)</dc:creator>
  <cp:keywords/>
  <dc:description/>
  <cp:lastModifiedBy>Loenhoud, A.C. van (Anita)</cp:lastModifiedBy>
  <cp:revision>20</cp:revision>
  <dcterms:created xsi:type="dcterms:W3CDTF">2019-07-01T12:58:00Z</dcterms:created>
  <dcterms:modified xsi:type="dcterms:W3CDTF">2019-08-25T20:07:00Z</dcterms:modified>
</cp:coreProperties>
</file>