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38EB" w:rsidRPr="00F038EB" w:rsidRDefault="00F038EB" w:rsidP="00F038EB">
      <w:pPr>
        <w:rPr>
          <w:rFonts w:ascii="Times New Roman" w:hAnsi="Times New Roman" w:cs="Times New Roman"/>
          <w:b/>
          <w:sz w:val="24"/>
          <w:szCs w:val="24"/>
        </w:rPr>
      </w:pPr>
      <w:r>
        <w:rPr>
          <w:rFonts w:ascii="Times New Roman" w:hAnsi="Times New Roman" w:cs="Times New Roman"/>
          <w:b/>
          <w:sz w:val="24"/>
          <w:szCs w:val="24"/>
        </w:rPr>
        <w:t>Citations for included studies</w:t>
      </w:r>
    </w:p>
    <w:p w:rsidR="00F038EB" w:rsidRPr="00DC5AD4" w:rsidRDefault="00F038EB" w:rsidP="00F038EB">
      <w:pPr>
        <w:rPr>
          <w:rFonts w:ascii="Times New Roman" w:hAnsi="Times New Roman" w:cs="Times New Roman"/>
          <w:sz w:val="24"/>
          <w:szCs w:val="24"/>
        </w:rPr>
      </w:pPr>
      <w:proofErr w:type="spellStart"/>
      <w:r w:rsidRPr="00DC5AD4">
        <w:rPr>
          <w:rFonts w:ascii="Times New Roman" w:hAnsi="Times New Roman" w:cs="Times New Roman"/>
          <w:sz w:val="24"/>
          <w:szCs w:val="24"/>
        </w:rPr>
        <w:t>Ablah</w:t>
      </w:r>
      <w:proofErr w:type="spellEnd"/>
      <w:r w:rsidRPr="00DC5AD4">
        <w:rPr>
          <w:rFonts w:ascii="Times New Roman" w:hAnsi="Times New Roman" w:cs="Times New Roman"/>
          <w:sz w:val="24"/>
          <w:szCs w:val="24"/>
        </w:rPr>
        <w:t xml:space="preserve">, E., </w:t>
      </w:r>
      <w:proofErr w:type="spellStart"/>
      <w:r w:rsidRPr="00DC5AD4">
        <w:rPr>
          <w:rFonts w:ascii="Times New Roman" w:hAnsi="Times New Roman" w:cs="Times New Roman"/>
          <w:sz w:val="24"/>
          <w:szCs w:val="24"/>
        </w:rPr>
        <w:t>Biberman</w:t>
      </w:r>
      <w:proofErr w:type="spellEnd"/>
      <w:r w:rsidRPr="00DC5AD4">
        <w:rPr>
          <w:rFonts w:ascii="Times New Roman" w:hAnsi="Times New Roman" w:cs="Times New Roman"/>
          <w:sz w:val="24"/>
          <w:szCs w:val="24"/>
        </w:rPr>
        <w:t xml:space="preserve">, D. A., </w:t>
      </w:r>
      <w:proofErr w:type="spellStart"/>
      <w:r w:rsidRPr="00DC5AD4">
        <w:rPr>
          <w:rFonts w:ascii="Times New Roman" w:hAnsi="Times New Roman" w:cs="Times New Roman"/>
          <w:sz w:val="24"/>
          <w:szCs w:val="24"/>
        </w:rPr>
        <w:t>Weist</w:t>
      </w:r>
      <w:proofErr w:type="spellEnd"/>
      <w:r w:rsidRPr="00DC5AD4">
        <w:rPr>
          <w:rFonts w:ascii="Times New Roman" w:hAnsi="Times New Roman" w:cs="Times New Roman"/>
          <w:sz w:val="24"/>
          <w:szCs w:val="24"/>
        </w:rPr>
        <w:t xml:space="preserve">, E. M., </w:t>
      </w:r>
      <w:proofErr w:type="spellStart"/>
      <w:r w:rsidRPr="00DC5AD4">
        <w:rPr>
          <w:rFonts w:ascii="Times New Roman" w:hAnsi="Times New Roman" w:cs="Times New Roman"/>
          <w:sz w:val="24"/>
          <w:szCs w:val="24"/>
        </w:rPr>
        <w:t>Buekens</w:t>
      </w:r>
      <w:proofErr w:type="spellEnd"/>
      <w:r w:rsidRPr="00DC5AD4">
        <w:rPr>
          <w:rFonts w:ascii="Times New Roman" w:hAnsi="Times New Roman" w:cs="Times New Roman"/>
          <w:sz w:val="24"/>
          <w:szCs w:val="24"/>
        </w:rPr>
        <w:t>, P., Bentley, M. E., Burke, D., et al. (2014). Improving global health education: Development of a global health competency model. American Journal of Tropical Medicine and Hygiene, 90(3), 560–565. doi:10.4269/ajtmh.13-0537</w:t>
      </w:r>
    </w:p>
    <w:p w:rsidR="00F038EB" w:rsidRPr="00DC5AD4" w:rsidRDefault="00F038EB" w:rsidP="00F038EB">
      <w:pPr>
        <w:rPr>
          <w:rFonts w:ascii="Times New Roman" w:hAnsi="Times New Roman" w:cs="Times New Roman"/>
          <w:sz w:val="24"/>
          <w:szCs w:val="24"/>
        </w:rPr>
      </w:pPr>
      <w:r w:rsidRPr="00DC5AD4">
        <w:rPr>
          <w:rFonts w:ascii="Times New Roman" w:hAnsi="Times New Roman" w:cs="Times New Roman"/>
          <w:sz w:val="24"/>
          <w:szCs w:val="24"/>
        </w:rPr>
        <w:t xml:space="preserve">Akbar, H., Hill, P. S., </w:t>
      </w:r>
      <w:proofErr w:type="spellStart"/>
      <w:r w:rsidRPr="00DC5AD4">
        <w:rPr>
          <w:rFonts w:ascii="Times New Roman" w:hAnsi="Times New Roman" w:cs="Times New Roman"/>
          <w:sz w:val="24"/>
          <w:szCs w:val="24"/>
        </w:rPr>
        <w:t>Rotem</w:t>
      </w:r>
      <w:proofErr w:type="spellEnd"/>
      <w:r w:rsidRPr="00DC5AD4">
        <w:rPr>
          <w:rFonts w:ascii="Times New Roman" w:hAnsi="Times New Roman" w:cs="Times New Roman"/>
          <w:sz w:val="24"/>
          <w:szCs w:val="24"/>
        </w:rPr>
        <w:t xml:space="preserve">, A., Riley, I. D., </w:t>
      </w:r>
      <w:proofErr w:type="spellStart"/>
      <w:r w:rsidRPr="00DC5AD4">
        <w:rPr>
          <w:rFonts w:ascii="Times New Roman" w:hAnsi="Times New Roman" w:cs="Times New Roman"/>
          <w:sz w:val="24"/>
          <w:szCs w:val="24"/>
        </w:rPr>
        <w:t>Zwi</w:t>
      </w:r>
      <w:proofErr w:type="spellEnd"/>
      <w:r w:rsidRPr="00DC5AD4">
        <w:rPr>
          <w:rFonts w:ascii="Times New Roman" w:hAnsi="Times New Roman" w:cs="Times New Roman"/>
          <w:sz w:val="24"/>
          <w:szCs w:val="24"/>
        </w:rPr>
        <w:t xml:space="preserve">, A. B., Marks, G. C., &amp; Mark, T. (2005). Identifying competencies for Australian health professionals working in international health. Asia-Pacific Journal of Public Health, 17(2), 99–103. </w:t>
      </w:r>
      <w:proofErr w:type="gramStart"/>
      <w:r w:rsidRPr="00DC5AD4">
        <w:rPr>
          <w:rFonts w:ascii="Times New Roman" w:hAnsi="Times New Roman" w:cs="Times New Roman"/>
          <w:sz w:val="24"/>
          <w:szCs w:val="24"/>
        </w:rPr>
        <w:t>doi:</w:t>
      </w:r>
      <w:proofErr w:type="gramEnd"/>
      <w:r w:rsidRPr="00DC5AD4">
        <w:rPr>
          <w:rFonts w:ascii="Times New Roman" w:hAnsi="Times New Roman" w:cs="Times New Roman"/>
          <w:sz w:val="24"/>
          <w:szCs w:val="24"/>
        </w:rPr>
        <w:t>10.1177/101053950501700207</w:t>
      </w:r>
    </w:p>
    <w:p w:rsidR="00F038EB" w:rsidRPr="00DC5AD4" w:rsidRDefault="00F038EB" w:rsidP="00F038EB">
      <w:pPr>
        <w:rPr>
          <w:rFonts w:ascii="Times New Roman" w:hAnsi="Times New Roman" w:cs="Times New Roman"/>
          <w:sz w:val="24"/>
          <w:szCs w:val="24"/>
        </w:rPr>
      </w:pPr>
      <w:r w:rsidRPr="00DC5AD4">
        <w:rPr>
          <w:rFonts w:ascii="Times New Roman" w:hAnsi="Times New Roman" w:cs="Times New Roman"/>
          <w:sz w:val="24"/>
          <w:szCs w:val="24"/>
        </w:rPr>
        <w:t xml:space="preserve">Alfieri, E., </w:t>
      </w:r>
      <w:proofErr w:type="spellStart"/>
      <w:r w:rsidRPr="00DC5AD4">
        <w:rPr>
          <w:rFonts w:ascii="Times New Roman" w:hAnsi="Times New Roman" w:cs="Times New Roman"/>
          <w:sz w:val="24"/>
          <w:szCs w:val="24"/>
        </w:rPr>
        <w:t>Alebbi</w:t>
      </w:r>
      <w:proofErr w:type="spellEnd"/>
      <w:r w:rsidRPr="00DC5AD4">
        <w:rPr>
          <w:rFonts w:ascii="Times New Roman" w:hAnsi="Times New Roman" w:cs="Times New Roman"/>
          <w:sz w:val="24"/>
          <w:szCs w:val="24"/>
        </w:rPr>
        <w:t xml:space="preserve">, A., </w:t>
      </w:r>
      <w:proofErr w:type="spellStart"/>
      <w:r w:rsidRPr="00DC5AD4">
        <w:rPr>
          <w:rFonts w:ascii="Times New Roman" w:hAnsi="Times New Roman" w:cs="Times New Roman"/>
          <w:sz w:val="24"/>
          <w:szCs w:val="24"/>
        </w:rPr>
        <w:t>Bedini</w:t>
      </w:r>
      <w:proofErr w:type="spellEnd"/>
      <w:r w:rsidRPr="00DC5AD4">
        <w:rPr>
          <w:rFonts w:ascii="Times New Roman" w:hAnsi="Times New Roman" w:cs="Times New Roman"/>
          <w:sz w:val="24"/>
          <w:szCs w:val="24"/>
        </w:rPr>
        <w:t xml:space="preserve">, M. G., </w:t>
      </w:r>
      <w:proofErr w:type="spellStart"/>
      <w:r w:rsidRPr="00DC5AD4">
        <w:rPr>
          <w:rFonts w:ascii="Times New Roman" w:hAnsi="Times New Roman" w:cs="Times New Roman"/>
          <w:sz w:val="24"/>
          <w:szCs w:val="24"/>
        </w:rPr>
        <w:t>Boni</w:t>
      </w:r>
      <w:proofErr w:type="spellEnd"/>
      <w:r w:rsidRPr="00DC5AD4">
        <w:rPr>
          <w:rFonts w:ascii="Times New Roman" w:hAnsi="Times New Roman" w:cs="Times New Roman"/>
          <w:sz w:val="24"/>
          <w:szCs w:val="24"/>
        </w:rPr>
        <w:t xml:space="preserve">, L., &amp; </w:t>
      </w:r>
      <w:proofErr w:type="spellStart"/>
      <w:r w:rsidRPr="00DC5AD4">
        <w:rPr>
          <w:rFonts w:ascii="Times New Roman" w:hAnsi="Times New Roman" w:cs="Times New Roman"/>
          <w:sz w:val="24"/>
          <w:szCs w:val="24"/>
        </w:rPr>
        <w:t>Foà</w:t>
      </w:r>
      <w:proofErr w:type="spellEnd"/>
      <w:r w:rsidRPr="00DC5AD4">
        <w:rPr>
          <w:rFonts w:ascii="Times New Roman" w:hAnsi="Times New Roman" w:cs="Times New Roman"/>
          <w:sz w:val="24"/>
          <w:szCs w:val="24"/>
        </w:rPr>
        <w:t xml:space="preserve">, C. (2017). Mapping the nursing competences in neonatology: a qualitative research. </w:t>
      </w:r>
      <w:proofErr w:type="spellStart"/>
      <w:r w:rsidRPr="00DC5AD4">
        <w:rPr>
          <w:rFonts w:ascii="Times New Roman" w:hAnsi="Times New Roman" w:cs="Times New Roman"/>
          <w:sz w:val="24"/>
          <w:szCs w:val="24"/>
        </w:rPr>
        <w:t>Acta</w:t>
      </w:r>
      <w:proofErr w:type="spellEnd"/>
      <w:r w:rsidRPr="00DC5AD4">
        <w:rPr>
          <w:rFonts w:ascii="Times New Roman" w:hAnsi="Times New Roman" w:cs="Times New Roman"/>
          <w:sz w:val="24"/>
          <w:szCs w:val="24"/>
        </w:rPr>
        <w:t xml:space="preserve"> bio-</w:t>
      </w:r>
      <w:proofErr w:type="spellStart"/>
      <w:r w:rsidRPr="00DC5AD4">
        <w:rPr>
          <w:rFonts w:ascii="Times New Roman" w:hAnsi="Times New Roman" w:cs="Times New Roman"/>
          <w:sz w:val="24"/>
          <w:szCs w:val="24"/>
        </w:rPr>
        <w:t>medica</w:t>
      </w:r>
      <w:proofErr w:type="spellEnd"/>
      <w:r w:rsidRPr="00DC5AD4">
        <w:rPr>
          <w:rFonts w:ascii="Times New Roman" w:hAnsi="Times New Roman" w:cs="Times New Roman"/>
          <w:sz w:val="24"/>
          <w:szCs w:val="24"/>
        </w:rPr>
        <w:t xml:space="preserve"> : </w:t>
      </w:r>
      <w:proofErr w:type="spellStart"/>
      <w:r w:rsidRPr="00DC5AD4">
        <w:rPr>
          <w:rFonts w:ascii="Times New Roman" w:hAnsi="Times New Roman" w:cs="Times New Roman"/>
          <w:sz w:val="24"/>
          <w:szCs w:val="24"/>
        </w:rPr>
        <w:t>Atenei</w:t>
      </w:r>
      <w:proofErr w:type="spellEnd"/>
      <w:r w:rsidRPr="00DC5AD4">
        <w:rPr>
          <w:rFonts w:ascii="Times New Roman" w:hAnsi="Times New Roman" w:cs="Times New Roman"/>
          <w:sz w:val="24"/>
          <w:szCs w:val="24"/>
        </w:rPr>
        <w:t xml:space="preserve"> </w:t>
      </w:r>
      <w:proofErr w:type="spellStart"/>
      <w:r w:rsidRPr="00DC5AD4">
        <w:rPr>
          <w:rFonts w:ascii="Times New Roman" w:hAnsi="Times New Roman" w:cs="Times New Roman"/>
          <w:sz w:val="24"/>
          <w:szCs w:val="24"/>
        </w:rPr>
        <w:t>Parmensis</w:t>
      </w:r>
      <w:proofErr w:type="spellEnd"/>
      <w:r w:rsidRPr="00DC5AD4">
        <w:rPr>
          <w:rFonts w:ascii="Times New Roman" w:hAnsi="Times New Roman" w:cs="Times New Roman"/>
          <w:sz w:val="24"/>
          <w:szCs w:val="24"/>
        </w:rPr>
        <w:t>, 88(3–S), 51–58. doi:10.23750/abm.v88i3-S.6614</w:t>
      </w:r>
    </w:p>
    <w:p w:rsidR="00F038EB" w:rsidRPr="00DC5AD4" w:rsidRDefault="00F038EB" w:rsidP="00F038EB">
      <w:pPr>
        <w:rPr>
          <w:rFonts w:ascii="Times New Roman" w:hAnsi="Times New Roman" w:cs="Times New Roman"/>
          <w:sz w:val="24"/>
          <w:szCs w:val="24"/>
        </w:rPr>
      </w:pPr>
      <w:r w:rsidRPr="00DC5AD4">
        <w:rPr>
          <w:rFonts w:ascii="Times New Roman" w:hAnsi="Times New Roman" w:cs="Times New Roman"/>
          <w:sz w:val="24"/>
          <w:szCs w:val="24"/>
        </w:rPr>
        <w:t>Ali, A. M. (2012). Pharmacist prescribing in the Australian context: development and validation of competency standards and identification of pharmacists’ educational needs. Monash University. Retrieved from https://trove.nla.gov.au/work/186453738</w:t>
      </w:r>
    </w:p>
    <w:p w:rsidR="00F038EB" w:rsidRPr="00DC5AD4" w:rsidRDefault="00F038EB" w:rsidP="00F038EB">
      <w:pPr>
        <w:rPr>
          <w:rFonts w:ascii="Times New Roman" w:hAnsi="Times New Roman" w:cs="Times New Roman"/>
          <w:sz w:val="24"/>
          <w:szCs w:val="24"/>
        </w:rPr>
      </w:pPr>
      <w:r w:rsidRPr="00DC5AD4">
        <w:rPr>
          <w:rFonts w:ascii="Times New Roman" w:hAnsi="Times New Roman" w:cs="Times New Roman"/>
          <w:sz w:val="24"/>
          <w:szCs w:val="24"/>
        </w:rPr>
        <w:t>AlShammari, T., Jennings, P. A., &amp; Williams, B. (2018). Emergency medical services core competencies: A scoping review. Health Professions Education. doi:10.1016/j.hpe.2018.03.009</w:t>
      </w:r>
    </w:p>
    <w:p w:rsidR="00F038EB" w:rsidRPr="00DC5AD4" w:rsidRDefault="00F038EB" w:rsidP="00F038EB">
      <w:pPr>
        <w:rPr>
          <w:rFonts w:ascii="Times New Roman" w:hAnsi="Times New Roman" w:cs="Times New Roman"/>
          <w:sz w:val="24"/>
          <w:szCs w:val="24"/>
        </w:rPr>
      </w:pPr>
      <w:r w:rsidRPr="00DC5AD4">
        <w:rPr>
          <w:rFonts w:ascii="Times New Roman" w:hAnsi="Times New Roman" w:cs="Times New Roman"/>
          <w:sz w:val="24"/>
          <w:szCs w:val="24"/>
        </w:rPr>
        <w:t xml:space="preserve">Ambuel, B., Trent, K., </w:t>
      </w:r>
      <w:proofErr w:type="spellStart"/>
      <w:r w:rsidRPr="00DC5AD4">
        <w:rPr>
          <w:rFonts w:ascii="Times New Roman" w:hAnsi="Times New Roman" w:cs="Times New Roman"/>
          <w:sz w:val="24"/>
          <w:szCs w:val="24"/>
        </w:rPr>
        <w:t>Lenahan</w:t>
      </w:r>
      <w:proofErr w:type="spellEnd"/>
      <w:r w:rsidRPr="00DC5AD4">
        <w:rPr>
          <w:rFonts w:ascii="Times New Roman" w:hAnsi="Times New Roman" w:cs="Times New Roman"/>
          <w:sz w:val="24"/>
          <w:szCs w:val="24"/>
        </w:rPr>
        <w:t xml:space="preserve">, P., </w:t>
      </w:r>
      <w:proofErr w:type="spellStart"/>
      <w:r w:rsidRPr="00DC5AD4">
        <w:rPr>
          <w:rFonts w:ascii="Times New Roman" w:hAnsi="Times New Roman" w:cs="Times New Roman"/>
          <w:sz w:val="24"/>
          <w:szCs w:val="24"/>
        </w:rPr>
        <w:t>Cronholm</w:t>
      </w:r>
      <w:proofErr w:type="spellEnd"/>
      <w:r w:rsidRPr="00DC5AD4">
        <w:rPr>
          <w:rFonts w:ascii="Times New Roman" w:hAnsi="Times New Roman" w:cs="Times New Roman"/>
          <w:sz w:val="24"/>
          <w:szCs w:val="24"/>
        </w:rPr>
        <w:t xml:space="preserve">, P., Downing, D., </w:t>
      </w:r>
      <w:proofErr w:type="spellStart"/>
      <w:r w:rsidRPr="00DC5AD4">
        <w:rPr>
          <w:rFonts w:ascii="Times New Roman" w:hAnsi="Times New Roman" w:cs="Times New Roman"/>
          <w:sz w:val="24"/>
          <w:szCs w:val="24"/>
        </w:rPr>
        <w:t>Jelley</w:t>
      </w:r>
      <w:proofErr w:type="spellEnd"/>
      <w:r w:rsidRPr="00DC5AD4">
        <w:rPr>
          <w:rFonts w:ascii="Times New Roman" w:hAnsi="Times New Roman" w:cs="Times New Roman"/>
          <w:sz w:val="24"/>
          <w:szCs w:val="24"/>
        </w:rPr>
        <w:t>, M., et al. (2011). Competencies Needed by Health Professionals for Addressing Exposure to Violence and Abuse in Patient Care. Eden Prairie, MN.</w:t>
      </w:r>
    </w:p>
    <w:p w:rsidR="00DC5AD4" w:rsidRDefault="00DC5AD4" w:rsidP="00F038EB">
      <w:pPr>
        <w:rPr>
          <w:rFonts w:ascii="Times New Roman" w:hAnsi="Times New Roman" w:cs="Times New Roman"/>
          <w:sz w:val="24"/>
          <w:szCs w:val="24"/>
        </w:rPr>
      </w:pPr>
      <w:r w:rsidRPr="00DC5AD4">
        <w:rPr>
          <w:rFonts w:ascii="Times New Roman" w:hAnsi="Times New Roman" w:cs="Times New Roman"/>
          <w:sz w:val="24"/>
          <w:szCs w:val="24"/>
        </w:rPr>
        <w:t>Amendola, M. L. (2008). An examination of the leadership competency requirements of nurse leaders in healthcare information technology. ProQuest Information &amp; Learning US, US. Retrieved from http://media.proquest.com/media/pq/classic/doc/1674957421/fmt/ai/rep/NPDF?hl=information,information,for,for,nurses,nurse,nurses,nurse&amp;cit:auth=Amendola,+Mark+Lawrence</w:t>
      </w:r>
    </w:p>
    <w:p w:rsidR="00F038EB" w:rsidRPr="00DC5AD4" w:rsidRDefault="00F038EB" w:rsidP="00F038EB">
      <w:pPr>
        <w:rPr>
          <w:rFonts w:ascii="Times New Roman" w:hAnsi="Times New Roman" w:cs="Times New Roman"/>
          <w:sz w:val="24"/>
          <w:szCs w:val="24"/>
        </w:rPr>
      </w:pPr>
      <w:r w:rsidRPr="00DC5AD4">
        <w:rPr>
          <w:rFonts w:ascii="Times New Roman" w:hAnsi="Times New Roman" w:cs="Times New Roman"/>
          <w:sz w:val="24"/>
          <w:szCs w:val="24"/>
        </w:rPr>
        <w:t xml:space="preserve">Anderson, R. O. (2016). Assessing Nurse Manager Competencies in a Military Hospital. ProQuest Dissertations and Theses. ProQuest Information &amp; Learning US, US. Retrieved from </w:t>
      </w:r>
      <w:r w:rsidR="00DC5AD4">
        <w:rPr>
          <w:rFonts w:ascii="Times New Roman" w:hAnsi="Times New Roman" w:cs="Times New Roman"/>
          <w:sz w:val="24"/>
          <w:szCs w:val="24"/>
        </w:rPr>
        <w:t>http://primo-</w:t>
      </w:r>
      <w:r w:rsidRPr="00DC5AD4">
        <w:rPr>
          <w:rFonts w:ascii="Times New Roman" w:hAnsi="Times New Roman" w:cs="Times New Roman"/>
          <w:sz w:val="24"/>
          <w:szCs w:val="24"/>
        </w:rPr>
        <w:t>pmtna01.hosted.exlibrisgroup.com/openurl/01WMU/01WMU_SERVICES??url_ver=Z39.88-2004&amp;rft_val_fmt=info</w:t>
      </w:r>
      <w:proofErr w:type="gramStart"/>
      <w:r w:rsidRPr="00DC5AD4">
        <w:rPr>
          <w:rFonts w:ascii="Times New Roman" w:hAnsi="Times New Roman" w:cs="Times New Roman"/>
          <w:sz w:val="24"/>
          <w:szCs w:val="24"/>
        </w:rPr>
        <w:t>:ofi</w:t>
      </w:r>
      <w:proofErr w:type="gramEnd"/>
      <w:r w:rsidRPr="00DC5AD4">
        <w:rPr>
          <w:rFonts w:ascii="Times New Roman" w:hAnsi="Times New Roman" w:cs="Times New Roman"/>
          <w:sz w:val="24"/>
          <w:szCs w:val="24"/>
        </w:rPr>
        <w:t>/fmt:kev:mtx:dissertation&amp;genr</w:t>
      </w:r>
    </w:p>
    <w:p w:rsidR="004C53BD" w:rsidRDefault="004C53BD" w:rsidP="00F038EB">
      <w:pPr>
        <w:rPr>
          <w:rFonts w:ascii="Times New Roman" w:hAnsi="Times New Roman" w:cs="Times New Roman"/>
          <w:sz w:val="24"/>
          <w:szCs w:val="24"/>
        </w:rPr>
      </w:pPr>
      <w:r w:rsidRPr="004C53BD">
        <w:rPr>
          <w:rFonts w:ascii="Times New Roman" w:hAnsi="Times New Roman" w:cs="Times New Roman"/>
          <w:sz w:val="24"/>
          <w:szCs w:val="24"/>
        </w:rPr>
        <w:t xml:space="preserve">Ash, S., </w:t>
      </w:r>
      <w:proofErr w:type="spellStart"/>
      <w:r w:rsidRPr="004C53BD">
        <w:rPr>
          <w:rFonts w:ascii="Times New Roman" w:hAnsi="Times New Roman" w:cs="Times New Roman"/>
          <w:sz w:val="24"/>
          <w:szCs w:val="24"/>
        </w:rPr>
        <w:t>Gonczi</w:t>
      </w:r>
      <w:proofErr w:type="spellEnd"/>
      <w:r w:rsidRPr="004C53BD">
        <w:rPr>
          <w:rFonts w:ascii="Times New Roman" w:hAnsi="Times New Roman" w:cs="Times New Roman"/>
          <w:sz w:val="24"/>
          <w:szCs w:val="24"/>
        </w:rPr>
        <w:t>, A., &amp; Hager, P. (1992). Combining Research Methodologies to Develop Competency-Based Standards for Dietitians: A Case Study for the Professions. Canberra.</w:t>
      </w:r>
    </w:p>
    <w:p w:rsidR="00F038EB" w:rsidRPr="00F038EB" w:rsidRDefault="00F038EB" w:rsidP="00F038EB">
      <w:pPr>
        <w:rPr>
          <w:rFonts w:ascii="Times New Roman" w:hAnsi="Times New Roman" w:cs="Times New Roman"/>
          <w:sz w:val="24"/>
          <w:szCs w:val="24"/>
        </w:rPr>
      </w:pPr>
      <w:r w:rsidRPr="00DC5AD4">
        <w:rPr>
          <w:rFonts w:ascii="Times New Roman" w:hAnsi="Times New Roman" w:cs="Times New Roman"/>
          <w:sz w:val="24"/>
          <w:szCs w:val="24"/>
        </w:rPr>
        <w:t xml:space="preserve">Aylward, M., Nixon, J., &amp; Gladding, S. (2014). An </w:t>
      </w:r>
      <w:proofErr w:type="spellStart"/>
      <w:r w:rsidRPr="00DC5AD4">
        <w:rPr>
          <w:rFonts w:ascii="Times New Roman" w:hAnsi="Times New Roman" w:cs="Times New Roman"/>
          <w:sz w:val="24"/>
          <w:szCs w:val="24"/>
        </w:rPr>
        <w:t>entrustable</w:t>
      </w:r>
      <w:proofErr w:type="spellEnd"/>
      <w:r w:rsidRPr="00DC5AD4">
        <w:rPr>
          <w:rFonts w:ascii="Times New Roman" w:hAnsi="Times New Roman" w:cs="Times New Roman"/>
          <w:sz w:val="24"/>
          <w:szCs w:val="24"/>
        </w:rPr>
        <w:t xml:space="preserve"> professional activity (</w:t>
      </w:r>
      <w:proofErr w:type="spellStart"/>
      <w:proofErr w:type="gramStart"/>
      <w:r w:rsidRPr="00DC5AD4">
        <w:rPr>
          <w:rFonts w:ascii="Times New Roman" w:hAnsi="Times New Roman" w:cs="Times New Roman"/>
          <w:sz w:val="24"/>
          <w:szCs w:val="24"/>
        </w:rPr>
        <w:t>epa</w:t>
      </w:r>
      <w:proofErr w:type="spellEnd"/>
      <w:proofErr w:type="gramEnd"/>
      <w:r w:rsidRPr="00DC5AD4">
        <w:rPr>
          <w:rFonts w:ascii="Times New Roman" w:hAnsi="Times New Roman" w:cs="Times New Roman"/>
          <w:sz w:val="24"/>
          <w:szCs w:val="24"/>
        </w:rPr>
        <w:t xml:space="preserve">) for handoffs as a model for </w:t>
      </w:r>
      <w:proofErr w:type="spellStart"/>
      <w:r w:rsidRPr="00DC5AD4">
        <w:rPr>
          <w:rFonts w:ascii="Times New Roman" w:hAnsi="Times New Roman" w:cs="Times New Roman"/>
          <w:sz w:val="24"/>
          <w:szCs w:val="24"/>
        </w:rPr>
        <w:t>epa</w:t>
      </w:r>
      <w:proofErr w:type="spellEnd"/>
      <w:r w:rsidRPr="00DC5AD4">
        <w:rPr>
          <w:rFonts w:ascii="Times New Roman" w:hAnsi="Times New Roman" w:cs="Times New Roman"/>
          <w:sz w:val="24"/>
          <w:szCs w:val="24"/>
        </w:rPr>
        <w:t xml:space="preserve"> assessment development. Academic Medicine, 89(10), 1335–1340. doi:10.1097/ACM.0000000000000317</w:t>
      </w:r>
    </w:p>
    <w:p w:rsidR="00DC5AD4" w:rsidRDefault="00DC5AD4" w:rsidP="00F038EB">
      <w:pPr>
        <w:rPr>
          <w:rFonts w:ascii="Times New Roman" w:hAnsi="Times New Roman" w:cs="Times New Roman"/>
          <w:sz w:val="24"/>
          <w:szCs w:val="24"/>
        </w:rPr>
      </w:pPr>
      <w:r w:rsidRPr="00DC5AD4">
        <w:rPr>
          <w:rFonts w:ascii="Times New Roman" w:hAnsi="Times New Roman" w:cs="Times New Roman"/>
          <w:sz w:val="24"/>
          <w:szCs w:val="24"/>
        </w:rPr>
        <w:t xml:space="preserve">Baldwin, K. M., Lyon, B. L., Clark, A. P., Fulton, J., Davidson, S., &amp; </w:t>
      </w:r>
      <w:proofErr w:type="spellStart"/>
      <w:r w:rsidRPr="00DC5AD4">
        <w:rPr>
          <w:rFonts w:ascii="Times New Roman" w:hAnsi="Times New Roman" w:cs="Times New Roman"/>
          <w:sz w:val="24"/>
          <w:szCs w:val="24"/>
        </w:rPr>
        <w:t>Dayhoff</w:t>
      </w:r>
      <w:proofErr w:type="spellEnd"/>
      <w:r w:rsidRPr="00DC5AD4">
        <w:rPr>
          <w:rFonts w:ascii="Times New Roman" w:hAnsi="Times New Roman" w:cs="Times New Roman"/>
          <w:sz w:val="24"/>
          <w:szCs w:val="24"/>
        </w:rPr>
        <w:t>, N. (2007). Developing Clinical Nurse Specialist Practice Competencies. Clinical Nurse Specialist, 21(6), 297–302. doi:10.1097/01.NUR.0000299619.28851.69</w:t>
      </w:r>
    </w:p>
    <w:p w:rsidR="00F038EB" w:rsidRPr="00F038EB" w:rsidRDefault="00F038EB" w:rsidP="00F038EB">
      <w:pPr>
        <w:rPr>
          <w:rFonts w:ascii="Times New Roman" w:hAnsi="Times New Roman" w:cs="Times New Roman"/>
          <w:sz w:val="24"/>
          <w:szCs w:val="24"/>
        </w:rPr>
      </w:pPr>
      <w:r w:rsidRPr="00F038EB">
        <w:rPr>
          <w:rFonts w:ascii="Times New Roman" w:hAnsi="Times New Roman" w:cs="Times New Roman"/>
          <w:sz w:val="24"/>
          <w:szCs w:val="24"/>
        </w:rPr>
        <w:lastRenderedPageBreak/>
        <w:t xml:space="preserve">Banfield, V., &amp; </w:t>
      </w:r>
      <w:proofErr w:type="spellStart"/>
      <w:r w:rsidRPr="00F038EB">
        <w:rPr>
          <w:rFonts w:ascii="Times New Roman" w:hAnsi="Times New Roman" w:cs="Times New Roman"/>
          <w:sz w:val="24"/>
          <w:szCs w:val="24"/>
        </w:rPr>
        <w:t>Lackie</w:t>
      </w:r>
      <w:proofErr w:type="spellEnd"/>
      <w:r w:rsidRPr="00F038EB">
        <w:rPr>
          <w:rFonts w:ascii="Times New Roman" w:hAnsi="Times New Roman" w:cs="Times New Roman"/>
          <w:sz w:val="24"/>
          <w:szCs w:val="24"/>
        </w:rPr>
        <w:t xml:space="preserve">, K. (2009). Performance-based competencies for culturally responsive interprofessional collaborative practice. Journal of Interprofessional Care, 23(6), 611–620. </w:t>
      </w:r>
      <w:proofErr w:type="gramStart"/>
      <w:r w:rsidRPr="00F038EB">
        <w:rPr>
          <w:rFonts w:ascii="Times New Roman" w:hAnsi="Times New Roman" w:cs="Times New Roman"/>
          <w:sz w:val="24"/>
          <w:szCs w:val="24"/>
        </w:rPr>
        <w:t>doi:</w:t>
      </w:r>
      <w:proofErr w:type="gramEnd"/>
      <w:r w:rsidRPr="00F038EB">
        <w:rPr>
          <w:rFonts w:ascii="Times New Roman" w:hAnsi="Times New Roman" w:cs="Times New Roman"/>
          <w:sz w:val="24"/>
          <w:szCs w:val="24"/>
        </w:rPr>
        <w:t>10.3109/13561820902921654</w:t>
      </w:r>
    </w:p>
    <w:p w:rsidR="00F038EB" w:rsidRPr="00F038EB" w:rsidRDefault="00F038EB" w:rsidP="00F038EB">
      <w:pPr>
        <w:rPr>
          <w:rFonts w:ascii="Times New Roman" w:hAnsi="Times New Roman" w:cs="Times New Roman"/>
          <w:sz w:val="24"/>
          <w:szCs w:val="24"/>
        </w:rPr>
      </w:pPr>
      <w:r w:rsidRPr="00F038EB">
        <w:rPr>
          <w:rFonts w:ascii="Times New Roman" w:hAnsi="Times New Roman" w:cs="Times New Roman"/>
          <w:sz w:val="24"/>
          <w:szCs w:val="24"/>
        </w:rPr>
        <w:t xml:space="preserve">Barnes, T. A., Gale, D. D., </w:t>
      </w:r>
      <w:proofErr w:type="spellStart"/>
      <w:r w:rsidRPr="00F038EB">
        <w:rPr>
          <w:rFonts w:ascii="Times New Roman" w:hAnsi="Times New Roman" w:cs="Times New Roman"/>
          <w:sz w:val="24"/>
          <w:szCs w:val="24"/>
        </w:rPr>
        <w:t>Kacmarek</w:t>
      </w:r>
      <w:proofErr w:type="spellEnd"/>
      <w:r w:rsidRPr="00F038EB">
        <w:rPr>
          <w:rFonts w:ascii="Times New Roman" w:hAnsi="Times New Roman" w:cs="Times New Roman"/>
          <w:sz w:val="24"/>
          <w:szCs w:val="24"/>
        </w:rPr>
        <w:t xml:space="preserve">, R. M., &amp; </w:t>
      </w:r>
      <w:proofErr w:type="spellStart"/>
      <w:r w:rsidRPr="00F038EB">
        <w:rPr>
          <w:rFonts w:ascii="Times New Roman" w:hAnsi="Times New Roman" w:cs="Times New Roman"/>
          <w:sz w:val="24"/>
          <w:szCs w:val="24"/>
        </w:rPr>
        <w:t>Kageler</w:t>
      </w:r>
      <w:proofErr w:type="spellEnd"/>
      <w:r w:rsidRPr="00F038EB">
        <w:rPr>
          <w:rFonts w:ascii="Times New Roman" w:hAnsi="Times New Roman" w:cs="Times New Roman"/>
          <w:sz w:val="24"/>
          <w:szCs w:val="24"/>
        </w:rPr>
        <w:t>, W. V. (2010). Competencies needed by graduate respiratory therapists in 2015 and beyond. Respiratory Care, 55(5), 601–616.</w:t>
      </w:r>
    </w:p>
    <w:p w:rsidR="00F038EB" w:rsidRPr="00F038EB" w:rsidRDefault="00F038EB" w:rsidP="00F038EB">
      <w:pPr>
        <w:rPr>
          <w:rFonts w:ascii="Times New Roman" w:hAnsi="Times New Roman" w:cs="Times New Roman"/>
          <w:sz w:val="24"/>
          <w:szCs w:val="24"/>
        </w:rPr>
      </w:pPr>
      <w:r w:rsidRPr="00F038EB">
        <w:rPr>
          <w:rFonts w:ascii="Times New Roman" w:hAnsi="Times New Roman" w:cs="Times New Roman"/>
          <w:sz w:val="24"/>
          <w:szCs w:val="24"/>
        </w:rPr>
        <w:t xml:space="preserve">Barrett, H., &amp; </w:t>
      </w:r>
      <w:proofErr w:type="spellStart"/>
      <w:r w:rsidRPr="00F038EB">
        <w:rPr>
          <w:rFonts w:ascii="Times New Roman" w:hAnsi="Times New Roman" w:cs="Times New Roman"/>
          <w:sz w:val="24"/>
          <w:szCs w:val="24"/>
        </w:rPr>
        <w:t>Bion</w:t>
      </w:r>
      <w:proofErr w:type="spellEnd"/>
      <w:r w:rsidRPr="00F038EB">
        <w:rPr>
          <w:rFonts w:ascii="Times New Roman" w:hAnsi="Times New Roman" w:cs="Times New Roman"/>
          <w:sz w:val="24"/>
          <w:szCs w:val="24"/>
        </w:rPr>
        <w:t xml:space="preserve">, J. F. (2006). Development of core competencies for an international training programme in intensive care medicine. Intensive care medicine, 32(9), 1371–1383. </w:t>
      </w:r>
      <w:proofErr w:type="gramStart"/>
      <w:r w:rsidRPr="00F038EB">
        <w:rPr>
          <w:rFonts w:ascii="Times New Roman" w:hAnsi="Times New Roman" w:cs="Times New Roman"/>
          <w:sz w:val="24"/>
          <w:szCs w:val="24"/>
        </w:rPr>
        <w:t>doi:</w:t>
      </w:r>
      <w:proofErr w:type="gramEnd"/>
      <w:r w:rsidRPr="00F038EB">
        <w:rPr>
          <w:rFonts w:ascii="Times New Roman" w:hAnsi="Times New Roman" w:cs="Times New Roman"/>
          <w:sz w:val="24"/>
          <w:szCs w:val="24"/>
        </w:rPr>
        <w:t>10.1007/s00134-006-0215-5</w:t>
      </w:r>
    </w:p>
    <w:p w:rsidR="00F038EB" w:rsidRPr="00F038EB" w:rsidRDefault="00F038EB" w:rsidP="00F038EB">
      <w:pPr>
        <w:rPr>
          <w:rFonts w:ascii="Times New Roman" w:hAnsi="Times New Roman" w:cs="Times New Roman"/>
          <w:sz w:val="24"/>
          <w:szCs w:val="24"/>
        </w:rPr>
      </w:pPr>
      <w:r w:rsidRPr="00F038EB">
        <w:rPr>
          <w:rFonts w:ascii="Times New Roman" w:hAnsi="Times New Roman" w:cs="Times New Roman"/>
          <w:sz w:val="24"/>
          <w:szCs w:val="24"/>
        </w:rPr>
        <w:t xml:space="preserve">Barry, M. M. (2011). The </w:t>
      </w:r>
      <w:proofErr w:type="spellStart"/>
      <w:r w:rsidRPr="00F038EB">
        <w:rPr>
          <w:rFonts w:ascii="Times New Roman" w:hAnsi="Times New Roman" w:cs="Times New Roman"/>
          <w:sz w:val="24"/>
          <w:szCs w:val="24"/>
        </w:rPr>
        <w:t>CompHP</w:t>
      </w:r>
      <w:proofErr w:type="spellEnd"/>
      <w:r w:rsidRPr="00F038EB">
        <w:rPr>
          <w:rFonts w:ascii="Times New Roman" w:hAnsi="Times New Roman" w:cs="Times New Roman"/>
          <w:sz w:val="24"/>
          <w:szCs w:val="24"/>
        </w:rPr>
        <w:t xml:space="preserve"> Core Competencies Framework for Health Promotion Short Version. Health education &amp; </w:t>
      </w:r>
      <w:proofErr w:type="spellStart"/>
      <w:r w:rsidRPr="00F038EB">
        <w:rPr>
          <w:rFonts w:ascii="Times New Roman" w:hAnsi="Times New Roman" w:cs="Times New Roman"/>
          <w:sz w:val="24"/>
          <w:szCs w:val="24"/>
        </w:rPr>
        <w:t>behavior</w:t>
      </w:r>
      <w:proofErr w:type="spellEnd"/>
      <w:r w:rsidRPr="00F038EB">
        <w:rPr>
          <w:rFonts w:ascii="Times New Roman" w:hAnsi="Times New Roman" w:cs="Times New Roman"/>
          <w:sz w:val="24"/>
          <w:szCs w:val="24"/>
        </w:rPr>
        <w:t xml:space="preserve"> : the official publication of the Society for Public Health Education, 39(20081209), 648–662. </w:t>
      </w:r>
      <w:proofErr w:type="spellStart"/>
      <w:r w:rsidRPr="00F038EB">
        <w:rPr>
          <w:rFonts w:ascii="Times New Roman" w:hAnsi="Times New Roman" w:cs="Times New Roman"/>
          <w:sz w:val="24"/>
          <w:szCs w:val="24"/>
        </w:rPr>
        <w:t>doi:https</w:t>
      </w:r>
      <w:proofErr w:type="spellEnd"/>
      <w:r w:rsidRPr="00F038EB">
        <w:rPr>
          <w:rFonts w:ascii="Times New Roman" w:hAnsi="Times New Roman" w:cs="Times New Roman"/>
          <w:sz w:val="24"/>
          <w:szCs w:val="24"/>
        </w:rPr>
        <w:t>://dx.doi.org/10.1177/1090198112465620</w:t>
      </w:r>
    </w:p>
    <w:p w:rsidR="00F038EB" w:rsidRPr="00F038EB" w:rsidRDefault="00F038EB" w:rsidP="00F038EB">
      <w:pPr>
        <w:rPr>
          <w:rFonts w:ascii="Times New Roman" w:hAnsi="Times New Roman" w:cs="Times New Roman"/>
          <w:sz w:val="24"/>
          <w:szCs w:val="24"/>
        </w:rPr>
      </w:pPr>
      <w:proofErr w:type="spellStart"/>
      <w:r w:rsidRPr="00F038EB">
        <w:rPr>
          <w:rFonts w:ascii="Times New Roman" w:hAnsi="Times New Roman" w:cs="Times New Roman"/>
          <w:sz w:val="24"/>
          <w:szCs w:val="24"/>
        </w:rPr>
        <w:t>Basile</w:t>
      </w:r>
      <w:proofErr w:type="spellEnd"/>
      <w:r w:rsidRPr="00F038EB">
        <w:rPr>
          <w:rFonts w:ascii="Times New Roman" w:hAnsi="Times New Roman" w:cs="Times New Roman"/>
          <w:sz w:val="24"/>
          <w:szCs w:val="24"/>
        </w:rPr>
        <w:t xml:space="preserve">, J. L., &amp; Stone, D. B. (1986). Profile of an effective hospice team member. Omega: Journal of Death and Dying, 17(4), 353–362. </w:t>
      </w:r>
      <w:proofErr w:type="gramStart"/>
      <w:r w:rsidRPr="00F038EB">
        <w:rPr>
          <w:rFonts w:ascii="Times New Roman" w:hAnsi="Times New Roman" w:cs="Times New Roman"/>
          <w:sz w:val="24"/>
          <w:szCs w:val="24"/>
        </w:rPr>
        <w:t>doi:</w:t>
      </w:r>
      <w:proofErr w:type="gramEnd"/>
      <w:r w:rsidRPr="00F038EB">
        <w:rPr>
          <w:rFonts w:ascii="Times New Roman" w:hAnsi="Times New Roman" w:cs="Times New Roman"/>
          <w:sz w:val="24"/>
          <w:szCs w:val="24"/>
        </w:rPr>
        <w:t>10.2190/046W-WVD7-X7P4-154K</w:t>
      </w:r>
    </w:p>
    <w:p w:rsidR="00F038EB" w:rsidRPr="00F038EB" w:rsidRDefault="00F038EB" w:rsidP="00F038EB">
      <w:pPr>
        <w:rPr>
          <w:rFonts w:ascii="Times New Roman" w:hAnsi="Times New Roman" w:cs="Times New Roman"/>
          <w:sz w:val="24"/>
          <w:szCs w:val="24"/>
        </w:rPr>
      </w:pPr>
      <w:r w:rsidRPr="00F038EB">
        <w:rPr>
          <w:rFonts w:ascii="Times New Roman" w:hAnsi="Times New Roman" w:cs="Times New Roman"/>
          <w:sz w:val="24"/>
          <w:szCs w:val="24"/>
        </w:rPr>
        <w:t xml:space="preserve">Bench, S., Crowe, D., Day, T., Jones, M., &amp; </w:t>
      </w:r>
      <w:proofErr w:type="spellStart"/>
      <w:r w:rsidRPr="00F038EB">
        <w:rPr>
          <w:rFonts w:ascii="Times New Roman" w:hAnsi="Times New Roman" w:cs="Times New Roman"/>
          <w:sz w:val="24"/>
          <w:szCs w:val="24"/>
        </w:rPr>
        <w:t>Wilebore</w:t>
      </w:r>
      <w:proofErr w:type="spellEnd"/>
      <w:r w:rsidRPr="00F038EB">
        <w:rPr>
          <w:rFonts w:ascii="Times New Roman" w:hAnsi="Times New Roman" w:cs="Times New Roman"/>
          <w:sz w:val="24"/>
          <w:szCs w:val="24"/>
        </w:rPr>
        <w:t xml:space="preserve">, S. (2003). Developing a competency framework for critical care to match patient need. Intensive &amp; critical care nursing, 19(3), 136–142. </w:t>
      </w:r>
      <w:proofErr w:type="gramStart"/>
      <w:r w:rsidRPr="00F038EB">
        <w:rPr>
          <w:rFonts w:ascii="Times New Roman" w:hAnsi="Times New Roman" w:cs="Times New Roman"/>
          <w:sz w:val="24"/>
          <w:szCs w:val="24"/>
        </w:rPr>
        <w:t>doi:</w:t>
      </w:r>
      <w:proofErr w:type="gramEnd"/>
      <w:r w:rsidRPr="00F038EB">
        <w:rPr>
          <w:rFonts w:ascii="Times New Roman" w:hAnsi="Times New Roman" w:cs="Times New Roman"/>
          <w:sz w:val="24"/>
          <w:szCs w:val="24"/>
        </w:rPr>
        <w:t>10.1016/S0964-3397(03)00030-2</w:t>
      </w:r>
    </w:p>
    <w:p w:rsidR="00F038EB" w:rsidRPr="00F038EB" w:rsidRDefault="00F038EB" w:rsidP="00F038EB">
      <w:pPr>
        <w:rPr>
          <w:rFonts w:ascii="Times New Roman" w:hAnsi="Times New Roman" w:cs="Times New Roman"/>
          <w:sz w:val="24"/>
          <w:szCs w:val="24"/>
        </w:rPr>
      </w:pPr>
      <w:r w:rsidRPr="00F038EB">
        <w:rPr>
          <w:rFonts w:ascii="Times New Roman" w:hAnsi="Times New Roman" w:cs="Times New Roman"/>
          <w:sz w:val="24"/>
          <w:szCs w:val="24"/>
        </w:rPr>
        <w:t xml:space="preserve">Black, J., Allen, D., </w:t>
      </w:r>
      <w:proofErr w:type="spellStart"/>
      <w:r w:rsidRPr="00F038EB">
        <w:rPr>
          <w:rFonts w:ascii="Times New Roman" w:hAnsi="Times New Roman" w:cs="Times New Roman"/>
          <w:sz w:val="24"/>
          <w:szCs w:val="24"/>
        </w:rPr>
        <w:t>Redfern</w:t>
      </w:r>
      <w:proofErr w:type="spellEnd"/>
      <w:r w:rsidRPr="00F038EB">
        <w:rPr>
          <w:rFonts w:ascii="Times New Roman" w:hAnsi="Times New Roman" w:cs="Times New Roman"/>
          <w:sz w:val="24"/>
          <w:szCs w:val="24"/>
        </w:rPr>
        <w:t xml:space="preserve">, L., </w:t>
      </w:r>
      <w:proofErr w:type="spellStart"/>
      <w:r w:rsidRPr="00F038EB">
        <w:rPr>
          <w:rFonts w:ascii="Times New Roman" w:hAnsi="Times New Roman" w:cs="Times New Roman"/>
          <w:sz w:val="24"/>
          <w:szCs w:val="24"/>
        </w:rPr>
        <w:t>Muzio</w:t>
      </w:r>
      <w:proofErr w:type="spellEnd"/>
      <w:r w:rsidRPr="00F038EB">
        <w:rPr>
          <w:rFonts w:ascii="Times New Roman" w:hAnsi="Times New Roman" w:cs="Times New Roman"/>
          <w:sz w:val="24"/>
          <w:szCs w:val="24"/>
        </w:rPr>
        <w:t xml:space="preserve">, L., </w:t>
      </w:r>
      <w:proofErr w:type="spellStart"/>
      <w:r w:rsidRPr="00F038EB">
        <w:rPr>
          <w:rFonts w:ascii="Times New Roman" w:hAnsi="Times New Roman" w:cs="Times New Roman"/>
          <w:sz w:val="24"/>
          <w:szCs w:val="24"/>
        </w:rPr>
        <w:t>Rushowick</w:t>
      </w:r>
      <w:proofErr w:type="spellEnd"/>
      <w:r w:rsidRPr="00F038EB">
        <w:rPr>
          <w:rFonts w:ascii="Times New Roman" w:hAnsi="Times New Roman" w:cs="Times New Roman"/>
          <w:sz w:val="24"/>
          <w:szCs w:val="24"/>
        </w:rPr>
        <w:t xml:space="preserve">, B., </w:t>
      </w:r>
      <w:proofErr w:type="spellStart"/>
      <w:r w:rsidRPr="00F038EB">
        <w:rPr>
          <w:rFonts w:ascii="Times New Roman" w:hAnsi="Times New Roman" w:cs="Times New Roman"/>
          <w:sz w:val="24"/>
          <w:szCs w:val="24"/>
        </w:rPr>
        <w:t>Balaski</w:t>
      </w:r>
      <w:proofErr w:type="spellEnd"/>
      <w:r w:rsidRPr="00F038EB">
        <w:rPr>
          <w:rFonts w:ascii="Times New Roman" w:hAnsi="Times New Roman" w:cs="Times New Roman"/>
          <w:sz w:val="24"/>
          <w:szCs w:val="24"/>
        </w:rPr>
        <w:t xml:space="preserve">, B., et al. (2008). Competencies in the context of entry-level registered nurse practice: a collaborative project in Canada. International Nursing Review, 55(2), 171–178. </w:t>
      </w:r>
      <w:proofErr w:type="spellStart"/>
      <w:r w:rsidRPr="00F038EB">
        <w:rPr>
          <w:rFonts w:ascii="Times New Roman" w:hAnsi="Times New Roman" w:cs="Times New Roman"/>
          <w:sz w:val="24"/>
          <w:szCs w:val="24"/>
        </w:rPr>
        <w:t>doi:http</w:t>
      </w:r>
      <w:proofErr w:type="spellEnd"/>
      <w:r w:rsidRPr="00F038EB">
        <w:rPr>
          <w:rFonts w:ascii="Times New Roman" w:hAnsi="Times New Roman" w:cs="Times New Roman"/>
          <w:sz w:val="24"/>
          <w:szCs w:val="24"/>
        </w:rPr>
        <w:t>://dx.doi.org/10.1111/j.1466-7657.2007.00626.x</w:t>
      </w:r>
    </w:p>
    <w:p w:rsidR="00F038EB" w:rsidRPr="00F038EB" w:rsidRDefault="00F038EB" w:rsidP="00F038EB">
      <w:pPr>
        <w:rPr>
          <w:rFonts w:ascii="Times New Roman" w:hAnsi="Times New Roman" w:cs="Times New Roman"/>
          <w:sz w:val="24"/>
          <w:szCs w:val="24"/>
        </w:rPr>
      </w:pPr>
      <w:r w:rsidRPr="00F038EB">
        <w:rPr>
          <w:rFonts w:ascii="Times New Roman" w:hAnsi="Times New Roman" w:cs="Times New Roman"/>
          <w:sz w:val="24"/>
          <w:szCs w:val="24"/>
        </w:rPr>
        <w:t>Blanchette, L. (2015). An exploratory study of the role of the organization and the ... ProQuest Information &amp; Learning US, US. Retrieved from http://ovidsp.ovid.com/ovidweb.cgi?T=JS&amp;PAGE=reference&amp;D=psyc13a&amp;NEWS=N&amp;AN=2016-17339-289</w:t>
      </w:r>
    </w:p>
    <w:p w:rsidR="00F038EB" w:rsidRPr="00F038EB" w:rsidRDefault="00F038EB" w:rsidP="00F038EB">
      <w:pPr>
        <w:rPr>
          <w:rFonts w:ascii="Times New Roman" w:hAnsi="Times New Roman" w:cs="Times New Roman"/>
          <w:sz w:val="24"/>
          <w:szCs w:val="24"/>
        </w:rPr>
      </w:pPr>
      <w:r w:rsidRPr="00F038EB">
        <w:rPr>
          <w:rFonts w:ascii="Times New Roman" w:hAnsi="Times New Roman" w:cs="Times New Roman"/>
          <w:sz w:val="24"/>
          <w:szCs w:val="24"/>
        </w:rPr>
        <w:t xml:space="preserve">Bluestein, P. (1993). A model for developing standards of care of the chiropractic paraprofessional by task analysis. J Manipulative </w:t>
      </w:r>
      <w:proofErr w:type="spellStart"/>
      <w:r w:rsidRPr="00F038EB">
        <w:rPr>
          <w:rFonts w:ascii="Times New Roman" w:hAnsi="Times New Roman" w:cs="Times New Roman"/>
          <w:sz w:val="24"/>
          <w:szCs w:val="24"/>
        </w:rPr>
        <w:t>Physiol</w:t>
      </w:r>
      <w:proofErr w:type="spellEnd"/>
      <w:r w:rsidRPr="00F038EB">
        <w:rPr>
          <w:rFonts w:ascii="Times New Roman" w:hAnsi="Times New Roman" w:cs="Times New Roman"/>
          <w:sz w:val="24"/>
          <w:szCs w:val="24"/>
        </w:rPr>
        <w:t xml:space="preserve"> </w:t>
      </w:r>
      <w:proofErr w:type="spellStart"/>
      <w:r w:rsidRPr="00F038EB">
        <w:rPr>
          <w:rFonts w:ascii="Times New Roman" w:hAnsi="Times New Roman" w:cs="Times New Roman"/>
          <w:sz w:val="24"/>
          <w:szCs w:val="24"/>
        </w:rPr>
        <w:t>Ther</w:t>
      </w:r>
      <w:proofErr w:type="spellEnd"/>
      <w:r w:rsidRPr="00F038EB">
        <w:rPr>
          <w:rFonts w:ascii="Times New Roman" w:hAnsi="Times New Roman" w:cs="Times New Roman"/>
          <w:sz w:val="24"/>
          <w:szCs w:val="24"/>
        </w:rPr>
        <w:t>, 16(4), 228–237.</w:t>
      </w:r>
    </w:p>
    <w:p w:rsidR="00F038EB" w:rsidRPr="00F038EB" w:rsidRDefault="00F038EB" w:rsidP="00F038EB">
      <w:pPr>
        <w:rPr>
          <w:rFonts w:ascii="Times New Roman" w:hAnsi="Times New Roman" w:cs="Times New Roman"/>
          <w:sz w:val="24"/>
          <w:szCs w:val="24"/>
        </w:rPr>
      </w:pPr>
      <w:proofErr w:type="spellStart"/>
      <w:r w:rsidRPr="00F038EB">
        <w:rPr>
          <w:rFonts w:ascii="Times New Roman" w:hAnsi="Times New Roman" w:cs="Times New Roman"/>
          <w:sz w:val="24"/>
          <w:szCs w:val="24"/>
        </w:rPr>
        <w:t>Bobo</w:t>
      </w:r>
      <w:proofErr w:type="spellEnd"/>
      <w:r w:rsidRPr="00F038EB">
        <w:rPr>
          <w:rFonts w:ascii="Times New Roman" w:hAnsi="Times New Roman" w:cs="Times New Roman"/>
          <w:sz w:val="24"/>
          <w:szCs w:val="24"/>
        </w:rPr>
        <w:t>, N., Adams, V. W., &amp; Cooper, L. (2002). Excellence in school nursing practice: developing a national perspective on school nurse competencies. The Journal of school nursing : the official publication of the National Association of School Nurses, 18(5), 277–285.</w:t>
      </w:r>
    </w:p>
    <w:p w:rsidR="00F038EB" w:rsidRPr="00F038EB" w:rsidRDefault="00F038EB" w:rsidP="00F038EB">
      <w:pPr>
        <w:rPr>
          <w:rFonts w:ascii="Times New Roman" w:hAnsi="Times New Roman" w:cs="Times New Roman"/>
          <w:sz w:val="24"/>
          <w:szCs w:val="24"/>
        </w:rPr>
      </w:pPr>
      <w:r w:rsidRPr="00F038EB">
        <w:rPr>
          <w:rFonts w:ascii="Times New Roman" w:hAnsi="Times New Roman" w:cs="Times New Roman"/>
          <w:sz w:val="24"/>
          <w:szCs w:val="24"/>
        </w:rPr>
        <w:t xml:space="preserve">Booth, M., &amp; </w:t>
      </w:r>
      <w:proofErr w:type="spellStart"/>
      <w:r w:rsidRPr="00F038EB">
        <w:rPr>
          <w:rFonts w:ascii="Times New Roman" w:hAnsi="Times New Roman" w:cs="Times New Roman"/>
          <w:sz w:val="24"/>
          <w:szCs w:val="24"/>
        </w:rPr>
        <w:t>Courtnell</w:t>
      </w:r>
      <w:proofErr w:type="spellEnd"/>
      <w:r w:rsidRPr="00F038EB">
        <w:rPr>
          <w:rFonts w:ascii="Times New Roman" w:hAnsi="Times New Roman" w:cs="Times New Roman"/>
          <w:sz w:val="24"/>
          <w:szCs w:val="24"/>
        </w:rPr>
        <w:t>, T. (2012). Developing competencies and training to enable senior nurses to take on full responsibility for DNACPR processes. International Journal of Palliative Nursing, 18(4), 189–195. doi:10.12968/ijpn.2012.18.4.189</w:t>
      </w:r>
    </w:p>
    <w:p w:rsidR="00F038EB" w:rsidRPr="00F038EB" w:rsidRDefault="00F038EB" w:rsidP="00F038EB">
      <w:pPr>
        <w:rPr>
          <w:rFonts w:ascii="Times New Roman" w:hAnsi="Times New Roman" w:cs="Times New Roman"/>
          <w:sz w:val="24"/>
          <w:szCs w:val="24"/>
        </w:rPr>
      </w:pPr>
      <w:r w:rsidRPr="00F038EB">
        <w:rPr>
          <w:rFonts w:ascii="Times New Roman" w:hAnsi="Times New Roman" w:cs="Times New Roman"/>
          <w:sz w:val="24"/>
          <w:szCs w:val="24"/>
        </w:rPr>
        <w:t xml:space="preserve">Boyce, P., Spratt, C., Davies, M., &amp; </w:t>
      </w:r>
      <w:proofErr w:type="spellStart"/>
      <w:r w:rsidRPr="00F038EB">
        <w:rPr>
          <w:rFonts w:ascii="Times New Roman" w:hAnsi="Times New Roman" w:cs="Times New Roman"/>
          <w:sz w:val="24"/>
          <w:szCs w:val="24"/>
        </w:rPr>
        <w:t>McEvoy</w:t>
      </w:r>
      <w:proofErr w:type="spellEnd"/>
      <w:r w:rsidRPr="00F038EB">
        <w:rPr>
          <w:rFonts w:ascii="Times New Roman" w:hAnsi="Times New Roman" w:cs="Times New Roman"/>
          <w:sz w:val="24"/>
          <w:szCs w:val="24"/>
        </w:rPr>
        <w:t xml:space="preserve">, P. (2011). Using </w:t>
      </w:r>
      <w:proofErr w:type="spellStart"/>
      <w:r w:rsidRPr="00F038EB">
        <w:rPr>
          <w:rFonts w:ascii="Times New Roman" w:hAnsi="Times New Roman" w:cs="Times New Roman"/>
          <w:sz w:val="24"/>
          <w:szCs w:val="24"/>
        </w:rPr>
        <w:t>entrustable</w:t>
      </w:r>
      <w:proofErr w:type="spellEnd"/>
      <w:r w:rsidRPr="00F038EB">
        <w:rPr>
          <w:rFonts w:ascii="Times New Roman" w:hAnsi="Times New Roman" w:cs="Times New Roman"/>
          <w:sz w:val="24"/>
          <w:szCs w:val="24"/>
        </w:rPr>
        <w:t xml:space="preserve"> professional activities to guide curriculum development in psychiatry training. BMC Medical Education, 11(1), 96. </w:t>
      </w:r>
      <w:proofErr w:type="gramStart"/>
      <w:r w:rsidRPr="00F038EB">
        <w:rPr>
          <w:rFonts w:ascii="Times New Roman" w:hAnsi="Times New Roman" w:cs="Times New Roman"/>
          <w:sz w:val="24"/>
          <w:szCs w:val="24"/>
        </w:rPr>
        <w:t>doi:</w:t>
      </w:r>
      <w:proofErr w:type="gramEnd"/>
      <w:r w:rsidRPr="00F038EB">
        <w:rPr>
          <w:rFonts w:ascii="Times New Roman" w:hAnsi="Times New Roman" w:cs="Times New Roman"/>
          <w:sz w:val="24"/>
          <w:szCs w:val="24"/>
        </w:rPr>
        <w:t>10.1186/1472-6920-11-96</w:t>
      </w:r>
    </w:p>
    <w:p w:rsidR="00F038EB" w:rsidRPr="00F038EB" w:rsidRDefault="00F038EB" w:rsidP="00F038EB">
      <w:pPr>
        <w:rPr>
          <w:rFonts w:ascii="Times New Roman" w:hAnsi="Times New Roman" w:cs="Times New Roman"/>
          <w:sz w:val="24"/>
          <w:szCs w:val="24"/>
        </w:rPr>
      </w:pPr>
      <w:r w:rsidRPr="00F038EB">
        <w:rPr>
          <w:rFonts w:ascii="Times New Roman" w:hAnsi="Times New Roman" w:cs="Times New Roman"/>
          <w:sz w:val="24"/>
          <w:szCs w:val="24"/>
        </w:rPr>
        <w:lastRenderedPageBreak/>
        <w:t>Brewer, M., &amp; Jones, S. (2013). An Interprofessional Practice Capability Framework Focusing on Safe, High-Quality, Client-Centred Health Service. Journal of Allied Health, 42(2), e45-49.</w:t>
      </w:r>
    </w:p>
    <w:p w:rsidR="00F038EB" w:rsidRPr="00F038EB" w:rsidRDefault="00F038EB" w:rsidP="00F038EB">
      <w:pPr>
        <w:rPr>
          <w:rFonts w:ascii="Times New Roman" w:hAnsi="Times New Roman" w:cs="Times New Roman"/>
          <w:sz w:val="24"/>
          <w:szCs w:val="24"/>
        </w:rPr>
      </w:pPr>
      <w:r w:rsidRPr="00F038EB">
        <w:rPr>
          <w:rFonts w:ascii="Times New Roman" w:hAnsi="Times New Roman" w:cs="Times New Roman"/>
          <w:sz w:val="24"/>
          <w:szCs w:val="24"/>
        </w:rPr>
        <w:t xml:space="preserve">Brown, C. R. J., </w:t>
      </w:r>
      <w:proofErr w:type="spellStart"/>
      <w:r w:rsidRPr="00F038EB">
        <w:rPr>
          <w:rFonts w:ascii="Times New Roman" w:hAnsi="Times New Roman" w:cs="Times New Roman"/>
          <w:sz w:val="24"/>
          <w:szCs w:val="24"/>
        </w:rPr>
        <w:t>Criscione</w:t>
      </w:r>
      <w:proofErr w:type="spellEnd"/>
      <w:r w:rsidRPr="00F038EB">
        <w:rPr>
          <w:rFonts w:ascii="Times New Roman" w:hAnsi="Times New Roman" w:cs="Times New Roman"/>
          <w:sz w:val="24"/>
          <w:szCs w:val="24"/>
        </w:rPr>
        <w:t xml:space="preserve">-Schreiber, L., O’Rourke, K. S., Fuchs, H. A., </w:t>
      </w:r>
      <w:proofErr w:type="spellStart"/>
      <w:r w:rsidRPr="00F038EB">
        <w:rPr>
          <w:rFonts w:ascii="Times New Roman" w:hAnsi="Times New Roman" w:cs="Times New Roman"/>
          <w:sz w:val="24"/>
          <w:szCs w:val="24"/>
        </w:rPr>
        <w:t>Putterman</w:t>
      </w:r>
      <w:proofErr w:type="spellEnd"/>
      <w:r w:rsidRPr="00F038EB">
        <w:rPr>
          <w:rFonts w:ascii="Times New Roman" w:hAnsi="Times New Roman" w:cs="Times New Roman"/>
          <w:sz w:val="24"/>
          <w:szCs w:val="24"/>
        </w:rPr>
        <w:t>, C., Tan, I. J., et al. (2016). What Is a Rheumatologist and How Do We Make One? Arthritis Care &amp; Research, 68(8), 1166–1172. doi:10.1002/acr.22817</w:t>
      </w:r>
    </w:p>
    <w:p w:rsidR="00F038EB" w:rsidRPr="00F038EB" w:rsidRDefault="00F038EB" w:rsidP="00F038EB">
      <w:pPr>
        <w:rPr>
          <w:rFonts w:ascii="Times New Roman" w:hAnsi="Times New Roman" w:cs="Times New Roman"/>
          <w:sz w:val="24"/>
          <w:szCs w:val="24"/>
        </w:rPr>
      </w:pPr>
      <w:r w:rsidRPr="00F038EB">
        <w:rPr>
          <w:rFonts w:ascii="Times New Roman" w:hAnsi="Times New Roman" w:cs="Times New Roman"/>
          <w:sz w:val="24"/>
          <w:szCs w:val="24"/>
        </w:rPr>
        <w:t xml:space="preserve">Brown, S. J. (1998). A framework for advanced practice nursing. Journal of Professional Nursing, 14(3), 157–164. </w:t>
      </w:r>
      <w:proofErr w:type="gramStart"/>
      <w:r w:rsidRPr="00F038EB">
        <w:rPr>
          <w:rFonts w:ascii="Times New Roman" w:hAnsi="Times New Roman" w:cs="Times New Roman"/>
          <w:sz w:val="24"/>
          <w:szCs w:val="24"/>
        </w:rPr>
        <w:t>doi:</w:t>
      </w:r>
      <w:proofErr w:type="gramEnd"/>
      <w:r w:rsidRPr="00F038EB">
        <w:rPr>
          <w:rFonts w:ascii="Times New Roman" w:hAnsi="Times New Roman" w:cs="Times New Roman"/>
          <w:sz w:val="24"/>
          <w:szCs w:val="24"/>
        </w:rPr>
        <w:t>10.1016/S8755-7223(98)80091-4</w:t>
      </w:r>
    </w:p>
    <w:p w:rsidR="00F038EB" w:rsidRPr="00F038EB" w:rsidRDefault="00F038EB" w:rsidP="00F038EB">
      <w:pPr>
        <w:rPr>
          <w:rFonts w:ascii="Times New Roman" w:hAnsi="Times New Roman" w:cs="Times New Roman"/>
          <w:sz w:val="24"/>
          <w:szCs w:val="24"/>
        </w:rPr>
      </w:pPr>
      <w:proofErr w:type="spellStart"/>
      <w:proofErr w:type="gramStart"/>
      <w:r w:rsidRPr="00F038EB">
        <w:rPr>
          <w:rFonts w:ascii="Times New Roman" w:hAnsi="Times New Roman" w:cs="Times New Roman"/>
          <w:sz w:val="24"/>
          <w:szCs w:val="24"/>
        </w:rPr>
        <w:t>Cai</w:t>
      </w:r>
      <w:proofErr w:type="spellEnd"/>
      <w:proofErr w:type="gramEnd"/>
      <w:r w:rsidRPr="00F038EB">
        <w:rPr>
          <w:rFonts w:ascii="Times New Roman" w:hAnsi="Times New Roman" w:cs="Times New Roman"/>
          <w:sz w:val="24"/>
          <w:szCs w:val="24"/>
        </w:rPr>
        <w:t xml:space="preserve">, D., </w:t>
      </w:r>
      <w:proofErr w:type="spellStart"/>
      <w:r w:rsidRPr="00F038EB">
        <w:rPr>
          <w:rFonts w:ascii="Times New Roman" w:hAnsi="Times New Roman" w:cs="Times New Roman"/>
          <w:sz w:val="24"/>
          <w:szCs w:val="24"/>
        </w:rPr>
        <w:t>Kunaviktikul</w:t>
      </w:r>
      <w:proofErr w:type="spellEnd"/>
      <w:r w:rsidRPr="00F038EB">
        <w:rPr>
          <w:rFonts w:ascii="Times New Roman" w:hAnsi="Times New Roman" w:cs="Times New Roman"/>
          <w:sz w:val="24"/>
          <w:szCs w:val="24"/>
        </w:rPr>
        <w:t xml:space="preserve">, W., </w:t>
      </w:r>
      <w:proofErr w:type="spellStart"/>
      <w:r w:rsidRPr="00F038EB">
        <w:rPr>
          <w:rFonts w:ascii="Times New Roman" w:hAnsi="Times New Roman" w:cs="Times New Roman"/>
          <w:sz w:val="24"/>
          <w:szCs w:val="24"/>
        </w:rPr>
        <w:t>Klunklin</w:t>
      </w:r>
      <w:proofErr w:type="spellEnd"/>
      <w:r w:rsidRPr="00F038EB">
        <w:rPr>
          <w:rFonts w:ascii="Times New Roman" w:hAnsi="Times New Roman" w:cs="Times New Roman"/>
          <w:sz w:val="24"/>
          <w:szCs w:val="24"/>
        </w:rPr>
        <w:t xml:space="preserve">, A., </w:t>
      </w:r>
      <w:proofErr w:type="spellStart"/>
      <w:r w:rsidRPr="00F038EB">
        <w:rPr>
          <w:rFonts w:ascii="Times New Roman" w:hAnsi="Times New Roman" w:cs="Times New Roman"/>
          <w:sz w:val="24"/>
          <w:szCs w:val="24"/>
        </w:rPr>
        <w:t>Sripusanapan</w:t>
      </w:r>
      <w:proofErr w:type="spellEnd"/>
      <w:r w:rsidRPr="00F038EB">
        <w:rPr>
          <w:rFonts w:ascii="Times New Roman" w:hAnsi="Times New Roman" w:cs="Times New Roman"/>
          <w:sz w:val="24"/>
          <w:szCs w:val="24"/>
        </w:rPr>
        <w:t>, A., &amp; Avant, P. K. (2017). Developing a cultural competence inventory for nurses in China. International Nursing Review, 64(2), 205–214. doi:10.1111/inr.12350</w:t>
      </w:r>
    </w:p>
    <w:p w:rsidR="00F038EB" w:rsidRPr="00F038EB" w:rsidRDefault="00F038EB" w:rsidP="00F038EB">
      <w:pPr>
        <w:rPr>
          <w:rFonts w:ascii="Times New Roman" w:hAnsi="Times New Roman" w:cs="Times New Roman"/>
          <w:sz w:val="24"/>
          <w:szCs w:val="24"/>
        </w:rPr>
      </w:pPr>
      <w:r w:rsidRPr="00F038EB">
        <w:rPr>
          <w:rFonts w:ascii="Times New Roman" w:hAnsi="Times New Roman" w:cs="Times New Roman"/>
          <w:sz w:val="24"/>
          <w:szCs w:val="24"/>
        </w:rPr>
        <w:t xml:space="preserve">Calhoun, J. G., </w:t>
      </w:r>
      <w:proofErr w:type="spellStart"/>
      <w:r w:rsidRPr="00F038EB">
        <w:rPr>
          <w:rFonts w:ascii="Times New Roman" w:hAnsi="Times New Roman" w:cs="Times New Roman"/>
          <w:sz w:val="24"/>
          <w:szCs w:val="24"/>
        </w:rPr>
        <w:t>Ramiah</w:t>
      </w:r>
      <w:proofErr w:type="spellEnd"/>
      <w:r w:rsidRPr="00F038EB">
        <w:rPr>
          <w:rFonts w:ascii="Times New Roman" w:hAnsi="Times New Roman" w:cs="Times New Roman"/>
          <w:sz w:val="24"/>
          <w:szCs w:val="24"/>
        </w:rPr>
        <w:t xml:space="preserve">, K., </w:t>
      </w:r>
      <w:proofErr w:type="spellStart"/>
      <w:r w:rsidRPr="00F038EB">
        <w:rPr>
          <w:rFonts w:ascii="Times New Roman" w:hAnsi="Times New Roman" w:cs="Times New Roman"/>
          <w:sz w:val="24"/>
          <w:szCs w:val="24"/>
        </w:rPr>
        <w:t>Weist</w:t>
      </w:r>
      <w:proofErr w:type="spellEnd"/>
      <w:r w:rsidRPr="00F038EB">
        <w:rPr>
          <w:rFonts w:ascii="Times New Roman" w:hAnsi="Times New Roman" w:cs="Times New Roman"/>
          <w:sz w:val="24"/>
          <w:szCs w:val="24"/>
        </w:rPr>
        <w:t xml:space="preserve">, E. M., </w:t>
      </w:r>
      <w:proofErr w:type="spellStart"/>
      <w:r w:rsidRPr="00F038EB">
        <w:rPr>
          <w:rFonts w:ascii="Times New Roman" w:hAnsi="Times New Roman" w:cs="Times New Roman"/>
          <w:sz w:val="24"/>
          <w:szCs w:val="24"/>
        </w:rPr>
        <w:t>Shortell</w:t>
      </w:r>
      <w:proofErr w:type="spellEnd"/>
      <w:r w:rsidRPr="00F038EB">
        <w:rPr>
          <w:rFonts w:ascii="Times New Roman" w:hAnsi="Times New Roman" w:cs="Times New Roman"/>
          <w:sz w:val="24"/>
          <w:szCs w:val="24"/>
        </w:rPr>
        <w:t xml:space="preserve">, S. M., </w:t>
      </w:r>
      <w:proofErr w:type="spellStart"/>
      <w:r w:rsidRPr="00F038EB">
        <w:rPr>
          <w:rFonts w:ascii="Times New Roman" w:hAnsi="Times New Roman" w:cs="Times New Roman"/>
          <w:sz w:val="24"/>
          <w:szCs w:val="24"/>
        </w:rPr>
        <w:t>Dollett</w:t>
      </w:r>
      <w:proofErr w:type="spellEnd"/>
      <w:r w:rsidRPr="00F038EB">
        <w:rPr>
          <w:rFonts w:ascii="Times New Roman" w:hAnsi="Times New Roman" w:cs="Times New Roman"/>
          <w:sz w:val="24"/>
          <w:szCs w:val="24"/>
        </w:rPr>
        <w:t xml:space="preserve">, L., </w:t>
      </w:r>
      <w:proofErr w:type="spellStart"/>
      <w:r w:rsidRPr="00F038EB">
        <w:rPr>
          <w:rFonts w:ascii="Times New Roman" w:hAnsi="Times New Roman" w:cs="Times New Roman"/>
          <w:sz w:val="24"/>
          <w:szCs w:val="24"/>
        </w:rPr>
        <w:t>Sinioris</w:t>
      </w:r>
      <w:proofErr w:type="spellEnd"/>
      <w:r w:rsidRPr="00F038EB">
        <w:rPr>
          <w:rFonts w:ascii="Times New Roman" w:hAnsi="Times New Roman" w:cs="Times New Roman"/>
          <w:sz w:val="24"/>
          <w:szCs w:val="24"/>
        </w:rPr>
        <w:t xml:space="preserve">, M. E., et al. (2008). Development of an interprofessional competency model for healthcare leadership. Journal of healthcare management / American College of Healthcare Executives, 53(6), 375–391. </w:t>
      </w:r>
      <w:proofErr w:type="gramStart"/>
      <w:r w:rsidRPr="00F038EB">
        <w:rPr>
          <w:rFonts w:ascii="Times New Roman" w:hAnsi="Times New Roman" w:cs="Times New Roman"/>
          <w:sz w:val="24"/>
          <w:szCs w:val="24"/>
        </w:rPr>
        <w:t>doi:</w:t>
      </w:r>
      <w:proofErr w:type="gramEnd"/>
      <w:r w:rsidRPr="00F038EB">
        <w:rPr>
          <w:rFonts w:ascii="Times New Roman" w:hAnsi="Times New Roman" w:cs="Times New Roman"/>
          <w:sz w:val="24"/>
          <w:szCs w:val="24"/>
        </w:rPr>
        <w:t>10.1097/00115514-200811000-00006</w:t>
      </w:r>
    </w:p>
    <w:p w:rsidR="00F038EB" w:rsidRPr="00F038EB" w:rsidRDefault="00F038EB" w:rsidP="00F038EB">
      <w:pPr>
        <w:rPr>
          <w:rFonts w:ascii="Times New Roman" w:hAnsi="Times New Roman" w:cs="Times New Roman"/>
          <w:sz w:val="24"/>
          <w:szCs w:val="24"/>
        </w:rPr>
      </w:pPr>
      <w:r w:rsidRPr="00F038EB">
        <w:rPr>
          <w:rFonts w:ascii="Times New Roman" w:hAnsi="Times New Roman" w:cs="Times New Roman"/>
          <w:sz w:val="24"/>
          <w:szCs w:val="24"/>
        </w:rPr>
        <w:t xml:space="preserve">Camelo, S. H. H. (2012). Professional competences of nurse to work in Intensive Care Units: an integrative review. </w:t>
      </w:r>
      <w:proofErr w:type="spellStart"/>
      <w:r w:rsidRPr="00F038EB">
        <w:rPr>
          <w:rFonts w:ascii="Times New Roman" w:hAnsi="Times New Roman" w:cs="Times New Roman"/>
          <w:sz w:val="24"/>
          <w:szCs w:val="24"/>
        </w:rPr>
        <w:t>Revista</w:t>
      </w:r>
      <w:proofErr w:type="spellEnd"/>
      <w:r w:rsidRPr="00F038EB">
        <w:rPr>
          <w:rFonts w:ascii="Times New Roman" w:hAnsi="Times New Roman" w:cs="Times New Roman"/>
          <w:sz w:val="24"/>
          <w:szCs w:val="24"/>
        </w:rPr>
        <w:t xml:space="preserve"> Latino-Americana de </w:t>
      </w:r>
      <w:proofErr w:type="spellStart"/>
      <w:r w:rsidRPr="00F038EB">
        <w:rPr>
          <w:rFonts w:ascii="Times New Roman" w:hAnsi="Times New Roman" w:cs="Times New Roman"/>
          <w:sz w:val="24"/>
          <w:szCs w:val="24"/>
        </w:rPr>
        <w:t>Enfermagem</w:t>
      </w:r>
      <w:proofErr w:type="spellEnd"/>
      <w:r w:rsidRPr="00F038EB">
        <w:rPr>
          <w:rFonts w:ascii="Times New Roman" w:hAnsi="Times New Roman" w:cs="Times New Roman"/>
          <w:sz w:val="24"/>
          <w:szCs w:val="24"/>
        </w:rPr>
        <w:t xml:space="preserve">, 20(1), 192–200. </w:t>
      </w:r>
      <w:proofErr w:type="gramStart"/>
      <w:r w:rsidRPr="00F038EB">
        <w:rPr>
          <w:rFonts w:ascii="Times New Roman" w:hAnsi="Times New Roman" w:cs="Times New Roman"/>
          <w:sz w:val="24"/>
          <w:szCs w:val="24"/>
        </w:rPr>
        <w:t>doi:</w:t>
      </w:r>
      <w:proofErr w:type="gramEnd"/>
      <w:r w:rsidRPr="00F038EB">
        <w:rPr>
          <w:rFonts w:ascii="Times New Roman" w:hAnsi="Times New Roman" w:cs="Times New Roman"/>
          <w:sz w:val="24"/>
          <w:szCs w:val="24"/>
        </w:rPr>
        <w:t>10.1590/S0104-11692012000100025</w:t>
      </w:r>
    </w:p>
    <w:p w:rsidR="00F038EB" w:rsidRPr="00F038EB" w:rsidRDefault="00F038EB" w:rsidP="00F038EB">
      <w:pPr>
        <w:rPr>
          <w:rFonts w:ascii="Times New Roman" w:hAnsi="Times New Roman" w:cs="Times New Roman"/>
          <w:sz w:val="24"/>
          <w:szCs w:val="24"/>
        </w:rPr>
      </w:pPr>
      <w:r w:rsidRPr="00F038EB">
        <w:rPr>
          <w:rFonts w:ascii="Times New Roman" w:hAnsi="Times New Roman" w:cs="Times New Roman"/>
          <w:sz w:val="24"/>
          <w:szCs w:val="24"/>
        </w:rPr>
        <w:t xml:space="preserve">Cappiello, J., Levi, A., &amp; </w:t>
      </w:r>
      <w:proofErr w:type="spellStart"/>
      <w:r w:rsidRPr="00F038EB">
        <w:rPr>
          <w:rFonts w:ascii="Times New Roman" w:hAnsi="Times New Roman" w:cs="Times New Roman"/>
          <w:sz w:val="24"/>
          <w:szCs w:val="24"/>
        </w:rPr>
        <w:t>Nothnagle</w:t>
      </w:r>
      <w:proofErr w:type="spellEnd"/>
      <w:r w:rsidRPr="00F038EB">
        <w:rPr>
          <w:rFonts w:ascii="Times New Roman" w:hAnsi="Times New Roman" w:cs="Times New Roman"/>
          <w:sz w:val="24"/>
          <w:szCs w:val="24"/>
        </w:rPr>
        <w:t>, M. (2016). Core competencies in sexual and reproductive health for the interprofessional primary care team. Contraception, 93(5), 438–445. doi:10.1016/j.contraception.2015.12.013</w:t>
      </w:r>
    </w:p>
    <w:p w:rsidR="00F038EB" w:rsidRPr="00F038EB" w:rsidRDefault="00F038EB" w:rsidP="00F038EB">
      <w:pPr>
        <w:rPr>
          <w:rFonts w:ascii="Times New Roman" w:hAnsi="Times New Roman" w:cs="Times New Roman"/>
          <w:sz w:val="24"/>
          <w:szCs w:val="24"/>
        </w:rPr>
      </w:pPr>
      <w:proofErr w:type="spellStart"/>
      <w:r w:rsidRPr="00F038EB">
        <w:rPr>
          <w:rFonts w:ascii="Times New Roman" w:hAnsi="Times New Roman" w:cs="Times New Roman"/>
          <w:sz w:val="24"/>
          <w:szCs w:val="24"/>
        </w:rPr>
        <w:t>Carraccio</w:t>
      </w:r>
      <w:proofErr w:type="spellEnd"/>
      <w:r w:rsidRPr="00F038EB">
        <w:rPr>
          <w:rFonts w:ascii="Times New Roman" w:hAnsi="Times New Roman" w:cs="Times New Roman"/>
          <w:sz w:val="24"/>
          <w:szCs w:val="24"/>
        </w:rPr>
        <w:t xml:space="preserve">, C., Englander, R., </w:t>
      </w:r>
      <w:proofErr w:type="spellStart"/>
      <w:r w:rsidRPr="00F038EB">
        <w:rPr>
          <w:rFonts w:ascii="Times New Roman" w:hAnsi="Times New Roman" w:cs="Times New Roman"/>
          <w:sz w:val="24"/>
          <w:szCs w:val="24"/>
        </w:rPr>
        <w:t>Gilhooly</w:t>
      </w:r>
      <w:proofErr w:type="spellEnd"/>
      <w:r w:rsidRPr="00F038EB">
        <w:rPr>
          <w:rFonts w:ascii="Times New Roman" w:hAnsi="Times New Roman" w:cs="Times New Roman"/>
          <w:sz w:val="24"/>
          <w:szCs w:val="24"/>
        </w:rPr>
        <w:t xml:space="preserve">, J., Mink, R., </w:t>
      </w:r>
      <w:proofErr w:type="spellStart"/>
      <w:r w:rsidRPr="00F038EB">
        <w:rPr>
          <w:rFonts w:ascii="Times New Roman" w:hAnsi="Times New Roman" w:cs="Times New Roman"/>
          <w:sz w:val="24"/>
          <w:szCs w:val="24"/>
        </w:rPr>
        <w:t>Hofkosh</w:t>
      </w:r>
      <w:proofErr w:type="spellEnd"/>
      <w:r w:rsidRPr="00F038EB">
        <w:rPr>
          <w:rFonts w:ascii="Times New Roman" w:hAnsi="Times New Roman" w:cs="Times New Roman"/>
          <w:sz w:val="24"/>
          <w:szCs w:val="24"/>
        </w:rPr>
        <w:t xml:space="preserve">, D., </w:t>
      </w:r>
      <w:proofErr w:type="spellStart"/>
      <w:r w:rsidRPr="00F038EB">
        <w:rPr>
          <w:rFonts w:ascii="Times New Roman" w:hAnsi="Times New Roman" w:cs="Times New Roman"/>
          <w:sz w:val="24"/>
          <w:szCs w:val="24"/>
        </w:rPr>
        <w:t>Barone</w:t>
      </w:r>
      <w:proofErr w:type="spellEnd"/>
      <w:r w:rsidRPr="00F038EB">
        <w:rPr>
          <w:rFonts w:ascii="Times New Roman" w:hAnsi="Times New Roman" w:cs="Times New Roman"/>
          <w:sz w:val="24"/>
          <w:szCs w:val="24"/>
        </w:rPr>
        <w:t xml:space="preserve">, M. A., &amp; </w:t>
      </w:r>
      <w:proofErr w:type="spellStart"/>
      <w:r w:rsidRPr="00F038EB">
        <w:rPr>
          <w:rFonts w:ascii="Times New Roman" w:hAnsi="Times New Roman" w:cs="Times New Roman"/>
          <w:sz w:val="24"/>
          <w:szCs w:val="24"/>
        </w:rPr>
        <w:t>Holmboe</w:t>
      </w:r>
      <w:proofErr w:type="spellEnd"/>
      <w:r w:rsidRPr="00F038EB">
        <w:rPr>
          <w:rFonts w:ascii="Times New Roman" w:hAnsi="Times New Roman" w:cs="Times New Roman"/>
          <w:sz w:val="24"/>
          <w:szCs w:val="24"/>
        </w:rPr>
        <w:t xml:space="preserve">, E. S. (2017). Building a Framework of Entrustable Professional Activities, Supported by Competencies and Milestones, to Bridge the Educational Continuum. Academic medicine : journal of the Association of American Medical Colleges, 92(3), 324–330. </w:t>
      </w:r>
      <w:proofErr w:type="spellStart"/>
      <w:r w:rsidRPr="00F038EB">
        <w:rPr>
          <w:rFonts w:ascii="Times New Roman" w:hAnsi="Times New Roman" w:cs="Times New Roman"/>
          <w:sz w:val="24"/>
          <w:szCs w:val="24"/>
        </w:rPr>
        <w:t>doi:https</w:t>
      </w:r>
      <w:proofErr w:type="spellEnd"/>
      <w:r w:rsidRPr="00F038EB">
        <w:rPr>
          <w:rFonts w:ascii="Times New Roman" w:hAnsi="Times New Roman" w:cs="Times New Roman"/>
          <w:sz w:val="24"/>
          <w:szCs w:val="24"/>
        </w:rPr>
        <w:t>://dx.doi.org/10.1097/ACM.0000000000001141</w:t>
      </w:r>
    </w:p>
    <w:p w:rsidR="00F038EB" w:rsidRPr="00F038EB" w:rsidRDefault="00F038EB" w:rsidP="00F038EB">
      <w:pPr>
        <w:rPr>
          <w:rFonts w:ascii="Times New Roman" w:hAnsi="Times New Roman" w:cs="Times New Roman"/>
          <w:sz w:val="24"/>
          <w:szCs w:val="24"/>
        </w:rPr>
      </w:pPr>
      <w:proofErr w:type="spellStart"/>
      <w:r w:rsidRPr="00F038EB">
        <w:rPr>
          <w:rFonts w:ascii="Times New Roman" w:hAnsi="Times New Roman" w:cs="Times New Roman"/>
          <w:sz w:val="24"/>
          <w:szCs w:val="24"/>
        </w:rPr>
        <w:t>Carrico</w:t>
      </w:r>
      <w:proofErr w:type="spellEnd"/>
      <w:r w:rsidRPr="00F038EB">
        <w:rPr>
          <w:rFonts w:ascii="Times New Roman" w:hAnsi="Times New Roman" w:cs="Times New Roman"/>
          <w:sz w:val="24"/>
          <w:szCs w:val="24"/>
        </w:rPr>
        <w:t xml:space="preserve">, R. M., </w:t>
      </w:r>
      <w:proofErr w:type="spellStart"/>
      <w:r w:rsidRPr="00F038EB">
        <w:rPr>
          <w:rFonts w:ascii="Times New Roman" w:hAnsi="Times New Roman" w:cs="Times New Roman"/>
          <w:sz w:val="24"/>
          <w:szCs w:val="24"/>
        </w:rPr>
        <w:t>Rebmann</w:t>
      </w:r>
      <w:proofErr w:type="spellEnd"/>
      <w:r w:rsidRPr="00F038EB">
        <w:rPr>
          <w:rFonts w:ascii="Times New Roman" w:hAnsi="Times New Roman" w:cs="Times New Roman"/>
          <w:sz w:val="24"/>
          <w:szCs w:val="24"/>
        </w:rPr>
        <w:t>, T., English, J. F., Mackey, J., &amp; Cronin, S. N. (2008). Infection prevention and control competencies for hospital-based health care personnel. American Journal of Infection Control, 36(10), 691–701. doi:10.1016/j.ajic.2008.05.017</w:t>
      </w:r>
    </w:p>
    <w:p w:rsidR="00F038EB" w:rsidRPr="00F038EB" w:rsidRDefault="00F038EB" w:rsidP="00F038EB">
      <w:pPr>
        <w:rPr>
          <w:rFonts w:ascii="Times New Roman" w:hAnsi="Times New Roman" w:cs="Times New Roman"/>
          <w:sz w:val="24"/>
          <w:szCs w:val="24"/>
        </w:rPr>
      </w:pPr>
      <w:r w:rsidRPr="00F038EB">
        <w:rPr>
          <w:rFonts w:ascii="Times New Roman" w:hAnsi="Times New Roman" w:cs="Times New Roman"/>
          <w:sz w:val="24"/>
          <w:szCs w:val="24"/>
        </w:rPr>
        <w:t xml:space="preserve">Carrington, C., Weir, J., &amp; Smith, P. (2011). The development of a competency framework for pharmacists providing cancer services. Journal of Oncology Pharmacy Practice, 17(3), 168–178. </w:t>
      </w:r>
      <w:proofErr w:type="gramStart"/>
      <w:r w:rsidRPr="00F038EB">
        <w:rPr>
          <w:rFonts w:ascii="Times New Roman" w:hAnsi="Times New Roman" w:cs="Times New Roman"/>
          <w:sz w:val="24"/>
          <w:szCs w:val="24"/>
        </w:rPr>
        <w:t>doi:</w:t>
      </w:r>
      <w:proofErr w:type="gramEnd"/>
      <w:r w:rsidRPr="00F038EB">
        <w:rPr>
          <w:rFonts w:ascii="Times New Roman" w:hAnsi="Times New Roman" w:cs="Times New Roman"/>
          <w:sz w:val="24"/>
          <w:szCs w:val="24"/>
        </w:rPr>
        <w:t>10.1177/1078155210365582</w:t>
      </w:r>
    </w:p>
    <w:p w:rsidR="00F038EB" w:rsidRPr="00F038EB" w:rsidRDefault="00F038EB" w:rsidP="00F038EB">
      <w:pPr>
        <w:rPr>
          <w:rFonts w:ascii="Times New Roman" w:hAnsi="Times New Roman" w:cs="Times New Roman"/>
          <w:sz w:val="24"/>
          <w:szCs w:val="24"/>
        </w:rPr>
      </w:pPr>
      <w:r w:rsidRPr="00F038EB">
        <w:rPr>
          <w:rFonts w:ascii="Times New Roman" w:hAnsi="Times New Roman" w:cs="Times New Roman"/>
          <w:sz w:val="24"/>
          <w:szCs w:val="24"/>
        </w:rPr>
        <w:t>Cattini, P. (1999). Core competencies for Clinical Nurse Specialists: A usable framework. Journal of Clinical Nursing, 8(5), 505–511. doi:10.1046/j.1365-2702.1999.00285.x</w:t>
      </w:r>
    </w:p>
    <w:p w:rsidR="00F038EB" w:rsidRPr="00F038EB" w:rsidRDefault="00F038EB" w:rsidP="00F038EB">
      <w:pPr>
        <w:rPr>
          <w:rFonts w:ascii="Times New Roman" w:hAnsi="Times New Roman" w:cs="Times New Roman"/>
          <w:sz w:val="24"/>
          <w:szCs w:val="24"/>
        </w:rPr>
      </w:pPr>
      <w:proofErr w:type="spellStart"/>
      <w:r w:rsidRPr="00F038EB">
        <w:rPr>
          <w:rFonts w:ascii="Times New Roman" w:hAnsi="Times New Roman" w:cs="Times New Roman"/>
          <w:sz w:val="24"/>
          <w:szCs w:val="24"/>
        </w:rPr>
        <w:t>Caverzagie</w:t>
      </w:r>
      <w:proofErr w:type="spellEnd"/>
      <w:r w:rsidRPr="00F038EB">
        <w:rPr>
          <w:rFonts w:ascii="Times New Roman" w:hAnsi="Times New Roman" w:cs="Times New Roman"/>
          <w:sz w:val="24"/>
          <w:szCs w:val="24"/>
        </w:rPr>
        <w:t xml:space="preserve">, K. J., Cooney, T. G., Hemmer, P. A., &amp; Berkowitz, L. (2015). The development of </w:t>
      </w:r>
      <w:proofErr w:type="spellStart"/>
      <w:r w:rsidRPr="00F038EB">
        <w:rPr>
          <w:rFonts w:ascii="Times New Roman" w:hAnsi="Times New Roman" w:cs="Times New Roman"/>
          <w:sz w:val="24"/>
          <w:szCs w:val="24"/>
        </w:rPr>
        <w:t>entrustable</w:t>
      </w:r>
      <w:proofErr w:type="spellEnd"/>
      <w:r w:rsidRPr="00F038EB">
        <w:rPr>
          <w:rFonts w:ascii="Times New Roman" w:hAnsi="Times New Roman" w:cs="Times New Roman"/>
          <w:sz w:val="24"/>
          <w:szCs w:val="24"/>
        </w:rPr>
        <w:t xml:space="preserve"> professional activities for internal medicine residency training: A report from the Education Redesign Committee of the Alliance for Academic Internal Medicine. Academic Medicine, 90(4), 479–484. doi:10.1097/ACM.0000000000000564</w:t>
      </w:r>
    </w:p>
    <w:p w:rsidR="00F038EB" w:rsidRPr="00F038EB" w:rsidRDefault="00F038EB" w:rsidP="00F038EB">
      <w:pPr>
        <w:rPr>
          <w:rFonts w:ascii="Times New Roman" w:hAnsi="Times New Roman" w:cs="Times New Roman"/>
          <w:sz w:val="24"/>
          <w:szCs w:val="24"/>
        </w:rPr>
      </w:pPr>
      <w:r w:rsidRPr="00F038EB">
        <w:rPr>
          <w:rFonts w:ascii="Times New Roman" w:hAnsi="Times New Roman" w:cs="Times New Roman"/>
          <w:sz w:val="24"/>
          <w:szCs w:val="24"/>
        </w:rPr>
        <w:t xml:space="preserve">Chan, B., Englander, H., Kent, K., Desai, S., </w:t>
      </w:r>
      <w:proofErr w:type="spellStart"/>
      <w:r w:rsidRPr="00F038EB">
        <w:rPr>
          <w:rFonts w:ascii="Times New Roman" w:hAnsi="Times New Roman" w:cs="Times New Roman"/>
          <w:sz w:val="24"/>
          <w:szCs w:val="24"/>
        </w:rPr>
        <w:t>Obley</w:t>
      </w:r>
      <w:proofErr w:type="spellEnd"/>
      <w:r w:rsidRPr="00F038EB">
        <w:rPr>
          <w:rFonts w:ascii="Times New Roman" w:hAnsi="Times New Roman" w:cs="Times New Roman"/>
          <w:sz w:val="24"/>
          <w:szCs w:val="24"/>
        </w:rPr>
        <w:t xml:space="preserve">, A., Harmon, D., &amp; </w:t>
      </w:r>
      <w:proofErr w:type="spellStart"/>
      <w:r w:rsidRPr="00F038EB">
        <w:rPr>
          <w:rFonts w:ascii="Times New Roman" w:hAnsi="Times New Roman" w:cs="Times New Roman"/>
          <w:sz w:val="24"/>
          <w:szCs w:val="24"/>
        </w:rPr>
        <w:t>Kansagara</w:t>
      </w:r>
      <w:proofErr w:type="spellEnd"/>
      <w:r w:rsidRPr="00F038EB">
        <w:rPr>
          <w:rFonts w:ascii="Times New Roman" w:hAnsi="Times New Roman" w:cs="Times New Roman"/>
          <w:sz w:val="24"/>
          <w:szCs w:val="24"/>
        </w:rPr>
        <w:t xml:space="preserve">, D. (2014). Transitioning Toward Competency: A Resident-Faculty Collaborative Approach to </w:t>
      </w:r>
      <w:r w:rsidRPr="00F038EB">
        <w:rPr>
          <w:rFonts w:ascii="Times New Roman" w:hAnsi="Times New Roman" w:cs="Times New Roman"/>
          <w:sz w:val="24"/>
          <w:szCs w:val="24"/>
        </w:rPr>
        <w:lastRenderedPageBreak/>
        <w:t>Developing a Transitions of Care EPA in an Internal Medicine Residency Program. Journal of Graduate Medical Education, 6(4), 760–764. doi:10.4300/JGME-D-13-00414.1</w:t>
      </w:r>
    </w:p>
    <w:p w:rsidR="00F038EB" w:rsidRPr="00F038EB" w:rsidRDefault="00F038EB" w:rsidP="00F038EB">
      <w:pPr>
        <w:rPr>
          <w:rFonts w:ascii="Times New Roman" w:hAnsi="Times New Roman" w:cs="Times New Roman"/>
          <w:sz w:val="24"/>
          <w:szCs w:val="24"/>
        </w:rPr>
      </w:pPr>
      <w:r w:rsidRPr="00F038EB">
        <w:rPr>
          <w:rFonts w:ascii="Times New Roman" w:hAnsi="Times New Roman" w:cs="Times New Roman"/>
          <w:sz w:val="24"/>
          <w:szCs w:val="24"/>
        </w:rPr>
        <w:t xml:space="preserve">Chang, A., Bowen, J. L., </w:t>
      </w:r>
      <w:proofErr w:type="spellStart"/>
      <w:r w:rsidRPr="00F038EB">
        <w:rPr>
          <w:rFonts w:ascii="Times New Roman" w:hAnsi="Times New Roman" w:cs="Times New Roman"/>
          <w:sz w:val="24"/>
          <w:szCs w:val="24"/>
        </w:rPr>
        <w:t>Buranosky</w:t>
      </w:r>
      <w:proofErr w:type="spellEnd"/>
      <w:r w:rsidRPr="00F038EB">
        <w:rPr>
          <w:rFonts w:ascii="Times New Roman" w:hAnsi="Times New Roman" w:cs="Times New Roman"/>
          <w:sz w:val="24"/>
          <w:szCs w:val="24"/>
        </w:rPr>
        <w:t xml:space="preserve">, R. A., Frankel, R. M., Ghosh, N., </w:t>
      </w:r>
      <w:proofErr w:type="spellStart"/>
      <w:r w:rsidRPr="00F038EB">
        <w:rPr>
          <w:rFonts w:ascii="Times New Roman" w:hAnsi="Times New Roman" w:cs="Times New Roman"/>
          <w:sz w:val="24"/>
          <w:szCs w:val="24"/>
        </w:rPr>
        <w:t>Rosenblum</w:t>
      </w:r>
      <w:proofErr w:type="spellEnd"/>
      <w:r w:rsidRPr="00F038EB">
        <w:rPr>
          <w:rFonts w:ascii="Times New Roman" w:hAnsi="Times New Roman" w:cs="Times New Roman"/>
          <w:sz w:val="24"/>
          <w:szCs w:val="24"/>
        </w:rPr>
        <w:t>, M. J., et al. (2013). Transforming primary care training - Patient-</w:t>
      </w:r>
      <w:proofErr w:type="spellStart"/>
      <w:r w:rsidRPr="00F038EB">
        <w:rPr>
          <w:rFonts w:ascii="Times New Roman" w:hAnsi="Times New Roman" w:cs="Times New Roman"/>
          <w:sz w:val="24"/>
          <w:szCs w:val="24"/>
        </w:rPr>
        <w:t>centered</w:t>
      </w:r>
      <w:proofErr w:type="spellEnd"/>
      <w:r w:rsidRPr="00F038EB">
        <w:rPr>
          <w:rFonts w:ascii="Times New Roman" w:hAnsi="Times New Roman" w:cs="Times New Roman"/>
          <w:sz w:val="24"/>
          <w:szCs w:val="24"/>
        </w:rPr>
        <w:t xml:space="preserve"> medical home </w:t>
      </w:r>
      <w:proofErr w:type="spellStart"/>
      <w:r w:rsidRPr="00F038EB">
        <w:rPr>
          <w:rFonts w:ascii="Times New Roman" w:hAnsi="Times New Roman" w:cs="Times New Roman"/>
          <w:sz w:val="24"/>
          <w:szCs w:val="24"/>
        </w:rPr>
        <w:t>entrustable</w:t>
      </w:r>
      <w:proofErr w:type="spellEnd"/>
      <w:r w:rsidRPr="00F038EB">
        <w:rPr>
          <w:rFonts w:ascii="Times New Roman" w:hAnsi="Times New Roman" w:cs="Times New Roman"/>
          <w:sz w:val="24"/>
          <w:szCs w:val="24"/>
        </w:rPr>
        <w:t xml:space="preserve"> professional activities for internal medicine residents. Journal of General Internal Medicine, 28(6), 801–809. </w:t>
      </w:r>
      <w:proofErr w:type="gramStart"/>
      <w:r w:rsidRPr="00F038EB">
        <w:rPr>
          <w:rFonts w:ascii="Times New Roman" w:hAnsi="Times New Roman" w:cs="Times New Roman"/>
          <w:sz w:val="24"/>
          <w:szCs w:val="24"/>
        </w:rPr>
        <w:t>doi:</w:t>
      </w:r>
      <w:proofErr w:type="gramEnd"/>
      <w:r w:rsidRPr="00F038EB">
        <w:rPr>
          <w:rFonts w:ascii="Times New Roman" w:hAnsi="Times New Roman" w:cs="Times New Roman"/>
          <w:sz w:val="24"/>
          <w:szCs w:val="24"/>
        </w:rPr>
        <w:t>10.1007/s11606-012-2193-3</w:t>
      </w:r>
    </w:p>
    <w:p w:rsidR="00F038EB" w:rsidRPr="00F038EB" w:rsidRDefault="00F038EB" w:rsidP="00F038EB">
      <w:pPr>
        <w:rPr>
          <w:rFonts w:ascii="Times New Roman" w:hAnsi="Times New Roman" w:cs="Times New Roman"/>
          <w:sz w:val="24"/>
          <w:szCs w:val="24"/>
        </w:rPr>
      </w:pPr>
      <w:r w:rsidRPr="00F038EB">
        <w:rPr>
          <w:rFonts w:ascii="Times New Roman" w:hAnsi="Times New Roman" w:cs="Times New Roman"/>
          <w:sz w:val="24"/>
          <w:szCs w:val="24"/>
        </w:rPr>
        <w:t xml:space="preserve">Chen, S. P., </w:t>
      </w:r>
      <w:proofErr w:type="spellStart"/>
      <w:r w:rsidRPr="00F038EB">
        <w:rPr>
          <w:rFonts w:ascii="Times New Roman" w:hAnsi="Times New Roman" w:cs="Times New Roman"/>
          <w:sz w:val="24"/>
          <w:szCs w:val="24"/>
        </w:rPr>
        <w:t>Krupa</w:t>
      </w:r>
      <w:proofErr w:type="spellEnd"/>
      <w:r w:rsidRPr="00F038EB">
        <w:rPr>
          <w:rFonts w:ascii="Times New Roman" w:hAnsi="Times New Roman" w:cs="Times New Roman"/>
          <w:sz w:val="24"/>
          <w:szCs w:val="24"/>
        </w:rPr>
        <w:t xml:space="preserve">, T., </w:t>
      </w:r>
      <w:proofErr w:type="spellStart"/>
      <w:r w:rsidRPr="00F038EB">
        <w:rPr>
          <w:rFonts w:ascii="Times New Roman" w:hAnsi="Times New Roman" w:cs="Times New Roman"/>
          <w:sz w:val="24"/>
          <w:szCs w:val="24"/>
        </w:rPr>
        <w:t>Lysaght</w:t>
      </w:r>
      <w:proofErr w:type="spellEnd"/>
      <w:r w:rsidRPr="00F038EB">
        <w:rPr>
          <w:rFonts w:ascii="Times New Roman" w:hAnsi="Times New Roman" w:cs="Times New Roman"/>
          <w:sz w:val="24"/>
          <w:szCs w:val="24"/>
        </w:rPr>
        <w:t xml:space="preserve">, R., </w:t>
      </w:r>
      <w:proofErr w:type="spellStart"/>
      <w:r w:rsidRPr="00F038EB">
        <w:rPr>
          <w:rFonts w:ascii="Times New Roman" w:hAnsi="Times New Roman" w:cs="Times New Roman"/>
          <w:sz w:val="24"/>
          <w:szCs w:val="24"/>
        </w:rPr>
        <w:t>McCay</w:t>
      </w:r>
      <w:proofErr w:type="spellEnd"/>
      <w:r w:rsidRPr="00F038EB">
        <w:rPr>
          <w:rFonts w:ascii="Times New Roman" w:hAnsi="Times New Roman" w:cs="Times New Roman"/>
          <w:sz w:val="24"/>
          <w:szCs w:val="24"/>
        </w:rPr>
        <w:t xml:space="preserve">, E., &amp; </w:t>
      </w:r>
      <w:proofErr w:type="spellStart"/>
      <w:r w:rsidRPr="00F038EB">
        <w:rPr>
          <w:rFonts w:ascii="Times New Roman" w:hAnsi="Times New Roman" w:cs="Times New Roman"/>
          <w:sz w:val="24"/>
          <w:szCs w:val="24"/>
        </w:rPr>
        <w:t>Piat</w:t>
      </w:r>
      <w:proofErr w:type="spellEnd"/>
      <w:r w:rsidRPr="00F038EB">
        <w:rPr>
          <w:rFonts w:ascii="Times New Roman" w:hAnsi="Times New Roman" w:cs="Times New Roman"/>
          <w:sz w:val="24"/>
          <w:szCs w:val="24"/>
        </w:rPr>
        <w:t xml:space="preserve">, M. (2013). The development of recovery competencies for in-patient mental health providers working with people with serious mental Illness. Administration and Policy in Mental Health and Mental Health Services Research, 40(2), 96–116. </w:t>
      </w:r>
      <w:proofErr w:type="gramStart"/>
      <w:r w:rsidRPr="00F038EB">
        <w:rPr>
          <w:rFonts w:ascii="Times New Roman" w:hAnsi="Times New Roman" w:cs="Times New Roman"/>
          <w:sz w:val="24"/>
          <w:szCs w:val="24"/>
        </w:rPr>
        <w:t>doi:</w:t>
      </w:r>
      <w:proofErr w:type="gramEnd"/>
      <w:r w:rsidRPr="00F038EB">
        <w:rPr>
          <w:rFonts w:ascii="Times New Roman" w:hAnsi="Times New Roman" w:cs="Times New Roman"/>
          <w:sz w:val="24"/>
          <w:szCs w:val="24"/>
        </w:rPr>
        <w:t>10.1007/s10488-011-0380-x</w:t>
      </w:r>
    </w:p>
    <w:p w:rsidR="00F038EB" w:rsidRPr="00F038EB" w:rsidRDefault="00F038EB" w:rsidP="00F038EB">
      <w:pPr>
        <w:rPr>
          <w:rFonts w:ascii="Times New Roman" w:hAnsi="Times New Roman" w:cs="Times New Roman"/>
          <w:sz w:val="24"/>
          <w:szCs w:val="24"/>
        </w:rPr>
      </w:pPr>
      <w:r w:rsidRPr="00F038EB">
        <w:rPr>
          <w:rFonts w:ascii="Times New Roman" w:hAnsi="Times New Roman" w:cs="Times New Roman"/>
          <w:sz w:val="24"/>
          <w:szCs w:val="24"/>
        </w:rPr>
        <w:t>Cicutto, L., Gleason, M., Haas-Howard, C., Jenkins-</w:t>
      </w:r>
      <w:proofErr w:type="spellStart"/>
      <w:r w:rsidRPr="00F038EB">
        <w:rPr>
          <w:rFonts w:ascii="Times New Roman" w:hAnsi="Times New Roman" w:cs="Times New Roman"/>
          <w:sz w:val="24"/>
          <w:szCs w:val="24"/>
        </w:rPr>
        <w:t>Nygren</w:t>
      </w:r>
      <w:proofErr w:type="spellEnd"/>
      <w:r w:rsidRPr="00F038EB">
        <w:rPr>
          <w:rFonts w:ascii="Times New Roman" w:hAnsi="Times New Roman" w:cs="Times New Roman"/>
          <w:sz w:val="24"/>
          <w:szCs w:val="24"/>
        </w:rPr>
        <w:t xml:space="preserve">, L., </w:t>
      </w:r>
      <w:proofErr w:type="spellStart"/>
      <w:r w:rsidRPr="00F038EB">
        <w:rPr>
          <w:rFonts w:ascii="Times New Roman" w:hAnsi="Times New Roman" w:cs="Times New Roman"/>
          <w:sz w:val="24"/>
          <w:szCs w:val="24"/>
        </w:rPr>
        <w:t>Labonde</w:t>
      </w:r>
      <w:proofErr w:type="spellEnd"/>
      <w:r w:rsidRPr="00F038EB">
        <w:rPr>
          <w:rFonts w:ascii="Times New Roman" w:hAnsi="Times New Roman" w:cs="Times New Roman"/>
          <w:sz w:val="24"/>
          <w:szCs w:val="24"/>
        </w:rPr>
        <w:t xml:space="preserve">, S., &amp; Patrick, K. (2017). Competency-Based Framework and Continuing Education for Preparing a Skilled School Health Workforce for Asthma Care: The Colorado Experience. Journal of School Nursing, 33(4), 277–284. </w:t>
      </w:r>
      <w:proofErr w:type="gramStart"/>
      <w:r w:rsidRPr="00F038EB">
        <w:rPr>
          <w:rFonts w:ascii="Times New Roman" w:hAnsi="Times New Roman" w:cs="Times New Roman"/>
          <w:sz w:val="24"/>
          <w:szCs w:val="24"/>
        </w:rPr>
        <w:t>doi:</w:t>
      </w:r>
      <w:proofErr w:type="gramEnd"/>
      <w:r w:rsidRPr="00F038EB">
        <w:rPr>
          <w:rFonts w:ascii="Times New Roman" w:hAnsi="Times New Roman" w:cs="Times New Roman"/>
          <w:sz w:val="24"/>
          <w:szCs w:val="24"/>
        </w:rPr>
        <w:t>10.1177/1059840516675931</w:t>
      </w:r>
    </w:p>
    <w:p w:rsidR="00F038EB" w:rsidRPr="00F038EB" w:rsidRDefault="00F038EB" w:rsidP="00F038EB">
      <w:pPr>
        <w:rPr>
          <w:rFonts w:ascii="Times New Roman" w:hAnsi="Times New Roman" w:cs="Times New Roman"/>
          <w:sz w:val="24"/>
          <w:szCs w:val="24"/>
        </w:rPr>
      </w:pPr>
      <w:r w:rsidRPr="00F038EB">
        <w:rPr>
          <w:rFonts w:ascii="Times New Roman" w:hAnsi="Times New Roman" w:cs="Times New Roman"/>
          <w:sz w:val="24"/>
          <w:szCs w:val="24"/>
        </w:rPr>
        <w:t>Clay-Williams, R., &amp; Braithwaite, J. (2009). Determination of health-care teamwork training competencies: A Delphi study. International Journal for Quality in Health Care, 21(6), 433–440. doi:10.1093/</w:t>
      </w:r>
      <w:proofErr w:type="spellStart"/>
      <w:r w:rsidRPr="00F038EB">
        <w:rPr>
          <w:rFonts w:ascii="Times New Roman" w:hAnsi="Times New Roman" w:cs="Times New Roman"/>
          <w:sz w:val="24"/>
          <w:szCs w:val="24"/>
        </w:rPr>
        <w:t>intqhc</w:t>
      </w:r>
      <w:proofErr w:type="spellEnd"/>
      <w:r w:rsidRPr="00F038EB">
        <w:rPr>
          <w:rFonts w:ascii="Times New Roman" w:hAnsi="Times New Roman" w:cs="Times New Roman"/>
          <w:sz w:val="24"/>
          <w:szCs w:val="24"/>
        </w:rPr>
        <w:t>/mzp042</w:t>
      </w:r>
    </w:p>
    <w:p w:rsidR="00F038EB" w:rsidRPr="00F038EB" w:rsidRDefault="00F038EB" w:rsidP="00F038EB">
      <w:pPr>
        <w:rPr>
          <w:rFonts w:ascii="Times New Roman" w:hAnsi="Times New Roman" w:cs="Times New Roman"/>
          <w:sz w:val="24"/>
          <w:szCs w:val="24"/>
        </w:rPr>
      </w:pPr>
      <w:r w:rsidRPr="00F038EB">
        <w:rPr>
          <w:rFonts w:ascii="Times New Roman" w:hAnsi="Times New Roman" w:cs="Times New Roman"/>
          <w:sz w:val="24"/>
          <w:szCs w:val="24"/>
        </w:rPr>
        <w:t xml:space="preserve">Collins, P. Y., </w:t>
      </w:r>
      <w:proofErr w:type="spellStart"/>
      <w:r w:rsidRPr="00F038EB">
        <w:rPr>
          <w:rFonts w:ascii="Times New Roman" w:hAnsi="Times New Roman" w:cs="Times New Roman"/>
          <w:sz w:val="24"/>
          <w:szCs w:val="24"/>
        </w:rPr>
        <w:t>Musisi</w:t>
      </w:r>
      <w:proofErr w:type="spellEnd"/>
      <w:r w:rsidRPr="00F038EB">
        <w:rPr>
          <w:rFonts w:ascii="Times New Roman" w:hAnsi="Times New Roman" w:cs="Times New Roman"/>
          <w:sz w:val="24"/>
          <w:szCs w:val="24"/>
        </w:rPr>
        <w:t xml:space="preserve">, S., </w:t>
      </w:r>
      <w:proofErr w:type="spellStart"/>
      <w:r w:rsidRPr="00F038EB">
        <w:rPr>
          <w:rFonts w:ascii="Times New Roman" w:hAnsi="Times New Roman" w:cs="Times New Roman"/>
          <w:sz w:val="24"/>
          <w:szCs w:val="24"/>
        </w:rPr>
        <w:t>Frehywot</w:t>
      </w:r>
      <w:proofErr w:type="spellEnd"/>
      <w:r w:rsidRPr="00F038EB">
        <w:rPr>
          <w:rFonts w:ascii="Times New Roman" w:hAnsi="Times New Roman" w:cs="Times New Roman"/>
          <w:sz w:val="24"/>
          <w:szCs w:val="24"/>
        </w:rPr>
        <w:t>, S., &amp; Patel, V. (2015). The core competencies for mental, neurological, and substance use disorder care in sub-Saharan Africa. Global Health Action, 8(1), 1–6. doi:10.3402/gha.v8.26682</w:t>
      </w:r>
    </w:p>
    <w:p w:rsidR="00F038EB" w:rsidRPr="00F038EB" w:rsidRDefault="00F038EB" w:rsidP="00F038EB">
      <w:pPr>
        <w:rPr>
          <w:rFonts w:ascii="Times New Roman" w:hAnsi="Times New Roman" w:cs="Times New Roman"/>
          <w:sz w:val="24"/>
          <w:szCs w:val="24"/>
        </w:rPr>
      </w:pPr>
      <w:r w:rsidRPr="00F038EB">
        <w:rPr>
          <w:rFonts w:ascii="Times New Roman" w:hAnsi="Times New Roman" w:cs="Times New Roman"/>
          <w:sz w:val="24"/>
          <w:szCs w:val="24"/>
        </w:rPr>
        <w:t xml:space="preserve">Council of Ambulance </w:t>
      </w:r>
      <w:proofErr w:type="spellStart"/>
      <w:r w:rsidRPr="00F038EB">
        <w:rPr>
          <w:rFonts w:ascii="Times New Roman" w:hAnsi="Times New Roman" w:cs="Times New Roman"/>
          <w:sz w:val="24"/>
          <w:szCs w:val="24"/>
        </w:rPr>
        <w:t>Authoritie</w:t>
      </w:r>
      <w:proofErr w:type="spellEnd"/>
      <w:r w:rsidRPr="00F038EB">
        <w:rPr>
          <w:rFonts w:ascii="Times New Roman" w:hAnsi="Times New Roman" w:cs="Times New Roman"/>
          <w:sz w:val="24"/>
          <w:szCs w:val="24"/>
        </w:rPr>
        <w:t>. (2013). Professional Competency Standards Paramedics. Melbourne, Australia. http://www.caa.net.au/images/documents/accreditation_resources/Paramedic_Professional_Competency_Standards_V2.2_February_2013_PEPAS.pdf</w:t>
      </w:r>
    </w:p>
    <w:p w:rsidR="00F038EB" w:rsidRPr="00F038EB" w:rsidRDefault="00F038EB" w:rsidP="00F038EB">
      <w:pPr>
        <w:rPr>
          <w:rFonts w:ascii="Times New Roman" w:hAnsi="Times New Roman" w:cs="Times New Roman"/>
          <w:sz w:val="24"/>
          <w:szCs w:val="24"/>
        </w:rPr>
      </w:pPr>
      <w:r w:rsidRPr="00F038EB">
        <w:rPr>
          <w:rFonts w:ascii="Times New Roman" w:hAnsi="Times New Roman" w:cs="Times New Roman"/>
          <w:sz w:val="24"/>
          <w:szCs w:val="24"/>
        </w:rPr>
        <w:t xml:space="preserve">Cox, R. S., &amp; </w:t>
      </w:r>
      <w:proofErr w:type="spellStart"/>
      <w:r w:rsidRPr="00F038EB">
        <w:rPr>
          <w:rFonts w:ascii="Times New Roman" w:hAnsi="Times New Roman" w:cs="Times New Roman"/>
          <w:sz w:val="24"/>
          <w:szCs w:val="24"/>
        </w:rPr>
        <w:t>Danford</w:t>
      </w:r>
      <w:proofErr w:type="spellEnd"/>
      <w:r w:rsidRPr="00F038EB">
        <w:rPr>
          <w:rFonts w:ascii="Times New Roman" w:hAnsi="Times New Roman" w:cs="Times New Roman"/>
          <w:sz w:val="24"/>
          <w:szCs w:val="24"/>
        </w:rPr>
        <w:t xml:space="preserve">, T. (2014). The need for a systematic approach to disaster psychosocial response: A suggested competency framework. Prehospital and Disaster Medicine, 29(2), 183–189. </w:t>
      </w:r>
      <w:proofErr w:type="gramStart"/>
      <w:r w:rsidRPr="00F038EB">
        <w:rPr>
          <w:rFonts w:ascii="Times New Roman" w:hAnsi="Times New Roman" w:cs="Times New Roman"/>
          <w:sz w:val="24"/>
          <w:szCs w:val="24"/>
        </w:rPr>
        <w:t>doi:</w:t>
      </w:r>
      <w:proofErr w:type="gramEnd"/>
      <w:r w:rsidRPr="00F038EB">
        <w:rPr>
          <w:rFonts w:ascii="Times New Roman" w:hAnsi="Times New Roman" w:cs="Times New Roman"/>
          <w:sz w:val="24"/>
          <w:szCs w:val="24"/>
        </w:rPr>
        <w:t>10.1017/S1049023X14000259</w:t>
      </w:r>
    </w:p>
    <w:p w:rsidR="00F038EB" w:rsidRPr="00F038EB" w:rsidRDefault="00F038EB" w:rsidP="00F038EB">
      <w:pPr>
        <w:rPr>
          <w:rFonts w:ascii="Times New Roman" w:hAnsi="Times New Roman" w:cs="Times New Roman"/>
          <w:sz w:val="24"/>
          <w:szCs w:val="24"/>
        </w:rPr>
      </w:pPr>
      <w:r w:rsidRPr="00F038EB">
        <w:rPr>
          <w:rFonts w:ascii="Times New Roman" w:hAnsi="Times New Roman" w:cs="Times New Roman"/>
          <w:sz w:val="24"/>
          <w:szCs w:val="24"/>
        </w:rPr>
        <w:t xml:space="preserve">Crabtree, M. K., Stanley, J., Werner, K. E., &amp; </w:t>
      </w:r>
      <w:proofErr w:type="spellStart"/>
      <w:r w:rsidRPr="00F038EB">
        <w:rPr>
          <w:rFonts w:ascii="Times New Roman" w:hAnsi="Times New Roman" w:cs="Times New Roman"/>
          <w:sz w:val="24"/>
          <w:szCs w:val="24"/>
        </w:rPr>
        <w:t>Schmid</w:t>
      </w:r>
      <w:proofErr w:type="spellEnd"/>
      <w:r w:rsidRPr="00F038EB">
        <w:rPr>
          <w:rFonts w:ascii="Times New Roman" w:hAnsi="Times New Roman" w:cs="Times New Roman"/>
          <w:sz w:val="24"/>
          <w:szCs w:val="24"/>
        </w:rPr>
        <w:t xml:space="preserve">, E. (2002). Nurse Practitioner Primary Care Competencies in Specialty Areas: Adult, Family, </w:t>
      </w:r>
      <w:proofErr w:type="spellStart"/>
      <w:r w:rsidRPr="00F038EB">
        <w:rPr>
          <w:rFonts w:ascii="Times New Roman" w:hAnsi="Times New Roman" w:cs="Times New Roman"/>
          <w:sz w:val="24"/>
          <w:szCs w:val="24"/>
        </w:rPr>
        <w:t>Gerontological</w:t>
      </w:r>
      <w:proofErr w:type="spellEnd"/>
      <w:r w:rsidRPr="00F038EB">
        <w:rPr>
          <w:rFonts w:ascii="Times New Roman" w:hAnsi="Times New Roman" w:cs="Times New Roman"/>
          <w:sz w:val="24"/>
          <w:szCs w:val="24"/>
        </w:rPr>
        <w:t xml:space="preserve">, </w:t>
      </w:r>
      <w:proofErr w:type="spellStart"/>
      <w:r w:rsidRPr="00F038EB">
        <w:rPr>
          <w:rFonts w:ascii="Times New Roman" w:hAnsi="Times New Roman" w:cs="Times New Roman"/>
          <w:sz w:val="24"/>
          <w:szCs w:val="24"/>
        </w:rPr>
        <w:t>Pediatric</w:t>
      </w:r>
      <w:proofErr w:type="gramStart"/>
      <w:r w:rsidRPr="00F038EB">
        <w:rPr>
          <w:rFonts w:ascii="Times New Roman" w:hAnsi="Times New Roman" w:cs="Times New Roman"/>
          <w:sz w:val="24"/>
          <w:szCs w:val="24"/>
        </w:rPr>
        <w:t>,and</w:t>
      </w:r>
      <w:proofErr w:type="spellEnd"/>
      <w:proofErr w:type="gramEnd"/>
      <w:r w:rsidRPr="00F038EB">
        <w:rPr>
          <w:rFonts w:ascii="Times New Roman" w:hAnsi="Times New Roman" w:cs="Times New Roman"/>
          <w:sz w:val="24"/>
          <w:szCs w:val="24"/>
        </w:rPr>
        <w:t xml:space="preserve"> Women’s Health. Washington, D.C: Health Resources and Services Administration. https://search.proquest.com/docview/62194866?accountid=12528</w:t>
      </w:r>
    </w:p>
    <w:p w:rsidR="00F038EB" w:rsidRPr="00F038EB" w:rsidRDefault="00F038EB" w:rsidP="00F038EB">
      <w:pPr>
        <w:rPr>
          <w:rFonts w:ascii="Times New Roman" w:hAnsi="Times New Roman" w:cs="Times New Roman"/>
          <w:sz w:val="24"/>
          <w:szCs w:val="24"/>
        </w:rPr>
      </w:pPr>
      <w:proofErr w:type="spellStart"/>
      <w:r w:rsidRPr="00F038EB">
        <w:rPr>
          <w:rFonts w:ascii="Times New Roman" w:hAnsi="Times New Roman" w:cs="Times New Roman"/>
          <w:sz w:val="24"/>
          <w:szCs w:val="24"/>
        </w:rPr>
        <w:t>Cutcliffe</w:t>
      </w:r>
      <w:proofErr w:type="spellEnd"/>
      <w:r w:rsidRPr="00F038EB">
        <w:rPr>
          <w:rFonts w:ascii="Times New Roman" w:hAnsi="Times New Roman" w:cs="Times New Roman"/>
          <w:sz w:val="24"/>
          <w:szCs w:val="24"/>
        </w:rPr>
        <w:t>, J. R., &amp; Sloan, G. (2014). Towards a Consensus of a Competency Framework for Clinical Supervision in Nursing: Knowledge, Attitudes, and Skills. Clinical Supervisor, 33(2), 182–203. doi:10.1080/07325223.2014.981494</w:t>
      </w:r>
    </w:p>
    <w:p w:rsidR="00F038EB" w:rsidRPr="00F038EB" w:rsidRDefault="00F038EB" w:rsidP="00F038EB">
      <w:pPr>
        <w:rPr>
          <w:rFonts w:ascii="Times New Roman" w:hAnsi="Times New Roman" w:cs="Times New Roman"/>
          <w:sz w:val="24"/>
          <w:szCs w:val="24"/>
        </w:rPr>
      </w:pPr>
      <w:proofErr w:type="spellStart"/>
      <w:r w:rsidRPr="00F038EB">
        <w:rPr>
          <w:rFonts w:ascii="Times New Roman" w:hAnsi="Times New Roman" w:cs="Times New Roman"/>
          <w:sz w:val="24"/>
          <w:szCs w:val="24"/>
        </w:rPr>
        <w:t>Czabanowska</w:t>
      </w:r>
      <w:proofErr w:type="spellEnd"/>
      <w:r w:rsidRPr="00F038EB">
        <w:rPr>
          <w:rFonts w:ascii="Times New Roman" w:hAnsi="Times New Roman" w:cs="Times New Roman"/>
          <w:sz w:val="24"/>
          <w:szCs w:val="24"/>
        </w:rPr>
        <w:t xml:space="preserve">, K., </w:t>
      </w:r>
      <w:proofErr w:type="spellStart"/>
      <w:r w:rsidRPr="00F038EB">
        <w:rPr>
          <w:rFonts w:ascii="Times New Roman" w:hAnsi="Times New Roman" w:cs="Times New Roman"/>
          <w:sz w:val="24"/>
          <w:szCs w:val="24"/>
        </w:rPr>
        <w:t>Klemenc-Ketis</w:t>
      </w:r>
      <w:proofErr w:type="spellEnd"/>
      <w:r w:rsidRPr="00F038EB">
        <w:rPr>
          <w:rFonts w:ascii="Times New Roman" w:hAnsi="Times New Roman" w:cs="Times New Roman"/>
          <w:sz w:val="24"/>
          <w:szCs w:val="24"/>
        </w:rPr>
        <w:t xml:space="preserve">, Z., Potter, A., </w:t>
      </w:r>
      <w:proofErr w:type="spellStart"/>
      <w:r w:rsidRPr="00F038EB">
        <w:rPr>
          <w:rFonts w:ascii="Times New Roman" w:hAnsi="Times New Roman" w:cs="Times New Roman"/>
          <w:sz w:val="24"/>
          <w:szCs w:val="24"/>
        </w:rPr>
        <w:t>Rochfort</w:t>
      </w:r>
      <w:proofErr w:type="spellEnd"/>
      <w:r w:rsidRPr="00F038EB">
        <w:rPr>
          <w:rFonts w:ascii="Times New Roman" w:hAnsi="Times New Roman" w:cs="Times New Roman"/>
          <w:sz w:val="24"/>
          <w:szCs w:val="24"/>
        </w:rPr>
        <w:t xml:space="preserve">, A., </w:t>
      </w:r>
      <w:proofErr w:type="spellStart"/>
      <w:r w:rsidRPr="00F038EB">
        <w:rPr>
          <w:rFonts w:ascii="Times New Roman" w:hAnsi="Times New Roman" w:cs="Times New Roman"/>
          <w:sz w:val="24"/>
          <w:szCs w:val="24"/>
        </w:rPr>
        <w:t>Tomasik</w:t>
      </w:r>
      <w:proofErr w:type="spellEnd"/>
      <w:r w:rsidRPr="00F038EB">
        <w:rPr>
          <w:rFonts w:ascii="Times New Roman" w:hAnsi="Times New Roman" w:cs="Times New Roman"/>
          <w:sz w:val="24"/>
          <w:szCs w:val="24"/>
        </w:rPr>
        <w:t xml:space="preserve">, T., </w:t>
      </w:r>
      <w:proofErr w:type="spellStart"/>
      <w:r w:rsidRPr="00F038EB">
        <w:rPr>
          <w:rFonts w:ascii="Times New Roman" w:hAnsi="Times New Roman" w:cs="Times New Roman"/>
          <w:sz w:val="24"/>
          <w:szCs w:val="24"/>
        </w:rPr>
        <w:t>Csiszar</w:t>
      </w:r>
      <w:proofErr w:type="spellEnd"/>
      <w:r w:rsidRPr="00F038EB">
        <w:rPr>
          <w:rFonts w:ascii="Times New Roman" w:hAnsi="Times New Roman" w:cs="Times New Roman"/>
          <w:sz w:val="24"/>
          <w:szCs w:val="24"/>
        </w:rPr>
        <w:t xml:space="preserve">, J., &amp; Van den </w:t>
      </w:r>
      <w:proofErr w:type="spellStart"/>
      <w:r w:rsidRPr="00F038EB">
        <w:rPr>
          <w:rFonts w:ascii="Times New Roman" w:hAnsi="Times New Roman" w:cs="Times New Roman"/>
          <w:sz w:val="24"/>
          <w:szCs w:val="24"/>
        </w:rPr>
        <w:t>Bussche</w:t>
      </w:r>
      <w:proofErr w:type="spellEnd"/>
      <w:r w:rsidRPr="00F038EB">
        <w:rPr>
          <w:rFonts w:ascii="Times New Roman" w:hAnsi="Times New Roman" w:cs="Times New Roman"/>
          <w:sz w:val="24"/>
          <w:szCs w:val="24"/>
        </w:rPr>
        <w:t>, P. (2012). Development of a competency framework for quality improvement in family medicine: A qualitative study. Journal of Continuing Education in the Health Professions, 32(3), 174–180. doi:10.1002/chp.21142</w:t>
      </w:r>
    </w:p>
    <w:p w:rsidR="00F038EB" w:rsidRPr="00F038EB" w:rsidRDefault="00F038EB" w:rsidP="00F038EB">
      <w:pPr>
        <w:rPr>
          <w:rFonts w:ascii="Times New Roman" w:hAnsi="Times New Roman" w:cs="Times New Roman"/>
          <w:sz w:val="24"/>
          <w:szCs w:val="24"/>
        </w:rPr>
      </w:pPr>
      <w:proofErr w:type="spellStart"/>
      <w:r w:rsidRPr="00F038EB">
        <w:rPr>
          <w:rFonts w:ascii="Times New Roman" w:hAnsi="Times New Roman" w:cs="Times New Roman"/>
          <w:sz w:val="24"/>
          <w:szCs w:val="24"/>
        </w:rPr>
        <w:t>Daouk-Öyry</w:t>
      </w:r>
      <w:proofErr w:type="spellEnd"/>
      <w:r w:rsidRPr="00F038EB">
        <w:rPr>
          <w:rFonts w:ascii="Times New Roman" w:hAnsi="Times New Roman" w:cs="Times New Roman"/>
          <w:sz w:val="24"/>
          <w:szCs w:val="24"/>
        </w:rPr>
        <w:t xml:space="preserve">, L., </w:t>
      </w:r>
      <w:proofErr w:type="spellStart"/>
      <w:r w:rsidRPr="00F038EB">
        <w:rPr>
          <w:rFonts w:ascii="Times New Roman" w:hAnsi="Times New Roman" w:cs="Times New Roman"/>
          <w:sz w:val="24"/>
          <w:szCs w:val="24"/>
        </w:rPr>
        <w:t>Mufarrij</w:t>
      </w:r>
      <w:proofErr w:type="spellEnd"/>
      <w:r w:rsidRPr="00F038EB">
        <w:rPr>
          <w:rFonts w:ascii="Times New Roman" w:hAnsi="Times New Roman" w:cs="Times New Roman"/>
          <w:sz w:val="24"/>
          <w:szCs w:val="24"/>
        </w:rPr>
        <w:t xml:space="preserve">, A., Khalil, M., </w:t>
      </w:r>
      <w:proofErr w:type="spellStart"/>
      <w:r w:rsidRPr="00F038EB">
        <w:rPr>
          <w:rFonts w:ascii="Times New Roman" w:hAnsi="Times New Roman" w:cs="Times New Roman"/>
          <w:sz w:val="24"/>
          <w:szCs w:val="24"/>
        </w:rPr>
        <w:t>Sahakian</w:t>
      </w:r>
      <w:proofErr w:type="spellEnd"/>
      <w:r w:rsidRPr="00F038EB">
        <w:rPr>
          <w:rFonts w:ascii="Times New Roman" w:hAnsi="Times New Roman" w:cs="Times New Roman"/>
          <w:sz w:val="24"/>
          <w:szCs w:val="24"/>
        </w:rPr>
        <w:t xml:space="preserve">, T., </w:t>
      </w:r>
      <w:proofErr w:type="spellStart"/>
      <w:r w:rsidRPr="00F038EB">
        <w:rPr>
          <w:rFonts w:ascii="Times New Roman" w:hAnsi="Times New Roman" w:cs="Times New Roman"/>
          <w:sz w:val="24"/>
          <w:szCs w:val="24"/>
        </w:rPr>
        <w:t>Saliba</w:t>
      </w:r>
      <w:proofErr w:type="spellEnd"/>
      <w:r w:rsidRPr="00F038EB">
        <w:rPr>
          <w:rFonts w:ascii="Times New Roman" w:hAnsi="Times New Roman" w:cs="Times New Roman"/>
          <w:sz w:val="24"/>
          <w:szCs w:val="24"/>
        </w:rPr>
        <w:t xml:space="preserve">, M., </w:t>
      </w:r>
      <w:proofErr w:type="spellStart"/>
      <w:r w:rsidRPr="00F038EB">
        <w:rPr>
          <w:rFonts w:ascii="Times New Roman" w:hAnsi="Times New Roman" w:cs="Times New Roman"/>
          <w:sz w:val="24"/>
          <w:szCs w:val="24"/>
        </w:rPr>
        <w:t>Jabbour</w:t>
      </w:r>
      <w:proofErr w:type="spellEnd"/>
      <w:r w:rsidRPr="00F038EB">
        <w:rPr>
          <w:rFonts w:ascii="Times New Roman" w:hAnsi="Times New Roman" w:cs="Times New Roman"/>
          <w:sz w:val="24"/>
          <w:szCs w:val="24"/>
        </w:rPr>
        <w:t xml:space="preserve">, R., &amp; </w:t>
      </w:r>
      <w:proofErr w:type="spellStart"/>
      <w:r w:rsidRPr="00F038EB">
        <w:rPr>
          <w:rFonts w:ascii="Times New Roman" w:hAnsi="Times New Roman" w:cs="Times New Roman"/>
          <w:sz w:val="24"/>
          <w:szCs w:val="24"/>
        </w:rPr>
        <w:t>Hitti</w:t>
      </w:r>
      <w:proofErr w:type="spellEnd"/>
      <w:r w:rsidRPr="00F038EB">
        <w:rPr>
          <w:rFonts w:ascii="Times New Roman" w:hAnsi="Times New Roman" w:cs="Times New Roman"/>
          <w:sz w:val="24"/>
          <w:szCs w:val="24"/>
        </w:rPr>
        <w:t xml:space="preserve">, E. (2017). Nurse-Led Competency Model for Emergency Physicians: A Qualitative Study. </w:t>
      </w:r>
      <w:r w:rsidRPr="00F038EB">
        <w:rPr>
          <w:rFonts w:ascii="Times New Roman" w:hAnsi="Times New Roman" w:cs="Times New Roman"/>
          <w:sz w:val="24"/>
          <w:szCs w:val="24"/>
        </w:rPr>
        <w:lastRenderedPageBreak/>
        <w:t>Annals of Emergency Medicine, 70(3), 357–362.e5. doi:10.1016/j.annemergmed.2016.11.023</w:t>
      </w:r>
    </w:p>
    <w:p w:rsidR="00F038EB" w:rsidRPr="00F038EB" w:rsidRDefault="00F038EB" w:rsidP="00F038EB">
      <w:pPr>
        <w:rPr>
          <w:rFonts w:ascii="Times New Roman" w:hAnsi="Times New Roman" w:cs="Times New Roman"/>
          <w:sz w:val="24"/>
          <w:szCs w:val="24"/>
        </w:rPr>
      </w:pPr>
      <w:proofErr w:type="spellStart"/>
      <w:r w:rsidRPr="00F038EB">
        <w:rPr>
          <w:rFonts w:ascii="Times New Roman" w:hAnsi="Times New Roman" w:cs="Times New Roman"/>
          <w:sz w:val="24"/>
          <w:szCs w:val="24"/>
        </w:rPr>
        <w:t>Daouk-Öyry</w:t>
      </w:r>
      <w:proofErr w:type="spellEnd"/>
      <w:r w:rsidRPr="00F038EB">
        <w:rPr>
          <w:rFonts w:ascii="Times New Roman" w:hAnsi="Times New Roman" w:cs="Times New Roman"/>
          <w:sz w:val="24"/>
          <w:szCs w:val="24"/>
        </w:rPr>
        <w:t xml:space="preserve">, L., </w:t>
      </w:r>
      <w:proofErr w:type="spellStart"/>
      <w:r w:rsidRPr="00F038EB">
        <w:rPr>
          <w:rFonts w:ascii="Times New Roman" w:hAnsi="Times New Roman" w:cs="Times New Roman"/>
          <w:sz w:val="24"/>
          <w:szCs w:val="24"/>
        </w:rPr>
        <w:t>Zaatari</w:t>
      </w:r>
      <w:proofErr w:type="spellEnd"/>
      <w:r w:rsidRPr="00F038EB">
        <w:rPr>
          <w:rFonts w:ascii="Times New Roman" w:hAnsi="Times New Roman" w:cs="Times New Roman"/>
          <w:sz w:val="24"/>
          <w:szCs w:val="24"/>
        </w:rPr>
        <w:t xml:space="preserve">, G., </w:t>
      </w:r>
      <w:proofErr w:type="spellStart"/>
      <w:r w:rsidRPr="00F038EB">
        <w:rPr>
          <w:rFonts w:ascii="Times New Roman" w:hAnsi="Times New Roman" w:cs="Times New Roman"/>
          <w:sz w:val="24"/>
          <w:szCs w:val="24"/>
        </w:rPr>
        <w:t>Sahakian</w:t>
      </w:r>
      <w:proofErr w:type="spellEnd"/>
      <w:r w:rsidRPr="00F038EB">
        <w:rPr>
          <w:rFonts w:ascii="Times New Roman" w:hAnsi="Times New Roman" w:cs="Times New Roman"/>
          <w:sz w:val="24"/>
          <w:szCs w:val="24"/>
        </w:rPr>
        <w:t xml:space="preserve">, T., </w:t>
      </w:r>
      <w:proofErr w:type="spellStart"/>
      <w:r w:rsidRPr="00F038EB">
        <w:rPr>
          <w:rFonts w:ascii="Times New Roman" w:hAnsi="Times New Roman" w:cs="Times New Roman"/>
          <w:sz w:val="24"/>
          <w:szCs w:val="24"/>
        </w:rPr>
        <w:t>Rahal</w:t>
      </w:r>
      <w:proofErr w:type="spellEnd"/>
      <w:r w:rsidRPr="00F038EB">
        <w:rPr>
          <w:rFonts w:ascii="Times New Roman" w:hAnsi="Times New Roman" w:cs="Times New Roman"/>
          <w:sz w:val="24"/>
          <w:szCs w:val="24"/>
        </w:rPr>
        <w:t xml:space="preserve"> </w:t>
      </w:r>
      <w:proofErr w:type="spellStart"/>
      <w:r w:rsidRPr="00F038EB">
        <w:rPr>
          <w:rFonts w:ascii="Times New Roman" w:hAnsi="Times New Roman" w:cs="Times New Roman"/>
          <w:sz w:val="24"/>
          <w:szCs w:val="24"/>
        </w:rPr>
        <w:t>Alameh</w:t>
      </w:r>
      <w:proofErr w:type="spellEnd"/>
      <w:r w:rsidRPr="00F038EB">
        <w:rPr>
          <w:rFonts w:ascii="Times New Roman" w:hAnsi="Times New Roman" w:cs="Times New Roman"/>
          <w:sz w:val="24"/>
          <w:szCs w:val="24"/>
        </w:rPr>
        <w:t>, B., &amp; Mansour, N. (2017). Developing a competency framework for academic physicians. Medical Teacher, 39(3), 269–277. doi:10.1080/0142159X.2017.1270429</w:t>
      </w:r>
    </w:p>
    <w:p w:rsidR="00F038EB" w:rsidRPr="00F038EB" w:rsidRDefault="00F038EB" w:rsidP="00F038EB">
      <w:pPr>
        <w:rPr>
          <w:rFonts w:ascii="Times New Roman" w:hAnsi="Times New Roman" w:cs="Times New Roman"/>
          <w:sz w:val="24"/>
          <w:szCs w:val="24"/>
        </w:rPr>
      </w:pPr>
      <w:r w:rsidRPr="00F038EB">
        <w:rPr>
          <w:rFonts w:ascii="Times New Roman" w:hAnsi="Times New Roman" w:cs="Times New Roman"/>
          <w:sz w:val="24"/>
          <w:szCs w:val="24"/>
        </w:rPr>
        <w:t>Davey, G. D. (1995). Developing competency standards for occupational health nurses in Australia. AAOHN Journal, 43(3), 138–143.</w:t>
      </w:r>
    </w:p>
    <w:p w:rsidR="0068080F" w:rsidRDefault="0068080F" w:rsidP="00F038EB">
      <w:pPr>
        <w:rPr>
          <w:rFonts w:ascii="Times New Roman" w:hAnsi="Times New Roman" w:cs="Times New Roman"/>
          <w:sz w:val="24"/>
          <w:szCs w:val="24"/>
        </w:rPr>
      </w:pPr>
      <w:r w:rsidRPr="0068080F">
        <w:rPr>
          <w:rFonts w:ascii="Times New Roman" w:hAnsi="Times New Roman" w:cs="Times New Roman"/>
          <w:sz w:val="24"/>
          <w:szCs w:val="24"/>
        </w:rPr>
        <w:t>Davis, D., &amp; Southern Regional Education Board. (2002). Nurse Educator Competencies 2002. Atlanta, GA.</w:t>
      </w:r>
    </w:p>
    <w:p w:rsidR="00F038EB" w:rsidRPr="00F038EB" w:rsidRDefault="00F038EB" w:rsidP="00F038EB">
      <w:pPr>
        <w:rPr>
          <w:rFonts w:ascii="Times New Roman" w:hAnsi="Times New Roman" w:cs="Times New Roman"/>
          <w:sz w:val="24"/>
          <w:szCs w:val="24"/>
        </w:rPr>
      </w:pPr>
      <w:r w:rsidRPr="00F038EB">
        <w:rPr>
          <w:rFonts w:ascii="Times New Roman" w:hAnsi="Times New Roman" w:cs="Times New Roman"/>
          <w:sz w:val="24"/>
          <w:szCs w:val="24"/>
        </w:rPr>
        <w:t xml:space="preserve">Davis, R., Turner, E., Hicks, D., &amp; </w:t>
      </w:r>
      <w:proofErr w:type="spellStart"/>
      <w:r w:rsidRPr="00F038EB">
        <w:rPr>
          <w:rFonts w:ascii="Times New Roman" w:hAnsi="Times New Roman" w:cs="Times New Roman"/>
          <w:sz w:val="24"/>
          <w:szCs w:val="24"/>
        </w:rPr>
        <w:t>Tipson</w:t>
      </w:r>
      <w:proofErr w:type="spellEnd"/>
      <w:r w:rsidRPr="00F038EB">
        <w:rPr>
          <w:rFonts w:ascii="Times New Roman" w:hAnsi="Times New Roman" w:cs="Times New Roman"/>
          <w:sz w:val="24"/>
          <w:szCs w:val="24"/>
        </w:rPr>
        <w:t>, M. (2008). Developing an integrated career and competency framework for diabetes nursing. Journal of Clinical Nursing, 17(2), 168–174. doi:10.1111/j.1365-2702.2006.01866.x</w:t>
      </w:r>
    </w:p>
    <w:p w:rsidR="00F038EB" w:rsidRPr="00F038EB" w:rsidRDefault="00F038EB" w:rsidP="00F038EB">
      <w:pPr>
        <w:rPr>
          <w:rFonts w:ascii="Times New Roman" w:hAnsi="Times New Roman" w:cs="Times New Roman"/>
          <w:sz w:val="24"/>
          <w:szCs w:val="24"/>
        </w:rPr>
      </w:pPr>
      <w:r w:rsidRPr="00F038EB">
        <w:rPr>
          <w:rFonts w:ascii="Times New Roman" w:hAnsi="Times New Roman" w:cs="Times New Roman"/>
          <w:sz w:val="24"/>
          <w:szCs w:val="24"/>
        </w:rPr>
        <w:t xml:space="preserve">De </w:t>
      </w:r>
      <w:proofErr w:type="spellStart"/>
      <w:r w:rsidRPr="00F038EB">
        <w:rPr>
          <w:rFonts w:ascii="Times New Roman" w:hAnsi="Times New Roman" w:cs="Times New Roman"/>
          <w:sz w:val="24"/>
          <w:szCs w:val="24"/>
        </w:rPr>
        <w:t>Clercq</w:t>
      </w:r>
      <w:proofErr w:type="spellEnd"/>
      <w:r w:rsidRPr="00F038EB">
        <w:rPr>
          <w:rFonts w:ascii="Times New Roman" w:hAnsi="Times New Roman" w:cs="Times New Roman"/>
          <w:sz w:val="24"/>
          <w:szCs w:val="24"/>
        </w:rPr>
        <w:t xml:space="preserve">, G., </w:t>
      </w:r>
      <w:proofErr w:type="spellStart"/>
      <w:r w:rsidRPr="00F038EB">
        <w:rPr>
          <w:rFonts w:ascii="Times New Roman" w:hAnsi="Times New Roman" w:cs="Times New Roman"/>
          <w:sz w:val="24"/>
          <w:szCs w:val="24"/>
        </w:rPr>
        <w:t>Goelen</w:t>
      </w:r>
      <w:proofErr w:type="spellEnd"/>
      <w:r w:rsidRPr="00F038EB">
        <w:rPr>
          <w:rFonts w:ascii="Times New Roman" w:hAnsi="Times New Roman" w:cs="Times New Roman"/>
          <w:sz w:val="24"/>
          <w:szCs w:val="24"/>
        </w:rPr>
        <w:t xml:space="preserve">, G., </w:t>
      </w:r>
      <w:proofErr w:type="spellStart"/>
      <w:r w:rsidRPr="00F038EB">
        <w:rPr>
          <w:rFonts w:ascii="Times New Roman" w:hAnsi="Times New Roman" w:cs="Times New Roman"/>
          <w:sz w:val="24"/>
          <w:szCs w:val="24"/>
        </w:rPr>
        <w:t>Danschutter</w:t>
      </w:r>
      <w:proofErr w:type="spellEnd"/>
      <w:r w:rsidRPr="00F038EB">
        <w:rPr>
          <w:rFonts w:ascii="Times New Roman" w:hAnsi="Times New Roman" w:cs="Times New Roman"/>
          <w:sz w:val="24"/>
          <w:szCs w:val="24"/>
        </w:rPr>
        <w:t xml:space="preserve">, D., </w:t>
      </w:r>
      <w:proofErr w:type="spellStart"/>
      <w:r w:rsidRPr="00F038EB">
        <w:rPr>
          <w:rFonts w:ascii="Times New Roman" w:hAnsi="Times New Roman" w:cs="Times New Roman"/>
          <w:sz w:val="24"/>
          <w:szCs w:val="24"/>
        </w:rPr>
        <w:t>Vermeulen</w:t>
      </w:r>
      <w:proofErr w:type="spellEnd"/>
      <w:r w:rsidRPr="00F038EB">
        <w:rPr>
          <w:rFonts w:ascii="Times New Roman" w:hAnsi="Times New Roman" w:cs="Times New Roman"/>
          <w:sz w:val="24"/>
          <w:szCs w:val="24"/>
        </w:rPr>
        <w:t xml:space="preserve">, J., &amp; </w:t>
      </w:r>
      <w:proofErr w:type="spellStart"/>
      <w:r w:rsidRPr="00F038EB">
        <w:rPr>
          <w:rFonts w:ascii="Times New Roman" w:hAnsi="Times New Roman" w:cs="Times New Roman"/>
          <w:sz w:val="24"/>
          <w:szCs w:val="24"/>
        </w:rPr>
        <w:t>Huyghens</w:t>
      </w:r>
      <w:proofErr w:type="spellEnd"/>
      <w:r w:rsidRPr="00F038EB">
        <w:rPr>
          <w:rFonts w:ascii="Times New Roman" w:hAnsi="Times New Roman" w:cs="Times New Roman"/>
          <w:sz w:val="24"/>
          <w:szCs w:val="24"/>
        </w:rPr>
        <w:t>, L. (2011). Development of a nursing practice based competency model for the Flemish master of nursing and obstetrics degree. Nurse Education Today, 31(1), 48–53. doi:10.1016/j.nedt.2010.03.013</w:t>
      </w:r>
    </w:p>
    <w:p w:rsidR="00F038EB" w:rsidRPr="00F038EB" w:rsidRDefault="00F038EB" w:rsidP="00F038EB">
      <w:pPr>
        <w:rPr>
          <w:rFonts w:ascii="Times New Roman" w:hAnsi="Times New Roman" w:cs="Times New Roman"/>
          <w:sz w:val="24"/>
          <w:szCs w:val="24"/>
        </w:rPr>
      </w:pPr>
      <w:r w:rsidRPr="00F038EB">
        <w:rPr>
          <w:rFonts w:ascii="Times New Roman" w:hAnsi="Times New Roman" w:cs="Times New Roman"/>
          <w:sz w:val="24"/>
          <w:szCs w:val="24"/>
        </w:rPr>
        <w:t xml:space="preserve">De </w:t>
      </w:r>
      <w:proofErr w:type="spellStart"/>
      <w:r w:rsidRPr="00F038EB">
        <w:rPr>
          <w:rFonts w:ascii="Times New Roman" w:hAnsi="Times New Roman" w:cs="Times New Roman"/>
          <w:sz w:val="24"/>
          <w:szCs w:val="24"/>
        </w:rPr>
        <w:t>Holanda</w:t>
      </w:r>
      <w:proofErr w:type="spellEnd"/>
      <w:r w:rsidRPr="00F038EB">
        <w:rPr>
          <w:rFonts w:ascii="Times New Roman" w:hAnsi="Times New Roman" w:cs="Times New Roman"/>
          <w:sz w:val="24"/>
          <w:szCs w:val="24"/>
        </w:rPr>
        <w:t xml:space="preserve">, F. L., </w:t>
      </w:r>
      <w:proofErr w:type="spellStart"/>
      <w:r w:rsidRPr="00F038EB">
        <w:rPr>
          <w:rFonts w:ascii="Times New Roman" w:hAnsi="Times New Roman" w:cs="Times New Roman"/>
          <w:sz w:val="24"/>
          <w:szCs w:val="24"/>
        </w:rPr>
        <w:t>Marra</w:t>
      </w:r>
      <w:proofErr w:type="spellEnd"/>
      <w:r w:rsidRPr="00F038EB">
        <w:rPr>
          <w:rFonts w:ascii="Times New Roman" w:hAnsi="Times New Roman" w:cs="Times New Roman"/>
          <w:sz w:val="24"/>
          <w:szCs w:val="24"/>
        </w:rPr>
        <w:t xml:space="preserve">, C. C., &amp; </w:t>
      </w:r>
      <w:proofErr w:type="spellStart"/>
      <w:r w:rsidRPr="00F038EB">
        <w:rPr>
          <w:rFonts w:ascii="Times New Roman" w:hAnsi="Times New Roman" w:cs="Times New Roman"/>
          <w:sz w:val="24"/>
          <w:szCs w:val="24"/>
        </w:rPr>
        <w:t>Olm</w:t>
      </w:r>
      <w:proofErr w:type="spellEnd"/>
      <w:r w:rsidRPr="00F038EB">
        <w:rPr>
          <w:rFonts w:ascii="Times New Roman" w:hAnsi="Times New Roman" w:cs="Times New Roman"/>
          <w:sz w:val="24"/>
          <w:szCs w:val="24"/>
        </w:rPr>
        <w:t xml:space="preserve"> Cunha, I. C. K. (2014). Construction of a Professional Competency Matrix of the nurse in emergency services. </w:t>
      </w:r>
      <w:proofErr w:type="spellStart"/>
      <w:r w:rsidRPr="00F038EB">
        <w:rPr>
          <w:rFonts w:ascii="Times New Roman" w:hAnsi="Times New Roman" w:cs="Times New Roman"/>
          <w:sz w:val="24"/>
          <w:szCs w:val="24"/>
        </w:rPr>
        <w:t>Acta</w:t>
      </w:r>
      <w:proofErr w:type="spellEnd"/>
      <w:r w:rsidRPr="00F038EB">
        <w:rPr>
          <w:rFonts w:ascii="Times New Roman" w:hAnsi="Times New Roman" w:cs="Times New Roman"/>
          <w:sz w:val="24"/>
          <w:szCs w:val="24"/>
        </w:rPr>
        <w:t xml:space="preserve"> </w:t>
      </w:r>
      <w:proofErr w:type="spellStart"/>
      <w:r w:rsidRPr="00F038EB">
        <w:rPr>
          <w:rFonts w:ascii="Times New Roman" w:hAnsi="Times New Roman" w:cs="Times New Roman"/>
          <w:sz w:val="24"/>
          <w:szCs w:val="24"/>
        </w:rPr>
        <w:t>Paulista</w:t>
      </w:r>
      <w:proofErr w:type="spellEnd"/>
      <w:r w:rsidRPr="00F038EB">
        <w:rPr>
          <w:rFonts w:ascii="Times New Roman" w:hAnsi="Times New Roman" w:cs="Times New Roman"/>
          <w:sz w:val="24"/>
          <w:szCs w:val="24"/>
        </w:rPr>
        <w:t xml:space="preserve"> de </w:t>
      </w:r>
      <w:proofErr w:type="spellStart"/>
      <w:r w:rsidRPr="00F038EB">
        <w:rPr>
          <w:rFonts w:ascii="Times New Roman" w:hAnsi="Times New Roman" w:cs="Times New Roman"/>
          <w:sz w:val="24"/>
          <w:szCs w:val="24"/>
        </w:rPr>
        <w:t>Enfermagem</w:t>
      </w:r>
      <w:proofErr w:type="spellEnd"/>
      <w:r w:rsidRPr="00F038EB">
        <w:rPr>
          <w:rFonts w:ascii="Times New Roman" w:hAnsi="Times New Roman" w:cs="Times New Roman"/>
          <w:sz w:val="24"/>
          <w:szCs w:val="24"/>
        </w:rPr>
        <w:t xml:space="preserve">, 27(4), 373–379. </w:t>
      </w:r>
      <w:proofErr w:type="gramStart"/>
      <w:r w:rsidRPr="00F038EB">
        <w:rPr>
          <w:rFonts w:ascii="Times New Roman" w:hAnsi="Times New Roman" w:cs="Times New Roman"/>
          <w:sz w:val="24"/>
          <w:szCs w:val="24"/>
        </w:rPr>
        <w:t>doi:</w:t>
      </w:r>
      <w:proofErr w:type="gramEnd"/>
      <w:r w:rsidRPr="00F038EB">
        <w:rPr>
          <w:rFonts w:ascii="Times New Roman" w:hAnsi="Times New Roman" w:cs="Times New Roman"/>
          <w:sz w:val="24"/>
          <w:szCs w:val="24"/>
        </w:rPr>
        <w:t>10.1590/1982-0194201400062</w:t>
      </w:r>
    </w:p>
    <w:p w:rsidR="00F038EB" w:rsidRPr="00F038EB" w:rsidRDefault="00F038EB" w:rsidP="00F038EB">
      <w:pPr>
        <w:rPr>
          <w:rFonts w:ascii="Times New Roman" w:hAnsi="Times New Roman" w:cs="Times New Roman"/>
          <w:sz w:val="24"/>
          <w:szCs w:val="24"/>
        </w:rPr>
      </w:pPr>
      <w:r w:rsidRPr="00F038EB">
        <w:rPr>
          <w:rFonts w:ascii="Times New Roman" w:hAnsi="Times New Roman" w:cs="Times New Roman"/>
          <w:sz w:val="24"/>
          <w:szCs w:val="24"/>
        </w:rPr>
        <w:t xml:space="preserve">Deacon, K. S., Baldwin, A., Donnelly, K. A., Freeman, P., </w:t>
      </w:r>
      <w:proofErr w:type="spellStart"/>
      <w:r w:rsidRPr="00F038EB">
        <w:rPr>
          <w:rFonts w:ascii="Times New Roman" w:hAnsi="Times New Roman" w:cs="Times New Roman"/>
          <w:sz w:val="24"/>
          <w:szCs w:val="24"/>
        </w:rPr>
        <w:t>Himsworth</w:t>
      </w:r>
      <w:proofErr w:type="spellEnd"/>
      <w:r w:rsidRPr="00F038EB">
        <w:rPr>
          <w:rFonts w:ascii="Times New Roman" w:hAnsi="Times New Roman" w:cs="Times New Roman"/>
          <w:sz w:val="24"/>
          <w:szCs w:val="24"/>
        </w:rPr>
        <w:t xml:space="preserve">, A. P., </w:t>
      </w:r>
      <w:proofErr w:type="spellStart"/>
      <w:r w:rsidRPr="00F038EB">
        <w:rPr>
          <w:rFonts w:ascii="Times New Roman" w:hAnsi="Times New Roman" w:cs="Times New Roman"/>
          <w:sz w:val="24"/>
          <w:szCs w:val="24"/>
        </w:rPr>
        <w:t>Kinoulty</w:t>
      </w:r>
      <w:proofErr w:type="spellEnd"/>
      <w:r w:rsidRPr="00F038EB">
        <w:rPr>
          <w:rFonts w:ascii="Times New Roman" w:hAnsi="Times New Roman" w:cs="Times New Roman"/>
          <w:sz w:val="24"/>
          <w:szCs w:val="24"/>
        </w:rPr>
        <w:t xml:space="preserve">, S. M., et al. (2017). The National Competency Framework for Registered Nurses in Adult Critical Care: An overview. Journal of the Intensive Care Society, 18(2), 149–156. </w:t>
      </w:r>
      <w:proofErr w:type="gramStart"/>
      <w:r w:rsidRPr="00F038EB">
        <w:rPr>
          <w:rFonts w:ascii="Times New Roman" w:hAnsi="Times New Roman" w:cs="Times New Roman"/>
          <w:sz w:val="24"/>
          <w:szCs w:val="24"/>
        </w:rPr>
        <w:t>doi:</w:t>
      </w:r>
      <w:proofErr w:type="gramEnd"/>
      <w:r w:rsidRPr="00F038EB">
        <w:rPr>
          <w:rFonts w:ascii="Times New Roman" w:hAnsi="Times New Roman" w:cs="Times New Roman"/>
          <w:sz w:val="24"/>
          <w:szCs w:val="24"/>
        </w:rPr>
        <w:t>10.1177/1751143717691985</w:t>
      </w:r>
    </w:p>
    <w:p w:rsidR="00F038EB" w:rsidRPr="00F038EB" w:rsidRDefault="00F038EB" w:rsidP="00F038EB">
      <w:pPr>
        <w:rPr>
          <w:rFonts w:ascii="Times New Roman" w:hAnsi="Times New Roman" w:cs="Times New Roman"/>
          <w:sz w:val="24"/>
          <w:szCs w:val="24"/>
        </w:rPr>
      </w:pPr>
      <w:proofErr w:type="spellStart"/>
      <w:r w:rsidRPr="00F038EB">
        <w:rPr>
          <w:rFonts w:ascii="Times New Roman" w:hAnsi="Times New Roman" w:cs="Times New Roman"/>
          <w:sz w:val="24"/>
          <w:szCs w:val="24"/>
        </w:rPr>
        <w:t>Deitte</w:t>
      </w:r>
      <w:proofErr w:type="spellEnd"/>
      <w:r w:rsidRPr="00F038EB">
        <w:rPr>
          <w:rFonts w:ascii="Times New Roman" w:hAnsi="Times New Roman" w:cs="Times New Roman"/>
          <w:sz w:val="24"/>
          <w:szCs w:val="24"/>
        </w:rPr>
        <w:t xml:space="preserve">, L. A., Gordon, L. L., Zimmerman, R. D., Stern, E. J., </w:t>
      </w:r>
      <w:proofErr w:type="spellStart"/>
      <w:r w:rsidRPr="00F038EB">
        <w:rPr>
          <w:rFonts w:ascii="Times New Roman" w:hAnsi="Times New Roman" w:cs="Times New Roman"/>
          <w:sz w:val="24"/>
          <w:szCs w:val="24"/>
        </w:rPr>
        <w:t>McLoud</w:t>
      </w:r>
      <w:proofErr w:type="spellEnd"/>
      <w:r w:rsidRPr="00F038EB">
        <w:rPr>
          <w:rFonts w:ascii="Times New Roman" w:hAnsi="Times New Roman" w:cs="Times New Roman"/>
          <w:sz w:val="24"/>
          <w:szCs w:val="24"/>
        </w:rPr>
        <w:t>, T. C., Diaz-</w:t>
      </w:r>
      <w:proofErr w:type="spellStart"/>
      <w:r w:rsidRPr="00F038EB">
        <w:rPr>
          <w:rFonts w:ascii="Times New Roman" w:hAnsi="Times New Roman" w:cs="Times New Roman"/>
          <w:sz w:val="24"/>
          <w:szCs w:val="24"/>
        </w:rPr>
        <w:t>Marchan</w:t>
      </w:r>
      <w:proofErr w:type="spellEnd"/>
      <w:r w:rsidRPr="00F038EB">
        <w:rPr>
          <w:rFonts w:ascii="Times New Roman" w:hAnsi="Times New Roman" w:cs="Times New Roman"/>
          <w:sz w:val="24"/>
          <w:szCs w:val="24"/>
        </w:rPr>
        <w:t>, P. J., &amp; Mullins, M. E. (2016). Entrustable professional activities: Ten things radiologists do. Academic Radiology, 23(3), 374–381. doi:10.1016/j.acra.2015.11.010</w:t>
      </w:r>
    </w:p>
    <w:p w:rsidR="00F038EB" w:rsidRPr="00F038EB" w:rsidRDefault="00F038EB" w:rsidP="00F038EB">
      <w:pPr>
        <w:rPr>
          <w:rFonts w:ascii="Times New Roman" w:hAnsi="Times New Roman" w:cs="Times New Roman"/>
          <w:sz w:val="24"/>
          <w:szCs w:val="24"/>
        </w:rPr>
      </w:pPr>
      <w:proofErr w:type="spellStart"/>
      <w:r w:rsidRPr="00F038EB">
        <w:rPr>
          <w:rFonts w:ascii="Times New Roman" w:hAnsi="Times New Roman" w:cs="Times New Roman"/>
          <w:sz w:val="24"/>
          <w:szCs w:val="24"/>
        </w:rPr>
        <w:t>Denninghoff</w:t>
      </w:r>
      <w:proofErr w:type="spellEnd"/>
      <w:r w:rsidRPr="00F038EB">
        <w:rPr>
          <w:rFonts w:ascii="Times New Roman" w:hAnsi="Times New Roman" w:cs="Times New Roman"/>
          <w:sz w:val="24"/>
          <w:szCs w:val="24"/>
        </w:rPr>
        <w:t xml:space="preserve">, K. R., Knox, L., Cunningham, R., &amp; </w:t>
      </w:r>
      <w:proofErr w:type="spellStart"/>
      <w:r w:rsidRPr="00F038EB">
        <w:rPr>
          <w:rFonts w:ascii="Times New Roman" w:hAnsi="Times New Roman" w:cs="Times New Roman"/>
          <w:sz w:val="24"/>
          <w:szCs w:val="24"/>
        </w:rPr>
        <w:t>Partain</w:t>
      </w:r>
      <w:proofErr w:type="spellEnd"/>
      <w:r w:rsidRPr="00F038EB">
        <w:rPr>
          <w:rFonts w:ascii="Times New Roman" w:hAnsi="Times New Roman" w:cs="Times New Roman"/>
          <w:sz w:val="24"/>
          <w:szCs w:val="24"/>
        </w:rPr>
        <w:t>, S. (2002). Emergency medicine: Competencies for youth violence prevention and control. Academic Emergency Medicine, 9(9), 947–956. doi:10.1197/aemj.9.9.947</w:t>
      </w:r>
    </w:p>
    <w:p w:rsidR="00F038EB" w:rsidRPr="00F038EB" w:rsidRDefault="00F038EB" w:rsidP="00F038EB">
      <w:pPr>
        <w:rPr>
          <w:rFonts w:ascii="Times New Roman" w:hAnsi="Times New Roman" w:cs="Times New Roman"/>
          <w:sz w:val="24"/>
          <w:szCs w:val="24"/>
        </w:rPr>
      </w:pPr>
      <w:r w:rsidRPr="00F038EB">
        <w:rPr>
          <w:rFonts w:ascii="Times New Roman" w:hAnsi="Times New Roman" w:cs="Times New Roman"/>
          <w:sz w:val="24"/>
          <w:szCs w:val="24"/>
        </w:rPr>
        <w:t>Dewing, J., &amp; Traynor, V. (2005). Admiral nursing competency project: Practice development and action research. Journal of Clinical Nursing, 14(6), 695–703. doi:10.1111/j.1365-2702.2005.01158.x</w:t>
      </w:r>
    </w:p>
    <w:p w:rsidR="00F038EB" w:rsidRPr="00F038EB" w:rsidRDefault="00F038EB" w:rsidP="00F038EB">
      <w:pPr>
        <w:rPr>
          <w:rFonts w:ascii="Times New Roman" w:hAnsi="Times New Roman" w:cs="Times New Roman"/>
          <w:sz w:val="24"/>
          <w:szCs w:val="24"/>
        </w:rPr>
      </w:pPr>
      <w:r w:rsidRPr="00F038EB">
        <w:rPr>
          <w:rFonts w:ascii="Times New Roman" w:hAnsi="Times New Roman" w:cs="Times New Roman"/>
          <w:sz w:val="24"/>
          <w:szCs w:val="24"/>
        </w:rPr>
        <w:t xml:space="preserve">Dijkman, B., </w:t>
      </w:r>
      <w:proofErr w:type="spellStart"/>
      <w:r w:rsidRPr="00F038EB">
        <w:rPr>
          <w:rFonts w:ascii="Times New Roman" w:hAnsi="Times New Roman" w:cs="Times New Roman"/>
          <w:sz w:val="24"/>
          <w:szCs w:val="24"/>
        </w:rPr>
        <w:t>Reehuis</w:t>
      </w:r>
      <w:proofErr w:type="spellEnd"/>
      <w:r w:rsidRPr="00F038EB">
        <w:rPr>
          <w:rFonts w:ascii="Times New Roman" w:hAnsi="Times New Roman" w:cs="Times New Roman"/>
          <w:sz w:val="24"/>
          <w:szCs w:val="24"/>
        </w:rPr>
        <w:t xml:space="preserve">, L., &amp; </w:t>
      </w:r>
      <w:proofErr w:type="spellStart"/>
      <w:r w:rsidRPr="00F038EB">
        <w:rPr>
          <w:rFonts w:ascii="Times New Roman" w:hAnsi="Times New Roman" w:cs="Times New Roman"/>
          <w:sz w:val="24"/>
          <w:szCs w:val="24"/>
        </w:rPr>
        <w:t>Roodbol</w:t>
      </w:r>
      <w:proofErr w:type="spellEnd"/>
      <w:r w:rsidRPr="00F038EB">
        <w:rPr>
          <w:rFonts w:ascii="Times New Roman" w:hAnsi="Times New Roman" w:cs="Times New Roman"/>
          <w:sz w:val="24"/>
          <w:szCs w:val="24"/>
        </w:rPr>
        <w:t>, P. (2017). Competences for working with older people: The development and verification of the European core competence framework for health and social care professionals working with older people. Educational Gerontology, 43(10), 483–497. doi:10.1080/03601277.2017.1348877</w:t>
      </w:r>
    </w:p>
    <w:p w:rsidR="00F038EB" w:rsidRPr="00F038EB" w:rsidRDefault="00F038EB" w:rsidP="00F038EB">
      <w:pPr>
        <w:rPr>
          <w:rFonts w:ascii="Times New Roman" w:hAnsi="Times New Roman" w:cs="Times New Roman"/>
          <w:sz w:val="24"/>
          <w:szCs w:val="24"/>
        </w:rPr>
      </w:pPr>
      <w:r w:rsidRPr="00F038EB">
        <w:rPr>
          <w:rFonts w:ascii="Times New Roman" w:hAnsi="Times New Roman" w:cs="Times New Roman"/>
          <w:sz w:val="24"/>
          <w:szCs w:val="24"/>
        </w:rPr>
        <w:t xml:space="preserve">Dressler, D. D., </w:t>
      </w:r>
      <w:proofErr w:type="spellStart"/>
      <w:r w:rsidRPr="00F038EB">
        <w:rPr>
          <w:rFonts w:ascii="Times New Roman" w:hAnsi="Times New Roman" w:cs="Times New Roman"/>
          <w:sz w:val="24"/>
          <w:szCs w:val="24"/>
        </w:rPr>
        <w:t>Pistoria</w:t>
      </w:r>
      <w:proofErr w:type="spellEnd"/>
      <w:r w:rsidRPr="00F038EB">
        <w:rPr>
          <w:rFonts w:ascii="Times New Roman" w:hAnsi="Times New Roman" w:cs="Times New Roman"/>
          <w:sz w:val="24"/>
          <w:szCs w:val="24"/>
        </w:rPr>
        <w:t xml:space="preserve">, M. J., </w:t>
      </w:r>
      <w:proofErr w:type="spellStart"/>
      <w:r w:rsidRPr="00F038EB">
        <w:rPr>
          <w:rFonts w:ascii="Times New Roman" w:hAnsi="Times New Roman" w:cs="Times New Roman"/>
          <w:sz w:val="24"/>
          <w:szCs w:val="24"/>
        </w:rPr>
        <w:t>Budnitz</w:t>
      </w:r>
      <w:proofErr w:type="spellEnd"/>
      <w:r w:rsidRPr="00F038EB">
        <w:rPr>
          <w:rFonts w:ascii="Times New Roman" w:hAnsi="Times New Roman" w:cs="Times New Roman"/>
          <w:sz w:val="24"/>
          <w:szCs w:val="24"/>
        </w:rPr>
        <w:t>, T. L., McKean, S. C. W., &amp; Amin, A. N. (2006). Core competencies in hospital medicine: development and methodology. Journal of hospital medicine (Online), 1(1), 48–56. doi:10.1002/jhm.6</w:t>
      </w:r>
    </w:p>
    <w:p w:rsidR="00493AF8" w:rsidRDefault="00493AF8" w:rsidP="00F038EB">
      <w:pPr>
        <w:rPr>
          <w:rFonts w:ascii="Times New Roman" w:hAnsi="Times New Roman" w:cs="Times New Roman"/>
          <w:sz w:val="24"/>
          <w:szCs w:val="24"/>
        </w:rPr>
      </w:pPr>
      <w:proofErr w:type="gramStart"/>
      <w:r w:rsidRPr="00493AF8">
        <w:rPr>
          <w:rFonts w:ascii="Times New Roman" w:hAnsi="Times New Roman" w:cs="Times New Roman"/>
          <w:sz w:val="24"/>
          <w:szCs w:val="24"/>
        </w:rPr>
        <w:lastRenderedPageBreak/>
        <w:t>du</w:t>
      </w:r>
      <w:proofErr w:type="gramEnd"/>
      <w:r w:rsidRPr="00493AF8">
        <w:rPr>
          <w:rFonts w:ascii="Times New Roman" w:hAnsi="Times New Roman" w:cs="Times New Roman"/>
          <w:sz w:val="24"/>
          <w:szCs w:val="24"/>
        </w:rPr>
        <w:t xml:space="preserve"> Toit, R., </w:t>
      </w:r>
      <w:proofErr w:type="spellStart"/>
      <w:r w:rsidRPr="00493AF8">
        <w:rPr>
          <w:rFonts w:ascii="Times New Roman" w:hAnsi="Times New Roman" w:cs="Times New Roman"/>
          <w:sz w:val="24"/>
          <w:szCs w:val="24"/>
        </w:rPr>
        <w:t>Palagyi</w:t>
      </w:r>
      <w:proofErr w:type="spellEnd"/>
      <w:r w:rsidRPr="00493AF8">
        <w:rPr>
          <w:rFonts w:ascii="Times New Roman" w:hAnsi="Times New Roman" w:cs="Times New Roman"/>
          <w:sz w:val="24"/>
          <w:szCs w:val="24"/>
        </w:rPr>
        <w:t>, A., Brian, G., &amp; Brain, G. (2010). The development of com</w:t>
      </w:r>
      <w:r>
        <w:rPr>
          <w:rFonts w:ascii="Times New Roman" w:hAnsi="Times New Roman" w:cs="Times New Roman"/>
          <w:sz w:val="24"/>
          <w:szCs w:val="24"/>
        </w:rPr>
        <w:t>petency-based education for mid-</w:t>
      </w:r>
      <w:r w:rsidRPr="00493AF8">
        <w:rPr>
          <w:rFonts w:ascii="Times New Roman" w:hAnsi="Times New Roman" w:cs="Times New Roman"/>
          <w:sz w:val="24"/>
          <w:szCs w:val="24"/>
        </w:rPr>
        <w:t>level eye care professionals.</w:t>
      </w:r>
      <w:r>
        <w:rPr>
          <w:rFonts w:ascii="Times New Roman" w:hAnsi="Times New Roman" w:cs="Times New Roman"/>
          <w:sz w:val="24"/>
          <w:szCs w:val="24"/>
        </w:rPr>
        <w:t xml:space="preserve"> </w:t>
      </w:r>
      <w:r w:rsidRPr="00493AF8">
        <w:rPr>
          <w:rFonts w:ascii="Times New Roman" w:hAnsi="Times New Roman" w:cs="Times New Roman"/>
          <w:sz w:val="24"/>
          <w:szCs w:val="24"/>
        </w:rPr>
        <w:t>A process to foster an appropriate,</w:t>
      </w:r>
      <w:r>
        <w:rPr>
          <w:rFonts w:ascii="Times New Roman" w:hAnsi="Times New Roman" w:cs="Times New Roman"/>
          <w:sz w:val="24"/>
          <w:szCs w:val="24"/>
        </w:rPr>
        <w:t xml:space="preserve"> </w:t>
      </w:r>
      <w:r w:rsidRPr="00493AF8">
        <w:rPr>
          <w:rFonts w:ascii="Times New Roman" w:hAnsi="Times New Roman" w:cs="Times New Roman"/>
          <w:sz w:val="24"/>
          <w:szCs w:val="24"/>
        </w:rPr>
        <w:t xml:space="preserve">widely acceptable and socially accountable initiative. Education for health, 23(2), 7. </w:t>
      </w:r>
    </w:p>
    <w:p w:rsidR="00F038EB" w:rsidRPr="00F038EB" w:rsidRDefault="00F038EB" w:rsidP="00F038EB">
      <w:pPr>
        <w:rPr>
          <w:rFonts w:ascii="Times New Roman" w:hAnsi="Times New Roman" w:cs="Times New Roman"/>
          <w:sz w:val="24"/>
          <w:szCs w:val="24"/>
        </w:rPr>
      </w:pPr>
      <w:r w:rsidRPr="00F038EB">
        <w:rPr>
          <w:rFonts w:ascii="Times New Roman" w:hAnsi="Times New Roman" w:cs="Times New Roman"/>
          <w:sz w:val="24"/>
          <w:szCs w:val="24"/>
        </w:rPr>
        <w:t>Dunn, S. V, Lawson, D., Robertson, S., Underwood, M., Clark, R., Valentine, T., et al. (2000). The development of competency standards for specialist critical care nurses. Journal of Advanced Nursing, 31(2), 339–346. doi:10.1046/j.1365-2648.2000.01292.x</w:t>
      </w:r>
    </w:p>
    <w:p w:rsidR="00F038EB" w:rsidRPr="00F038EB" w:rsidRDefault="00F038EB" w:rsidP="00F038EB">
      <w:pPr>
        <w:rPr>
          <w:rFonts w:ascii="Times New Roman" w:hAnsi="Times New Roman" w:cs="Times New Roman"/>
          <w:sz w:val="24"/>
          <w:szCs w:val="24"/>
        </w:rPr>
      </w:pPr>
      <w:r w:rsidRPr="00F038EB">
        <w:rPr>
          <w:rFonts w:ascii="Times New Roman" w:hAnsi="Times New Roman" w:cs="Times New Roman"/>
          <w:sz w:val="24"/>
          <w:szCs w:val="24"/>
        </w:rPr>
        <w:t xml:space="preserve">Edwards, T. (2017). Using a </w:t>
      </w:r>
      <w:proofErr w:type="spellStart"/>
      <w:proofErr w:type="gramStart"/>
      <w:r w:rsidRPr="00F038EB">
        <w:rPr>
          <w:rFonts w:ascii="Times New Roman" w:hAnsi="Times New Roman" w:cs="Times New Roman"/>
          <w:sz w:val="24"/>
          <w:szCs w:val="24"/>
        </w:rPr>
        <w:t>delphi</w:t>
      </w:r>
      <w:proofErr w:type="spellEnd"/>
      <w:proofErr w:type="gramEnd"/>
      <w:r w:rsidRPr="00F038EB">
        <w:rPr>
          <w:rFonts w:ascii="Times New Roman" w:hAnsi="Times New Roman" w:cs="Times New Roman"/>
          <w:sz w:val="24"/>
          <w:szCs w:val="24"/>
        </w:rPr>
        <w:t xml:space="preserve"> study approach to develop competencies for allied health professionals working in acute medicine. Acute Medicine, 16(4), 177–184. https://acutemedjournal.co.uk/journal/volume-16/volume-16-issue-4-pages-153-212-2017/using-delphi-study-approach-develop-competencies-allied-health-professionals-working-acute-medicine/</w:t>
      </w:r>
    </w:p>
    <w:p w:rsidR="00F038EB" w:rsidRPr="00F038EB" w:rsidRDefault="00F038EB" w:rsidP="00F038EB">
      <w:pPr>
        <w:rPr>
          <w:rFonts w:ascii="Times New Roman" w:hAnsi="Times New Roman" w:cs="Times New Roman"/>
          <w:sz w:val="24"/>
          <w:szCs w:val="24"/>
        </w:rPr>
      </w:pPr>
      <w:r w:rsidRPr="00F038EB">
        <w:rPr>
          <w:rFonts w:ascii="Times New Roman" w:hAnsi="Times New Roman" w:cs="Times New Roman"/>
          <w:sz w:val="24"/>
          <w:szCs w:val="24"/>
        </w:rPr>
        <w:t xml:space="preserve">El-Haddad, C., </w:t>
      </w:r>
      <w:proofErr w:type="spellStart"/>
      <w:r w:rsidRPr="00F038EB">
        <w:rPr>
          <w:rFonts w:ascii="Times New Roman" w:hAnsi="Times New Roman" w:cs="Times New Roman"/>
          <w:sz w:val="24"/>
          <w:szCs w:val="24"/>
        </w:rPr>
        <w:t>Damodaran</w:t>
      </w:r>
      <w:proofErr w:type="spellEnd"/>
      <w:r w:rsidRPr="00F038EB">
        <w:rPr>
          <w:rFonts w:ascii="Times New Roman" w:hAnsi="Times New Roman" w:cs="Times New Roman"/>
          <w:sz w:val="24"/>
          <w:szCs w:val="24"/>
        </w:rPr>
        <w:t>, A., McNeil, H. P., &amp; Hu, W. (2017). A Patient-</w:t>
      </w:r>
      <w:proofErr w:type="spellStart"/>
      <w:r w:rsidRPr="00F038EB">
        <w:rPr>
          <w:rFonts w:ascii="Times New Roman" w:hAnsi="Times New Roman" w:cs="Times New Roman"/>
          <w:sz w:val="24"/>
          <w:szCs w:val="24"/>
        </w:rPr>
        <w:t>Centered</w:t>
      </w:r>
      <w:proofErr w:type="spellEnd"/>
      <w:r w:rsidRPr="00F038EB">
        <w:rPr>
          <w:rFonts w:ascii="Times New Roman" w:hAnsi="Times New Roman" w:cs="Times New Roman"/>
          <w:sz w:val="24"/>
          <w:szCs w:val="24"/>
        </w:rPr>
        <w:t xml:space="preserve"> Approach to Developing Entrustable Professional Activities. Academic Medicine, 92(6), 800–808. doi:10.1097/ACM.0000000000001616</w:t>
      </w:r>
    </w:p>
    <w:p w:rsidR="00F038EB" w:rsidRPr="00F038EB" w:rsidRDefault="00F038EB" w:rsidP="00F038EB">
      <w:pPr>
        <w:rPr>
          <w:rFonts w:ascii="Times New Roman" w:hAnsi="Times New Roman" w:cs="Times New Roman"/>
          <w:sz w:val="24"/>
          <w:szCs w:val="24"/>
        </w:rPr>
      </w:pPr>
      <w:proofErr w:type="spellStart"/>
      <w:r w:rsidRPr="00F038EB">
        <w:rPr>
          <w:rFonts w:ascii="Times New Roman" w:hAnsi="Times New Roman" w:cs="Times New Roman"/>
          <w:sz w:val="24"/>
          <w:szCs w:val="24"/>
        </w:rPr>
        <w:t>Eskes</w:t>
      </w:r>
      <w:proofErr w:type="spellEnd"/>
      <w:r w:rsidRPr="00F038EB">
        <w:rPr>
          <w:rFonts w:ascii="Times New Roman" w:hAnsi="Times New Roman" w:cs="Times New Roman"/>
          <w:sz w:val="24"/>
          <w:szCs w:val="24"/>
        </w:rPr>
        <w:t xml:space="preserve">, A. M., </w:t>
      </w:r>
      <w:proofErr w:type="spellStart"/>
      <w:r w:rsidRPr="00F038EB">
        <w:rPr>
          <w:rFonts w:ascii="Times New Roman" w:hAnsi="Times New Roman" w:cs="Times New Roman"/>
          <w:sz w:val="24"/>
          <w:szCs w:val="24"/>
        </w:rPr>
        <w:t>Maaskant</w:t>
      </w:r>
      <w:proofErr w:type="spellEnd"/>
      <w:r w:rsidRPr="00F038EB">
        <w:rPr>
          <w:rFonts w:ascii="Times New Roman" w:hAnsi="Times New Roman" w:cs="Times New Roman"/>
          <w:sz w:val="24"/>
          <w:szCs w:val="24"/>
        </w:rPr>
        <w:t xml:space="preserve">, J. M., Holloway, S., van </w:t>
      </w:r>
      <w:proofErr w:type="spellStart"/>
      <w:r w:rsidRPr="00F038EB">
        <w:rPr>
          <w:rFonts w:ascii="Times New Roman" w:hAnsi="Times New Roman" w:cs="Times New Roman"/>
          <w:sz w:val="24"/>
          <w:szCs w:val="24"/>
        </w:rPr>
        <w:t>Dijk</w:t>
      </w:r>
      <w:proofErr w:type="spellEnd"/>
      <w:r w:rsidRPr="00F038EB">
        <w:rPr>
          <w:rFonts w:ascii="Times New Roman" w:hAnsi="Times New Roman" w:cs="Times New Roman"/>
          <w:sz w:val="24"/>
          <w:szCs w:val="24"/>
        </w:rPr>
        <w:t xml:space="preserve">, N., </w:t>
      </w:r>
      <w:proofErr w:type="spellStart"/>
      <w:r w:rsidRPr="00F038EB">
        <w:rPr>
          <w:rFonts w:ascii="Times New Roman" w:hAnsi="Times New Roman" w:cs="Times New Roman"/>
          <w:sz w:val="24"/>
          <w:szCs w:val="24"/>
        </w:rPr>
        <w:t>Alves</w:t>
      </w:r>
      <w:proofErr w:type="spellEnd"/>
      <w:r w:rsidRPr="00F038EB">
        <w:rPr>
          <w:rFonts w:ascii="Times New Roman" w:hAnsi="Times New Roman" w:cs="Times New Roman"/>
          <w:sz w:val="24"/>
          <w:szCs w:val="24"/>
        </w:rPr>
        <w:t xml:space="preserve">, P., </w:t>
      </w:r>
      <w:proofErr w:type="spellStart"/>
      <w:r w:rsidRPr="00F038EB">
        <w:rPr>
          <w:rFonts w:ascii="Times New Roman" w:hAnsi="Times New Roman" w:cs="Times New Roman"/>
          <w:sz w:val="24"/>
          <w:szCs w:val="24"/>
        </w:rPr>
        <w:t>Legemate</w:t>
      </w:r>
      <w:proofErr w:type="spellEnd"/>
      <w:r w:rsidRPr="00F038EB">
        <w:rPr>
          <w:rFonts w:ascii="Times New Roman" w:hAnsi="Times New Roman" w:cs="Times New Roman"/>
          <w:sz w:val="24"/>
          <w:szCs w:val="24"/>
        </w:rPr>
        <w:t>, D. A., et al. (2014). Competencies of specialised wound care nurses: A European Delphi study. International Wound Journal, 11(6), 665–674. doi:10.1111/iwj.12027</w:t>
      </w:r>
    </w:p>
    <w:p w:rsidR="00F038EB" w:rsidRPr="00F038EB" w:rsidRDefault="00F038EB" w:rsidP="00F038EB">
      <w:pPr>
        <w:rPr>
          <w:rFonts w:ascii="Times New Roman" w:hAnsi="Times New Roman" w:cs="Times New Roman"/>
          <w:sz w:val="24"/>
          <w:szCs w:val="24"/>
        </w:rPr>
      </w:pPr>
      <w:r w:rsidRPr="00F038EB">
        <w:rPr>
          <w:rFonts w:ascii="Times New Roman" w:hAnsi="Times New Roman" w:cs="Times New Roman"/>
          <w:sz w:val="24"/>
          <w:szCs w:val="24"/>
        </w:rPr>
        <w:t xml:space="preserve">Fan, L., </w:t>
      </w:r>
      <w:proofErr w:type="spellStart"/>
      <w:proofErr w:type="gramStart"/>
      <w:r w:rsidRPr="00F038EB">
        <w:rPr>
          <w:rFonts w:ascii="Times New Roman" w:hAnsi="Times New Roman" w:cs="Times New Roman"/>
          <w:sz w:val="24"/>
          <w:szCs w:val="24"/>
        </w:rPr>
        <w:t>Gui</w:t>
      </w:r>
      <w:proofErr w:type="spellEnd"/>
      <w:proofErr w:type="gramEnd"/>
      <w:r w:rsidRPr="00F038EB">
        <w:rPr>
          <w:rFonts w:ascii="Times New Roman" w:hAnsi="Times New Roman" w:cs="Times New Roman"/>
          <w:sz w:val="24"/>
          <w:szCs w:val="24"/>
        </w:rPr>
        <w:t xml:space="preserve">, L., Xi, S., &amp; </w:t>
      </w:r>
      <w:proofErr w:type="spellStart"/>
      <w:r w:rsidRPr="00F038EB">
        <w:rPr>
          <w:rFonts w:ascii="Times New Roman" w:hAnsi="Times New Roman" w:cs="Times New Roman"/>
          <w:sz w:val="24"/>
          <w:szCs w:val="24"/>
        </w:rPr>
        <w:t>Qiao</w:t>
      </w:r>
      <w:proofErr w:type="spellEnd"/>
      <w:r w:rsidRPr="00F038EB">
        <w:rPr>
          <w:rFonts w:ascii="Times New Roman" w:hAnsi="Times New Roman" w:cs="Times New Roman"/>
          <w:sz w:val="24"/>
          <w:szCs w:val="24"/>
        </w:rPr>
        <w:t>, A. (2016). Core competence evaluation standards for emergency nurse specialist: Developing and testing psychometric properties. International Journal of Nursing Sciences, 3(3), 274–280. doi:10.1016/j.ijnss.2016.08.005</w:t>
      </w:r>
    </w:p>
    <w:p w:rsidR="00F038EB" w:rsidRPr="00F038EB" w:rsidRDefault="00F038EB" w:rsidP="00F038EB">
      <w:pPr>
        <w:rPr>
          <w:rFonts w:ascii="Times New Roman" w:hAnsi="Times New Roman" w:cs="Times New Roman"/>
          <w:sz w:val="24"/>
          <w:szCs w:val="24"/>
        </w:rPr>
      </w:pPr>
      <w:r w:rsidRPr="00F038EB">
        <w:rPr>
          <w:rFonts w:ascii="Times New Roman" w:hAnsi="Times New Roman" w:cs="Times New Roman"/>
          <w:sz w:val="24"/>
          <w:szCs w:val="24"/>
        </w:rPr>
        <w:t xml:space="preserve">Fehr, F., </w:t>
      </w:r>
      <w:proofErr w:type="spellStart"/>
      <w:r w:rsidRPr="00F038EB">
        <w:rPr>
          <w:rFonts w:ascii="Times New Roman" w:hAnsi="Times New Roman" w:cs="Times New Roman"/>
          <w:sz w:val="24"/>
          <w:szCs w:val="24"/>
        </w:rPr>
        <w:t>Weiß</w:t>
      </w:r>
      <w:proofErr w:type="spellEnd"/>
      <w:r w:rsidRPr="00F038EB">
        <w:rPr>
          <w:rFonts w:ascii="Times New Roman" w:hAnsi="Times New Roman" w:cs="Times New Roman"/>
          <w:sz w:val="24"/>
          <w:szCs w:val="24"/>
        </w:rPr>
        <w:t xml:space="preserve">-Becker, C., Becker, H., &amp; </w:t>
      </w:r>
      <w:proofErr w:type="spellStart"/>
      <w:r w:rsidRPr="00F038EB">
        <w:rPr>
          <w:rFonts w:ascii="Times New Roman" w:hAnsi="Times New Roman" w:cs="Times New Roman"/>
          <w:sz w:val="24"/>
          <w:szCs w:val="24"/>
        </w:rPr>
        <w:t>Opladen</w:t>
      </w:r>
      <w:proofErr w:type="spellEnd"/>
      <w:r w:rsidRPr="00F038EB">
        <w:rPr>
          <w:rFonts w:ascii="Times New Roman" w:hAnsi="Times New Roman" w:cs="Times New Roman"/>
          <w:sz w:val="24"/>
          <w:szCs w:val="24"/>
        </w:rPr>
        <w:t xml:space="preserve">, T. (2017). Entrustable professional activities in post-licensure training in primary care </w:t>
      </w:r>
      <w:proofErr w:type="spellStart"/>
      <w:r w:rsidRPr="00F038EB">
        <w:rPr>
          <w:rFonts w:ascii="Times New Roman" w:hAnsi="Times New Roman" w:cs="Times New Roman"/>
          <w:sz w:val="24"/>
          <w:szCs w:val="24"/>
        </w:rPr>
        <w:t>pediatrics</w:t>
      </w:r>
      <w:proofErr w:type="spellEnd"/>
      <w:r w:rsidRPr="00F038EB">
        <w:rPr>
          <w:rFonts w:ascii="Times New Roman" w:hAnsi="Times New Roman" w:cs="Times New Roman"/>
          <w:sz w:val="24"/>
          <w:szCs w:val="24"/>
        </w:rPr>
        <w:t xml:space="preserve">: Necessity, development and implementation of a competency-based post-graduate curriculum. GMS journal for medical education, 34(5), Doc67-Doc67. </w:t>
      </w:r>
      <w:proofErr w:type="gramStart"/>
      <w:r w:rsidRPr="00F038EB">
        <w:rPr>
          <w:rFonts w:ascii="Times New Roman" w:hAnsi="Times New Roman" w:cs="Times New Roman"/>
          <w:sz w:val="24"/>
          <w:szCs w:val="24"/>
        </w:rPr>
        <w:t>doi:</w:t>
      </w:r>
      <w:proofErr w:type="gramEnd"/>
      <w:r w:rsidRPr="00F038EB">
        <w:rPr>
          <w:rFonts w:ascii="Times New Roman" w:hAnsi="Times New Roman" w:cs="Times New Roman"/>
          <w:sz w:val="24"/>
          <w:szCs w:val="24"/>
        </w:rPr>
        <w:t>10.3205/zma001144</w:t>
      </w:r>
    </w:p>
    <w:p w:rsidR="00F038EB" w:rsidRPr="00F038EB" w:rsidRDefault="00F038EB" w:rsidP="00F038EB">
      <w:pPr>
        <w:rPr>
          <w:rFonts w:ascii="Times New Roman" w:hAnsi="Times New Roman" w:cs="Times New Roman"/>
          <w:sz w:val="24"/>
          <w:szCs w:val="24"/>
        </w:rPr>
      </w:pPr>
      <w:proofErr w:type="spellStart"/>
      <w:r w:rsidRPr="00F038EB">
        <w:rPr>
          <w:rFonts w:ascii="Times New Roman" w:hAnsi="Times New Roman" w:cs="Times New Roman"/>
          <w:sz w:val="24"/>
          <w:szCs w:val="24"/>
        </w:rPr>
        <w:t>Fessler</w:t>
      </w:r>
      <w:proofErr w:type="spellEnd"/>
      <w:r w:rsidRPr="00F038EB">
        <w:rPr>
          <w:rFonts w:ascii="Times New Roman" w:hAnsi="Times New Roman" w:cs="Times New Roman"/>
          <w:sz w:val="24"/>
          <w:szCs w:val="24"/>
        </w:rPr>
        <w:t xml:space="preserve">, H. E., </w:t>
      </w:r>
      <w:proofErr w:type="spellStart"/>
      <w:r w:rsidRPr="00F038EB">
        <w:rPr>
          <w:rFonts w:ascii="Times New Roman" w:hAnsi="Times New Roman" w:cs="Times New Roman"/>
          <w:sz w:val="24"/>
          <w:szCs w:val="24"/>
        </w:rPr>
        <w:t>Addrizzo-harris</w:t>
      </w:r>
      <w:proofErr w:type="spellEnd"/>
      <w:r w:rsidRPr="00F038EB">
        <w:rPr>
          <w:rFonts w:ascii="Times New Roman" w:hAnsi="Times New Roman" w:cs="Times New Roman"/>
          <w:sz w:val="24"/>
          <w:szCs w:val="24"/>
        </w:rPr>
        <w:t xml:space="preserve">, D., Beck, J. M., &amp; Buckley, J. D. (2014). Entrustable Professional Activities and Curricular Milestones for Fellowship Training in Pulmonary and Critical Care Medicine Report of a </w:t>
      </w:r>
      <w:proofErr w:type="spellStart"/>
      <w:r w:rsidRPr="00F038EB">
        <w:rPr>
          <w:rFonts w:ascii="Times New Roman" w:hAnsi="Times New Roman" w:cs="Times New Roman"/>
          <w:sz w:val="24"/>
          <w:szCs w:val="24"/>
        </w:rPr>
        <w:t>Multisociety</w:t>
      </w:r>
      <w:proofErr w:type="spellEnd"/>
      <w:r w:rsidRPr="00F038EB">
        <w:rPr>
          <w:rFonts w:ascii="Times New Roman" w:hAnsi="Times New Roman" w:cs="Times New Roman"/>
          <w:sz w:val="24"/>
          <w:szCs w:val="24"/>
        </w:rPr>
        <w:t xml:space="preserve"> Working Group. CHEST, 146(3), 813–834. doi:10.1378/chest.14-0710</w:t>
      </w:r>
    </w:p>
    <w:p w:rsidR="00F038EB" w:rsidRPr="00F038EB" w:rsidRDefault="00F038EB" w:rsidP="00F038EB">
      <w:pPr>
        <w:rPr>
          <w:rFonts w:ascii="Times New Roman" w:hAnsi="Times New Roman" w:cs="Times New Roman"/>
          <w:sz w:val="24"/>
          <w:szCs w:val="24"/>
        </w:rPr>
      </w:pPr>
      <w:r w:rsidRPr="007C726D">
        <w:rPr>
          <w:rFonts w:ascii="Times New Roman" w:hAnsi="Times New Roman" w:cs="Times New Roman"/>
          <w:sz w:val="24"/>
          <w:szCs w:val="24"/>
        </w:rPr>
        <w:t>Fidler</w:t>
      </w:r>
      <w:r w:rsidRPr="00F038EB">
        <w:rPr>
          <w:rFonts w:ascii="Times New Roman" w:hAnsi="Times New Roman" w:cs="Times New Roman"/>
          <w:sz w:val="24"/>
          <w:szCs w:val="24"/>
        </w:rPr>
        <w:t xml:space="preserve">, J. R. (1997). The role of the phlebotomy technician: Skills and knowledge required for successful clinical performance. Evaluation and the Health Professions, 20(3), 286–301. </w:t>
      </w:r>
      <w:proofErr w:type="gramStart"/>
      <w:r w:rsidRPr="00F038EB">
        <w:rPr>
          <w:rFonts w:ascii="Times New Roman" w:hAnsi="Times New Roman" w:cs="Times New Roman"/>
          <w:sz w:val="24"/>
          <w:szCs w:val="24"/>
        </w:rPr>
        <w:t>doi:</w:t>
      </w:r>
      <w:proofErr w:type="gramEnd"/>
      <w:r w:rsidRPr="00F038EB">
        <w:rPr>
          <w:rFonts w:ascii="Times New Roman" w:hAnsi="Times New Roman" w:cs="Times New Roman"/>
          <w:sz w:val="24"/>
          <w:szCs w:val="24"/>
        </w:rPr>
        <w:t>10.1177/016327879702000303</w:t>
      </w:r>
    </w:p>
    <w:p w:rsidR="00F038EB" w:rsidRPr="00F038EB" w:rsidRDefault="00F038EB" w:rsidP="00F038EB">
      <w:pPr>
        <w:rPr>
          <w:rFonts w:ascii="Times New Roman" w:hAnsi="Times New Roman" w:cs="Times New Roman"/>
          <w:sz w:val="24"/>
          <w:szCs w:val="24"/>
        </w:rPr>
      </w:pPr>
      <w:r w:rsidRPr="00F038EB">
        <w:rPr>
          <w:rFonts w:ascii="Times New Roman" w:hAnsi="Times New Roman" w:cs="Times New Roman"/>
          <w:sz w:val="24"/>
          <w:szCs w:val="24"/>
        </w:rPr>
        <w:t xml:space="preserve">Finnie, A., &amp; Wilson, A. (2003). Development of a Tissue Viability Nursing Competency </w:t>
      </w:r>
      <w:proofErr w:type="spellStart"/>
      <w:r w:rsidRPr="00F038EB">
        <w:rPr>
          <w:rFonts w:ascii="Times New Roman" w:hAnsi="Times New Roman" w:cs="Times New Roman"/>
          <w:sz w:val="24"/>
          <w:szCs w:val="24"/>
        </w:rPr>
        <w:t>Frameword</w:t>
      </w:r>
      <w:proofErr w:type="spellEnd"/>
      <w:r w:rsidRPr="00F038EB">
        <w:rPr>
          <w:rFonts w:ascii="Times New Roman" w:hAnsi="Times New Roman" w:cs="Times New Roman"/>
          <w:sz w:val="24"/>
          <w:szCs w:val="24"/>
        </w:rPr>
        <w:t>. British Journal of Nursing, 12(6), s38-44. doi:10.12968/bjon.2003.12.Sup1.11251</w:t>
      </w:r>
    </w:p>
    <w:p w:rsidR="00F038EB" w:rsidRPr="00F038EB" w:rsidRDefault="00F038EB" w:rsidP="00F038EB">
      <w:pPr>
        <w:rPr>
          <w:rFonts w:ascii="Times New Roman" w:hAnsi="Times New Roman" w:cs="Times New Roman"/>
          <w:sz w:val="24"/>
          <w:szCs w:val="24"/>
        </w:rPr>
      </w:pPr>
      <w:r w:rsidRPr="00F038EB">
        <w:rPr>
          <w:rFonts w:ascii="Times New Roman" w:hAnsi="Times New Roman" w:cs="Times New Roman"/>
          <w:sz w:val="24"/>
          <w:szCs w:val="24"/>
        </w:rPr>
        <w:t xml:space="preserve">Fitzgerald, G. J., Aitken, P., </w:t>
      </w:r>
      <w:proofErr w:type="spellStart"/>
      <w:r w:rsidRPr="00F038EB">
        <w:rPr>
          <w:rFonts w:ascii="Times New Roman" w:hAnsi="Times New Roman" w:cs="Times New Roman"/>
          <w:sz w:val="24"/>
          <w:szCs w:val="24"/>
        </w:rPr>
        <w:t>Arbon</w:t>
      </w:r>
      <w:proofErr w:type="spellEnd"/>
      <w:r w:rsidRPr="00F038EB">
        <w:rPr>
          <w:rFonts w:ascii="Times New Roman" w:hAnsi="Times New Roman" w:cs="Times New Roman"/>
          <w:sz w:val="24"/>
          <w:szCs w:val="24"/>
        </w:rPr>
        <w:t xml:space="preserve">, P., Archer, F., Cooper, D., </w:t>
      </w:r>
      <w:proofErr w:type="spellStart"/>
      <w:r w:rsidRPr="00F038EB">
        <w:rPr>
          <w:rFonts w:ascii="Times New Roman" w:hAnsi="Times New Roman" w:cs="Times New Roman"/>
          <w:sz w:val="24"/>
          <w:szCs w:val="24"/>
        </w:rPr>
        <w:t>Leggat</w:t>
      </w:r>
      <w:proofErr w:type="spellEnd"/>
      <w:r w:rsidRPr="00F038EB">
        <w:rPr>
          <w:rFonts w:ascii="Times New Roman" w:hAnsi="Times New Roman" w:cs="Times New Roman"/>
          <w:sz w:val="24"/>
          <w:szCs w:val="24"/>
        </w:rPr>
        <w:t xml:space="preserve">, P., et al. (2010). A national framework for disaster health education in Australia. Prehospital and Disaster Medicine, 25(1), 4–11. </w:t>
      </w:r>
      <w:proofErr w:type="gramStart"/>
      <w:r w:rsidRPr="00F038EB">
        <w:rPr>
          <w:rFonts w:ascii="Times New Roman" w:hAnsi="Times New Roman" w:cs="Times New Roman"/>
          <w:sz w:val="24"/>
          <w:szCs w:val="24"/>
        </w:rPr>
        <w:t>doi:</w:t>
      </w:r>
      <w:proofErr w:type="gramEnd"/>
      <w:r w:rsidRPr="00F038EB">
        <w:rPr>
          <w:rFonts w:ascii="Times New Roman" w:hAnsi="Times New Roman" w:cs="Times New Roman"/>
          <w:sz w:val="24"/>
          <w:szCs w:val="24"/>
        </w:rPr>
        <w:t>10.1017/S1049023X00007585</w:t>
      </w:r>
    </w:p>
    <w:p w:rsidR="00F038EB" w:rsidRPr="00F038EB" w:rsidRDefault="00F038EB" w:rsidP="00F038EB">
      <w:pPr>
        <w:rPr>
          <w:rFonts w:ascii="Times New Roman" w:hAnsi="Times New Roman" w:cs="Times New Roman"/>
          <w:sz w:val="24"/>
          <w:szCs w:val="24"/>
        </w:rPr>
      </w:pPr>
      <w:r w:rsidRPr="00F038EB">
        <w:rPr>
          <w:rFonts w:ascii="Times New Roman" w:hAnsi="Times New Roman" w:cs="Times New Roman"/>
          <w:sz w:val="24"/>
          <w:szCs w:val="24"/>
        </w:rPr>
        <w:t xml:space="preserve">Frank, J. R. (2005). The CanMEDS 2005 physician competency framework. Better </w:t>
      </w:r>
      <w:proofErr w:type="spellStart"/>
      <w:r w:rsidRPr="00F038EB">
        <w:rPr>
          <w:rFonts w:ascii="Times New Roman" w:hAnsi="Times New Roman" w:cs="Times New Roman"/>
          <w:sz w:val="24"/>
          <w:szCs w:val="24"/>
        </w:rPr>
        <w:t>standsards</w:t>
      </w:r>
      <w:proofErr w:type="spellEnd"/>
      <w:r w:rsidRPr="00F038EB">
        <w:rPr>
          <w:rFonts w:ascii="Times New Roman" w:hAnsi="Times New Roman" w:cs="Times New Roman"/>
          <w:sz w:val="24"/>
          <w:szCs w:val="24"/>
        </w:rPr>
        <w:t>. Better physicians. Better care. (J. Frank, Ed.)The Royal College of Physicians and Surgeons of Canada. The Royal College of Physicians and Surgeons of Canada.</w:t>
      </w:r>
    </w:p>
    <w:p w:rsidR="00F038EB" w:rsidRPr="00F038EB" w:rsidRDefault="00F038EB" w:rsidP="00F038EB">
      <w:pPr>
        <w:rPr>
          <w:rFonts w:ascii="Times New Roman" w:hAnsi="Times New Roman" w:cs="Times New Roman"/>
          <w:sz w:val="24"/>
          <w:szCs w:val="24"/>
        </w:rPr>
      </w:pPr>
      <w:r w:rsidRPr="00F038EB">
        <w:rPr>
          <w:rFonts w:ascii="Times New Roman" w:hAnsi="Times New Roman" w:cs="Times New Roman"/>
          <w:sz w:val="24"/>
          <w:szCs w:val="24"/>
        </w:rPr>
        <w:lastRenderedPageBreak/>
        <w:t xml:space="preserve">Galbraith, K., Ward, A., &amp; Heneghan, C. (2017). A real-world approach to Evidence-Based Medicine in general practice: A competency framework derived from a systematic review and Delphi process. BMC Medical Education, 17(1), 1–15. </w:t>
      </w:r>
      <w:proofErr w:type="gramStart"/>
      <w:r w:rsidRPr="00F038EB">
        <w:rPr>
          <w:rFonts w:ascii="Times New Roman" w:hAnsi="Times New Roman" w:cs="Times New Roman"/>
          <w:sz w:val="24"/>
          <w:szCs w:val="24"/>
        </w:rPr>
        <w:t>doi:</w:t>
      </w:r>
      <w:proofErr w:type="gramEnd"/>
      <w:r w:rsidRPr="00F038EB">
        <w:rPr>
          <w:rFonts w:ascii="Times New Roman" w:hAnsi="Times New Roman" w:cs="Times New Roman"/>
          <w:sz w:val="24"/>
          <w:szCs w:val="24"/>
        </w:rPr>
        <w:t>10.1186/s12909-017-0916-1</w:t>
      </w:r>
    </w:p>
    <w:p w:rsidR="00F038EB" w:rsidRPr="00F038EB" w:rsidRDefault="00F038EB" w:rsidP="00F038EB">
      <w:pPr>
        <w:rPr>
          <w:rFonts w:ascii="Times New Roman" w:hAnsi="Times New Roman" w:cs="Times New Roman"/>
          <w:sz w:val="24"/>
          <w:szCs w:val="24"/>
        </w:rPr>
      </w:pPr>
      <w:r w:rsidRPr="00F038EB">
        <w:rPr>
          <w:rFonts w:ascii="Times New Roman" w:hAnsi="Times New Roman" w:cs="Times New Roman"/>
          <w:sz w:val="24"/>
          <w:szCs w:val="24"/>
        </w:rPr>
        <w:t xml:space="preserve">Gardner, G., </w:t>
      </w:r>
      <w:proofErr w:type="spellStart"/>
      <w:r w:rsidRPr="00F038EB">
        <w:rPr>
          <w:rFonts w:ascii="Times New Roman" w:hAnsi="Times New Roman" w:cs="Times New Roman"/>
          <w:sz w:val="24"/>
          <w:szCs w:val="24"/>
        </w:rPr>
        <w:t>Carryer</w:t>
      </w:r>
      <w:proofErr w:type="spellEnd"/>
      <w:r w:rsidRPr="00F038EB">
        <w:rPr>
          <w:rFonts w:ascii="Times New Roman" w:hAnsi="Times New Roman" w:cs="Times New Roman"/>
          <w:sz w:val="24"/>
          <w:szCs w:val="24"/>
        </w:rPr>
        <w:t>, J., Gardner, A., &amp; Dunn, S. (2006). Nurse Practitioner competency standards: Findings from collaborative Australian and New Zealand research. International Journal of Nursing Studies, 43(5), 601–610. doi:10.1016/j.ijnurstu.2005.09.002</w:t>
      </w:r>
    </w:p>
    <w:p w:rsidR="00F038EB" w:rsidRPr="00F038EB" w:rsidRDefault="00F038EB" w:rsidP="00F038EB">
      <w:pPr>
        <w:rPr>
          <w:rFonts w:ascii="Times New Roman" w:hAnsi="Times New Roman" w:cs="Times New Roman"/>
          <w:sz w:val="24"/>
          <w:szCs w:val="24"/>
        </w:rPr>
      </w:pPr>
      <w:r w:rsidRPr="00F038EB">
        <w:rPr>
          <w:rFonts w:ascii="Times New Roman" w:hAnsi="Times New Roman" w:cs="Times New Roman"/>
          <w:sz w:val="24"/>
          <w:szCs w:val="24"/>
        </w:rPr>
        <w:t xml:space="preserve">Gillan, C., Uchino, M., Giuliani, M., Millar, B.-A. A., &amp; Catton, P. (2013). Defining Imaging Literacy in Radiation Oncology </w:t>
      </w:r>
      <w:proofErr w:type="spellStart"/>
      <w:r w:rsidRPr="00F038EB">
        <w:rPr>
          <w:rFonts w:ascii="Times New Roman" w:hAnsi="Times New Roman" w:cs="Times New Roman"/>
          <w:sz w:val="24"/>
          <w:szCs w:val="24"/>
        </w:rPr>
        <w:t>Interprofessionally</w:t>
      </w:r>
      <w:proofErr w:type="spellEnd"/>
      <w:r w:rsidRPr="00F038EB">
        <w:rPr>
          <w:rFonts w:ascii="Times New Roman" w:hAnsi="Times New Roman" w:cs="Times New Roman"/>
          <w:sz w:val="24"/>
          <w:szCs w:val="24"/>
        </w:rPr>
        <w:t>: Toward a Competency Profile for Canadian Residency Programs. Journal of Medical Imaging and Radiation Sciences, 44(3), 150–156. doi:10.1016/j.jmir.2013.03.002</w:t>
      </w:r>
    </w:p>
    <w:p w:rsidR="00F038EB" w:rsidRPr="00F038EB" w:rsidRDefault="00F038EB" w:rsidP="00F038EB">
      <w:pPr>
        <w:rPr>
          <w:rFonts w:ascii="Times New Roman" w:hAnsi="Times New Roman" w:cs="Times New Roman"/>
          <w:sz w:val="24"/>
          <w:szCs w:val="24"/>
        </w:rPr>
      </w:pPr>
      <w:r w:rsidRPr="00F038EB">
        <w:rPr>
          <w:rFonts w:ascii="Times New Roman" w:hAnsi="Times New Roman" w:cs="Times New Roman"/>
          <w:sz w:val="24"/>
          <w:szCs w:val="24"/>
        </w:rPr>
        <w:t xml:space="preserve">Gilmore, G. D., Olsen, L. K., </w:t>
      </w:r>
      <w:proofErr w:type="spellStart"/>
      <w:r w:rsidRPr="00F038EB">
        <w:rPr>
          <w:rFonts w:ascii="Times New Roman" w:hAnsi="Times New Roman" w:cs="Times New Roman"/>
          <w:sz w:val="24"/>
          <w:szCs w:val="24"/>
        </w:rPr>
        <w:t>Taub</w:t>
      </w:r>
      <w:proofErr w:type="spellEnd"/>
      <w:r w:rsidRPr="00F038EB">
        <w:rPr>
          <w:rFonts w:ascii="Times New Roman" w:hAnsi="Times New Roman" w:cs="Times New Roman"/>
          <w:sz w:val="24"/>
          <w:szCs w:val="24"/>
        </w:rPr>
        <w:t>, A., &amp; Connell, D. (2005). Overview of the National Health Educator Competencies Update Project, 1998-2004. American Journal of Health Education, 36(6), 363–372. doi:10.1080/19325037.2005.10608209</w:t>
      </w:r>
    </w:p>
    <w:p w:rsidR="00F038EB" w:rsidRPr="00F038EB" w:rsidRDefault="00F038EB" w:rsidP="00F038EB">
      <w:pPr>
        <w:rPr>
          <w:rFonts w:ascii="Times New Roman" w:hAnsi="Times New Roman" w:cs="Times New Roman"/>
          <w:sz w:val="24"/>
          <w:szCs w:val="24"/>
        </w:rPr>
      </w:pPr>
      <w:proofErr w:type="spellStart"/>
      <w:r w:rsidRPr="00F038EB">
        <w:rPr>
          <w:rFonts w:ascii="Times New Roman" w:hAnsi="Times New Roman" w:cs="Times New Roman"/>
          <w:sz w:val="24"/>
          <w:szCs w:val="24"/>
        </w:rPr>
        <w:t>Gouveia</w:t>
      </w:r>
      <w:proofErr w:type="spellEnd"/>
      <w:r w:rsidRPr="00F038EB">
        <w:rPr>
          <w:rFonts w:ascii="Times New Roman" w:hAnsi="Times New Roman" w:cs="Times New Roman"/>
          <w:sz w:val="24"/>
          <w:szCs w:val="24"/>
        </w:rPr>
        <w:t xml:space="preserve">, E. A. H., Braga, T. D., </w:t>
      </w:r>
      <w:proofErr w:type="spellStart"/>
      <w:r w:rsidRPr="00F038EB">
        <w:rPr>
          <w:rFonts w:ascii="Times New Roman" w:hAnsi="Times New Roman" w:cs="Times New Roman"/>
          <w:sz w:val="24"/>
          <w:szCs w:val="24"/>
        </w:rPr>
        <w:t>Heráclio</w:t>
      </w:r>
      <w:proofErr w:type="spellEnd"/>
      <w:r w:rsidRPr="00F038EB">
        <w:rPr>
          <w:rFonts w:ascii="Times New Roman" w:hAnsi="Times New Roman" w:cs="Times New Roman"/>
          <w:sz w:val="24"/>
          <w:szCs w:val="24"/>
        </w:rPr>
        <w:t>, S. A., &amp; Pessoa, B. H. S. (2016). Validating competencies for an undergraduate training program in rural medicine using the Delphi technique. Rural and Remote Health, 16(4).</w:t>
      </w:r>
    </w:p>
    <w:p w:rsidR="00F038EB" w:rsidRPr="00F038EB" w:rsidRDefault="00F038EB" w:rsidP="00F038EB">
      <w:pPr>
        <w:rPr>
          <w:rFonts w:ascii="Times New Roman" w:hAnsi="Times New Roman" w:cs="Times New Roman"/>
          <w:sz w:val="24"/>
          <w:szCs w:val="24"/>
        </w:rPr>
      </w:pPr>
      <w:proofErr w:type="spellStart"/>
      <w:r w:rsidRPr="00F038EB">
        <w:rPr>
          <w:rFonts w:ascii="Times New Roman" w:hAnsi="Times New Roman" w:cs="Times New Roman"/>
          <w:sz w:val="24"/>
          <w:szCs w:val="24"/>
        </w:rPr>
        <w:t>Graafland</w:t>
      </w:r>
      <w:proofErr w:type="spellEnd"/>
      <w:r w:rsidRPr="00F038EB">
        <w:rPr>
          <w:rFonts w:ascii="Times New Roman" w:hAnsi="Times New Roman" w:cs="Times New Roman"/>
          <w:sz w:val="24"/>
          <w:szCs w:val="24"/>
        </w:rPr>
        <w:t xml:space="preserve">, M., Ten Cate, O., van </w:t>
      </w:r>
      <w:proofErr w:type="spellStart"/>
      <w:r w:rsidRPr="00F038EB">
        <w:rPr>
          <w:rFonts w:ascii="Times New Roman" w:hAnsi="Times New Roman" w:cs="Times New Roman"/>
          <w:sz w:val="24"/>
          <w:szCs w:val="24"/>
        </w:rPr>
        <w:t>Seventer</w:t>
      </w:r>
      <w:proofErr w:type="spellEnd"/>
      <w:r w:rsidRPr="00F038EB">
        <w:rPr>
          <w:rFonts w:ascii="Times New Roman" w:hAnsi="Times New Roman" w:cs="Times New Roman"/>
          <w:sz w:val="24"/>
          <w:szCs w:val="24"/>
        </w:rPr>
        <w:t xml:space="preserve">, J.-P., </w:t>
      </w:r>
      <w:proofErr w:type="spellStart"/>
      <w:r w:rsidRPr="00F038EB">
        <w:rPr>
          <w:rFonts w:ascii="Times New Roman" w:hAnsi="Times New Roman" w:cs="Times New Roman"/>
          <w:sz w:val="24"/>
          <w:szCs w:val="24"/>
        </w:rPr>
        <w:t>Schraagen</w:t>
      </w:r>
      <w:proofErr w:type="spellEnd"/>
      <w:r w:rsidRPr="00F038EB">
        <w:rPr>
          <w:rFonts w:ascii="Times New Roman" w:hAnsi="Times New Roman" w:cs="Times New Roman"/>
          <w:sz w:val="24"/>
          <w:szCs w:val="24"/>
        </w:rPr>
        <w:t xml:space="preserve">, J. M. C., &amp; </w:t>
      </w:r>
      <w:proofErr w:type="spellStart"/>
      <w:r w:rsidRPr="00F038EB">
        <w:rPr>
          <w:rFonts w:ascii="Times New Roman" w:hAnsi="Times New Roman" w:cs="Times New Roman"/>
          <w:sz w:val="24"/>
          <w:szCs w:val="24"/>
        </w:rPr>
        <w:t>Schijven</w:t>
      </w:r>
      <w:proofErr w:type="spellEnd"/>
      <w:r w:rsidRPr="00F038EB">
        <w:rPr>
          <w:rFonts w:ascii="Times New Roman" w:hAnsi="Times New Roman" w:cs="Times New Roman"/>
          <w:sz w:val="24"/>
          <w:szCs w:val="24"/>
        </w:rPr>
        <w:t>, M. P. (2015). Mapping the Demand for Serious Games in Postgraduate Medical Education Using the Entrustable Professional Activities Framework. Games for Health Journal, 4(5), 381–386. doi:10.1089/g4h.2014.0129</w:t>
      </w:r>
    </w:p>
    <w:p w:rsidR="00F038EB" w:rsidRPr="00F038EB" w:rsidRDefault="00F038EB" w:rsidP="00F038EB">
      <w:pPr>
        <w:rPr>
          <w:rFonts w:ascii="Times New Roman" w:hAnsi="Times New Roman" w:cs="Times New Roman"/>
          <w:sz w:val="24"/>
          <w:szCs w:val="24"/>
        </w:rPr>
      </w:pPr>
      <w:proofErr w:type="spellStart"/>
      <w:r w:rsidRPr="00F038EB">
        <w:rPr>
          <w:rFonts w:ascii="Times New Roman" w:hAnsi="Times New Roman" w:cs="Times New Roman"/>
          <w:sz w:val="24"/>
          <w:szCs w:val="24"/>
        </w:rPr>
        <w:t>Hadjibalassi</w:t>
      </w:r>
      <w:proofErr w:type="spellEnd"/>
      <w:r w:rsidRPr="00F038EB">
        <w:rPr>
          <w:rFonts w:ascii="Times New Roman" w:hAnsi="Times New Roman" w:cs="Times New Roman"/>
          <w:sz w:val="24"/>
          <w:szCs w:val="24"/>
        </w:rPr>
        <w:t xml:space="preserve">, M., Papastavrou, E., </w:t>
      </w:r>
      <w:proofErr w:type="spellStart"/>
      <w:r w:rsidRPr="00F038EB">
        <w:rPr>
          <w:rFonts w:ascii="Times New Roman" w:hAnsi="Times New Roman" w:cs="Times New Roman"/>
          <w:sz w:val="24"/>
          <w:szCs w:val="24"/>
        </w:rPr>
        <w:t>Lambrinou</w:t>
      </w:r>
      <w:proofErr w:type="spellEnd"/>
      <w:r w:rsidRPr="00F038EB">
        <w:rPr>
          <w:rFonts w:ascii="Times New Roman" w:hAnsi="Times New Roman" w:cs="Times New Roman"/>
          <w:sz w:val="24"/>
          <w:szCs w:val="24"/>
        </w:rPr>
        <w:t xml:space="preserve">, E., </w:t>
      </w:r>
      <w:proofErr w:type="spellStart"/>
      <w:r w:rsidRPr="00F038EB">
        <w:rPr>
          <w:rFonts w:ascii="Times New Roman" w:hAnsi="Times New Roman" w:cs="Times New Roman"/>
          <w:sz w:val="24"/>
          <w:szCs w:val="24"/>
        </w:rPr>
        <w:t>Tsangari</w:t>
      </w:r>
      <w:proofErr w:type="spellEnd"/>
      <w:r w:rsidRPr="00F038EB">
        <w:rPr>
          <w:rFonts w:ascii="Times New Roman" w:hAnsi="Times New Roman" w:cs="Times New Roman"/>
          <w:sz w:val="24"/>
          <w:szCs w:val="24"/>
        </w:rPr>
        <w:t xml:space="preserve">, H., </w:t>
      </w:r>
      <w:proofErr w:type="spellStart"/>
      <w:r w:rsidRPr="00F038EB">
        <w:rPr>
          <w:rFonts w:ascii="Times New Roman" w:hAnsi="Times New Roman" w:cs="Times New Roman"/>
          <w:sz w:val="24"/>
          <w:szCs w:val="24"/>
        </w:rPr>
        <w:t>Athini</w:t>
      </w:r>
      <w:proofErr w:type="spellEnd"/>
      <w:r w:rsidRPr="00F038EB">
        <w:rPr>
          <w:rFonts w:ascii="Times New Roman" w:hAnsi="Times New Roman" w:cs="Times New Roman"/>
          <w:sz w:val="24"/>
          <w:szCs w:val="24"/>
        </w:rPr>
        <w:t>, E., Georgiou, E., et al. (2012). Development of an instrument to determine competencies of postgraduate ICU nurses in Cyprus. Nursing in Critical Care, 17(5), 255–264. doi:10.1111/j.1478-5153.2012.00503.x</w:t>
      </w:r>
    </w:p>
    <w:p w:rsidR="00F038EB" w:rsidRPr="00F038EB" w:rsidRDefault="00F038EB" w:rsidP="00F038EB">
      <w:pPr>
        <w:rPr>
          <w:rFonts w:ascii="Times New Roman" w:hAnsi="Times New Roman" w:cs="Times New Roman"/>
          <w:sz w:val="24"/>
          <w:szCs w:val="24"/>
        </w:rPr>
      </w:pPr>
      <w:r w:rsidRPr="00F038EB">
        <w:rPr>
          <w:rFonts w:ascii="Times New Roman" w:hAnsi="Times New Roman" w:cs="Times New Roman"/>
          <w:sz w:val="24"/>
          <w:szCs w:val="24"/>
        </w:rPr>
        <w:t>Halcomb, E., Stephens, M., Bryce, J., Foley, E., &amp; Ashley, C. (2017). The development of professional practice standards for Australian general practice nurses. Journal of Advanced Nursing, 73(8), 1958–1969. doi:10.1111/jan.13274</w:t>
      </w:r>
    </w:p>
    <w:p w:rsidR="00F038EB" w:rsidRPr="00F038EB" w:rsidRDefault="00F038EB" w:rsidP="00F038EB">
      <w:pPr>
        <w:rPr>
          <w:rFonts w:ascii="Times New Roman" w:hAnsi="Times New Roman" w:cs="Times New Roman"/>
          <w:sz w:val="24"/>
          <w:szCs w:val="24"/>
        </w:rPr>
      </w:pPr>
      <w:r w:rsidRPr="00F038EB">
        <w:rPr>
          <w:rFonts w:ascii="Times New Roman" w:hAnsi="Times New Roman" w:cs="Times New Roman"/>
          <w:sz w:val="24"/>
          <w:szCs w:val="24"/>
        </w:rPr>
        <w:t xml:space="preserve">Hamburger, E. K., Lane, J. L., Agrawal, D., </w:t>
      </w:r>
      <w:proofErr w:type="spellStart"/>
      <w:r w:rsidRPr="00F038EB">
        <w:rPr>
          <w:rFonts w:ascii="Times New Roman" w:hAnsi="Times New Roman" w:cs="Times New Roman"/>
          <w:sz w:val="24"/>
          <w:szCs w:val="24"/>
        </w:rPr>
        <w:t>Boogaard</w:t>
      </w:r>
      <w:proofErr w:type="spellEnd"/>
      <w:r w:rsidRPr="00F038EB">
        <w:rPr>
          <w:rFonts w:ascii="Times New Roman" w:hAnsi="Times New Roman" w:cs="Times New Roman"/>
          <w:sz w:val="24"/>
          <w:szCs w:val="24"/>
        </w:rPr>
        <w:t xml:space="preserve">, C., Hanson, J. L., </w:t>
      </w:r>
      <w:proofErr w:type="spellStart"/>
      <w:r w:rsidRPr="00F038EB">
        <w:rPr>
          <w:rFonts w:ascii="Times New Roman" w:hAnsi="Times New Roman" w:cs="Times New Roman"/>
          <w:sz w:val="24"/>
          <w:szCs w:val="24"/>
        </w:rPr>
        <w:t>Weisz</w:t>
      </w:r>
      <w:proofErr w:type="spellEnd"/>
      <w:r w:rsidRPr="00F038EB">
        <w:rPr>
          <w:rFonts w:ascii="Times New Roman" w:hAnsi="Times New Roman" w:cs="Times New Roman"/>
          <w:sz w:val="24"/>
          <w:szCs w:val="24"/>
        </w:rPr>
        <w:t xml:space="preserve">, J., &amp; </w:t>
      </w:r>
      <w:proofErr w:type="spellStart"/>
      <w:r w:rsidRPr="00F038EB">
        <w:rPr>
          <w:rFonts w:ascii="Times New Roman" w:hAnsi="Times New Roman" w:cs="Times New Roman"/>
          <w:sz w:val="24"/>
          <w:szCs w:val="24"/>
        </w:rPr>
        <w:t>Ottolini</w:t>
      </w:r>
      <w:proofErr w:type="spellEnd"/>
      <w:r w:rsidRPr="00F038EB">
        <w:rPr>
          <w:rFonts w:ascii="Times New Roman" w:hAnsi="Times New Roman" w:cs="Times New Roman"/>
          <w:sz w:val="24"/>
          <w:szCs w:val="24"/>
        </w:rPr>
        <w:t xml:space="preserve">, M. (2015). The referral and consultation </w:t>
      </w:r>
      <w:proofErr w:type="spellStart"/>
      <w:r w:rsidRPr="00F038EB">
        <w:rPr>
          <w:rFonts w:ascii="Times New Roman" w:hAnsi="Times New Roman" w:cs="Times New Roman"/>
          <w:sz w:val="24"/>
          <w:szCs w:val="24"/>
        </w:rPr>
        <w:t>entrustable</w:t>
      </w:r>
      <w:proofErr w:type="spellEnd"/>
      <w:r w:rsidRPr="00F038EB">
        <w:rPr>
          <w:rFonts w:ascii="Times New Roman" w:hAnsi="Times New Roman" w:cs="Times New Roman"/>
          <w:sz w:val="24"/>
          <w:szCs w:val="24"/>
        </w:rPr>
        <w:t xml:space="preserve"> professional activity: Defining the components in order to develop a curriculum for pediatric residents. Academic Pediatrics, 15(1), 5–8. doi:10.1016/j.acap.2014.10.012</w:t>
      </w:r>
    </w:p>
    <w:p w:rsidR="00F038EB" w:rsidRPr="00F038EB" w:rsidRDefault="00F038EB" w:rsidP="00F038EB">
      <w:pPr>
        <w:rPr>
          <w:rFonts w:ascii="Times New Roman" w:hAnsi="Times New Roman" w:cs="Times New Roman"/>
          <w:sz w:val="24"/>
          <w:szCs w:val="24"/>
        </w:rPr>
      </w:pPr>
      <w:proofErr w:type="spellStart"/>
      <w:r w:rsidRPr="00F038EB">
        <w:rPr>
          <w:rFonts w:ascii="Times New Roman" w:hAnsi="Times New Roman" w:cs="Times New Roman"/>
          <w:sz w:val="24"/>
          <w:szCs w:val="24"/>
        </w:rPr>
        <w:t>Hamui</w:t>
      </w:r>
      <w:proofErr w:type="spellEnd"/>
      <w:r w:rsidRPr="00F038EB">
        <w:rPr>
          <w:rFonts w:ascii="Times New Roman" w:hAnsi="Times New Roman" w:cs="Times New Roman"/>
          <w:sz w:val="24"/>
          <w:szCs w:val="24"/>
        </w:rPr>
        <w:t xml:space="preserve">-Sutton, A., </w:t>
      </w:r>
      <w:proofErr w:type="spellStart"/>
      <w:r w:rsidRPr="00F038EB">
        <w:rPr>
          <w:rFonts w:ascii="Times New Roman" w:hAnsi="Times New Roman" w:cs="Times New Roman"/>
          <w:sz w:val="24"/>
          <w:szCs w:val="24"/>
        </w:rPr>
        <w:t>Monterrosas</w:t>
      </w:r>
      <w:proofErr w:type="spellEnd"/>
      <w:r w:rsidRPr="00F038EB">
        <w:rPr>
          <w:rFonts w:ascii="Times New Roman" w:hAnsi="Times New Roman" w:cs="Times New Roman"/>
          <w:sz w:val="24"/>
          <w:szCs w:val="24"/>
        </w:rPr>
        <w:t>-Rojas, A. M., Ortiz-Montalvo, A., Flores-</w:t>
      </w:r>
      <w:proofErr w:type="spellStart"/>
      <w:r w:rsidRPr="00F038EB">
        <w:rPr>
          <w:rFonts w:ascii="Times New Roman" w:hAnsi="Times New Roman" w:cs="Times New Roman"/>
          <w:sz w:val="24"/>
          <w:szCs w:val="24"/>
        </w:rPr>
        <w:t>Morones</w:t>
      </w:r>
      <w:proofErr w:type="spellEnd"/>
      <w:r w:rsidRPr="00F038EB">
        <w:rPr>
          <w:rFonts w:ascii="Times New Roman" w:hAnsi="Times New Roman" w:cs="Times New Roman"/>
          <w:sz w:val="24"/>
          <w:szCs w:val="24"/>
        </w:rPr>
        <w:t xml:space="preserve">, F., </w:t>
      </w:r>
      <w:proofErr w:type="spellStart"/>
      <w:r w:rsidRPr="00F038EB">
        <w:rPr>
          <w:rFonts w:ascii="Times New Roman" w:hAnsi="Times New Roman" w:cs="Times New Roman"/>
          <w:sz w:val="24"/>
          <w:szCs w:val="24"/>
        </w:rPr>
        <w:t>Torruco-García</w:t>
      </w:r>
      <w:proofErr w:type="spellEnd"/>
      <w:r w:rsidRPr="00F038EB">
        <w:rPr>
          <w:rFonts w:ascii="Times New Roman" w:hAnsi="Times New Roman" w:cs="Times New Roman"/>
          <w:sz w:val="24"/>
          <w:szCs w:val="24"/>
        </w:rPr>
        <w:t>, U., Navarrete-</w:t>
      </w:r>
      <w:proofErr w:type="spellStart"/>
      <w:r w:rsidRPr="00F038EB">
        <w:rPr>
          <w:rFonts w:ascii="Times New Roman" w:hAnsi="Times New Roman" w:cs="Times New Roman"/>
          <w:sz w:val="24"/>
          <w:szCs w:val="24"/>
        </w:rPr>
        <w:t>Martínez</w:t>
      </w:r>
      <w:proofErr w:type="spellEnd"/>
      <w:r w:rsidRPr="00F038EB">
        <w:rPr>
          <w:rFonts w:ascii="Times New Roman" w:hAnsi="Times New Roman" w:cs="Times New Roman"/>
          <w:sz w:val="24"/>
          <w:szCs w:val="24"/>
        </w:rPr>
        <w:t xml:space="preserve">, A., &amp; </w:t>
      </w:r>
      <w:proofErr w:type="spellStart"/>
      <w:r w:rsidRPr="00F038EB">
        <w:rPr>
          <w:rFonts w:ascii="Times New Roman" w:hAnsi="Times New Roman" w:cs="Times New Roman"/>
          <w:sz w:val="24"/>
          <w:szCs w:val="24"/>
        </w:rPr>
        <w:t>Arrioja</w:t>
      </w:r>
      <w:proofErr w:type="spellEnd"/>
      <w:r w:rsidRPr="00F038EB">
        <w:rPr>
          <w:rFonts w:ascii="Times New Roman" w:hAnsi="Times New Roman" w:cs="Times New Roman"/>
          <w:sz w:val="24"/>
          <w:szCs w:val="24"/>
        </w:rPr>
        <w:t xml:space="preserve">-Guerrero, A. (2017). Specific </w:t>
      </w:r>
      <w:proofErr w:type="spellStart"/>
      <w:r w:rsidRPr="00F038EB">
        <w:rPr>
          <w:rFonts w:ascii="Times New Roman" w:hAnsi="Times New Roman" w:cs="Times New Roman"/>
          <w:sz w:val="24"/>
          <w:szCs w:val="24"/>
        </w:rPr>
        <w:t>entrustable</w:t>
      </w:r>
      <w:proofErr w:type="spellEnd"/>
      <w:r w:rsidRPr="00F038EB">
        <w:rPr>
          <w:rFonts w:ascii="Times New Roman" w:hAnsi="Times New Roman" w:cs="Times New Roman"/>
          <w:sz w:val="24"/>
          <w:szCs w:val="24"/>
        </w:rPr>
        <w:t xml:space="preserve"> professional activities for undergraduate medical internships: A method compatible with the academic curriculum. BMC Medical Education, 17(1), 143. </w:t>
      </w:r>
      <w:proofErr w:type="gramStart"/>
      <w:r w:rsidRPr="00F038EB">
        <w:rPr>
          <w:rFonts w:ascii="Times New Roman" w:hAnsi="Times New Roman" w:cs="Times New Roman"/>
          <w:sz w:val="24"/>
          <w:szCs w:val="24"/>
        </w:rPr>
        <w:t>doi:</w:t>
      </w:r>
      <w:proofErr w:type="gramEnd"/>
      <w:r w:rsidRPr="00F038EB">
        <w:rPr>
          <w:rFonts w:ascii="Times New Roman" w:hAnsi="Times New Roman" w:cs="Times New Roman"/>
          <w:sz w:val="24"/>
          <w:szCs w:val="24"/>
        </w:rPr>
        <w:t>10.1186/s12909-017-0980-6</w:t>
      </w:r>
    </w:p>
    <w:p w:rsidR="00795D70" w:rsidRPr="00795D70" w:rsidRDefault="00795D70" w:rsidP="00795D70">
      <w:pPr>
        <w:rPr>
          <w:rFonts w:ascii="Times New Roman" w:hAnsi="Times New Roman" w:cs="Times New Roman"/>
          <w:sz w:val="24"/>
          <w:szCs w:val="24"/>
        </w:rPr>
      </w:pPr>
      <w:r w:rsidRPr="00795D70">
        <w:rPr>
          <w:rFonts w:ascii="Times New Roman" w:hAnsi="Times New Roman" w:cs="Times New Roman"/>
          <w:sz w:val="24"/>
          <w:szCs w:val="24"/>
        </w:rPr>
        <w:t xml:space="preserve">Harris, R., Simons, M., &amp; Bone, J. (1994). Residential Aged Care Workers </w:t>
      </w:r>
      <w:proofErr w:type="gramStart"/>
      <w:r w:rsidRPr="00795D70">
        <w:rPr>
          <w:rFonts w:ascii="Times New Roman" w:hAnsi="Times New Roman" w:cs="Times New Roman"/>
          <w:sz w:val="24"/>
          <w:szCs w:val="24"/>
        </w:rPr>
        <w:t>In</w:t>
      </w:r>
      <w:proofErr w:type="gramEnd"/>
      <w:r w:rsidRPr="00795D70">
        <w:rPr>
          <w:rFonts w:ascii="Times New Roman" w:hAnsi="Times New Roman" w:cs="Times New Roman"/>
          <w:sz w:val="24"/>
          <w:szCs w:val="24"/>
        </w:rPr>
        <w:t xml:space="preserve"> Rural Settings: A Study Of Their Roles And Training Needs. </w:t>
      </w:r>
      <w:r w:rsidRPr="00795D70">
        <w:rPr>
          <w:rFonts w:ascii="Times New Roman" w:hAnsi="Times New Roman" w:cs="Times New Roman"/>
          <w:i/>
          <w:iCs/>
          <w:sz w:val="24"/>
          <w:szCs w:val="24"/>
        </w:rPr>
        <w:t>Australian Journal on Ageing</w:t>
      </w:r>
      <w:r w:rsidRPr="00795D70">
        <w:rPr>
          <w:rFonts w:ascii="Times New Roman" w:hAnsi="Times New Roman" w:cs="Times New Roman"/>
          <w:sz w:val="24"/>
          <w:szCs w:val="24"/>
        </w:rPr>
        <w:t xml:space="preserve">, </w:t>
      </w:r>
      <w:r w:rsidRPr="00795D70">
        <w:rPr>
          <w:rFonts w:ascii="Times New Roman" w:hAnsi="Times New Roman" w:cs="Times New Roman"/>
          <w:i/>
          <w:iCs/>
          <w:sz w:val="24"/>
          <w:szCs w:val="24"/>
        </w:rPr>
        <w:t>13</w:t>
      </w:r>
      <w:r w:rsidRPr="00795D70">
        <w:rPr>
          <w:rFonts w:ascii="Times New Roman" w:hAnsi="Times New Roman" w:cs="Times New Roman"/>
          <w:sz w:val="24"/>
          <w:szCs w:val="24"/>
        </w:rPr>
        <w:t>(2), 64–71. doi:10.1111/j.1741-6612.1994.tb00643.x</w:t>
      </w:r>
    </w:p>
    <w:p w:rsidR="00F038EB" w:rsidRPr="00F038EB" w:rsidRDefault="00F038EB" w:rsidP="00F038EB">
      <w:pPr>
        <w:rPr>
          <w:rFonts w:ascii="Times New Roman" w:hAnsi="Times New Roman" w:cs="Times New Roman"/>
          <w:sz w:val="24"/>
          <w:szCs w:val="24"/>
        </w:rPr>
      </w:pPr>
      <w:proofErr w:type="spellStart"/>
      <w:r w:rsidRPr="00F038EB">
        <w:rPr>
          <w:rFonts w:ascii="Times New Roman" w:hAnsi="Times New Roman" w:cs="Times New Roman"/>
          <w:sz w:val="24"/>
          <w:szCs w:val="24"/>
        </w:rPr>
        <w:t>Hauer</w:t>
      </w:r>
      <w:proofErr w:type="spellEnd"/>
      <w:r w:rsidRPr="00F038EB">
        <w:rPr>
          <w:rFonts w:ascii="Times New Roman" w:hAnsi="Times New Roman" w:cs="Times New Roman"/>
          <w:sz w:val="24"/>
          <w:szCs w:val="24"/>
        </w:rPr>
        <w:t xml:space="preserve">, K. E., </w:t>
      </w:r>
      <w:proofErr w:type="spellStart"/>
      <w:r w:rsidRPr="00F038EB">
        <w:rPr>
          <w:rFonts w:ascii="Times New Roman" w:hAnsi="Times New Roman" w:cs="Times New Roman"/>
          <w:sz w:val="24"/>
          <w:szCs w:val="24"/>
        </w:rPr>
        <w:t>Kohlwes</w:t>
      </w:r>
      <w:proofErr w:type="spellEnd"/>
      <w:r w:rsidRPr="00F038EB">
        <w:rPr>
          <w:rFonts w:ascii="Times New Roman" w:hAnsi="Times New Roman" w:cs="Times New Roman"/>
          <w:sz w:val="24"/>
          <w:szCs w:val="24"/>
        </w:rPr>
        <w:t xml:space="preserve">, J., Cornett, P., Hollander, H., ten Cate, O., </w:t>
      </w:r>
      <w:proofErr w:type="spellStart"/>
      <w:r w:rsidRPr="00F038EB">
        <w:rPr>
          <w:rFonts w:ascii="Times New Roman" w:hAnsi="Times New Roman" w:cs="Times New Roman"/>
          <w:sz w:val="24"/>
          <w:szCs w:val="24"/>
        </w:rPr>
        <w:t>Ranji</w:t>
      </w:r>
      <w:proofErr w:type="spellEnd"/>
      <w:r w:rsidRPr="00F038EB">
        <w:rPr>
          <w:rFonts w:ascii="Times New Roman" w:hAnsi="Times New Roman" w:cs="Times New Roman"/>
          <w:sz w:val="24"/>
          <w:szCs w:val="24"/>
        </w:rPr>
        <w:t>, S. R., et al. (2013). Identifying Entrustable Professional Activities in Internal Medicine Training. Journal of Graduate Medical Education, 5(1), 54–59. doi:10.4300/JGME-D-12-00060.1</w:t>
      </w:r>
    </w:p>
    <w:p w:rsidR="00F038EB" w:rsidRPr="00F038EB" w:rsidRDefault="00F038EB" w:rsidP="00F038EB">
      <w:pPr>
        <w:rPr>
          <w:rFonts w:ascii="Times New Roman" w:hAnsi="Times New Roman" w:cs="Times New Roman"/>
          <w:sz w:val="24"/>
          <w:szCs w:val="24"/>
        </w:rPr>
      </w:pPr>
      <w:r w:rsidRPr="00F038EB">
        <w:rPr>
          <w:rFonts w:ascii="Times New Roman" w:hAnsi="Times New Roman" w:cs="Times New Roman"/>
          <w:sz w:val="24"/>
          <w:szCs w:val="24"/>
        </w:rPr>
        <w:lastRenderedPageBreak/>
        <w:t xml:space="preserve">Hemalatha, R., &amp; </w:t>
      </w:r>
      <w:proofErr w:type="spellStart"/>
      <w:r w:rsidRPr="00F038EB">
        <w:rPr>
          <w:rFonts w:ascii="Times New Roman" w:hAnsi="Times New Roman" w:cs="Times New Roman"/>
          <w:sz w:val="24"/>
          <w:szCs w:val="24"/>
        </w:rPr>
        <w:t>Shakuntala</w:t>
      </w:r>
      <w:proofErr w:type="spellEnd"/>
      <w:r w:rsidRPr="00F038EB">
        <w:rPr>
          <w:rFonts w:ascii="Times New Roman" w:hAnsi="Times New Roman" w:cs="Times New Roman"/>
          <w:sz w:val="24"/>
          <w:szCs w:val="24"/>
        </w:rPr>
        <w:t xml:space="preserve">, B. (2018). A Delphi Approach to Developing a Core Competency Framework for Registered Nurses in Karnataka, India. </w:t>
      </w:r>
      <w:proofErr w:type="spellStart"/>
      <w:r w:rsidRPr="00F038EB">
        <w:rPr>
          <w:rFonts w:ascii="Times New Roman" w:hAnsi="Times New Roman" w:cs="Times New Roman"/>
          <w:sz w:val="24"/>
          <w:szCs w:val="24"/>
        </w:rPr>
        <w:t>Nitte</w:t>
      </w:r>
      <w:proofErr w:type="spellEnd"/>
      <w:r w:rsidRPr="00F038EB">
        <w:rPr>
          <w:rFonts w:ascii="Times New Roman" w:hAnsi="Times New Roman" w:cs="Times New Roman"/>
          <w:sz w:val="24"/>
          <w:szCs w:val="24"/>
        </w:rPr>
        <w:t xml:space="preserve"> University Journal of Health Science, 8(2), 3–7. doi:10.12927/cjnl.2011.22142</w:t>
      </w:r>
    </w:p>
    <w:p w:rsidR="00F038EB" w:rsidRPr="00F038EB" w:rsidRDefault="00F038EB" w:rsidP="00F038EB">
      <w:pPr>
        <w:rPr>
          <w:rFonts w:ascii="Times New Roman" w:hAnsi="Times New Roman" w:cs="Times New Roman"/>
          <w:sz w:val="24"/>
          <w:szCs w:val="24"/>
        </w:rPr>
      </w:pPr>
      <w:r w:rsidRPr="00F038EB">
        <w:rPr>
          <w:rFonts w:ascii="Times New Roman" w:hAnsi="Times New Roman" w:cs="Times New Roman"/>
          <w:sz w:val="24"/>
          <w:szCs w:val="24"/>
        </w:rPr>
        <w:t xml:space="preserve">Hewitt, C. M., </w:t>
      </w:r>
      <w:proofErr w:type="spellStart"/>
      <w:r w:rsidRPr="00F038EB">
        <w:rPr>
          <w:rFonts w:ascii="Times New Roman" w:hAnsi="Times New Roman" w:cs="Times New Roman"/>
          <w:sz w:val="24"/>
          <w:szCs w:val="24"/>
        </w:rPr>
        <w:t>Roye</w:t>
      </w:r>
      <w:proofErr w:type="spellEnd"/>
      <w:r w:rsidRPr="00F038EB">
        <w:rPr>
          <w:rFonts w:ascii="Times New Roman" w:hAnsi="Times New Roman" w:cs="Times New Roman"/>
          <w:sz w:val="24"/>
          <w:szCs w:val="24"/>
        </w:rPr>
        <w:t xml:space="preserve">, C., &amp; </w:t>
      </w:r>
      <w:proofErr w:type="spellStart"/>
      <w:r w:rsidRPr="00F038EB">
        <w:rPr>
          <w:rFonts w:ascii="Times New Roman" w:hAnsi="Times New Roman" w:cs="Times New Roman"/>
          <w:sz w:val="24"/>
          <w:szCs w:val="24"/>
        </w:rPr>
        <w:t>Gebbie</w:t>
      </w:r>
      <w:proofErr w:type="spellEnd"/>
      <w:r w:rsidRPr="00F038EB">
        <w:rPr>
          <w:rFonts w:ascii="Times New Roman" w:hAnsi="Times New Roman" w:cs="Times New Roman"/>
          <w:sz w:val="24"/>
          <w:szCs w:val="24"/>
        </w:rPr>
        <w:t>, K. M. (2014). Core competency model for the family planning public health nurse. Public Health Nursing, 31(5), 472–479. doi:10.1111/phn.12133</w:t>
      </w:r>
    </w:p>
    <w:p w:rsidR="00F038EB" w:rsidRPr="00F038EB" w:rsidRDefault="00F038EB" w:rsidP="00F038EB">
      <w:pPr>
        <w:rPr>
          <w:rFonts w:ascii="Times New Roman" w:hAnsi="Times New Roman" w:cs="Times New Roman"/>
          <w:sz w:val="24"/>
          <w:szCs w:val="24"/>
        </w:rPr>
      </w:pPr>
      <w:proofErr w:type="spellStart"/>
      <w:r w:rsidRPr="00F038EB">
        <w:rPr>
          <w:rFonts w:ascii="Times New Roman" w:hAnsi="Times New Roman" w:cs="Times New Roman"/>
          <w:sz w:val="24"/>
          <w:szCs w:val="24"/>
        </w:rPr>
        <w:t>Ho</w:t>
      </w:r>
      <w:proofErr w:type="spellEnd"/>
      <w:r w:rsidRPr="00F038EB">
        <w:rPr>
          <w:rFonts w:ascii="Times New Roman" w:hAnsi="Times New Roman" w:cs="Times New Roman"/>
          <w:sz w:val="24"/>
          <w:szCs w:val="24"/>
        </w:rPr>
        <w:t>, M. J., Yu, K. H., Hirsh, D., Huang, T. S., &amp; Yang, P. C. (2011). Does one size fit all? Building a framework for medical professionalism. Academic Medicine, 86(11), 1407–1414. doi:10.1097/ACM.0b013e31823059d1</w:t>
      </w:r>
    </w:p>
    <w:p w:rsidR="00F038EB" w:rsidRPr="00F038EB" w:rsidRDefault="00F038EB" w:rsidP="00F038EB">
      <w:pPr>
        <w:rPr>
          <w:rFonts w:ascii="Times New Roman" w:hAnsi="Times New Roman" w:cs="Times New Roman"/>
          <w:sz w:val="24"/>
          <w:szCs w:val="24"/>
        </w:rPr>
      </w:pPr>
      <w:r w:rsidRPr="00F038EB">
        <w:rPr>
          <w:rFonts w:ascii="Times New Roman" w:hAnsi="Times New Roman" w:cs="Times New Roman"/>
          <w:sz w:val="24"/>
          <w:szCs w:val="24"/>
        </w:rPr>
        <w:t xml:space="preserve">Hsu, D., </w:t>
      </w:r>
      <w:proofErr w:type="spellStart"/>
      <w:r w:rsidRPr="00F038EB">
        <w:rPr>
          <w:rFonts w:ascii="Times New Roman" w:hAnsi="Times New Roman" w:cs="Times New Roman"/>
          <w:sz w:val="24"/>
          <w:szCs w:val="24"/>
        </w:rPr>
        <w:t>Nypaver</w:t>
      </w:r>
      <w:proofErr w:type="spellEnd"/>
      <w:r w:rsidRPr="00F038EB">
        <w:rPr>
          <w:rFonts w:ascii="Times New Roman" w:hAnsi="Times New Roman" w:cs="Times New Roman"/>
          <w:sz w:val="24"/>
          <w:szCs w:val="24"/>
        </w:rPr>
        <w:t xml:space="preserve">, M., Fein, D. M., </w:t>
      </w:r>
      <w:proofErr w:type="spellStart"/>
      <w:r w:rsidRPr="00F038EB">
        <w:rPr>
          <w:rFonts w:ascii="Times New Roman" w:hAnsi="Times New Roman" w:cs="Times New Roman"/>
          <w:sz w:val="24"/>
          <w:szCs w:val="24"/>
        </w:rPr>
        <w:t>McAneney</w:t>
      </w:r>
      <w:proofErr w:type="spellEnd"/>
      <w:r w:rsidRPr="00F038EB">
        <w:rPr>
          <w:rFonts w:ascii="Times New Roman" w:hAnsi="Times New Roman" w:cs="Times New Roman"/>
          <w:sz w:val="24"/>
          <w:szCs w:val="24"/>
        </w:rPr>
        <w:t xml:space="preserve">, C., Santen, S., </w:t>
      </w:r>
      <w:proofErr w:type="spellStart"/>
      <w:r w:rsidRPr="00F038EB">
        <w:rPr>
          <w:rFonts w:ascii="Times New Roman" w:hAnsi="Times New Roman" w:cs="Times New Roman"/>
          <w:sz w:val="24"/>
          <w:szCs w:val="24"/>
        </w:rPr>
        <w:t>Nagler</w:t>
      </w:r>
      <w:proofErr w:type="spellEnd"/>
      <w:r w:rsidRPr="00F038EB">
        <w:rPr>
          <w:rFonts w:ascii="Times New Roman" w:hAnsi="Times New Roman" w:cs="Times New Roman"/>
          <w:sz w:val="24"/>
          <w:szCs w:val="24"/>
        </w:rPr>
        <w:t>, J., et al. (2016). Essentials of PEM Fellowship Part 2. Pediatric Emergency Care, 32(6), 410–418. doi:10.1097/PEC.0000000000000827</w:t>
      </w:r>
    </w:p>
    <w:p w:rsidR="00F038EB" w:rsidRPr="00F038EB" w:rsidRDefault="00F038EB" w:rsidP="00F038EB">
      <w:pPr>
        <w:rPr>
          <w:rFonts w:ascii="Times New Roman" w:hAnsi="Times New Roman" w:cs="Times New Roman"/>
          <w:sz w:val="24"/>
          <w:szCs w:val="24"/>
        </w:rPr>
      </w:pPr>
      <w:r w:rsidRPr="00F038EB">
        <w:rPr>
          <w:rFonts w:ascii="Times New Roman" w:hAnsi="Times New Roman" w:cs="Times New Roman"/>
          <w:sz w:val="24"/>
          <w:szCs w:val="24"/>
        </w:rPr>
        <w:t>Interprofessional Education Collaborative. (2016). Core Competencies for Interprofessional Collaborative Practice : 2016 Update. Washington, D.C: Interprofessional Education Collaborative Expert Pane. doi:10.1097/ACM.0b013e3182308e39</w:t>
      </w:r>
    </w:p>
    <w:p w:rsidR="00F038EB" w:rsidRPr="00F038EB" w:rsidRDefault="00F038EB" w:rsidP="00F038EB">
      <w:pPr>
        <w:rPr>
          <w:rFonts w:ascii="Times New Roman" w:hAnsi="Times New Roman" w:cs="Times New Roman"/>
          <w:sz w:val="24"/>
          <w:szCs w:val="24"/>
        </w:rPr>
      </w:pPr>
      <w:r w:rsidRPr="00F038EB">
        <w:rPr>
          <w:rFonts w:ascii="Times New Roman" w:hAnsi="Times New Roman" w:cs="Times New Roman"/>
          <w:sz w:val="24"/>
          <w:szCs w:val="24"/>
        </w:rPr>
        <w:t xml:space="preserve">Ketterer, A., </w:t>
      </w:r>
      <w:proofErr w:type="spellStart"/>
      <w:r w:rsidRPr="00F038EB">
        <w:rPr>
          <w:rFonts w:ascii="Times New Roman" w:hAnsi="Times New Roman" w:cs="Times New Roman"/>
          <w:sz w:val="24"/>
          <w:szCs w:val="24"/>
        </w:rPr>
        <w:t>Salzman</w:t>
      </w:r>
      <w:proofErr w:type="spellEnd"/>
      <w:r w:rsidRPr="00F038EB">
        <w:rPr>
          <w:rFonts w:ascii="Times New Roman" w:hAnsi="Times New Roman" w:cs="Times New Roman"/>
          <w:sz w:val="24"/>
          <w:szCs w:val="24"/>
        </w:rPr>
        <w:t xml:space="preserve">, D., </w:t>
      </w:r>
      <w:proofErr w:type="spellStart"/>
      <w:r w:rsidRPr="00F038EB">
        <w:rPr>
          <w:rFonts w:ascii="Times New Roman" w:hAnsi="Times New Roman" w:cs="Times New Roman"/>
          <w:sz w:val="24"/>
          <w:szCs w:val="24"/>
        </w:rPr>
        <w:t>Branzetti</w:t>
      </w:r>
      <w:proofErr w:type="spellEnd"/>
      <w:r w:rsidRPr="00F038EB">
        <w:rPr>
          <w:rFonts w:ascii="Times New Roman" w:hAnsi="Times New Roman" w:cs="Times New Roman"/>
          <w:sz w:val="24"/>
          <w:szCs w:val="24"/>
        </w:rPr>
        <w:t xml:space="preserve">, J., &amp; </w:t>
      </w:r>
      <w:proofErr w:type="spellStart"/>
      <w:r w:rsidRPr="00F038EB">
        <w:rPr>
          <w:rFonts w:ascii="Times New Roman" w:hAnsi="Times New Roman" w:cs="Times New Roman"/>
          <w:sz w:val="24"/>
          <w:szCs w:val="24"/>
        </w:rPr>
        <w:t>Gisondi</w:t>
      </w:r>
      <w:proofErr w:type="spellEnd"/>
      <w:r w:rsidRPr="00F038EB">
        <w:rPr>
          <w:rFonts w:ascii="Times New Roman" w:hAnsi="Times New Roman" w:cs="Times New Roman"/>
          <w:sz w:val="24"/>
          <w:szCs w:val="24"/>
        </w:rPr>
        <w:t>, M. (2017). Supplemental Milestones for Emergency Medicine Residency Programs: A Validation Study. Western Journal of Emergency Medicine, 18(1), 69–75. doi:10.5811/westjem.2016.10.31499</w:t>
      </w:r>
    </w:p>
    <w:p w:rsidR="00F038EB" w:rsidRPr="00F038EB" w:rsidRDefault="00F038EB" w:rsidP="00F038EB">
      <w:pPr>
        <w:rPr>
          <w:rFonts w:ascii="Times New Roman" w:hAnsi="Times New Roman" w:cs="Times New Roman"/>
          <w:sz w:val="24"/>
          <w:szCs w:val="24"/>
        </w:rPr>
      </w:pPr>
      <w:proofErr w:type="spellStart"/>
      <w:r w:rsidRPr="00F038EB">
        <w:rPr>
          <w:rFonts w:ascii="Times New Roman" w:hAnsi="Times New Roman" w:cs="Times New Roman"/>
          <w:sz w:val="24"/>
          <w:szCs w:val="24"/>
        </w:rPr>
        <w:t>Kieffer</w:t>
      </w:r>
      <w:proofErr w:type="spellEnd"/>
      <w:r w:rsidRPr="00F038EB">
        <w:rPr>
          <w:rFonts w:ascii="Times New Roman" w:hAnsi="Times New Roman" w:cs="Times New Roman"/>
          <w:sz w:val="24"/>
          <w:szCs w:val="24"/>
        </w:rPr>
        <w:t xml:space="preserve">, V., Davies, K., Gibson, C., Middleton, M., </w:t>
      </w:r>
      <w:proofErr w:type="spellStart"/>
      <w:r w:rsidRPr="00F038EB">
        <w:rPr>
          <w:rFonts w:ascii="Times New Roman" w:hAnsi="Times New Roman" w:cs="Times New Roman"/>
          <w:sz w:val="24"/>
          <w:szCs w:val="24"/>
        </w:rPr>
        <w:t>Munday</w:t>
      </w:r>
      <w:proofErr w:type="spellEnd"/>
      <w:r w:rsidRPr="00F038EB">
        <w:rPr>
          <w:rFonts w:ascii="Times New Roman" w:hAnsi="Times New Roman" w:cs="Times New Roman"/>
          <w:sz w:val="24"/>
          <w:szCs w:val="24"/>
        </w:rPr>
        <w:t xml:space="preserve">, J., </w:t>
      </w:r>
      <w:proofErr w:type="spellStart"/>
      <w:r w:rsidRPr="00F038EB">
        <w:rPr>
          <w:rFonts w:ascii="Times New Roman" w:hAnsi="Times New Roman" w:cs="Times New Roman"/>
          <w:sz w:val="24"/>
          <w:szCs w:val="24"/>
        </w:rPr>
        <w:t>Shalet</w:t>
      </w:r>
      <w:proofErr w:type="spellEnd"/>
      <w:r w:rsidRPr="00F038EB">
        <w:rPr>
          <w:rFonts w:ascii="Times New Roman" w:hAnsi="Times New Roman" w:cs="Times New Roman"/>
          <w:sz w:val="24"/>
          <w:szCs w:val="24"/>
        </w:rPr>
        <w:t xml:space="preserve">, S., et al. (2015). Society for Endocrinology Competency Framework for Adult Endocrine Nursing: 2nd edition. Endocrine Connections, 4(1), W1–W17. </w:t>
      </w:r>
      <w:proofErr w:type="gramStart"/>
      <w:r w:rsidRPr="00F038EB">
        <w:rPr>
          <w:rFonts w:ascii="Times New Roman" w:hAnsi="Times New Roman" w:cs="Times New Roman"/>
          <w:sz w:val="24"/>
          <w:szCs w:val="24"/>
        </w:rPr>
        <w:t>doi:</w:t>
      </w:r>
      <w:proofErr w:type="gramEnd"/>
      <w:r w:rsidRPr="00F038EB">
        <w:rPr>
          <w:rFonts w:ascii="Times New Roman" w:hAnsi="Times New Roman" w:cs="Times New Roman"/>
          <w:sz w:val="24"/>
          <w:szCs w:val="24"/>
        </w:rPr>
        <w:t>10.1530/EC-14-0134</w:t>
      </w:r>
    </w:p>
    <w:p w:rsidR="00F038EB" w:rsidRPr="00F038EB" w:rsidRDefault="00F038EB" w:rsidP="00F038EB">
      <w:pPr>
        <w:rPr>
          <w:rFonts w:ascii="Times New Roman" w:hAnsi="Times New Roman" w:cs="Times New Roman"/>
          <w:sz w:val="24"/>
          <w:szCs w:val="24"/>
        </w:rPr>
      </w:pPr>
      <w:r w:rsidRPr="00F038EB">
        <w:rPr>
          <w:rFonts w:ascii="Times New Roman" w:hAnsi="Times New Roman" w:cs="Times New Roman"/>
          <w:sz w:val="24"/>
          <w:szCs w:val="24"/>
        </w:rPr>
        <w:t>Kim, M. J., Lee, Y.-M., Han, J. J., Choi, S. J., Hwang, T.-Y., Kwon, M. J., et al. (2018). Developing the Korean Association of Medical Colleges graduate outcomes of basic medical education based on “the role of Korean doctor, 2014.” Korean Journal of Medical Education, 30(2), 79–89. doi:10.3946/kjme.2018.83</w:t>
      </w:r>
    </w:p>
    <w:p w:rsidR="00F038EB" w:rsidRPr="00F038EB" w:rsidRDefault="00F038EB" w:rsidP="00F038EB">
      <w:pPr>
        <w:rPr>
          <w:rFonts w:ascii="Times New Roman" w:hAnsi="Times New Roman" w:cs="Times New Roman"/>
          <w:sz w:val="24"/>
          <w:szCs w:val="24"/>
        </w:rPr>
      </w:pPr>
      <w:r w:rsidRPr="00F038EB">
        <w:rPr>
          <w:rFonts w:ascii="Times New Roman" w:hAnsi="Times New Roman" w:cs="Times New Roman"/>
          <w:sz w:val="24"/>
          <w:szCs w:val="24"/>
        </w:rPr>
        <w:t>Kirk, M., Tonkin, E., &amp; Skirton, H. (2014). An iterative consensus-building approach to revising a genetics/genomics competency framework for nurse education in the UK. Journal of Advanced Nursing, 70(2), 405–420. doi:10.1111/jan.12207</w:t>
      </w:r>
    </w:p>
    <w:p w:rsidR="00F038EB" w:rsidRPr="00F038EB" w:rsidRDefault="00F038EB" w:rsidP="00F038EB">
      <w:pPr>
        <w:rPr>
          <w:rFonts w:ascii="Times New Roman" w:hAnsi="Times New Roman" w:cs="Times New Roman"/>
          <w:sz w:val="24"/>
          <w:szCs w:val="24"/>
        </w:rPr>
      </w:pPr>
      <w:r w:rsidRPr="00F038EB">
        <w:rPr>
          <w:rFonts w:ascii="Times New Roman" w:hAnsi="Times New Roman" w:cs="Times New Roman"/>
          <w:sz w:val="24"/>
          <w:szCs w:val="24"/>
        </w:rPr>
        <w:t xml:space="preserve">Klein, M. D., Schumacher, D. J., &amp; </w:t>
      </w:r>
      <w:proofErr w:type="spellStart"/>
      <w:r w:rsidRPr="00F038EB">
        <w:rPr>
          <w:rFonts w:ascii="Times New Roman" w:hAnsi="Times New Roman" w:cs="Times New Roman"/>
          <w:sz w:val="24"/>
          <w:szCs w:val="24"/>
        </w:rPr>
        <w:t>Sandel</w:t>
      </w:r>
      <w:proofErr w:type="spellEnd"/>
      <w:r w:rsidRPr="00F038EB">
        <w:rPr>
          <w:rFonts w:ascii="Times New Roman" w:hAnsi="Times New Roman" w:cs="Times New Roman"/>
          <w:sz w:val="24"/>
          <w:szCs w:val="24"/>
        </w:rPr>
        <w:t>, M. (2014). Assessing and Managing the Social Determinants of Health: Defining an Entrustable Professional Activity to Assess Residents’ Ability to Meet Societal Needs. Academic Pediatrics, 14(1), 10–13. doi:10.1016/j.acap.2013.11.001</w:t>
      </w:r>
    </w:p>
    <w:p w:rsidR="00F038EB" w:rsidRPr="00F038EB" w:rsidRDefault="00F038EB" w:rsidP="00F038EB">
      <w:pPr>
        <w:rPr>
          <w:rFonts w:ascii="Times New Roman" w:hAnsi="Times New Roman" w:cs="Times New Roman"/>
          <w:sz w:val="24"/>
          <w:szCs w:val="24"/>
        </w:rPr>
      </w:pPr>
      <w:r w:rsidRPr="00F038EB">
        <w:rPr>
          <w:rFonts w:ascii="Times New Roman" w:hAnsi="Times New Roman" w:cs="Times New Roman"/>
          <w:sz w:val="24"/>
          <w:szCs w:val="24"/>
        </w:rPr>
        <w:t xml:space="preserve">Klick, J. C., </w:t>
      </w:r>
      <w:proofErr w:type="spellStart"/>
      <w:r w:rsidRPr="00F038EB">
        <w:rPr>
          <w:rFonts w:ascii="Times New Roman" w:hAnsi="Times New Roman" w:cs="Times New Roman"/>
          <w:sz w:val="24"/>
          <w:szCs w:val="24"/>
        </w:rPr>
        <w:t>Friebert</w:t>
      </w:r>
      <w:proofErr w:type="spellEnd"/>
      <w:r w:rsidRPr="00F038EB">
        <w:rPr>
          <w:rFonts w:ascii="Times New Roman" w:hAnsi="Times New Roman" w:cs="Times New Roman"/>
          <w:sz w:val="24"/>
          <w:szCs w:val="24"/>
        </w:rPr>
        <w:t xml:space="preserve">, S., Hutton, N., </w:t>
      </w:r>
      <w:proofErr w:type="spellStart"/>
      <w:r w:rsidRPr="00F038EB">
        <w:rPr>
          <w:rFonts w:ascii="Times New Roman" w:hAnsi="Times New Roman" w:cs="Times New Roman"/>
          <w:sz w:val="24"/>
          <w:szCs w:val="24"/>
        </w:rPr>
        <w:t>Osenga</w:t>
      </w:r>
      <w:proofErr w:type="spellEnd"/>
      <w:r w:rsidRPr="00F038EB">
        <w:rPr>
          <w:rFonts w:ascii="Times New Roman" w:hAnsi="Times New Roman" w:cs="Times New Roman"/>
          <w:sz w:val="24"/>
          <w:szCs w:val="24"/>
        </w:rPr>
        <w:t xml:space="preserve">, K., </w:t>
      </w:r>
      <w:proofErr w:type="spellStart"/>
      <w:r w:rsidRPr="00F038EB">
        <w:rPr>
          <w:rFonts w:ascii="Times New Roman" w:hAnsi="Times New Roman" w:cs="Times New Roman"/>
          <w:sz w:val="24"/>
          <w:szCs w:val="24"/>
        </w:rPr>
        <w:t>Pituch</w:t>
      </w:r>
      <w:proofErr w:type="spellEnd"/>
      <w:r w:rsidRPr="00F038EB">
        <w:rPr>
          <w:rFonts w:ascii="Times New Roman" w:hAnsi="Times New Roman" w:cs="Times New Roman"/>
          <w:sz w:val="24"/>
          <w:szCs w:val="24"/>
        </w:rPr>
        <w:t xml:space="preserve">, K. J., </w:t>
      </w:r>
      <w:proofErr w:type="spellStart"/>
      <w:r w:rsidRPr="00F038EB">
        <w:rPr>
          <w:rFonts w:ascii="Times New Roman" w:hAnsi="Times New Roman" w:cs="Times New Roman"/>
          <w:sz w:val="24"/>
          <w:szCs w:val="24"/>
        </w:rPr>
        <w:t>Vesel</w:t>
      </w:r>
      <w:proofErr w:type="spellEnd"/>
      <w:r w:rsidRPr="00F038EB">
        <w:rPr>
          <w:rFonts w:ascii="Times New Roman" w:hAnsi="Times New Roman" w:cs="Times New Roman"/>
          <w:sz w:val="24"/>
          <w:szCs w:val="24"/>
        </w:rPr>
        <w:t>, T., et al. (2014). Developing Competencies for Pediatric Hospice and Palliative Medicine. Pediatrics, 134(6), e1670–e1677. doi:10.1542/peds.2014-0748</w:t>
      </w:r>
    </w:p>
    <w:p w:rsidR="00F038EB" w:rsidRPr="00F038EB" w:rsidRDefault="00F038EB" w:rsidP="00F038EB">
      <w:pPr>
        <w:rPr>
          <w:rFonts w:ascii="Times New Roman" w:hAnsi="Times New Roman" w:cs="Times New Roman"/>
          <w:sz w:val="24"/>
          <w:szCs w:val="24"/>
        </w:rPr>
      </w:pPr>
      <w:r w:rsidRPr="00F038EB">
        <w:rPr>
          <w:rFonts w:ascii="Times New Roman" w:hAnsi="Times New Roman" w:cs="Times New Roman"/>
          <w:sz w:val="24"/>
          <w:szCs w:val="24"/>
        </w:rPr>
        <w:t xml:space="preserve">Knox, L. M., &amp; </w:t>
      </w:r>
      <w:proofErr w:type="spellStart"/>
      <w:r w:rsidRPr="00F038EB">
        <w:rPr>
          <w:rFonts w:ascii="Times New Roman" w:hAnsi="Times New Roman" w:cs="Times New Roman"/>
          <w:sz w:val="24"/>
          <w:szCs w:val="24"/>
        </w:rPr>
        <w:t>Spivak</w:t>
      </w:r>
      <w:proofErr w:type="spellEnd"/>
      <w:r w:rsidRPr="00F038EB">
        <w:rPr>
          <w:rFonts w:ascii="Times New Roman" w:hAnsi="Times New Roman" w:cs="Times New Roman"/>
          <w:sz w:val="24"/>
          <w:szCs w:val="24"/>
        </w:rPr>
        <w:t xml:space="preserve">, H. (2005). What Health professionals should know: Core competencies for effective practice in youth violence </w:t>
      </w:r>
      <w:proofErr w:type="gramStart"/>
      <w:r w:rsidRPr="00F038EB">
        <w:rPr>
          <w:rFonts w:ascii="Times New Roman" w:hAnsi="Times New Roman" w:cs="Times New Roman"/>
          <w:sz w:val="24"/>
          <w:szCs w:val="24"/>
        </w:rPr>
        <w:t>prevention.</w:t>
      </w:r>
      <w:proofErr w:type="gramEnd"/>
      <w:r w:rsidRPr="00F038EB">
        <w:rPr>
          <w:rFonts w:ascii="Times New Roman" w:hAnsi="Times New Roman" w:cs="Times New Roman"/>
          <w:sz w:val="24"/>
          <w:szCs w:val="24"/>
        </w:rPr>
        <w:t xml:space="preserve"> American Journal of Preventive Medicine, 29(5 SUPPL. 2), 191–199. doi:10.1016/j.amepre.2005.08.030</w:t>
      </w:r>
    </w:p>
    <w:p w:rsidR="00F038EB" w:rsidRPr="00F038EB" w:rsidRDefault="00F038EB" w:rsidP="00F038EB">
      <w:pPr>
        <w:rPr>
          <w:rFonts w:ascii="Times New Roman" w:hAnsi="Times New Roman" w:cs="Times New Roman"/>
          <w:sz w:val="24"/>
          <w:szCs w:val="24"/>
        </w:rPr>
      </w:pPr>
      <w:r w:rsidRPr="00F038EB">
        <w:rPr>
          <w:rFonts w:ascii="Times New Roman" w:hAnsi="Times New Roman" w:cs="Times New Roman"/>
          <w:sz w:val="24"/>
          <w:szCs w:val="24"/>
        </w:rPr>
        <w:t xml:space="preserve">Koehler, T. C., Bok, H., </w:t>
      </w:r>
      <w:proofErr w:type="spellStart"/>
      <w:r w:rsidRPr="00F038EB">
        <w:rPr>
          <w:rFonts w:ascii="Times New Roman" w:hAnsi="Times New Roman" w:cs="Times New Roman"/>
          <w:sz w:val="24"/>
          <w:szCs w:val="24"/>
        </w:rPr>
        <w:t>Westerman</w:t>
      </w:r>
      <w:proofErr w:type="spellEnd"/>
      <w:r w:rsidRPr="00F038EB">
        <w:rPr>
          <w:rFonts w:ascii="Times New Roman" w:hAnsi="Times New Roman" w:cs="Times New Roman"/>
          <w:sz w:val="24"/>
          <w:szCs w:val="24"/>
        </w:rPr>
        <w:t xml:space="preserve">, M., &amp; </w:t>
      </w:r>
      <w:proofErr w:type="spellStart"/>
      <w:r w:rsidRPr="00F038EB">
        <w:rPr>
          <w:rFonts w:ascii="Times New Roman" w:hAnsi="Times New Roman" w:cs="Times New Roman"/>
          <w:sz w:val="24"/>
          <w:szCs w:val="24"/>
        </w:rPr>
        <w:t>Jaarsma</w:t>
      </w:r>
      <w:proofErr w:type="spellEnd"/>
      <w:r w:rsidRPr="00F038EB">
        <w:rPr>
          <w:rFonts w:ascii="Times New Roman" w:hAnsi="Times New Roman" w:cs="Times New Roman"/>
          <w:sz w:val="24"/>
          <w:szCs w:val="24"/>
        </w:rPr>
        <w:t>, D. (2018). Developing a competency framework for pharmacy technicians: Perspectives from the field. Research in Social and Administrative Pharmacy. doi:10.1016/j.sapharm.2018.06.017</w:t>
      </w:r>
    </w:p>
    <w:p w:rsidR="00F038EB" w:rsidRPr="00F038EB" w:rsidRDefault="00F038EB" w:rsidP="00F038EB">
      <w:pPr>
        <w:rPr>
          <w:rFonts w:ascii="Times New Roman" w:hAnsi="Times New Roman" w:cs="Times New Roman"/>
          <w:sz w:val="24"/>
          <w:szCs w:val="24"/>
        </w:rPr>
      </w:pPr>
      <w:r w:rsidRPr="00F038EB">
        <w:rPr>
          <w:rFonts w:ascii="Times New Roman" w:hAnsi="Times New Roman" w:cs="Times New Roman"/>
          <w:sz w:val="24"/>
          <w:szCs w:val="24"/>
        </w:rPr>
        <w:lastRenderedPageBreak/>
        <w:t xml:space="preserve">Kwan, J., </w:t>
      </w:r>
      <w:proofErr w:type="spellStart"/>
      <w:r w:rsidRPr="00F038EB">
        <w:rPr>
          <w:rFonts w:ascii="Times New Roman" w:hAnsi="Times New Roman" w:cs="Times New Roman"/>
          <w:sz w:val="24"/>
          <w:szCs w:val="24"/>
        </w:rPr>
        <w:t>Crampton</w:t>
      </w:r>
      <w:proofErr w:type="spellEnd"/>
      <w:r w:rsidRPr="00F038EB">
        <w:rPr>
          <w:rFonts w:ascii="Times New Roman" w:hAnsi="Times New Roman" w:cs="Times New Roman"/>
          <w:sz w:val="24"/>
          <w:szCs w:val="24"/>
        </w:rPr>
        <w:t xml:space="preserve">, R., </w:t>
      </w:r>
      <w:proofErr w:type="spellStart"/>
      <w:r w:rsidRPr="00F038EB">
        <w:rPr>
          <w:rFonts w:ascii="Times New Roman" w:hAnsi="Times New Roman" w:cs="Times New Roman"/>
          <w:sz w:val="24"/>
          <w:szCs w:val="24"/>
        </w:rPr>
        <w:t>Mogensen</w:t>
      </w:r>
      <w:proofErr w:type="spellEnd"/>
      <w:r w:rsidRPr="00F038EB">
        <w:rPr>
          <w:rFonts w:ascii="Times New Roman" w:hAnsi="Times New Roman" w:cs="Times New Roman"/>
          <w:sz w:val="24"/>
          <w:szCs w:val="24"/>
        </w:rPr>
        <w:t xml:space="preserve">, L. L., Weaver, R., Van Der </w:t>
      </w:r>
      <w:proofErr w:type="spellStart"/>
      <w:r w:rsidRPr="00F038EB">
        <w:rPr>
          <w:rFonts w:ascii="Times New Roman" w:hAnsi="Times New Roman" w:cs="Times New Roman"/>
          <w:sz w:val="24"/>
          <w:szCs w:val="24"/>
        </w:rPr>
        <w:t>Vleuten</w:t>
      </w:r>
      <w:proofErr w:type="spellEnd"/>
      <w:r w:rsidRPr="00F038EB">
        <w:rPr>
          <w:rFonts w:ascii="Times New Roman" w:hAnsi="Times New Roman" w:cs="Times New Roman"/>
          <w:sz w:val="24"/>
          <w:szCs w:val="24"/>
        </w:rPr>
        <w:t xml:space="preserve">, C. P. M., &amp; Hu, W. C. Y. (2016). Bridging the gap: A five stage approach for developing specialty-specific </w:t>
      </w:r>
      <w:proofErr w:type="spellStart"/>
      <w:r w:rsidRPr="00F038EB">
        <w:rPr>
          <w:rFonts w:ascii="Times New Roman" w:hAnsi="Times New Roman" w:cs="Times New Roman"/>
          <w:sz w:val="24"/>
          <w:szCs w:val="24"/>
        </w:rPr>
        <w:t>entrustable</w:t>
      </w:r>
      <w:proofErr w:type="spellEnd"/>
      <w:r w:rsidRPr="00F038EB">
        <w:rPr>
          <w:rFonts w:ascii="Times New Roman" w:hAnsi="Times New Roman" w:cs="Times New Roman"/>
          <w:sz w:val="24"/>
          <w:szCs w:val="24"/>
        </w:rPr>
        <w:t xml:space="preserve"> professional activities. BMC Medical Education, 16(1), 1–13. </w:t>
      </w:r>
      <w:proofErr w:type="gramStart"/>
      <w:r w:rsidRPr="00F038EB">
        <w:rPr>
          <w:rFonts w:ascii="Times New Roman" w:hAnsi="Times New Roman" w:cs="Times New Roman"/>
          <w:sz w:val="24"/>
          <w:szCs w:val="24"/>
        </w:rPr>
        <w:t>doi:</w:t>
      </w:r>
      <w:proofErr w:type="gramEnd"/>
      <w:r w:rsidRPr="00F038EB">
        <w:rPr>
          <w:rFonts w:ascii="Times New Roman" w:hAnsi="Times New Roman" w:cs="Times New Roman"/>
          <w:sz w:val="24"/>
          <w:szCs w:val="24"/>
        </w:rPr>
        <w:t>10.1186/s12909-016-0637-x</w:t>
      </w:r>
    </w:p>
    <w:p w:rsidR="00F038EB" w:rsidRPr="00F038EB" w:rsidRDefault="00F038EB" w:rsidP="00F038EB">
      <w:pPr>
        <w:rPr>
          <w:rFonts w:ascii="Times New Roman" w:hAnsi="Times New Roman" w:cs="Times New Roman"/>
          <w:sz w:val="24"/>
          <w:szCs w:val="24"/>
        </w:rPr>
      </w:pPr>
      <w:r w:rsidRPr="00F038EB">
        <w:rPr>
          <w:rFonts w:ascii="Times New Roman" w:hAnsi="Times New Roman" w:cs="Times New Roman"/>
          <w:sz w:val="24"/>
          <w:szCs w:val="24"/>
        </w:rPr>
        <w:t xml:space="preserve">Landzaat, L. H., Barnett, M. D., </w:t>
      </w:r>
      <w:proofErr w:type="spellStart"/>
      <w:r w:rsidRPr="00F038EB">
        <w:rPr>
          <w:rFonts w:ascii="Times New Roman" w:hAnsi="Times New Roman" w:cs="Times New Roman"/>
          <w:sz w:val="24"/>
          <w:szCs w:val="24"/>
        </w:rPr>
        <w:t>Buckholz</w:t>
      </w:r>
      <w:proofErr w:type="spellEnd"/>
      <w:r w:rsidRPr="00F038EB">
        <w:rPr>
          <w:rFonts w:ascii="Times New Roman" w:hAnsi="Times New Roman" w:cs="Times New Roman"/>
          <w:sz w:val="24"/>
          <w:szCs w:val="24"/>
        </w:rPr>
        <w:t xml:space="preserve">, G. T., </w:t>
      </w:r>
      <w:proofErr w:type="spellStart"/>
      <w:r w:rsidRPr="00F038EB">
        <w:rPr>
          <w:rFonts w:ascii="Times New Roman" w:hAnsi="Times New Roman" w:cs="Times New Roman"/>
          <w:sz w:val="24"/>
          <w:szCs w:val="24"/>
        </w:rPr>
        <w:t>Gustin</w:t>
      </w:r>
      <w:proofErr w:type="spellEnd"/>
      <w:r w:rsidRPr="00F038EB">
        <w:rPr>
          <w:rFonts w:ascii="Times New Roman" w:hAnsi="Times New Roman" w:cs="Times New Roman"/>
          <w:sz w:val="24"/>
          <w:szCs w:val="24"/>
        </w:rPr>
        <w:t>, J. L., Hwang, J. M., Levine, S. K., et al. (2017). Development of Entrustable Professional Activities for Hospice and Palliative Medicine Fellowship Training in the United States. Journal of pain and symptom management, 54(4), 609–616.e1. doi:10.1016/j.jpainsymman.2017.07.003</w:t>
      </w:r>
    </w:p>
    <w:p w:rsidR="00F038EB" w:rsidRPr="00F038EB" w:rsidRDefault="00F038EB" w:rsidP="00F038EB">
      <w:pPr>
        <w:rPr>
          <w:rFonts w:ascii="Times New Roman" w:hAnsi="Times New Roman" w:cs="Times New Roman"/>
          <w:sz w:val="24"/>
          <w:szCs w:val="24"/>
        </w:rPr>
      </w:pPr>
      <w:r w:rsidRPr="00F038EB">
        <w:rPr>
          <w:rFonts w:ascii="Times New Roman" w:hAnsi="Times New Roman" w:cs="Times New Roman"/>
          <w:sz w:val="24"/>
          <w:szCs w:val="24"/>
        </w:rPr>
        <w:t xml:space="preserve">Lane, D., &amp; Ross, V. (1998). Defining Competencies and Performance Indicators for Physicians in Medical Management. Am J </w:t>
      </w:r>
      <w:proofErr w:type="spellStart"/>
      <w:r w:rsidRPr="00F038EB">
        <w:rPr>
          <w:rFonts w:ascii="Times New Roman" w:hAnsi="Times New Roman" w:cs="Times New Roman"/>
          <w:sz w:val="24"/>
          <w:szCs w:val="24"/>
        </w:rPr>
        <w:t>Prev</w:t>
      </w:r>
      <w:proofErr w:type="spellEnd"/>
      <w:r w:rsidRPr="00F038EB">
        <w:rPr>
          <w:rFonts w:ascii="Times New Roman" w:hAnsi="Times New Roman" w:cs="Times New Roman"/>
          <w:sz w:val="24"/>
          <w:szCs w:val="24"/>
        </w:rPr>
        <w:t xml:space="preserve"> Med, 14(3), 229–</w:t>
      </w:r>
      <w:proofErr w:type="gramStart"/>
      <w:r w:rsidRPr="00F038EB">
        <w:rPr>
          <w:rFonts w:ascii="Times New Roman" w:hAnsi="Times New Roman" w:cs="Times New Roman"/>
          <w:sz w:val="24"/>
          <w:szCs w:val="24"/>
        </w:rPr>
        <w:t>236.</w:t>
      </w:r>
      <w:proofErr w:type="gramEnd"/>
      <w:r w:rsidRPr="00F038EB">
        <w:rPr>
          <w:rFonts w:ascii="Times New Roman" w:hAnsi="Times New Roman" w:cs="Times New Roman"/>
          <w:sz w:val="24"/>
          <w:szCs w:val="24"/>
        </w:rPr>
        <w:t xml:space="preserve"> http://ovidsp.ovid.com/ovidweb.cgi?T=JS&amp;PAGE=reference&amp;D=med4&amp;NEWS=N&amp;AN=9569225</w:t>
      </w:r>
    </w:p>
    <w:p w:rsidR="00F038EB" w:rsidRPr="00F038EB" w:rsidRDefault="00F038EB" w:rsidP="00F038EB">
      <w:pPr>
        <w:rPr>
          <w:rFonts w:ascii="Times New Roman" w:hAnsi="Times New Roman" w:cs="Times New Roman"/>
          <w:sz w:val="24"/>
          <w:szCs w:val="24"/>
        </w:rPr>
      </w:pPr>
      <w:proofErr w:type="spellStart"/>
      <w:r w:rsidRPr="00F038EB">
        <w:rPr>
          <w:rFonts w:ascii="Times New Roman" w:hAnsi="Times New Roman" w:cs="Times New Roman"/>
          <w:sz w:val="24"/>
          <w:szCs w:val="24"/>
        </w:rPr>
        <w:t>Lankshear</w:t>
      </w:r>
      <w:proofErr w:type="spellEnd"/>
      <w:r w:rsidRPr="00F038EB">
        <w:rPr>
          <w:rFonts w:ascii="Times New Roman" w:hAnsi="Times New Roman" w:cs="Times New Roman"/>
          <w:sz w:val="24"/>
          <w:szCs w:val="24"/>
        </w:rPr>
        <w:t>, A., English National Board for Nursing, M. and H. V. L., &amp; Others, A. (1996). Mapping the Nursing Competencies Required in Institutional and Community Settings in the Context of Multidisciplinary Health Care Provision (An Exploratory Study). English National Board for Nursing, Midwifery and Health Visiting. http://search.ebscohost.com/login.aspx?direct=true&amp;db=eric&amp;AN=ED398405&amp;site=ehost-live</w:t>
      </w:r>
    </w:p>
    <w:p w:rsidR="00F038EB" w:rsidRPr="00F038EB" w:rsidRDefault="00F038EB" w:rsidP="00F038EB">
      <w:pPr>
        <w:rPr>
          <w:rFonts w:ascii="Times New Roman" w:hAnsi="Times New Roman" w:cs="Times New Roman"/>
          <w:sz w:val="24"/>
          <w:szCs w:val="24"/>
        </w:rPr>
      </w:pPr>
      <w:r w:rsidRPr="00F038EB">
        <w:rPr>
          <w:rFonts w:ascii="Times New Roman" w:hAnsi="Times New Roman" w:cs="Times New Roman"/>
          <w:sz w:val="24"/>
          <w:szCs w:val="24"/>
        </w:rPr>
        <w:t xml:space="preserve">Leipzig, R. M., </w:t>
      </w:r>
      <w:proofErr w:type="spellStart"/>
      <w:r w:rsidRPr="00F038EB">
        <w:rPr>
          <w:rFonts w:ascii="Times New Roman" w:hAnsi="Times New Roman" w:cs="Times New Roman"/>
          <w:sz w:val="24"/>
          <w:szCs w:val="24"/>
        </w:rPr>
        <w:t>Sauvigné</w:t>
      </w:r>
      <w:proofErr w:type="spellEnd"/>
      <w:r w:rsidRPr="00F038EB">
        <w:rPr>
          <w:rFonts w:ascii="Times New Roman" w:hAnsi="Times New Roman" w:cs="Times New Roman"/>
          <w:sz w:val="24"/>
          <w:szCs w:val="24"/>
        </w:rPr>
        <w:t xml:space="preserve">, K., Granville, L. J., Harper, G. M., Kirk, L. M., Levine, S. A., et al. (2014). What is a geriatrician? American geriatrics society and association of directors of geriatric academic programs end-of-training </w:t>
      </w:r>
      <w:proofErr w:type="spellStart"/>
      <w:r w:rsidRPr="00F038EB">
        <w:rPr>
          <w:rFonts w:ascii="Times New Roman" w:hAnsi="Times New Roman" w:cs="Times New Roman"/>
          <w:sz w:val="24"/>
          <w:szCs w:val="24"/>
        </w:rPr>
        <w:t>entrustable</w:t>
      </w:r>
      <w:proofErr w:type="spellEnd"/>
      <w:r w:rsidRPr="00F038EB">
        <w:rPr>
          <w:rFonts w:ascii="Times New Roman" w:hAnsi="Times New Roman" w:cs="Times New Roman"/>
          <w:sz w:val="24"/>
          <w:szCs w:val="24"/>
        </w:rPr>
        <w:t xml:space="preserve"> professional activities for geriatric medicine. Journal of the American Geriatrics Society, 62(5), 924–929. doi:10.1111/jgs.12825</w:t>
      </w:r>
    </w:p>
    <w:p w:rsidR="00F038EB" w:rsidRPr="00F038EB" w:rsidRDefault="00F038EB" w:rsidP="00F038EB">
      <w:pPr>
        <w:rPr>
          <w:rFonts w:ascii="Times New Roman" w:hAnsi="Times New Roman" w:cs="Times New Roman"/>
          <w:sz w:val="24"/>
          <w:szCs w:val="24"/>
        </w:rPr>
      </w:pPr>
      <w:proofErr w:type="spellStart"/>
      <w:r w:rsidRPr="00F038EB">
        <w:rPr>
          <w:rFonts w:ascii="Times New Roman" w:hAnsi="Times New Roman" w:cs="Times New Roman"/>
          <w:sz w:val="24"/>
          <w:szCs w:val="24"/>
        </w:rPr>
        <w:t>Leonello</w:t>
      </w:r>
      <w:proofErr w:type="spellEnd"/>
      <w:r w:rsidRPr="00F038EB">
        <w:rPr>
          <w:rFonts w:ascii="Times New Roman" w:hAnsi="Times New Roman" w:cs="Times New Roman"/>
          <w:sz w:val="24"/>
          <w:szCs w:val="24"/>
        </w:rPr>
        <w:t xml:space="preserve">, V. M., &amp; Oliveira, M. A. de C. (2008). Competencies for educational activities in nursing. </w:t>
      </w:r>
      <w:proofErr w:type="spellStart"/>
      <w:r w:rsidRPr="00F038EB">
        <w:rPr>
          <w:rFonts w:ascii="Times New Roman" w:hAnsi="Times New Roman" w:cs="Times New Roman"/>
          <w:sz w:val="24"/>
          <w:szCs w:val="24"/>
        </w:rPr>
        <w:t>Revista</w:t>
      </w:r>
      <w:proofErr w:type="spellEnd"/>
      <w:r w:rsidRPr="00F038EB">
        <w:rPr>
          <w:rFonts w:ascii="Times New Roman" w:hAnsi="Times New Roman" w:cs="Times New Roman"/>
          <w:sz w:val="24"/>
          <w:szCs w:val="24"/>
        </w:rPr>
        <w:t xml:space="preserve"> Latino-Americana de </w:t>
      </w:r>
      <w:proofErr w:type="spellStart"/>
      <w:r w:rsidRPr="00F038EB">
        <w:rPr>
          <w:rFonts w:ascii="Times New Roman" w:hAnsi="Times New Roman" w:cs="Times New Roman"/>
          <w:sz w:val="24"/>
          <w:szCs w:val="24"/>
        </w:rPr>
        <w:t>Enfermagem</w:t>
      </w:r>
      <w:proofErr w:type="spellEnd"/>
      <w:r w:rsidRPr="00F038EB">
        <w:rPr>
          <w:rFonts w:ascii="Times New Roman" w:hAnsi="Times New Roman" w:cs="Times New Roman"/>
          <w:sz w:val="24"/>
          <w:szCs w:val="24"/>
        </w:rPr>
        <w:t xml:space="preserve">, 16(2), 177–183. </w:t>
      </w:r>
      <w:proofErr w:type="gramStart"/>
      <w:r w:rsidRPr="00F038EB">
        <w:rPr>
          <w:rFonts w:ascii="Times New Roman" w:hAnsi="Times New Roman" w:cs="Times New Roman"/>
          <w:sz w:val="24"/>
          <w:szCs w:val="24"/>
        </w:rPr>
        <w:t>doi:</w:t>
      </w:r>
      <w:proofErr w:type="gramEnd"/>
      <w:r w:rsidRPr="00F038EB">
        <w:rPr>
          <w:rFonts w:ascii="Times New Roman" w:hAnsi="Times New Roman" w:cs="Times New Roman"/>
          <w:sz w:val="24"/>
          <w:szCs w:val="24"/>
        </w:rPr>
        <w:t>10.1590/S0104-11692008000200002</w:t>
      </w:r>
    </w:p>
    <w:p w:rsidR="00F038EB" w:rsidRPr="00F038EB" w:rsidRDefault="00F038EB" w:rsidP="00F038EB">
      <w:pPr>
        <w:rPr>
          <w:rFonts w:ascii="Times New Roman" w:hAnsi="Times New Roman" w:cs="Times New Roman"/>
          <w:sz w:val="24"/>
          <w:szCs w:val="24"/>
        </w:rPr>
      </w:pPr>
      <w:r w:rsidRPr="00F038EB">
        <w:rPr>
          <w:rFonts w:ascii="Times New Roman" w:hAnsi="Times New Roman" w:cs="Times New Roman"/>
          <w:sz w:val="24"/>
          <w:szCs w:val="24"/>
        </w:rPr>
        <w:t xml:space="preserve">Leung, K., </w:t>
      </w:r>
      <w:proofErr w:type="spellStart"/>
      <w:r w:rsidRPr="00F038EB">
        <w:rPr>
          <w:rFonts w:ascii="Times New Roman" w:hAnsi="Times New Roman" w:cs="Times New Roman"/>
          <w:sz w:val="24"/>
          <w:szCs w:val="24"/>
        </w:rPr>
        <w:t>Trevena</w:t>
      </w:r>
      <w:proofErr w:type="spellEnd"/>
      <w:r w:rsidRPr="00F038EB">
        <w:rPr>
          <w:rFonts w:ascii="Times New Roman" w:hAnsi="Times New Roman" w:cs="Times New Roman"/>
          <w:sz w:val="24"/>
          <w:szCs w:val="24"/>
        </w:rPr>
        <w:t>, L., &amp; Waters, D. (2016). Development of a competency framework for evidence-based practice in nursing. Nurse Education Today, 39, 189–196. doi:10.1016/j.nedt.2016.01.026</w:t>
      </w:r>
    </w:p>
    <w:p w:rsidR="00F038EB" w:rsidRPr="00F038EB" w:rsidRDefault="00F038EB" w:rsidP="00F038EB">
      <w:pPr>
        <w:rPr>
          <w:rFonts w:ascii="Times New Roman" w:hAnsi="Times New Roman" w:cs="Times New Roman"/>
          <w:sz w:val="24"/>
          <w:szCs w:val="24"/>
        </w:rPr>
      </w:pPr>
      <w:r w:rsidRPr="00F038EB">
        <w:rPr>
          <w:rFonts w:ascii="Times New Roman" w:hAnsi="Times New Roman" w:cs="Times New Roman"/>
          <w:sz w:val="24"/>
          <w:szCs w:val="24"/>
        </w:rPr>
        <w:t xml:space="preserve">Lewis, R., </w:t>
      </w:r>
      <w:proofErr w:type="spellStart"/>
      <w:r w:rsidRPr="00F038EB">
        <w:rPr>
          <w:rFonts w:ascii="Times New Roman" w:hAnsi="Times New Roman" w:cs="Times New Roman"/>
          <w:sz w:val="24"/>
          <w:szCs w:val="24"/>
        </w:rPr>
        <w:t>Yarker</w:t>
      </w:r>
      <w:proofErr w:type="spellEnd"/>
      <w:r w:rsidRPr="00F038EB">
        <w:rPr>
          <w:rFonts w:ascii="Times New Roman" w:hAnsi="Times New Roman" w:cs="Times New Roman"/>
          <w:sz w:val="24"/>
          <w:szCs w:val="24"/>
        </w:rPr>
        <w:t>, J., Donaldson-</w:t>
      </w:r>
      <w:proofErr w:type="spellStart"/>
      <w:r w:rsidRPr="00F038EB">
        <w:rPr>
          <w:rFonts w:ascii="Times New Roman" w:hAnsi="Times New Roman" w:cs="Times New Roman"/>
          <w:sz w:val="24"/>
          <w:szCs w:val="24"/>
        </w:rPr>
        <w:t>Feilder</w:t>
      </w:r>
      <w:proofErr w:type="spellEnd"/>
      <w:r w:rsidRPr="00F038EB">
        <w:rPr>
          <w:rFonts w:ascii="Times New Roman" w:hAnsi="Times New Roman" w:cs="Times New Roman"/>
          <w:sz w:val="24"/>
          <w:szCs w:val="24"/>
        </w:rPr>
        <w:t xml:space="preserve">, E., Flaxman, P., &amp; </w:t>
      </w:r>
      <w:proofErr w:type="spellStart"/>
      <w:r w:rsidRPr="00F038EB">
        <w:rPr>
          <w:rFonts w:ascii="Times New Roman" w:hAnsi="Times New Roman" w:cs="Times New Roman"/>
          <w:sz w:val="24"/>
          <w:szCs w:val="24"/>
        </w:rPr>
        <w:t>Munir</w:t>
      </w:r>
      <w:proofErr w:type="spellEnd"/>
      <w:r w:rsidRPr="00F038EB">
        <w:rPr>
          <w:rFonts w:ascii="Times New Roman" w:hAnsi="Times New Roman" w:cs="Times New Roman"/>
          <w:sz w:val="24"/>
          <w:szCs w:val="24"/>
        </w:rPr>
        <w:t>, F. (2010). Using a competency-based approach to identify the management behaviours required to manage workplace stress in nursing: A critical incident study. International Journal of Nursing Studies, 47(3), 307–313. doi:10.1016/j.ijnurstu.2009.07.004</w:t>
      </w:r>
    </w:p>
    <w:p w:rsidR="00F038EB" w:rsidRPr="00F038EB" w:rsidRDefault="00F038EB" w:rsidP="00F038EB">
      <w:pPr>
        <w:rPr>
          <w:rFonts w:ascii="Times New Roman" w:hAnsi="Times New Roman" w:cs="Times New Roman"/>
          <w:sz w:val="24"/>
          <w:szCs w:val="24"/>
        </w:rPr>
      </w:pPr>
      <w:r w:rsidRPr="00F038EB">
        <w:rPr>
          <w:rFonts w:ascii="Times New Roman" w:hAnsi="Times New Roman" w:cs="Times New Roman"/>
          <w:sz w:val="24"/>
          <w:szCs w:val="24"/>
        </w:rPr>
        <w:t xml:space="preserve">Lin, I. B., Beattie, N., Spitz, S., &amp; Ellis, A. (2009). Developing competencies for remote and rural senior allied health professionals in Western Australia. Rural and remote health, 9(2), 1115. </w:t>
      </w:r>
      <w:proofErr w:type="gramStart"/>
      <w:r w:rsidRPr="00F038EB">
        <w:rPr>
          <w:rFonts w:ascii="Times New Roman" w:hAnsi="Times New Roman" w:cs="Times New Roman"/>
          <w:sz w:val="24"/>
          <w:szCs w:val="24"/>
        </w:rPr>
        <w:t>doi:</w:t>
      </w:r>
      <w:proofErr w:type="gramEnd"/>
      <w:r w:rsidRPr="00F038EB">
        <w:rPr>
          <w:rFonts w:ascii="Times New Roman" w:hAnsi="Times New Roman" w:cs="Times New Roman"/>
          <w:sz w:val="24"/>
          <w:szCs w:val="24"/>
        </w:rPr>
        <w:t>1115 [</w:t>
      </w:r>
      <w:proofErr w:type="spellStart"/>
      <w:r w:rsidRPr="00F038EB">
        <w:rPr>
          <w:rFonts w:ascii="Times New Roman" w:hAnsi="Times New Roman" w:cs="Times New Roman"/>
          <w:sz w:val="24"/>
          <w:szCs w:val="24"/>
        </w:rPr>
        <w:t>pii</w:t>
      </w:r>
      <w:proofErr w:type="spellEnd"/>
      <w:r w:rsidRPr="00F038EB">
        <w:rPr>
          <w:rFonts w:ascii="Times New Roman" w:hAnsi="Times New Roman" w:cs="Times New Roman"/>
          <w:sz w:val="24"/>
          <w:szCs w:val="24"/>
        </w:rPr>
        <w:t>]</w:t>
      </w:r>
    </w:p>
    <w:p w:rsidR="00F038EB" w:rsidRPr="00F038EB" w:rsidRDefault="00F038EB" w:rsidP="00F038EB">
      <w:pPr>
        <w:rPr>
          <w:rFonts w:ascii="Times New Roman" w:hAnsi="Times New Roman" w:cs="Times New Roman"/>
          <w:sz w:val="24"/>
          <w:szCs w:val="24"/>
        </w:rPr>
      </w:pPr>
      <w:r w:rsidRPr="00F038EB">
        <w:rPr>
          <w:rFonts w:ascii="Times New Roman" w:hAnsi="Times New Roman" w:cs="Times New Roman"/>
          <w:sz w:val="24"/>
          <w:szCs w:val="24"/>
        </w:rPr>
        <w:t xml:space="preserve">Lindberg, M., </w:t>
      </w:r>
      <w:proofErr w:type="spellStart"/>
      <w:r w:rsidRPr="00F038EB">
        <w:rPr>
          <w:rFonts w:ascii="Times New Roman" w:hAnsi="Times New Roman" w:cs="Times New Roman"/>
          <w:sz w:val="24"/>
          <w:szCs w:val="24"/>
        </w:rPr>
        <w:t>Lundström-Landegren</w:t>
      </w:r>
      <w:proofErr w:type="spellEnd"/>
      <w:r w:rsidRPr="00F038EB">
        <w:rPr>
          <w:rFonts w:ascii="Times New Roman" w:hAnsi="Times New Roman" w:cs="Times New Roman"/>
          <w:sz w:val="24"/>
          <w:szCs w:val="24"/>
        </w:rPr>
        <w:t xml:space="preserve">, K., Johansson, P., </w:t>
      </w:r>
      <w:proofErr w:type="spellStart"/>
      <w:r w:rsidRPr="00F038EB">
        <w:rPr>
          <w:rFonts w:ascii="Times New Roman" w:hAnsi="Times New Roman" w:cs="Times New Roman"/>
          <w:sz w:val="24"/>
          <w:szCs w:val="24"/>
        </w:rPr>
        <w:t>Lidén</w:t>
      </w:r>
      <w:proofErr w:type="spellEnd"/>
      <w:r w:rsidRPr="00F038EB">
        <w:rPr>
          <w:rFonts w:ascii="Times New Roman" w:hAnsi="Times New Roman" w:cs="Times New Roman"/>
          <w:sz w:val="24"/>
          <w:szCs w:val="24"/>
        </w:rPr>
        <w:t xml:space="preserve">, S., &amp; Holm, U. (2012). Competencies for practice in renal care: A national </w:t>
      </w:r>
      <w:proofErr w:type="spellStart"/>
      <w:proofErr w:type="gramStart"/>
      <w:r w:rsidRPr="00F038EB">
        <w:rPr>
          <w:rFonts w:ascii="Times New Roman" w:hAnsi="Times New Roman" w:cs="Times New Roman"/>
          <w:sz w:val="24"/>
          <w:szCs w:val="24"/>
        </w:rPr>
        <w:t>delphi</w:t>
      </w:r>
      <w:proofErr w:type="spellEnd"/>
      <w:proofErr w:type="gramEnd"/>
      <w:r w:rsidRPr="00F038EB">
        <w:rPr>
          <w:rFonts w:ascii="Times New Roman" w:hAnsi="Times New Roman" w:cs="Times New Roman"/>
          <w:sz w:val="24"/>
          <w:szCs w:val="24"/>
        </w:rPr>
        <w:t xml:space="preserve"> study. Journal of Renal Care, 38(2), 69–75. doi:10.1111/j.1755-6686.2012.00260.x</w:t>
      </w:r>
    </w:p>
    <w:p w:rsidR="00F038EB" w:rsidRPr="00F038EB" w:rsidRDefault="00F038EB" w:rsidP="00F038EB">
      <w:pPr>
        <w:rPr>
          <w:rFonts w:ascii="Times New Roman" w:hAnsi="Times New Roman" w:cs="Times New Roman"/>
          <w:sz w:val="24"/>
          <w:szCs w:val="24"/>
        </w:rPr>
      </w:pPr>
      <w:r w:rsidRPr="00F038EB">
        <w:rPr>
          <w:rFonts w:ascii="Times New Roman" w:hAnsi="Times New Roman" w:cs="Times New Roman"/>
          <w:sz w:val="24"/>
          <w:szCs w:val="24"/>
        </w:rPr>
        <w:t xml:space="preserve">Ling, S., Watson, A., &amp; </w:t>
      </w:r>
      <w:proofErr w:type="spellStart"/>
      <w:r w:rsidRPr="00F038EB">
        <w:rPr>
          <w:rFonts w:ascii="Times New Roman" w:hAnsi="Times New Roman" w:cs="Times New Roman"/>
          <w:sz w:val="24"/>
          <w:szCs w:val="24"/>
        </w:rPr>
        <w:t>Gehrs</w:t>
      </w:r>
      <w:proofErr w:type="spellEnd"/>
      <w:r w:rsidRPr="00F038EB">
        <w:rPr>
          <w:rFonts w:ascii="Times New Roman" w:hAnsi="Times New Roman" w:cs="Times New Roman"/>
          <w:sz w:val="24"/>
          <w:szCs w:val="24"/>
        </w:rPr>
        <w:t>, M. (2017). Developing an addictions nursing competency framework within a Canadian context. Journal of Addictions Nursing, 28(3), 110–116. doi:10.1097/JAN.0000000000000173</w:t>
      </w:r>
    </w:p>
    <w:p w:rsidR="00F038EB" w:rsidRPr="00F038EB" w:rsidRDefault="00F038EB" w:rsidP="00F038EB">
      <w:pPr>
        <w:rPr>
          <w:rFonts w:ascii="Times New Roman" w:hAnsi="Times New Roman" w:cs="Times New Roman"/>
          <w:sz w:val="24"/>
          <w:szCs w:val="24"/>
        </w:rPr>
      </w:pPr>
      <w:r w:rsidRPr="00F038EB">
        <w:rPr>
          <w:rFonts w:ascii="Times New Roman" w:hAnsi="Times New Roman" w:cs="Times New Roman"/>
          <w:sz w:val="24"/>
          <w:szCs w:val="24"/>
        </w:rPr>
        <w:lastRenderedPageBreak/>
        <w:t>Liu, L., Curtis, J., &amp; Crookes, P. (2014). Identifying essential infection control competencies for newly graduated nurses: A three-phase study in Australia and Taiwan. Journal of Hospital Infection, 86(2), 100–109. doi:10.1016/j.jhin.2013.08.009</w:t>
      </w:r>
    </w:p>
    <w:p w:rsidR="00F038EB" w:rsidRPr="00F038EB" w:rsidRDefault="00F038EB" w:rsidP="00F038EB">
      <w:pPr>
        <w:rPr>
          <w:rFonts w:ascii="Times New Roman" w:hAnsi="Times New Roman" w:cs="Times New Roman"/>
          <w:sz w:val="24"/>
          <w:szCs w:val="24"/>
        </w:rPr>
      </w:pPr>
      <w:r w:rsidRPr="00F038EB">
        <w:rPr>
          <w:rFonts w:ascii="Times New Roman" w:hAnsi="Times New Roman" w:cs="Times New Roman"/>
          <w:sz w:val="24"/>
          <w:szCs w:val="24"/>
        </w:rPr>
        <w:t xml:space="preserve">Liu, M., </w:t>
      </w:r>
      <w:proofErr w:type="spellStart"/>
      <w:r w:rsidRPr="00F038EB">
        <w:rPr>
          <w:rFonts w:ascii="Times New Roman" w:hAnsi="Times New Roman" w:cs="Times New Roman"/>
          <w:sz w:val="24"/>
          <w:szCs w:val="24"/>
        </w:rPr>
        <w:t>Kunaiktikul</w:t>
      </w:r>
      <w:proofErr w:type="spellEnd"/>
      <w:r w:rsidRPr="00F038EB">
        <w:rPr>
          <w:rFonts w:ascii="Times New Roman" w:hAnsi="Times New Roman" w:cs="Times New Roman"/>
          <w:sz w:val="24"/>
          <w:szCs w:val="24"/>
        </w:rPr>
        <w:t xml:space="preserve">, W., </w:t>
      </w:r>
      <w:proofErr w:type="spellStart"/>
      <w:r w:rsidRPr="00F038EB">
        <w:rPr>
          <w:rFonts w:ascii="Times New Roman" w:hAnsi="Times New Roman" w:cs="Times New Roman"/>
          <w:sz w:val="24"/>
          <w:szCs w:val="24"/>
        </w:rPr>
        <w:t>Senaratana</w:t>
      </w:r>
      <w:proofErr w:type="spellEnd"/>
      <w:r w:rsidRPr="00F038EB">
        <w:rPr>
          <w:rFonts w:ascii="Times New Roman" w:hAnsi="Times New Roman" w:cs="Times New Roman"/>
          <w:sz w:val="24"/>
          <w:szCs w:val="24"/>
        </w:rPr>
        <w:t xml:space="preserve">, W., </w:t>
      </w:r>
      <w:proofErr w:type="spellStart"/>
      <w:r w:rsidRPr="00F038EB">
        <w:rPr>
          <w:rFonts w:ascii="Times New Roman" w:hAnsi="Times New Roman" w:cs="Times New Roman"/>
          <w:sz w:val="24"/>
          <w:szCs w:val="24"/>
        </w:rPr>
        <w:t>Tonmukayakul</w:t>
      </w:r>
      <w:proofErr w:type="spellEnd"/>
      <w:r w:rsidRPr="00F038EB">
        <w:rPr>
          <w:rFonts w:ascii="Times New Roman" w:hAnsi="Times New Roman" w:cs="Times New Roman"/>
          <w:sz w:val="24"/>
          <w:szCs w:val="24"/>
        </w:rPr>
        <w:t xml:space="preserve">, O., &amp; </w:t>
      </w:r>
      <w:proofErr w:type="spellStart"/>
      <w:r w:rsidRPr="00F038EB">
        <w:rPr>
          <w:rFonts w:ascii="Times New Roman" w:hAnsi="Times New Roman" w:cs="Times New Roman"/>
          <w:sz w:val="24"/>
          <w:szCs w:val="24"/>
        </w:rPr>
        <w:t>Eriksen</w:t>
      </w:r>
      <w:proofErr w:type="spellEnd"/>
      <w:r w:rsidRPr="00F038EB">
        <w:rPr>
          <w:rFonts w:ascii="Times New Roman" w:hAnsi="Times New Roman" w:cs="Times New Roman"/>
          <w:sz w:val="24"/>
          <w:szCs w:val="24"/>
        </w:rPr>
        <w:t>, L. (2007). Development of competency inventory for registered nurses in the People’s Republic of China: Scale development. International Journal of Nursing Studies, 44(5), 805–813. doi:10.1016/j.ijnurstu.2006.01.010</w:t>
      </w:r>
    </w:p>
    <w:p w:rsidR="00F038EB" w:rsidRPr="00F038EB" w:rsidRDefault="00F038EB" w:rsidP="00F038EB">
      <w:pPr>
        <w:rPr>
          <w:rFonts w:ascii="Times New Roman" w:hAnsi="Times New Roman" w:cs="Times New Roman"/>
          <w:sz w:val="24"/>
          <w:szCs w:val="24"/>
        </w:rPr>
      </w:pPr>
      <w:r w:rsidRPr="00F038EB">
        <w:rPr>
          <w:rFonts w:ascii="Times New Roman" w:hAnsi="Times New Roman" w:cs="Times New Roman"/>
          <w:sz w:val="24"/>
          <w:szCs w:val="24"/>
        </w:rPr>
        <w:t xml:space="preserve">Liu, Z., </w:t>
      </w:r>
      <w:proofErr w:type="spellStart"/>
      <w:r w:rsidRPr="00F038EB">
        <w:rPr>
          <w:rFonts w:ascii="Times New Roman" w:hAnsi="Times New Roman" w:cs="Times New Roman"/>
          <w:sz w:val="24"/>
          <w:szCs w:val="24"/>
        </w:rPr>
        <w:t>Tian</w:t>
      </w:r>
      <w:proofErr w:type="spellEnd"/>
      <w:r w:rsidRPr="00F038EB">
        <w:rPr>
          <w:rFonts w:ascii="Times New Roman" w:hAnsi="Times New Roman" w:cs="Times New Roman"/>
          <w:sz w:val="24"/>
          <w:szCs w:val="24"/>
        </w:rPr>
        <w:t>, L., Chang, Q., Sun, B., &amp; Zhao, Y. (2016). A competency model for clinical physicians in China: A cross-sectional survey. PLoS ONE, 11(12), e0166252–e0166252. doi:10.1371/journal.pone.0166252</w:t>
      </w:r>
    </w:p>
    <w:p w:rsidR="00F038EB" w:rsidRPr="00F038EB" w:rsidRDefault="00F038EB" w:rsidP="00F038EB">
      <w:pPr>
        <w:rPr>
          <w:rFonts w:ascii="Times New Roman" w:hAnsi="Times New Roman" w:cs="Times New Roman"/>
          <w:sz w:val="24"/>
          <w:szCs w:val="24"/>
        </w:rPr>
      </w:pPr>
      <w:r w:rsidRPr="00F038EB">
        <w:rPr>
          <w:rFonts w:ascii="Times New Roman" w:hAnsi="Times New Roman" w:cs="Times New Roman"/>
          <w:sz w:val="24"/>
          <w:szCs w:val="24"/>
        </w:rPr>
        <w:t xml:space="preserve">Loke, A. Y., &amp; Fung, O. W. M. (2014). Nurses’ Competencies in Disaster Nursing: Implications for Curriculum Development and Public Health. International journal of environmental research and public health, 11(3), 3289–3303. </w:t>
      </w:r>
      <w:proofErr w:type="spellStart"/>
      <w:r w:rsidRPr="00F038EB">
        <w:rPr>
          <w:rFonts w:ascii="Times New Roman" w:hAnsi="Times New Roman" w:cs="Times New Roman"/>
          <w:sz w:val="24"/>
          <w:szCs w:val="24"/>
        </w:rPr>
        <w:t>doi:https</w:t>
      </w:r>
      <w:proofErr w:type="spellEnd"/>
      <w:r w:rsidRPr="00F038EB">
        <w:rPr>
          <w:rFonts w:ascii="Times New Roman" w:hAnsi="Times New Roman" w:cs="Times New Roman"/>
          <w:sz w:val="24"/>
          <w:szCs w:val="24"/>
        </w:rPr>
        <w:t>://dx.doi.org/10.3390/ijerph110303289</w:t>
      </w:r>
    </w:p>
    <w:p w:rsidR="00F038EB" w:rsidRPr="00F038EB" w:rsidRDefault="00F038EB" w:rsidP="00F038EB">
      <w:pPr>
        <w:rPr>
          <w:rFonts w:ascii="Times New Roman" w:hAnsi="Times New Roman" w:cs="Times New Roman"/>
          <w:sz w:val="24"/>
          <w:szCs w:val="24"/>
        </w:rPr>
      </w:pPr>
      <w:r w:rsidRPr="00F038EB">
        <w:rPr>
          <w:rFonts w:ascii="Times New Roman" w:hAnsi="Times New Roman" w:cs="Times New Roman"/>
          <w:sz w:val="24"/>
          <w:szCs w:val="24"/>
        </w:rPr>
        <w:t>Macmillan Cancer Support. (2017). The Macmillan Allied Health Professions Competence Framework for those working with people affected by cancer. London: Macmillan Cancer Support.</w:t>
      </w:r>
    </w:p>
    <w:p w:rsidR="00F038EB" w:rsidRPr="00F038EB" w:rsidRDefault="00F038EB" w:rsidP="00F038EB">
      <w:pPr>
        <w:rPr>
          <w:rFonts w:ascii="Times New Roman" w:hAnsi="Times New Roman" w:cs="Times New Roman"/>
          <w:sz w:val="24"/>
          <w:szCs w:val="24"/>
        </w:rPr>
      </w:pPr>
      <w:r w:rsidRPr="00F038EB">
        <w:rPr>
          <w:rFonts w:ascii="Times New Roman" w:hAnsi="Times New Roman" w:cs="Times New Roman"/>
          <w:sz w:val="24"/>
          <w:szCs w:val="24"/>
        </w:rPr>
        <w:t xml:space="preserve">Mallow, M., Baer, H., </w:t>
      </w:r>
      <w:proofErr w:type="spellStart"/>
      <w:r w:rsidRPr="00F038EB">
        <w:rPr>
          <w:rFonts w:ascii="Times New Roman" w:hAnsi="Times New Roman" w:cs="Times New Roman"/>
          <w:sz w:val="24"/>
          <w:szCs w:val="24"/>
        </w:rPr>
        <w:t>Moroz</w:t>
      </w:r>
      <w:proofErr w:type="spellEnd"/>
      <w:r w:rsidRPr="00F038EB">
        <w:rPr>
          <w:rFonts w:ascii="Times New Roman" w:hAnsi="Times New Roman" w:cs="Times New Roman"/>
          <w:sz w:val="24"/>
          <w:szCs w:val="24"/>
        </w:rPr>
        <w:t>, A., &amp; Nguyen, V. Q. C. (2017). Entrustable Professional Activities for Residency Training in Physical Medicine and Rehabilitation. American Journal of Physical Medicine and Rehabilitation, 96(10), 762–764. doi:10.1097/PHM.0000000000000741</w:t>
      </w:r>
    </w:p>
    <w:p w:rsidR="00F038EB" w:rsidRPr="00F038EB" w:rsidRDefault="00F038EB" w:rsidP="00F038EB">
      <w:pPr>
        <w:rPr>
          <w:rFonts w:ascii="Times New Roman" w:hAnsi="Times New Roman" w:cs="Times New Roman"/>
          <w:sz w:val="24"/>
          <w:szCs w:val="24"/>
        </w:rPr>
      </w:pPr>
      <w:proofErr w:type="spellStart"/>
      <w:r w:rsidRPr="00F038EB">
        <w:rPr>
          <w:rFonts w:ascii="Times New Roman" w:hAnsi="Times New Roman" w:cs="Times New Roman"/>
          <w:sz w:val="24"/>
          <w:szCs w:val="24"/>
        </w:rPr>
        <w:t>Manenti</w:t>
      </w:r>
      <w:proofErr w:type="spellEnd"/>
      <w:r w:rsidRPr="00F038EB">
        <w:rPr>
          <w:rFonts w:ascii="Times New Roman" w:hAnsi="Times New Roman" w:cs="Times New Roman"/>
          <w:sz w:val="24"/>
          <w:szCs w:val="24"/>
        </w:rPr>
        <w:t xml:space="preserve">, S. A., </w:t>
      </w:r>
      <w:proofErr w:type="spellStart"/>
      <w:r w:rsidRPr="00F038EB">
        <w:rPr>
          <w:rFonts w:ascii="Times New Roman" w:hAnsi="Times New Roman" w:cs="Times New Roman"/>
          <w:sz w:val="24"/>
          <w:szCs w:val="24"/>
        </w:rPr>
        <w:t>Ciampone</w:t>
      </w:r>
      <w:proofErr w:type="spellEnd"/>
      <w:r w:rsidRPr="00F038EB">
        <w:rPr>
          <w:rFonts w:ascii="Times New Roman" w:hAnsi="Times New Roman" w:cs="Times New Roman"/>
          <w:sz w:val="24"/>
          <w:szCs w:val="24"/>
        </w:rPr>
        <w:t xml:space="preserve">, M. H. T., Mira, V. L., Minami, L. F., &amp; </w:t>
      </w:r>
      <w:proofErr w:type="spellStart"/>
      <w:r w:rsidRPr="00F038EB">
        <w:rPr>
          <w:rFonts w:ascii="Times New Roman" w:hAnsi="Times New Roman" w:cs="Times New Roman"/>
          <w:sz w:val="24"/>
          <w:szCs w:val="24"/>
        </w:rPr>
        <w:t>Soares</w:t>
      </w:r>
      <w:proofErr w:type="spellEnd"/>
      <w:r w:rsidRPr="00F038EB">
        <w:rPr>
          <w:rFonts w:ascii="Times New Roman" w:hAnsi="Times New Roman" w:cs="Times New Roman"/>
          <w:sz w:val="24"/>
          <w:szCs w:val="24"/>
        </w:rPr>
        <w:t xml:space="preserve">, J. M. S. (2012). The construction process of managerial profile competencies for nurse coordinators in the hospital field. </w:t>
      </w:r>
      <w:proofErr w:type="spellStart"/>
      <w:r w:rsidRPr="00F038EB">
        <w:rPr>
          <w:rFonts w:ascii="Times New Roman" w:hAnsi="Times New Roman" w:cs="Times New Roman"/>
          <w:sz w:val="24"/>
          <w:szCs w:val="24"/>
        </w:rPr>
        <w:t>Revista</w:t>
      </w:r>
      <w:proofErr w:type="spellEnd"/>
      <w:r w:rsidRPr="00F038EB">
        <w:rPr>
          <w:rFonts w:ascii="Times New Roman" w:hAnsi="Times New Roman" w:cs="Times New Roman"/>
          <w:sz w:val="24"/>
          <w:szCs w:val="24"/>
        </w:rPr>
        <w:t xml:space="preserve"> da </w:t>
      </w:r>
      <w:proofErr w:type="spellStart"/>
      <w:r w:rsidRPr="00F038EB">
        <w:rPr>
          <w:rFonts w:ascii="Times New Roman" w:hAnsi="Times New Roman" w:cs="Times New Roman"/>
          <w:sz w:val="24"/>
          <w:szCs w:val="24"/>
        </w:rPr>
        <w:t>Escola</w:t>
      </w:r>
      <w:proofErr w:type="spellEnd"/>
      <w:r w:rsidRPr="00F038EB">
        <w:rPr>
          <w:rFonts w:ascii="Times New Roman" w:hAnsi="Times New Roman" w:cs="Times New Roman"/>
          <w:sz w:val="24"/>
          <w:szCs w:val="24"/>
        </w:rPr>
        <w:t xml:space="preserve"> de </w:t>
      </w:r>
      <w:proofErr w:type="spellStart"/>
      <w:r w:rsidRPr="00F038EB">
        <w:rPr>
          <w:rFonts w:ascii="Times New Roman" w:hAnsi="Times New Roman" w:cs="Times New Roman"/>
          <w:sz w:val="24"/>
          <w:szCs w:val="24"/>
        </w:rPr>
        <w:t>Enfermagem</w:t>
      </w:r>
      <w:proofErr w:type="spellEnd"/>
      <w:r w:rsidRPr="00F038EB">
        <w:rPr>
          <w:rFonts w:ascii="Times New Roman" w:hAnsi="Times New Roman" w:cs="Times New Roman"/>
          <w:sz w:val="24"/>
          <w:szCs w:val="24"/>
        </w:rPr>
        <w:t xml:space="preserve">, 46(3), 727–733. </w:t>
      </w:r>
      <w:proofErr w:type="gramStart"/>
      <w:r w:rsidRPr="00F038EB">
        <w:rPr>
          <w:rFonts w:ascii="Times New Roman" w:hAnsi="Times New Roman" w:cs="Times New Roman"/>
          <w:sz w:val="24"/>
          <w:szCs w:val="24"/>
        </w:rPr>
        <w:t>doi:</w:t>
      </w:r>
      <w:proofErr w:type="gramEnd"/>
      <w:r w:rsidRPr="00F038EB">
        <w:rPr>
          <w:rFonts w:ascii="Times New Roman" w:hAnsi="Times New Roman" w:cs="Times New Roman"/>
          <w:sz w:val="24"/>
          <w:szCs w:val="24"/>
        </w:rPr>
        <w:t>10.1590/S0080_62342012000300027</w:t>
      </w:r>
    </w:p>
    <w:p w:rsidR="00F038EB" w:rsidRPr="00F038EB" w:rsidRDefault="00F038EB" w:rsidP="00F038EB">
      <w:pPr>
        <w:rPr>
          <w:rFonts w:ascii="Times New Roman" w:hAnsi="Times New Roman" w:cs="Times New Roman"/>
          <w:sz w:val="24"/>
          <w:szCs w:val="24"/>
        </w:rPr>
      </w:pPr>
      <w:proofErr w:type="spellStart"/>
      <w:r w:rsidRPr="00F038EB">
        <w:rPr>
          <w:rFonts w:ascii="Times New Roman" w:hAnsi="Times New Roman" w:cs="Times New Roman"/>
          <w:sz w:val="24"/>
          <w:szCs w:val="24"/>
        </w:rPr>
        <w:t>Markenson</w:t>
      </w:r>
      <w:proofErr w:type="spellEnd"/>
      <w:r w:rsidRPr="00F038EB">
        <w:rPr>
          <w:rFonts w:ascii="Times New Roman" w:hAnsi="Times New Roman" w:cs="Times New Roman"/>
          <w:sz w:val="24"/>
          <w:szCs w:val="24"/>
        </w:rPr>
        <w:t xml:space="preserve">, D., DiMaggio, C., &amp; </w:t>
      </w:r>
      <w:proofErr w:type="spellStart"/>
      <w:r w:rsidRPr="00F038EB">
        <w:rPr>
          <w:rFonts w:ascii="Times New Roman" w:hAnsi="Times New Roman" w:cs="Times New Roman"/>
          <w:sz w:val="24"/>
          <w:szCs w:val="24"/>
        </w:rPr>
        <w:t>Redlener</w:t>
      </w:r>
      <w:proofErr w:type="spellEnd"/>
      <w:r w:rsidRPr="00F038EB">
        <w:rPr>
          <w:rFonts w:ascii="Times New Roman" w:hAnsi="Times New Roman" w:cs="Times New Roman"/>
          <w:sz w:val="24"/>
          <w:szCs w:val="24"/>
        </w:rPr>
        <w:t xml:space="preserve">, I. (2005). Preparing health professions students for terrorism, disaster, and public health emergencies: Core competencies. Academic Medicine, 80(6), 517–526. </w:t>
      </w:r>
      <w:proofErr w:type="gramStart"/>
      <w:r w:rsidRPr="00F038EB">
        <w:rPr>
          <w:rFonts w:ascii="Times New Roman" w:hAnsi="Times New Roman" w:cs="Times New Roman"/>
          <w:sz w:val="24"/>
          <w:szCs w:val="24"/>
        </w:rPr>
        <w:t>doi:</w:t>
      </w:r>
      <w:proofErr w:type="gramEnd"/>
      <w:r w:rsidRPr="00F038EB">
        <w:rPr>
          <w:rFonts w:ascii="Times New Roman" w:hAnsi="Times New Roman" w:cs="Times New Roman"/>
          <w:sz w:val="24"/>
          <w:szCs w:val="24"/>
        </w:rPr>
        <w:t>10.1097/00001888-200506000-00002</w:t>
      </w:r>
    </w:p>
    <w:p w:rsidR="00F038EB" w:rsidRPr="00F038EB" w:rsidRDefault="00F038EB" w:rsidP="00F038EB">
      <w:pPr>
        <w:rPr>
          <w:rFonts w:ascii="Times New Roman" w:hAnsi="Times New Roman" w:cs="Times New Roman"/>
          <w:sz w:val="24"/>
          <w:szCs w:val="24"/>
        </w:rPr>
      </w:pPr>
      <w:r w:rsidRPr="00F038EB">
        <w:rPr>
          <w:rFonts w:ascii="Times New Roman" w:hAnsi="Times New Roman" w:cs="Times New Roman"/>
          <w:sz w:val="24"/>
          <w:szCs w:val="24"/>
        </w:rPr>
        <w:t xml:space="preserve">McCallum, M., Carver, J., </w:t>
      </w:r>
      <w:proofErr w:type="spellStart"/>
      <w:r w:rsidRPr="00F038EB">
        <w:rPr>
          <w:rFonts w:ascii="Times New Roman" w:hAnsi="Times New Roman" w:cs="Times New Roman"/>
          <w:sz w:val="24"/>
          <w:szCs w:val="24"/>
        </w:rPr>
        <w:t>Dupere</w:t>
      </w:r>
      <w:proofErr w:type="spellEnd"/>
      <w:r w:rsidRPr="00F038EB">
        <w:rPr>
          <w:rFonts w:ascii="Times New Roman" w:hAnsi="Times New Roman" w:cs="Times New Roman"/>
          <w:sz w:val="24"/>
          <w:szCs w:val="24"/>
        </w:rPr>
        <w:t xml:space="preserve">, D., </w:t>
      </w:r>
      <w:proofErr w:type="spellStart"/>
      <w:r w:rsidRPr="00F038EB">
        <w:rPr>
          <w:rFonts w:ascii="Times New Roman" w:hAnsi="Times New Roman" w:cs="Times New Roman"/>
          <w:sz w:val="24"/>
          <w:szCs w:val="24"/>
        </w:rPr>
        <w:t>Ganong</w:t>
      </w:r>
      <w:proofErr w:type="spellEnd"/>
      <w:r w:rsidRPr="00F038EB">
        <w:rPr>
          <w:rFonts w:ascii="Times New Roman" w:hAnsi="Times New Roman" w:cs="Times New Roman"/>
          <w:sz w:val="24"/>
          <w:szCs w:val="24"/>
        </w:rPr>
        <w:t xml:space="preserve">, S., Henderson, J. D., </w:t>
      </w:r>
      <w:proofErr w:type="spellStart"/>
      <w:r w:rsidRPr="00F038EB">
        <w:rPr>
          <w:rFonts w:ascii="Times New Roman" w:hAnsi="Times New Roman" w:cs="Times New Roman"/>
          <w:sz w:val="24"/>
          <w:szCs w:val="24"/>
        </w:rPr>
        <w:t>McKim</w:t>
      </w:r>
      <w:proofErr w:type="spellEnd"/>
      <w:r w:rsidRPr="00F038EB">
        <w:rPr>
          <w:rFonts w:ascii="Times New Roman" w:hAnsi="Times New Roman" w:cs="Times New Roman"/>
          <w:sz w:val="24"/>
          <w:szCs w:val="24"/>
        </w:rPr>
        <w:t xml:space="preserve">, A., et al. (2018). Developing a Palliative Care Competency Framework for Health Professionals and Volunteers: The Nova </w:t>
      </w:r>
      <w:proofErr w:type="spellStart"/>
      <w:r w:rsidRPr="00F038EB">
        <w:rPr>
          <w:rFonts w:ascii="Times New Roman" w:hAnsi="Times New Roman" w:cs="Times New Roman"/>
          <w:sz w:val="24"/>
          <w:szCs w:val="24"/>
        </w:rPr>
        <w:t>Scotian</w:t>
      </w:r>
      <w:proofErr w:type="spellEnd"/>
      <w:r w:rsidRPr="00F038EB">
        <w:rPr>
          <w:rFonts w:ascii="Times New Roman" w:hAnsi="Times New Roman" w:cs="Times New Roman"/>
          <w:sz w:val="24"/>
          <w:szCs w:val="24"/>
        </w:rPr>
        <w:t xml:space="preserve"> Experience. Journal of Palliative Medicine, 21(7), 947–955. doi:10.1089/jpm.2017.0655</w:t>
      </w:r>
    </w:p>
    <w:p w:rsidR="00F038EB" w:rsidRPr="00F038EB" w:rsidRDefault="00F038EB" w:rsidP="00F038EB">
      <w:pPr>
        <w:rPr>
          <w:rFonts w:ascii="Times New Roman" w:hAnsi="Times New Roman" w:cs="Times New Roman"/>
          <w:sz w:val="24"/>
          <w:szCs w:val="24"/>
        </w:rPr>
      </w:pPr>
      <w:r w:rsidRPr="00F038EB">
        <w:rPr>
          <w:rFonts w:ascii="Times New Roman" w:hAnsi="Times New Roman" w:cs="Times New Roman"/>
          <w:sz w:val="24"/>
          <w:szCs w:val="24"/>
        </w:rPr>
        <w:t xml:space="preserve">McCarthy, G., &amp; Fitzpatrick, J. J. (2009). Development of a Competency Framework for Nurse Managers in Ireland. The Journal of Continuing Education in Nursing, 40(8), 346–350. </w:t>
      </w:r>
      <w:proofErr w:type="gramStart"/>
      <w:r w:rsidRPr="00F038EB">
        <w:rPr>
          <w:rFonts w:ascii="Times New Roman" w:hAnsi="Times New Roman" w:cs="Times New Roman"/>
          <w:sz w:val="24"/>
          <w:szCs w:val="24"/>
        </w:rPr>
        <w:t>doi:</w:t>
      </w:r>
      <w:proofErr w:type="gramEnd"/>
      <w:r w:rsidRPr="00F038EB">
        <w:rPr>
          <w:rFonts w:ascii="Times New Roman" w:hAnsi="Times New Roman" w:cs="Times New Roman"/>
          <w:sz w:val="24"/>
          <w:szCs w:val="24"/>
        </w:rPr>
        <w:t>10.3928/00220124-20090723-01</w:t>
      </w:r>
    </w:p>
    <w:p w:rsidR="00F038EB" w:rsidRPr="00F038EB" w:rsidRDefault="00F038EB" w:rsidP="00F038EB">
      <w:pPr>
        <w:rPr>
          <w:rFonts w:ascii="Times New Roman" w:hAnsi="Times New Roman" w:cs="Times New Roman"/>
          <w:sz w:val="24"/>
          <w:szCs w:val="24"/>
        </w:rPr>
      </w:pPr>
      <w:r w:rsidRPr="00F038EB">
        <w:rPr>
          <w:rFonts w:ascii="Times New Roman" w:hAnsi="Times New Roman" w:cs="Times New Roman"/>
          <w:sz w:val="24"/>
          <w:szCs w:val="24"/>
        </w:rPr>
        <w:t xml:space="preserve">McCloskey, C. B., </w:t>
      </w:r>
      <w:proofErr w:type="spellStart"/>
      <w:r w:rsidRPr="00F038EB">
        <w:rPr>
          <w:rFonts w:ascii="Times New Roman" w:hAnsi="Times New Roman" w:cs="Times New Roman"/>
          <w:sz w:val="24"/>
          <w:szCs w:val="24"/>
        </w:rPr>
        <w:t>Domen</w:t>
      </w:r>
      <w:proofErr w:type="spellEnd"/>
      <w:r w:rsidRPr="00F038EB">
        <w:rPr>
          <w:rFonts w:ascii="Times New Roman" w:hAnsi="Times New Roman" w:cs="Times New Roman"/>
          <w:sz w:val="24"/>
          <w:szCs w:val="24"/>
        </w:rPr>
        <w:t xml:space="preserve">, R. E., </w:t>
      </w:r>
      <w:proofErr w:type="spellStart"/>
      <w:r w:rsidRPr="00F038EB">
        <w:rPr>
          <w:rFonts w:ascii="Times New Roman" w:hAnsi="Times New Roman" w:cs="Times New Roman"/>
          <w:sz w:val="24"/>
          <w:szCs w:val="24"/>
        </w:rPr>
        <w:t>Conran</w:t>
      </w:r>
      <w:proofErr w:type="spellEnd"/>
      <w:r w:rsidRPr="00F038EB">
        <w:rPr>
          <w:rFonts w:ascii="Times New Roman" w:hAnsi="Times New Roman" w:cs="Times New Roman"/>
          <w:sz w:val="24"/>
          <w:szCs w:val="24"/>
        </w:rPr>
        <w:t xml:space="preserve">, R. M., Hoffman, R. D., Post, M. D., </w:t>
      </w:r>
      <w:proofErr w:type="spellStart"/>
      <w:r w:rsidRPr="00F038EB">
        <w:rPr>
          <w:rFonts w:ascii="Times New Roman" w:hAnsi="Times New Roman" w:cs="Times New Roman"/>
          <w:sz w:val="24"/>
          <w:szCs w:val="24"/>
        </w:rPr>
        <w:t>Brissette</w:t>
      </w:r>
      <w:proofErr w:type="spellEnd"/>
      <w:r w:rsidRPr="00F038EB">
        <w:rPr>
          <w:rFonts w:ascii="Times New Roman" w:hAnsi="Times New Roman" w:cs="Times New Roman"/>
          <w:sz w:val="24"/>
          <w:szCs w:val="24"/>
        </w:rPr>
        <w:t xml:space="preserve">, M. D., et al. (2017). Entrustable Professional Activities for Pathology: Recommendations </w:t>
      </w:r>
      <w:proofErr w:type="gramStart"/>
      <w:r w:rsidRPr="00F038EB">
        <w:rPr>
          <w:rFonts w:ascii="Times New Roman" w:hAnsi="Times New Roman" w:cs="Times New Roman"/>
          <w:sz w:val="24"/>
          <w:szCs w:val="24"/>
        </w:rPr>
        <w:t>From</w:t>
      </w:r>
      <w:proofErr w:type="gramEnd"/>
      <w:r w:rsidRPr="00F038EB">
        <w:rPr>
          <w:rFonts w:ascii="Times New Roman" w:hAnsi="Times New Roman" w:cs="Times New Roman"/>
          <w:sz w:val="24"/>
          <w:szCs w:val="24"/>
        </w:rPr>
        <w:t xml:space="preserve"> the College of American Pathologists Graduate Medical Education Committee. Academic Pathology, 4, 1–9. </w:t>
      </w:r>
      <w:proofErr w:type="gramStart"/>
      <w:r w:rsidRPr="00F038EB">
        <w:rPr>
          <w:rFonts w:ascii="Times New Roman" w:hAnsi="Times New Roman" w:cs="Times New Roman"/>
          <w:sz w:val="24"/>
          <w:szCs w:val="24"/>
        </w:rPr>
        <w:t>doi:</w:t>
      </w:r>
      <w:proofErr w:type="gramEnd"/>
      <w:r w:rsidRPr="00F038EB">
        <w:rPr>
          <w:rFonts w:ascii="Times New Roman" w:hAnsi="Times New Roman" w:cs="Times New Roman"/>
          <w:sz w:val="24"/>
          <w:szCs w:val="24"/>
        </w:rPr>
        <w:t>10.1177/2374289517714283</w:t>
      </w:r>
    </w:p>
    <w:p w:rsidR="00F038EB" w:rsidRPr="00F038EB" w:rsidRDefault="00F038EB" w:rsidP="00F038EB">
      <w:pPr>
        <w:rPr>
          <w:rFonts w:ascii="Times New Roman" w:hAnsi="Times New Roman" w:cs="Times New Roman"/>
          <w:sz w:val="24"/>
          <w:szCs w:val="24"/>
        </w:rPr>
      </w:pPr>
      <w:r w:rsidRPr="00F038EB">
        <w:rPr>
          <w:rFonts w:ascii="Times New Roman" w:hAnsi="Times New Roman" w:cs="Times New Roman"/>
          <w:sz w:val="24"/>
          <w:szCs w:val="24"/>
        </w:rPr>
        <w:t>McLane, A. (1978). Core competencies of master’s prepared nurses. Nursing Research, 27(1), 48–53.</w:t>
      </w:r>
    </w:p>
    <w:p w:rsidR="00F038EB" w:rsidRPr="00F038EB" w:rsidRDefault="00F038EB" w:rsidP="00F038EB">
      <w:pPr>
        <w:rPr>
          <w:rFonts w:ascii="Times New Roman" w:hAnsi="Times New Roman" w:cs="Times New Roman"/>
          <w:sz w:val="24"/>
          <w:szCs w:val="24"/>
        </w:rPr>
      </w:pPr>
      <w:r w:rsidRPr="00F038EB">
        <w:rPr>
          <w:rFonts w:ascii="Times New Roman" w:hAnsi="Times New Roman" w:cs="Times New Roman"/>
          <w:sz w:val="24"/>
          <w:szCs w:val="24"/>
        </w:rPr>
        <w:lastRenderedPageBreak/>
        <w:t>McMurray, L., Hall, A. K., Rich, J., Merchant, S., &amp; Chaplin, T. (2017). The Nightmares Course: A Longitudinal, Multidisciplinary, Simulation-Based Curriculum to Train and Assess Resident Competence in Resuscitation. Journal of Graduate Medical Education, 9(4), 503–508. doi:10.4300/JGME-D-16-00462.1</w:t>
      </w:r>
    </w:p>
    <w:p w:rsidR="00F038EB" w:rsidRPr="00F038EB" w:rsidRDefault="00F038EB" w:rsidP="00F038EB">
      <w:pPr>
        <w:rPr>
          <w:rFonts w:ascii="Times New Roman" w:hAnsi="Times New Roman" w:cs="Times New Roman"/>
          <w:sz w:val="24"/>
          <w:szCs w:val="24"/>
        </w:rPr>
      </w:pPr>
      <w:r w:rsidRPr="00F038EB">
        <w:rPr>
          <w:rFonts w:ascii="Times New Roman" w:hAnsi="Times New Roman" w:cs="Times New Roman"/>
          <w:sz w:val="24"/>
          <w:szCs w:val="24"/>
        </w:rPr>
        <w:t xml:space="preserve">Meade, L. B., </w:t>
      </w:r>
      <w:proofErr w:type="spellStart"/>
      <w:r w:rsidRPr="00F038EB">
        <w:rPr>
          <w:rFonts w:ascii="Times New Roman" w:hAnsi="Times New Roman" w:cs="Times New Roman"/>
          <w:sz w:val="24"/>
          <w:szCs w:val="24"/>
        </w:rPr>
        <w:t>Suddarth</w:t>
      </w:r>
      <w:proofErr w:type="spellEnd"/>
      <w:r w:rsidRPr="00F038EB">
        <w:rPr>
          <w:rFonts w:ascii="Times New Roman" w:hAnsi="Times New Roman" w:cs="Times New Roman"/>
          <w:sz w:val="24"/>
          <w:szCs w:val="24"/>
        </w:rPr>
        <w:t xml:space="preserve">, K. H., Jones, R. R., </w:t>
      </w:r>
      <w:proofErr w:type="spellStart"/>
      <w:r w:rsidRPr="00F038EB">
        <w:rPr>
          <w:rFonts w:ascii="Times New Roman" w:hAnsi="Times New Roman" w:cs="Times New Roman"/>
          <w:sz w:val="24"/>
          <w:szCs w:val="24"/>
        </w:rPr>
        <w:t>Zaas</w:t>
      </w:r>
      <w:proofErr w:type="spellEnd"/>
      <w:r w:rsidRPr="00F038EB">
        <w:rPr>
          <w:rFonts w:ascii="Times New Roman" w:hAnsi="Times New Roman" w:cs="Times New Roman"/>
          <w:sz w:val="24"/>
          <w:szCs w:val="24"/>
        </w:rPr>
        <w:t xml:space="preserve">, A. K., Albanese, T., Yamazaki, K., &amp; O’Malley, C. W. (2016). Patients, nurses, and physicians working together to develop a discharge </w:t>
      </w:r>
      <w:proofErr w:type="spellStart"/>
      <w:r w:rsidRPr="00F038EB">
        <w:rPr>
          <w:rFonts w:ascii="Times New Roman" w:hAnsi="Times New Roman" w:cs="Times New Roman"/>
          <w:sz w:val="24"/>
          <w:szCs w:val="24"/>
        </w:rPr>
        <w:t>entrustable</w:t>
      </w:r>
      <w:proofErr w:type="spellEnd"/>
      <w:r w:rsidRPr="00F038EB">
        <w:rPr>
          <w:rFonts w:ascii="Times New Roman" w:hAnsi="Times New Roman" w:cs="Times New Roman"/>
          <w:sz w:val="24"/>
          <w:szCs w:val="24"/>
        </w:rPr>
        <w:t xml:space="preserve"> professional activity assessment tool. Academic Medicine, 91(10), 1388–1391. doi:10.1097/ACM.0000000000001189</w:t>
      </w:r>
    </w:p>
    <w:p w:rsidR="00F038EB" w:rsidRPr="00F038EB" w:rsidRDefault="00F038EB" w:rsidP="00F038EB">
      <w:pPr>
        <w:rPr>
          <w:rFonts w:ascii="Times New Roman" w:hAnsi="Times New Roman" w:cs="Times New Roman"/>
          <w:sz w:val="24"/>
          <w:szCs w:val="24"/>
        </w:rPr>
      </w:pPr>
      <w:r w:rsidRPr="00F038EB">
        <w:rPr>
          <w:rFonts w:ascii="Times New Roman" w:hAnsi="Times New Roman" w:cs="Times New Roman"/>
          <w:sz w:val="24"/>
          <w:szCs w:val="24"/>
        </w:rPr>
        <w:t xml:space="preserve">Meadows, N., Webb, D., </w:t>
      </w:r>
      <w:proofErr w:type="spellStart"/>
      <w:r w:rsidRPr="00F038EB">
        <w:rPr>
          <w:rFonts w:ascii="Times New Roman" w:hAnsi="Times New Roman" w:cs="Times New Roman"/>
          <w:sz w:val="24"/>
          <w:szCs w:val="24"/>
        </w:rPr>
        <w:t>McRobbie</w:t>
      </w:r>
      <w:proofErr w:type="spellEnd"/>
      <w:r w:rsidRPr="00F038EB">
        <w:rPr>
          <w:rFonts w:ascii="Times New Roman" w:hAnsi="Times New Roman" w:cs="Times New Roman"/>
          <w:sz w:val="24"/>
          <w:szCs w:val="24"/>
        </w:rPr>
        <w:t>, D., Antoniou, S., Bates, I., &amp; Davies, G. (2004). Developing and validating a competency framework for advanced pharmacy practice. Pharmaceutical Journal, 273(7327), 789–792.</w:t>
      </w:r>
    </w:p>
    <w:p w:rsidR="00F038EB" w:rsidRPr="00F038EB" w:rsidRDefault="00F038EB" w:rsidP="00F038EB">
      <w:pPr>
        <w:rPr>
          <w:rFonts w:ascii="Times New Roman" w:hAnsi="Times New Roman" w:cs="Times New Roman"/>
          <w:sz w:val="24"/>
          <w:szCs w:val="24"/>
        </w:rPr>
      </w:pPr>
      <w:r w:rsidRPr="00F038EB">
        <w:rPr>
          <w:rFonts w:ascii="Times New Roman" w:hAnsi="Times New Roman" w:cs="Times New Roman"/>
          <w:sz w:val="24"/>
          <w:szCs w:val="24"/>
        </w:rPr>
        <w:t>Mills, C., &amp; Pritchard, T. (2004). A competency framework for nurses in specialist roles. Nursing Times, 26(43), 28–29.</w:t>
      </w:r>
    </w:p>
    <w:p w:rsidR="00F038EB" w:rsidRPr="00F038EB" w:rsidRDefault="00F038EB" w:rsidP="00F038EB">
      <w:pPr>
        <w:rPr>
          <w:rFonts w:ascii="Times New Roman" w:hAnsi="Times New Roman" w:cs="Times New Roman"/>
          <w:sz w:val="24"/>
          <w:szCs w:val="24"/>
        </w:rPr>
      </w:pPr>
      <w:r w:rsidRPr="00F038EB">
        <w:rPr>
          <w:rFonts w:ascii="Times New Roman" w:hAnsi="Times New Roman" w:cs="Times New Roman"/>
          <w:sz w:val="24"/>
          <w:szCs w:val="24"/>
        </w:rPr>
        <w:t xml:space="preserve">Mills, E., Farmer, D., Bates, I., Davies, G., Webb, D., &amp; </w:t>
      </w:r>
      <w:proofErr w:type="spellStart"/>
      <w:r w:rsidRPr="00F038EB">
        <w:rPr>
          <w:rFonts w:ascii="Times New Roman" w:hAnsi="Times New Roman" w:cs="Times New Roman"/>
          <w:sz w:val="24"/>
          <w:szCs w:val="24"/>
        </w:rPr>
        <w:t>McRobbie</w:t>
      </w:r>
      <w:proofErr w:type="spellEnd"/>
      <w:r w:rsidRPr="00F038EB">
        <w:rPr>
          <w:rFonts w:ascii="Times New Roman" w:hAnsi="Times New Roman" w:cs="Times New Roman"/>
          <w:sz w:val="24"/>
          <w:szCs w:val="24"/>
        </w:rPr>
        <w:t>, D. (2005). Development of an evidence-led competency framework for primary care and community pharmacists. Pharmaceutical Journal, 275(7357), 48–52.</w:t>
      </w:r>
    </w:p>
    <w:p w:rsidR="00F038EB" w:rsidRPr="00F038EB" w:rsidRDefault="00F038EB" w:rsidP="00F038EB">
      <w:pPr>
        <w:rPr>
          <w:rFonts w:ascii="Times New Roman" w:hAnsi="Times New Roman" w:cs="Times New Roman"/>
          <w:sz w:val="24"/>
          <w:szCs w:val="24"/>
        </w:rPr>
      </w:pPr>
      <w:proofErr w:type="spellStart"/>
      <w:r w:rsidRPr="00F038EB">
        <w:rPr>
          <w:rFonts w:ascii="Times New Roman" w:hAnsi="Times New Roman" w:cs="Times New Roman"/>
          <w:sz w:val="24"/>
          <w:szCs w:val="24"/>
        </w:rPr>
        <w:t>Moaveni</w:t>
      </w:r>
      <w:proofErr w:type="spellEnd"/>
      <w:r w:rsidRPr="00F038EB">
        <w:rPr>
          <w:rFonts w:ascii="Times New Roman" w:hAnsi="Times New Roman" w:cs="Times New Roman"/>
          <w:sz w:val="24"/>
          <w:szCs w:val="24"/>
        </w:rPr>
        <w:t xml:space="preserve">, A., </w:t>
      </w:r>
      <w:proofErr w:type="spellStart"/>
      <w:r w:rsidRPr="00F038EB">
        <w:rPr>
          <w:rFonts w:ascii="Times New Roman" w:hAnsi="Times New Roman" w:cs="Times New Roman"/>
          <w:sz w:val="24"/>
          <w:szCs w:val="24"/>
        </w:rPr>
        <w:t>Gallinaro</w:t>
      </w:r>
      <w:proofErr w:type="spellEnd"/>
      <w:r w:rsidRPr="00F038EB">
        <w:rPr>
          <w:rFonts w:ascii="Times New Roman" w:hAnsi="Times New Roman" w:cs="Times New Roman"/>
          <w:sz w:val="24"/>
          <w:szCs w:val="24"/>
        </w:rPr>
        <w:t xml:space="preserve">, A., Conn, L., Callahan, S., Hammond, M., &amp; </w:t>
      </w:r>
      <w:proofErr w:type="spellStart"/>
      <w:r w:rsidRPr="00F038EB">
        <w:rPr>
          <w:rFonts w:ascii="Times New Roman" w:hAnsi="Times New Roman" w:cs="Times New Roman"/>
          <w:sz w:val="24"/>
          <w:szCs w:val="24"/>
        </w:rPr>
        <w:t>Oandasan</w:t>
      </w:r>
      <w:proofErr w:type="spellEnd"/>
      <w:r w:rsidRPr="00F038EB">
        <w:rPr>
          <w:rFonts w:ascii="Times New Roman" w:hAnsi="Times New Roman" w:cs="Times New Roman"/>
          <w:sz w:val="24"/>
          <w:szCs w:val="24"/>
        </w:rPr>
        <w:t>, I. (2010). A Delphi Approach to Developing a Core Competency Framework for Family Practice Registered Nurses in Ontario. Nursing Leadership, 23(4), 45–60. doi:10.12927/cjnl.2011.22142</w:t>
      </w:r>
    </w:p>
    <w:p w:rsidR="00F038EB" w:rsidRPr="00F038EB" w:rsidRDefault="00F038EB" w:rsidP="00F038EB">
      <w:pPr>
        <w:rPr>
          <w:rFonts w:ascii="Times New Roman" w:hAnsi="Times New Roman" w:cs="Times New Roman"/>
          <w:sz w:val="24"/>
          <w:szCs w:val="24"/>
        </w:rPr>
      </w:pPr>
      <w:proofErr w:type="spellStart"/>
      <w:r w:rsidRPr="00F038EB">
        <w:rPr>
          <w:rFonts w:ascii="Times New Roman" w:hAnsi="Times New Roman" w:cs="Times New Roman"/>
          <w:sz w:val="24"/>
          <w:szCs w:val="24"/>
        </w:rPr>
        <w:t>Moloughney</w:t>
      </w:r>
      <w:proofErr w:type="spellEnd"/>
      <w:r w:rsidRPr="00F038EB">
        <w:rPr>
          <w:rFonts w:ascii="Times New Roman" w:hAnsi="Times New Roman" w:cs="Times New Roman"/>
          <w:sz w:val="24"/>
          <w:szCs w:val="24"/>
        </w:rPr>
        <w:t xml:space="preserve">, B., Moore, K., </w:t>
      </w:r>
      <w:proofErr w:type="spellStart"/>
      <w:r w:rsidRPr="00F038EB">
        <w:rPr>
          <w:rFonts w:ascii="Times New Roman" w:hAnsi="Times New Roman" w:cs="Times New Roman"/>
          <w:sz w:val="24"/>
          <w:szCs w:val="24"/>
        </w:rPr>
        <w:t>Dagnone</w:t>
      </w:r>
      <w:proofErr w:type="spellEnd"/>
      <w:r w:rsidRPr="00F038EB">
        <w:rPr>
          <w:rFonts w:ascii="Times New Roman" w:hAnsi="Times New Roman" w:cs="Times New Roman"/>
          <w:sz w:val="24"/>
          <w:szCs w:val="24"/>
        </w:rPr>
        <w:t xml:space="preserve">, D., &amp; Strong, D. (2017). The development of national </w:t>
      </w:r>
      <w:proofErr w:type="spellStart"/>
      <w:r w:rsidRPr="00F038EB">
        <w:rPr>
          <w:rFonts w:ascii="Times New Roman" w:hAnsi="Times New Roman" w:cs="Times New Roman"/>
          <w:sz w:val="24"/>
          <w:szCs w:val="24"/>
        </w:rPr>
        <w:t>entrustable</w:t>
      </w:r>
      <w:proofErr w:type="spellEnd"/>
      <w:r w:rsidRPr="00F038EB">
        <w:rPr>
          <w:rFonts w:ascii="Times New Roman" w:hAnsi="Times New Roman" w:cs="Times New Roman"/>
          <w:sz w:val="24"/>
          <w:szCs w:val="24"/>
        </w:rPr>
        <w:t xml:space="preserve"> professional activities to inform the training and assessment of public health and preventative medicine residents. Canadian medical education journal, 8(3), e71–e80.</w:t>
      </w:r>
    </w:p>
    <w:p w:rsidR="00F038EB" w:rsidRPr="00F038EB" w:rsidRDefault="00F038EB" w:rsidP="00F038EB">
      <w:pPr>
        <w:rPr>
          <w:rFonts w:ascii="Times New Roman" w:hAnsi="Times New Roman" w:cs="Times New Roman"/>
          <w:sz w:val="24"/>
          <w:szCs w:val="24"/>
        </w:rPr>
      </w:pPr>
      <w:r w:rsidRPr="00F038EB">
        <w:rPr>
          <w:rFonts w:ascii="Times New Roman" w:hAnsi="Times New Roman" w:cs="Times New Roman"/>
          <w:sz w:val="24"/>
          <w:szCs w:val="24"/>
        </w:rPr>
        <w:t xml:space="preserve">Moore, D., Young, C. J., &amp; Hong, J. (2017). Implementing </w:t>
      </w:r>
      <w:proofErr w:type="spellStart"/>
      <w:r w:rsidRPr="00F038EB">
        <w:rPr>
          <w:rFonts w:ascii="Times New Roman" w:hAnsi="Times New Roman" w:cs="Times New Roman"/>
          <w:sz w:val="24"/>
          <w:szCs w:val="24"/>
        </w:rPr>
        <w:t>entrustable</w:t>
      </w:r>
      <w:proofErr w:type="spellEnd"/>
      <w:r w:rsidRPr="00F038EB">
        <w:rPr>
          <w:rFonts w:ascii="Times New Roman" w:hAnsi="Times New Roman" w:cs="Times New Roman"/>
          <w:sz w:val="24"/>
          <w:szCs w:val="24"/>
        </w:rPr>
        <w:t xml:space="preserve"> professional activities: the yellow brick road towards competency-based training? ANZ Journal of Surgery, 87(12), 1001–1005. doi:10.1111/ans.14120</w:t>
      </w:r>
    </w:p>
    <w:p w:rsidR="00F038EB" w:rsidRPr="00F038EB" w:rsidRDefault="00F038EB" w:rsidP="00F038EB">
      <w:pPr>
        <w:rPr>
          <w:rFonts w:ascii="Times New Roman" w:hAnsi="Times New Roman" w:cs="Times New Roman"/>
          <w:sz w:val="24"/>
          <w:szCs w:val="24"/>
        </w:rPr>
      </w:pPr>
      <w:r w:rsidRPr="00F038EB">
        <w:rPr>
          <w:rFonts w:ascii="Times New Roman" w:hAnsi="Times New Roman" w:cs="Times New Roman"/>
          <w:sz w:val="24"/>
          <w:szCs w:val="24"/>
        </w:rPr>
        <w:t xml:space="preserve">Morrison, L. J., Scott, J. O., &amp; Block, S. D. (2007). Developing Initial Competency-Based Outcomes for the Hospice and Palliative Medicine Subspecialist: Phase </w:t>
      </w:r>
      <w:proofErr w:type="gramStart"/>
      <w:r w:rsidRPr="00F038EB">
        <w:rPr>
          <w:rFonts w:ascii="Times New Roman" w:hAnsi="Times New Roman" w:cs="Times New Roman"/>
          <w:sz w:val="24"/>
          <w:szCs w:val="24"/>
        </w:rPr>
        <w:t>I</w:t>
      </w:r>
      <w:proofErr w:type="gramEnd"/>
      <w:r w:rsidRPr="00F038EB">
        <w:rPr>
          <w:rFonts w:ascii="Times New Roman" w:hAnsi="Times New Roman" w:cs="Times New Roman"/>
          <w:sz w:val="24"/>
          <w:szCs w:val="24"/>
        </w:rPr>
        <w:t xml:space="preserve"> of the Hospice and Palliative Medicine Competencies Project. Journal of Palliative Medicine, 10(2), 313–330. doi:10.1089/jpm.2006.9980</w:t>
      </w:r>
    </w:p>
    <w:p w:rsidR="00F038EB" w:rsidRPr="00F038EB" w:rsidRDefault="00F038EB" w:rsidP="00F038EB">
      <w:pPr>
        <w:rPr>
          <w:rFonts w:ascii="Times New Roman" w:hAnsi="Times New Roman" w:cs="Times New Roman"/>
          <w:sz w:val="24"/>
          <w:szCs w:val="24"/>
        </w:rPr>
      </w:pPr>
      <w:r w:rsidRPr="00F038EB">
        <w:rPr>
          <w:rFonts w:ascii="Times New Roman" w:hAnsi="Times New Roman" w:cs="Times New Roman"/>
          <w:sz w:val="24"/>
          <w:szCs w:val="24"/>
        </w:rPr>
        <w:t xml:space="preserve">Myers, J., Krueger, P., Webster, F., </w:t>
      </w:r>
      <w:proofErr w:type="spellStart"/>
      <w:r w:rsidRPr="00F038EB">
        <w:rPr>
          <w:rFonts w:ascii="Times New Roman" w:hAnsi="Times New Roman" w:cs="Times New Roman"/>
          <w:sz w:val="24"/>
          <w:szCs w:val="24"/>
        </w:rPr>
        <w:t>Downar</w:t>
      </w:r>
      <w:proofErr w:type="spellEnd"/>
      <w:r w:rsidRPr="00F038EB">
        <w:rPr>
          <w:rFonts w:ascii="Times New Roman" w:hAnsi="Times New Roman" w:cs="Times New Roman"/>
          <w:sz w:val="24"/>
          <w:szCs w:val="24"/>
        </w:rPr>
        <w:t xml:space="preserve">, J., </w:t>
      </w:r>
      <w:proofErr w:type="spellStart"/>
      <w:r w:rsidRPr="00F038EB">
        <w:rPr>
          <w:rFonts w:ascii="Times New Roman" w:hAnsi="Times New Roman" w:cs="Times New Roman"/>
          <w:sz w:val="24"/>
          <w:szCs w:val="24"/>
        </w:rPr>
        <w:t>Herx</w:t>
      </w:r>
      <w:proofErr w:type="spellEnd"/>
      <w:r w:rsidRPr="00F038EB">
        <w:rPr>
          <w:rFonts w:ascii="Times New Roman" w:hAnsi="Times New Roman" w:cs="Times New Roman"/>
          <w:sz w:val="24"/>
          <w:szCs w:val="24"/>
        </w:rPr>
        <w:t xml:space="preserve">, L., </w:t>
      </w:r>
      <w:proofErr w:type="spellStart"/>
      <w:r w:rsidRPr="00F038EB">
        <w:rPr>
          <w:rFonts w:ascii="Times New Roman" w:hAnsi="Times New Roman" w:cs="Times New Roman"/>
          <w:sz w:val="24"/>
          <w:szCs w:val="24"/>
        </w:rPr>
        <w:t>Jeney</w:t>
      </w:r>
      <w:proofErr w:type="spellEnd"/>
      <w:r w:rsidRPr="00F038EB">
        <w:rPr>
          <w:rFonts w:ascii="Times New Roman" w:hAnsi="Times New Roman" w:cs="Times New Roman"/>
          <w:sz w:val="24"/>
          <w:szCs w:val="24"/>
        </w:rPr>
        <w:t>, C., et al. (2015). Development and Validation of a Set of Palliative Medicine Entrustable Professional Activities: Findings from a Mixed Methods Study. Journal of Palliative Medicine, 18(8), 682–690. doi:10.1089/jpm.2014.0392</w:t>
      </w:r>
    </w:p>
    <w:p w:rsidR="00F777A2" w:rsidRDefault="00F777A2" w:rsidP="00F038EB">
      <w:pPr>
        <w:rPr>
          <w:rFonts w:ascii="Times New Roman" w:hAnsi="Times New Roman" w:cs="Times New Roman"/>
          <w:sz w:val="24"/>
          <w:szCs w:val="24"/>
        </w:rPr>
      </w:pPr>
      <w:r w:rsidRPr="00F777A2">
        <w:rPr>
          <w:rFonts w:ascii="Times New Roman" w:hAnsi="Times New Roman" w:cs="Times New Roman"/>
          <w:sz w:val="24"/>
          <w:szCs w:val="24"/>
        </w:rPr>
        <w:t>National Association of Pharmacy Regulatory Authorities. (2007). Professional Competencies for Canadian Pharmacists at Entry to Practice 2nd Revision. Ottawa: National Association of Pharmacy Regulatory Authorities.</w:t>
      </w:r>
    </w:p>
    <w:p w:rsidR="00F038EB" w:rsidRPr="00F038EB" w:rsidRDefault="00F038EB" w:rsidP="00F038EB">
      <w:pPr>
        <w:rPr>
          <w:rFonts w:ascii="Times New Roman" w:hAnsi="Times New Roman" w:cs="Times New Roman"/>
          <w:sz w:val="24"/>
          <w:szCs w:val="24"/>
        </w:rPr>
      </w:pPr>
      <w:r w:rsidRPr="00F038EB">
        <w:rPr>
          <w:rFonts w:ascii="Times New Roman" w:hAnsi="Times New Roman" w:cs="Times New Roman"/>
          <w:sz w:val="24"/>
          <w:szCs w:val="24"/>
        </w:rPr>
        <w:t>National Physiotherapy Advisory Group. (2017). Competency Profile for Physiotherapists in Canada. National Physiotherapy Advisory Group.</w:t>
      </w:r>
    </w:p>
    <w:p w:rsidR="00F038EB" w:rsidRPr="00F038EB" w:rsidRDefault="00F038EB" w:rsidP="00F038EB">
      <w:pPr>
        <w:rPr>
          <w:rFonts w:ascii="Times New Roman" w:hAnsi="Times New Roman" w:cs="Times New Roman"/>
          <w:sz w:val="24"/>
          <w:szCs w:val="24"/>
        </w:rPr>
      </w:pPr>
      <w:proofErr w:type="spellStart"/>
      <w:r w:rsidRPr="00F038EB">
        <w:rPr>
          <w:rFonts w:ascii="Times New Roman" w:hAnsi="Times New Roman" w:cs="Times New Roman"/>
          <w:sz w:val="24"/>
          <w:szCs w:val="24"/>
        </w:rPr>
        <w:lastRenderedPageBreak/>
        <w:t>Nieminen</w:t>
      </w:r>
      <w:proofErr w:type="spellEnd"/>
      <w:r w:rsidRPr="00F038EB">
        <w:rPr>
          <w:rFonts w:ascii="Times New Roman" w:hAnsi="Times New Roman" w:cs="Times New Roman"/>
          <w:sz w:val="24"/>
          <w:szCs w:val="24"/>
        </w:rPr>
        <w:t xml:space="preserve">, A. L., </w:t>
      </w:r>
      <w:proofErr w:type="spellStart"/>
      <w:r w:rsidRPr="00F038EB">
        <w:rPr>
          <w:rFonts w:ascii="Times New Roman" w:hAnsi="Times New Roman" w:cs="Times New Roman"/>
          <w:sz w:val="24"/>
          <w:szCs w:val="24"/>
        </w:rPr>
        <w:t>Mannevaara</w:t>
      </w:r>
      <w:proofErr w:type="spellEnd"/>
      <w:r w:rsidRPr="00F038EB">
        <w:rPr>
          <w:rFonts w:ascii="Times New Roman" w:hAnsi="Times New Roman" w:cs="Times New Roman"/>
          <w:sz w:val="24"/>
          <w:szCs w:val="24"/>
        </w:rPr>
        <w:t xml:space="preserve">, B., &amp; </w:t>
      </w:r>
      <w:proofErr w:type="spellStart"/>
      <w:r w:rsidRPr="00F038EB">
        <w:rPr>
          <w:rFonts w:ascii="Times New Roman" w:hAnsi="Times New Roman" w:cs="Times New Roman"/>
          <w:sz w:val="24"/>
          <w:szCs w:val="24"/>
        </w:rPr>
        <w:t>Fagerström</w:t>
      </w:r>
      <w:proofErr w:type="spellEnd"/>
      <w:r w:rsidRPr="00F038EB">
        <w:rPr>
          <w:rFonts w:ascii="Times New Roman" w:hAnsi="Times New Roman" w:cs="Times New Roman"/>
          <w:sz w:val="24"/>
          <w:szCs w:val="24"/>
        </w:rPr>
        <w:t>, L. (2011). Advanced practice nurses’ scope of practice: A qualitative study of advanced clinical competencies. Scandinavian Journal of Caring Sciences, 25(4), 661–670. doi:10.1111/j.1471-6712.2011.00876.x</w:t>
      </w:r>
    </w:p>
    <w:p w:rsidR="00F038EB" w:rsidRPr="00F038EB" w:rsidRDefault="00F038EB" w:rsidP="00F038EB">
      <w:pPr>
        <w:rPr>
          <w:rFonts w:ascii="Times New Roman" w:hAnsi="Times New Roman" w:cs="Times New Roman"/>
          <w:sz w:val="24"/>
          <w:szCs w:val="24"/>
        </w:rPr>
      </w:pPr>
      <w:proofErr w:type="spellStart"/>
      <w:r w:rsidRPr="00F038EB">
        <w:rPr>
          <w:rFonts w:ascii="Times New Roman" w:hAnsi="Times New Roman" w:cs="Times New Roman"/>
          <w:sz w:val="24"/>
          <w:szCs w:val="24"/>
        </w:rPr>
        <w:t>Niskala</w:t>
      </w:r>
      <w:proofErr w:type="spellEnd"/>
      <w:r w:rsidRPr="00F038EB">
        <w:rPr>
          <w:rFonts w:ascii="Times New Roman" w:hAnsi="Times New Roman" w:cs="Times New Roman"/>
          <w:sz w:val="24"/>
          <w:szCs w:val="24"/>
        </w:rPr>
        <w:t xml:space="preserve">, H. (1986). Competencies and Skills Required by Nurses Working in Forensic Areas. Western Journal of Nursing Research, 8(4), 400–413. </w:t>
      </w:r>
      <w:proofErr w:type="gramStart"/>
      <w:r w:rsidRPr="00F038EB">
        <w:rPr>
          <w:rFonts w:ascii="Times New Roman" w:hAnsi="Times New Roman" w:cs="Times New Roman"/>
          <w:sz w:val="24"/>
          <w:szCs w:val="24"/>
        </w:rPr>
        <w:t>doi:</w:t>
      </w:r>
      <w:proofErr w:type="gramEnd"/>
      <w:r w:rsidRPr="00F038EB">
        <w:rPr>
          <w:rFonts w:ascii="Times New Roman" w:hAnsi="Times New Roman" w:cs="Times New Roman"/>
          <w:sz w:val="24"/>
          <w:szCs w:val="24"/>
        </w:rPr>
        <w:t>10.1177/019394598600800402</w:t>
      </w:r>
    </w:p>
    <w:p w:rsidR="00F038EB" w:rsidRPr="00F038EB" w:rsidRDefault="00F038EB" w:rsidP="00F038EB">
      <w:pPr>
        <w:rPr>
          <w:rFonts w:ascii="Times New Roman" w:hAnsi="Times New Roman" w:cs="Times New Roman"/>
          <w:sz w:val="24"/>
          <w:szCs w:val="24"/>
        </w:rPr>
      </w:pPr>
      <w:r w:rsidRPr="00F038EB">
        <w:rPr>
          <w:rFonts w:ascii="Times New Roman" w:hAnsi="Times New Roman" w:cs="Times New Roman"/>
          <w:sz w:val="24"/>
          <w:szCs w:val="24"/>
        </w:rPr>
        <w:t>O’Keeffe, M. (2014). Clinical competence in developmental-behavioural paediatrics: Raising the bar. Journal of Paediatrics and Child Health, 50(1), 3–10. doi:10.1111/jpc.12238</w:t>
      </w:r>
    </w:p>
    <w:p w:rsidR="00F038EB" w:rsidRPr="00F038EB" w:rsidRDefault="00F038EB" w:rsidP="00F038EB">
      <w:pPr>
        <w:rPr>
          <w:rFonts w:ascii="Times New Roman" w:hAnsi="Times New Roman" w:cs="Times New Roman"/>
          <w:sz w:val="24"/>
          <w:szCs w:val="24"/>
        </w:rPr>
      </w:pPr>
      <w:r w:rsidRPr="00F038EB">
        <w:rPr>
          <w:rFonts w:ascii="Times New Roman" w:hAnsi="Times New Roman" w:cs="Times New Roman"/>
          <w:sz w:val="24"/>
          <w:szCs w:val="24"/>
        </w:rPr>
        <w:t xml:space="preserve">O’Leary, K. J., </w:t>
      </w:r>
      <w:proofErr w:type="spellStart"/>
      <w:r w:rsidRPr="00F038EB">
        <w:rPr>
          <w:rFonts w:ascii="Times New Roman" w:hAnsi="Times New Roman" w:cs="Times New Roman"/>
          <w:sz w:val="24"/>
          <w:szCs w:val="24"/>
        </w:rPr>
        <w:t>Afsar-Manesh</w:t>
      </w:r>
      <w:proofErr w:type="spellEnd"/>
      <w:r w:rsidRPr="00F038EB">
        <w:rPr>
          <w:rFonts w:ascii="Times New Roman" w:hAnsi="Times New Roman" w:cs="Times New Roman"/>
          <w:sz w:val="24"/>
          <w:szCs w:val="24"/>
        </w:rPr>
        <w:t xml:space="preserve">, N., </w:t>
      </w:r>
      <w:proofErr w:type="spellStart"/>
      <w:r w:rsidRPr="00F038EB">
        <w:rPr>
          <w:rFonts w:ascii="Times New Roman" w:hAnsi="Times New Roman" w:cs="Times New Roman"/>
          <w:sz w:val="24"/>
          <w:szCs w:val="24"/>
        </w:rPr>
        <w:t>Budnitz</w:t>
      </w:r>
      <w:proofErr w:type="spellEnd"/>
      <w:r w:rsidRPr="00F038EB">
        <w:rPr>
          <w:rFonts w:ascii="Times New Roman" w:hAnsi="Times New Roman" w:cs="Times New Roman"/>
          <w:sz w:val="24"/>
          <w:szCs w:val="24"/>
        </w:rPr>
        <w:t>, T., Dunn, A. S., &amp; Myers, J. S. (2011). Hospital quality and patient safety competencies: Development, description, and recommendations for use. Journal of Hospital Medicine, 6(9), 530–536. doi:10.1002/jhm.937</w:t>
      </w:r>
    </w:p>
    <w:p w:rsidR="00F038EB" w:rsidRPr="00F038EB" w:rsidRDefault="00F038EB" w:rsidP="00F038EB">
      <w:pPr>
        <w:rPr>
          <w:rFonts w:ascii="Times New Roman" w:hAnsi="Times New Roman" w:cs="Times New Roman"/>
          <w:sz w:val="24"/>
          <w:szCs w:val="24"/>
        </w:rPr>
      </w:pPr>
      <w:proofErr w:type="spellStart"/>
      <w:r w:rsidRPr="00F038EB">
        <w:rPr>
          <w:rFonts w:ascii="Times New Roman" w:hAnsi="Times New Roman" w:cs="Times New Roman"/>
          <w:sz w:val="24"/>
          <w:szCs w:val="24"/>
        </w:rPr>
        <w:t>Oandasan</w:t>
      </w:r>
      <w:proofErr w:type="spellEnd"/>
      <w:r w:rsidRPr="00F038EB">
        <w:rPr>
          <w:rFonts w:ascii="Times New Roman" w:hAnsi="Times New Roman" w:cs="Times New Roman"/>
          <w:sz w:val="24"/>
          <w:szCs w:val="24"/>
        </w:rPr>
        <w:t xml:space="preserve">, I. F., Hammond, M., </w:t>
      </w:r>
      <w:proofErr w:type="spellStart"/>
      <w:r w:rsidRPr="00F038EB">
        <w:rPr>
          <w:rFonts w:ascii="Times New Roman" w:hAnsi="Times New Roman" w:cs="Times New Roman"/>
          <w:sz w:val="24"/>
          <w:szCs w:val="24"/>
        </w:rPr>
        <w:t>Gotlib</w:t>
      </w:r>
      <w:proofErr w:type="spellEnd"/>
      <w:r w:rsidRPr="00F038EB">
        <w:rPr>
          <w:rFonts w:ascii="Times New Roman" w:hAnsi="Times New Roman" w:cs="Times New Roman"/>
          <w:sz w:val="24"/>
          <w:szCs w:val="24"/>
        </w:rPr>
        <w:t xml:space="preserve"> Conn, L., Callahan, S., </w:t>
      </w:r>
      <w:proofErr w:type="spellStart"/>
      <w:r w:rsidRPr="00F038EB">
        <w:rPr>
          <w:rFonts w:ascii="Times New Roman" w:hAnsi="Times New Roman" w:cs="Times New Roman"/>
          <w:sz w:val="24"/>
          <w:szCs w:val="24"/>
        </w:rPr>
        <w:t>Gallinaro</w:t>
      </w:r>
      <w:proofErr w:type="spellEnd"/>
      <w:r w:rsidRPr="00F038EB">
        <w:rPr>
          <w:rFonts w:ascii="Times New Roman" w:hAnsi="Times New Roman" w:cs="Times New Roman"/>
          <w:sz w:val="24"/>
          <w:szCs w:val="24"/>
        </w:rPr>
        <w:t xml:space="preserve">, A., &amp; </w:t>
      </w:r>
      <w:proofErr w:type="spellStart"/>
      <w:r w:rsidRPr="00F038EB">
        <w:rPr>
          <w:rFonts w:ascii="Times New Roman" w:hAnsi="Times New Roman" w:cs="Times New Roman"/>
          <w:sz w:val="24"/>
          <w:szCs w:val="24"/>
        </w:rPr>
        <w:t>Moaveni</w:t>
      </w:r>
      <w:proofErr w:type="spellEnd"/>
      <w:r w:rsidRPr="00F038EB">
        <w:rPr>
          <w:rFonts w:ascii="Times New Roman" w:hAnsi="Times New Roman" w:cs="Times New Roman"/>
          <w:sz w:val="24"/>
          <w:szCs w:val="24"/>
        </w:rPr>
        <w:t>, A. (2010). Family practice registered nurses: The time has come. Canadian Family Physician, 56(10), e375-82. https://www.ncbi.nlm.nih.gov/pmc/articles/PMC2954102/pdf/056e375.pdf</w:t>
      </w:r>
    </w:p>
    <w:p w:rsidR="00F038EB" w:rsidRPr="00F038EB" w:rsidRDefault="00F038EB" w:rsidP="00F038EB">
      <w:pPr>
        <w:rPr>
          <w:rFonts w:ascii="Times New Roman" w:hAnsi="Times New Roman" w:cs="Times New Roman"/>
          <w:sz w:val="24"/>
          <w:szCs w:val="24"/>
        </w:rPr>
      </w:pPr>
      <w:r w:rsidRPr="00F038EB">
        <w:rPr>
          <w:rFonts w:ascii="Times New Roman" w:hAnsi="Times New Roman" w:cs="Times New Roman"/>
          <w:sz w:val="24"/>
          <w:szCs w:val="24"/>
        </w:rPr>
        <w:t>Palermo, C., Capra, S., Beck, E. J., Dart, J., Conway, J., &amp; Ash, S. (2017). Development of advanced practice competency standards for dietetics in Australia. Nutrition and Dietetics, 74(4), 327–333. doi:10.1111/1747-0080.12338</w:t>
      </w:r>
    </w:p>
    <w:p w:rsidR="00F038EB" w:rsidRPr="00F038EB" w:rsidRDefault="00F038EB" w:rsidP="00F038EB">
      <w:pPr>
        <w:rPr>
          <w:rFonts w:ascii="Times New Roman" w:hAnsi="Times New Roman" w:cs="Times New Roman"/>
          <w:sz w:val="24"/>
          <w:szCs w:val="24"/>
        </w:rPr>
      </w:pPr>
      <w:r w:rsidRPr="00F038EB">
        <w:rPr>
          <w:rFonts w:ascii="Times New Roman" w:hAnsi="Times New Roman" w:cs="Times New Roman"/>
          <w:sz w:val="24"/>
          <w:szCs w:val="24"/>
        </w:rPr>
        <w:t>Palermo, C., Conway, J., Beck, E. J., Dart, J., Capra, S., &amp; Ash, S. (2016). Methodology for developing competency standards for dietitians in Australia. Nursing and Health Sciences, 18(1), 130–137. doi:10.1111/nhs.12247</w:t>
      </w:r>
    </w:p>
    <w:p w:rsidR="00F038EB" w:rsidRPr="00F038EB" w:rsidRDefault="00F038EB" w:rsidP="00F038EB">
      <w:pPr>
        <w:rPr>
          <w:rFonts w:ascii="Times New Roman" w:hAnsi="Times New Roman" w:cs="Times New Roman"/>
          <w:sz w:val="24"/>
          <w:szCs w:val="24"/>
        </w:rPr>
      </w:pPr>
      <w:r w:rsidRPr="00F038EB">
        <w:rPr>
          <w:rFonts w:ascii="Times New Roman" w:hAnsi="Times New Roman" w:cs="Times New Roman"/>
          <w:sz w:val="24"/>
          <w:szCs w:val="24"/>
        </w:rPr>
        <w:t>Paramedic Association of Canada. (2011). National Occupational Competency Profile for Paramedics. Ottawa: Paramedic Association of Canada.</w:t>
      </w:r>
    </w:p>
    <w:p w:rsidR="00F038EB" w:rsidRDefault="00F038EB" w:rsidP="00F038EB">
      <w:pPr>
        <w:rPr>
          <w:rFonts w:ascii="Times New Roman" w:hAnsi="Times New Roman" w:cs="Times New Roman"/>
          <w:sz w:val="24"/>
          <w:szCs w:val="24"/>
        </w:rPr>
      </w:pPr>
      <w:r w:rsidRPr="00F038EB">
        <w:rPr>
          <w:rFonts w:ascii="Times New Roman" w:hAnsi="Times New Roman" w:cs="Times New Roman"/>
          <w:sz w:val="24"/>
          <w:szCs w:val="24"/>
        </w:rPr>
        <w:t xml:space="preserve">Parker, T. A., </w:t>
      </w:r>
      <w:proofErr w:type="spellStart"/>
      <w:r w:rsidRPr="00F038EB">
        <w:rPr>
          <w:rFonts w:ascii="Times New Roman" w:hAnsi="Times New Roman" w:cs="Times New Roman"/>
          <w:sz w:val="24"/>
          <w:szCs w:val="24"/>
        </w:rPr>
        <w:t>Guiton</w:t>
      </w:r>
      <w:proofErr w:type="spellEnd"/>
      <w:r w:rsidRPr="00F038EB">
        <w:rPr>
          <w:rFonts w:ascii="Times New Roman" w:hAnsi="Times New Roman" w:cs="Times New Roman"/>
          <w:sz w:val="24"/>
          <w:szCs w:val="24"/>
        </w:rPr>
        <w:t xml:space="preserve">, G., &amp; Jones, M. D. (2017). Choosing </w:t>
      </w:r>
      <w:proofErr w:type="spellStart"/>
      <w:r w:rsidRPr="00F038EB">
        <w:rPr>
          <w:rFonts w:ascii="Times New Roman" w:hAnsi="Times New Roman" w:cs="Times New Roman"/>
          <w:sz w:val="24"/>
          <w:szCs w:val="24"/>
        </w:rPr>
        <w:t>entrustable</w:t>
      </w:r>
      <w:proofErr w:type="spellEnd"/>
      <w:r w:rsidRPr="00F038EB">
        <w:rPr>
          <w:rFonts w:ascii="Times New Roman" w:hAnsi="Times New Roman" w:cs="Times New Roman"/>
          <w:sz w:val="24"/>
          <w:szCs w:val="24"/>
        </w:rPr>
        <w:t xml:space="preserve"> professional activities for neonatology: A Delphi study. Journal of Perinatology, 37(12), 1335–1340. doi:10.1038/jp.2017.144</w:t>
      </w:r>
    </w:p>
    <w:p w:rsidR="005D5DD7" w:rsidRPr="00F038EB" w:rsidRDefault="005D5DD7" w:rsidP="00F038EB">
      <w:pPr>
        <w:rPr>
          <w:rFonts w:ascii="Times New Roman" w:hAnsi="Times New Roman" w:cs="Times New Roman"/>
          <w:sz w:val="24"/>
          <w:szCs w:val="24"/>
        </w:rPr>
      </w:pPr>
      <w:r w:rsidRPr="005D5DD7">
        <w:rPr>
          <w:rFonts w:ascii="Times New Roman" w:hAnsi="Times New Roman" w:cs="Times New Roman"/>
          <w:sz w:val="24"/>
          <w:szCs w:val="24"/>
        </w:rPr>
        <w:t>Parkinson’s UK. (2016). Competencies: A competency framework for nurses working in Parkinson’s disease management 3rd edition. Royal College of Nursing, PDNSA. London: Parkinson’s UK. doi:10.4137/NMi.s29530</w:t>
      </w:r>
    </w:p>
    <w:p w:rsidR="00F038EB" w:rsidRPr="00F038EB" w:rsidRDefault="00F038EB" w:rsidP="00F038EB">
      <w:pPr>
        <w:rPr>
          <w:rFonts w:ascii="Times New Roman" w:hAnsi="Times New Roman" w:cs="Times New Roman"/>
          <w:sz w:val="24"/>
          <w:szCs w:val="24"/>
        </w:rPr>
      </w:pPr>
      <w:r w:rsidRPr="00F038EB">
        <w:rPr>
          <w:rFonts w:ascii="Times New Roman" w:hAnsi="Times New Roman" w:cs="Times New Roman"/>
          <w:sz w:val="24"/>
          <w:szCs w:val="24"/>
        </w:rPr>
        <w:t xml:space="preserve">Partnership for Dietetic Education and Practice. (2012). </w:t>
      </w:r>
      <w:proofErr w:type="gramStart"/>
      <w:r w:rsidRPr="00F038EB">
        <w:rPr>
          <w:rFonts w:ascii="Times New Roman" w:hAnsi="Times New Roman" w:cs="Times New Roman"/>
          <w:sz w:val="24"/>
          <w:szCs w:val="24"/>
        </w:rPr>
        <w:t>The</w:t>
      </w:r>
      <w:proofErr w:type="gramEnd"/>
      <w:r w:rsidRPr="00F038EB">
        <w:rPr>
          <w:rFonts w:ascii="Times New Roman" w:hAnsi="Times New Roman" w:cs="Times New Roman"/>
          <w:sz w:val="24"/>
          <w:szCs w:val="24"/>
        </w:rPr>
        <w:t xml:space="preserve"> Integrated Competencies for Dietetic Education and Practice. Canada: Partnership for Dietetic Education and Practice.</w:t>
      </w:r>
    </w:p>
    <w:p w:rsidR="00F038EB" w:rsidRPr="00F038EB" w:rsidRDefault="00F038EB" w:rsidP="00F038EB">
      <w:pPr>
        <w:rPr>
          <w:rFonts w:ascii="Times New Roman" w:hAnsi="Times New Roman" w:cs="Times New Roman"/>
          <w:sz w:val="24"/>
          <w:szCs w:val="24"/>
        </w:rPr>
      </w:pPr>
      <w:r w:rsidRPr="00F038EB">
        <w:rPr>
          <w:rFonts w:ascii="Times New Roman" w:hAnsi="Times New Roman" w:cs="Times New Roman"/>
          <w:sz w:val="24"/>
          <w:szCs w:val="24"/>
        </w:rPr>
        <w:t xml:space="preserve">Patterson, F., Ferguson, E., Lane, P., Farrell, K., </w:t>
      </w:r>
      <w:proofErr w:type="spellStart"/>
      <w:r w:rsidRPr="00F038EB">
        <w:rPr>
          <w:rFonts w:ascii="Times New Roman" w:hAnsi="Times New Roman" w:cs="Times New Roman"/>
          <w:sz w:val="24"/>
          <w:szCs w:val="24"/>
        </w:rPr>
        <w:t>Martlew</w:t>
      </w:r>
      <w:proofErr w:type="spellEnd"/>
      <w:r w:rsidRPr="00F038EB">
        <w:rPr>
          <w:rFonts w:ascii="Times New Roman" w:hAnsi="Times New Roman" w:cs="Times New Roman"/>
          <w:sz w:val="24"/>
          <w:szCs w:val="24"/>
        </w:rPr>
        <w:t xml:space="preserve">, J., &amp; Wells, A. (2000). A competency model for general practice: Implications for selection, training, and development. British Journal of General Practice, 50(452), 188–193. </w:t>
      </w:r>
      <w:proofErr w:type="gramStart"/>
      <w:r w:rsidRPr="00F038EB">
        <w:rPr>
          <w:rFonts w:ascii="Times New Roman" w:hAnsi="Times New Roman" w:cs="Times New Roman"/>
          <w:sz w:val="24"/>
          <w:szCs w:val="24"/>
        </w:rPr>
        <w:t>doi:</w:t>
      </w:r>
      <w:proofErr w:type="gramEnd"/>
      <w:r w:rsidRPr="00F038EB">
        <w:rPr>
          <w:rFonts w:ascii="Times New Roman" w:hAnsi="Times New Roman" w:cs="Times New Roman"/>
          <w:sz w:val="24"/>
          <w:szCs w:val="24"/>
        </w:rPr>
        <w:t>10.3399/bjgp13X667196</w:t>
      </w:r>
    </w:p>
    <w:p w:rsidR="00F038EB" w:rsidRPr="00F038EB" w:rsidRDefault="00F038EB" w:rsidP="00F038EB">
      <w:pPr>
        <w:rPr>
          <w:rFonts w:ascii="Times New Roman" w:hAnsi="Times New Roman" w:cs="Times New Roman"/>
          <w:sz w:val="24"/>
          <w:szCs w:val="24"/>
        </w:rPr>
      </w:pPr>
      <w:proofErr w:type="spellStart"/>
      <w:r w:rsidRPr="00F038EB">
        <w:rPr>
          <w:rFonts w:ascii="Times New Roman" w:hAnsi="Times New Roman" w:cs="Times New Roman"/>
          <w:sz w:val="24"/>
          <w:szCs w:val="24"/>
        </w:rPr>
        <w:t>Penciner</w:t>
      </w:r>
      <w:proofErr w:type="spellEnd"/>
      <w:r w:rsidRPr="00F038EB">
        <w:rPr>
          <w:rFonts w:ascii="Times New Roman" w:hAnsi="Times New Roman" w:cs="Times New Roman"/>
          <w:sz w:val="24"/>
          <w:szCs w:val="24"/>
        </w:rPr>
        <w:t xml:space="preserve">, R., </w:t>
      </w:r>
      <w:proofErr w:type="spellStart"/>
      <w:r w:rsidRPr="00F038EB">
        <w:rPr>
          <w:rFonts w:ascii="Times New Roman" w:hAnsi="Times New Roman" w:cs="Times New Roman"/>
          <w:sz w:val="24"/>
          <w:szCs w:val="24"/>
        </w:rPr>
        <w:t>Langhan</w:t>
      </w:r>
      <w:proofErr w:type="spellEnd"/>
      <w:r w:rsidRPr="00F038EB">
        <w:rPr>
          <w:rFonts w:ascii="Times New Roman" w:hAnsi="Times New Roman" w:cs="Times New Roman"/>
          <w:sz w:val="24"/>
          <w:szCs w:val="24"/>
        </w:rPr>
        <w:t xml:space="preserve">, T., Lee, R., McEwen, J., Woods, R. A., &amp; </w:t>
      </w:r>
      <w:proofErr w:type="spellStart"/>
      <w:r w:rsidRPr="00F038EB">
        <w:rPr>
          <w:rFonts w:ascii="Times New Roman" w:hAnsi="Times New Roman" w:cs="Times New Roman"/>
          <w:sz w:val="24"/>
          <w:szCs w:val="24"/>
        </w:rPr>
        <w:t>Bandiera</w:t>
      </w:r>
      <w:proofErr w:type="spellEnd"/>
      <w:r w:rsidRPr="00F038EB">
        <w:rPr>
          <w:rFonts w:ascii="Times New Roman" w:hAnsi="Times New Roman" w:cs="Times New Roman"/>
          <w:sz w:val="24"/>
          <w:szCs w:val="24"/>
        </w:rPr>
        <w:t>, G. (2011). Using a Delphi process to establish consensus on emergency medicine clerkship competencies. Medical Teacher, 33(6), 333–339. doi:10.3109/0142159X.2011.575903</w:t>
      </w:r>
    </w:p>
    <w:p w:rsidR="00F038EB" w:rsidRPr="00F038EB" w:rsidRDefault="00F038EB" w:rsidP="00F038EB">
      <w:pPr>
        <w:rPr>
          <w:rFonts w:ascii="Times New Roman" w:hAnsi="Times New Roman" w:cs="Times New Roman"/>
          <w:sz w:val="24"/>
          <w:szCs w:val="24"/>
        </w:rPr>
      </w:pPr>
      <w:proofErr w:type="spellStart"/>
      <w:r w:rsidRPr="00F038EB">
        <w:rPr>
          <w:rFonts w:ascii="Times New Roman" w:hAnsi="Times New Roman" w:cs="Times New Roman"/>
          <w:sz w:val="24"/>
          <w:szCs w:val="24"/>
        </w:rPr>
        <w:t>Pillay</w:t>
      </w:r>
      <w:proofErr w:type="spellEnd"/>
      <w:r w:rsidRPr="00F038EB">
        <w:rPr>
          <w:rFonts w:ascii="Times New Roman" w:hAnsi="Times New Roman" w:cs="Times New Roman"/>
          <w:sz w:val="24"/>
          <w:szCs w:val="24"/>
        </w:rPr>
        <w:t>, R. (2010). Towards a competency-based framework for nursing management education. International Journal of Nursing Practice, 16(6), 545–554. doi:10.1111/j.1440-172X.2010.01880.x</w:t>
      </w:r>
    </w:p>
    <w:p w:rsidR="00F038EB" w:rsidRPr="00F038EB" w:rsidRDefault="00F038EB" w:rsidP="00F038EB">
      <w:pPr>
        <w:rPr>
          <w:rFonts w:ascii="Times New Roman" w:hAnsi="Times New Roman" w:cs="Times New Roman"/>
          <w:sz w:val="24"/>
          <w:szCs w:val="24"/>
        </w:rPr>
      </w:pPr>
      <w:r w:rsidRPr="00F038EB">
        <w:rPr>
          <w:rFonts w:ascii="Times New Roman" w:hAnsi="Times New Roman" w:cs="Times New Roman"/>
          <w:sz w:val="24"/>
          <w:szCs w:val="24"/>
        </w:rPr>
        <w:lastRenderedPageBreak/>
        <w:t xml:space="preserve">Pugh, D., </w:t>
      </w:r>
      <w:proofErr w:type="spellStart"/>
      <w:r w:rsidRPr="00F038EB">
        <w:rPr>
          <w:rFonts w:ascii="Times New Roman" w:hAnsi="Times New Roman" w:cs="Times New Roman"/>
          <w:sz w:val="24"/>
          <w:szCs w:val="24"/>
        </w:rPr>
        <w:t>Cavalcanti</w:t>
      </w:r>
      <w:proofErr w:type="spellEnd"/>
      <w:r w:rsidRPr="00F038EB">
        <w:rPr>
          <w:rFonts w:ascii="Times New Roman" w:hAnsi="Times New Roman" w:cs="Times New Roman"/>
          <w:sz w:val="24"/>
          <w:szCs w:val="24"/>
        </w:rPr>
        <w:t xml:space="preserve">, R. B., </w:t>
      </w:r>
      <w:proofErr w:type="spellStart"/>
      <w:r w:rsidRPr="00F038EB">
        <w:rPr>
          <w:rFonts w:ascii="Times New Roman" w:hAnsi="Times New Roman" w:cs="Times New Roman"/>
          <w:sz w:val="24"/>
          <w:szCs w:val="24"/>
        </w:rPr>
        <w:t>Halman</w:t>
      </w:r>
      <w:proofErr w:type="spellEnd"/>
      <w:r w:rsidRPr="00F038EB">
        <w:rPr>
          <w:rFonts w:ascii="Times New Roman" w:hAnsi="Times New Roman" w:cs="Times New Roman"/>
          <w:sz w:val="24"/>
          <w:szCs w:val="24"/>
        </w:rPr>
        <w:t xml:space="preserve">, S., Ma, I. W. Y., </w:t>
      </w:r>
      <w:proofErr w:type="spellStart"/>
      <w:r w:rsidRPr="00F038EB">
        <w:rPr>
          <w:rFonts w:ascii="Times New Roman" w:hAnsi="Times New Roman" w:cs="Times New Roman"/>
          <w:sz w:val="24"/>
          <w:szCs w:val="24"/>
        </w:rPr>
        <w:t>Mylopoulos</w:t>
      </w:r>
      <w:proofErr w:type="spellEnd"/>
      <w:r w:rsidRPr="00F038EB">
        <w:rPr>
          <w:rFonts w:ascii="Times New Roman" w:hAnsi="Times New Roman" w:cs="Times New Roman"/>
          <w:sz w:val="24"/>
          <w:szCs w:val="24"/>
        </w:rPr>
        <w:t>, M., Shanks, D., &amp; Stroud, L. (2017). Using the Entrustable Professional Activities Framework in the Assessment of Procedural Skills. Journal of Graduate Medical Education, 9(2), 209–214. doi:10.4300/JGME-D-16-00282.1</w:t>
      </w:r>
    </w:p>
    <w:p w:rsidR="00F038EB" w:rsidRPr="00F038EB" w:rsidRDefault="00F038EB" w:rsidP="00F038EB">
      <w:pPr>
        <w:rPr>
          <w:rFonts w:ascii="Times New Roman" w:hAnsi="Times New Roman" w:cs="Times New Roman"/>
          <w:sz w:val="24"/>
          <w:szCs w:val="24"/>
        </w:rPr>
      </w:pPr>
      <w:r w:rsidRPr="00F038EB">
        <w:rPr>
          <w:rFonts w:ascii="Times New Roman" w:hAnsi="Times New Roman" w:cs="Times New Roman"/>
          <w:sz w:val="24"/>
          <w:szCs w:val="24"/>
        </w:rPr>
        <w:t xml:space="preserve">Redwood-Campbell, L., </w:t>
      </w:r>
      <w:proofErr w:type="spellStart"/>
      <w:r w:rsidRPr="00F038EB">
        <w:rPr>
          <w:rFonts w:ascii="Times New Roman" w:hAnsi="Times New Roman" w:cs="Times New Roman"/>
          <w:sz w:val="24"/>
          <w:szCs w:val="24"/>
        </w:rPr>
        <w:t>Pakes</w:t>
      </w:r>
      <w:proofErr w:type="spellEnd"/>
      <w:r w:rsidRPr="00F038EB">
        <w:rPr>
          <w:rFonts w:ascii="Times New Roman" w:hAnsi="Times New Roman" w:cs="Times New Roman"/>
          <w:sz w:val="24"/>
          <w:szCs w:val="24"/>
        </w:rPr>
        <w:t xml:space="preserve">, B., Rouleau, K., MacDonald, C. J., Arya, N., </w:t>
      </w:r>
      <w:proofErr w:type="spellStart"/>
      <w:r w:rsidRPr="00F038EB">
        <w:rPr>
          <w:rFonts w:ascii="Times New Roman" w:hAnsi="Times New Roman" w:cs="Times New Roman"/>
          <w:sz w:val="24"/>
          <w:szCs w:val="24"/>
        </w:rPr>
        <w:t>Purkey</w:t>
      </w:r>
      <w:proofErr w:type="spellEnd"/>
      <w:r w:rsidRPr="00F038EB">
        <w:rPr>
          <w:rFonts w:ascii="Times New Roman" w:hAnsi="Times New Roman" w:cs="Times New Roman"/>
          <w:sz w:val="24"/>
          <w:szCs w:val="24"/>
        </w:rPr>
        <w:t xml:space="preserve">, E., et al. (2011). Developing a curriculum framework for global health in family medicine: emerging principles, competencies, and educational approaches. BMC medical education, 11, 46. </w:t>
      </w:r>
      <w:proofErr w:type="spellStart"/>
      <w:r w:rsidRPr="00F038EB">
        <w:rPr>
          <w:rFonts w:ascii="Times New Roman" w:hAnsi="Times New Roman" w:cs="Times New Roman"/>
          <w:sz w:val="24"/>
          <w:szCs w:val="24"/>
        </w:rPr>
        <w:t>doi:https</w:t>
      </w:r>
      <w:proofErr w:type="spellEnd"/>
      <w:r w:rsidRPr="00F038EB">
        <w:rPr>
          <w:rFonts w:ascii="Times New Roman" w:hAnsi="Times New Roman" w:cs="Times New Roman"/>
          <w:sz w:val="24"/>
          <w:szCs w:val="24"/>
        </w:rPr>
        <w:t>://dx.doi.org/10.1186/1472-6920-11-46</w:t>
      </w:r>
    </w:p>
    <w:p w:rsidR="00F038EB" w:rsidRPr="00F038EB" w:rsidRDefault="00F038EB" w:rsidP="00F038EB">
      <w:pPr>
        <w:rPr>
          <w:rFonts w:ascii="Times New Roman" w:hAnsi="Times New Roman" w:cs="Times New Roman"/>
          <w:sz w:val="24"/>
          <w:szCs w:val="24"/>
        </w:rPr>
      </w:pPr>
      <w:proofErr w:type="spellStart"/>
      <w:r w:rsidRPr="00F038EB">
        <w:rPr>
          <w:rFonts w:ascii="Times New Roman" w:hAnsi="Times New Roman" w:cs="Times New Roman"/>
          <w:sz w:val="24"/>
          <w:szCs w:val="24"/>
        </w:rPr>
        <w:t>Reetoo</w:t>
      </w:r>
      <w:proofErr w:type="spellEnd"/>
      <w:r w:rsidRPr="00F038EB">
        <w:rPr>
          <w:rFonts w:ascii="Times New Roman" w:hAnsi="Times New Roman" w:cs="Times New Roman"/>
          <w:sz w:val="24"/>
          <w:szCs w:val="24"/>
        </w:rPr>
        <w:t>, K. N., Harrington, J. M., &amp; Macdonald, E. B. (2005). Required competencies of occupational physicians: A Delphi survey of UK customers. Occupational and Environmental Medicine, 62(6), 406–413. doi:10.1136/oem.2004.017061</w:t>
      </w:r>
    </w:p>
    <w:p w:rsidR="00F038EB" w:rsidRPr="00F038EB" w:rsidRDefault="00F038EB" w:rsidP="00F038EB">
      <w:pPr>
        <w:rPr>
          <w:rFonts w:ascii="Times New Roman" w:hAnsi="Times New Roman" w:cs="Times New Roman"/>
          <w:sz w:val="24"/>
          <w:szCs w:val="24"/>
        </w:rPr>
      </w:pPr>
      <w:r w:rsidRPr="00F038EB">
        <w:rPr>
          <w:rFonts w:ascii="Times New Roman" w:hAnsi="Times New Roman" w:cs="Times New Roman"/>
          <w:sz w:val="24"/>
          <w:szCs w:val="24"/>
        </w:rPr>
        <w:t xml:space="preserve">Rose, S., Fix, O. K., Shah, B. J., Jones, T. N., &amp; </w:t>
      </w:r>
      <w:proofErr w:type="spellStart"/>
      <w:r w:rsidRPr="00F038EB">
        <w:rPr>
          <w:rFonts w:ascii="Times New Roman" w:hAnsi="Times New Roman" w:cs="Times New Roman"/>
          <w:sz w:val="24"/>
          <w:szCs w:val="24"/>
        </w:rPr>
        <w:t>Szyjkowski</w:t>
      </w:r>
      <w:proofErr w:type="spellEnd"/>
      <w:r w:rsidRPr="00F038EB">
        <w:rPr>
          <w:rFonts w:ascii="Times New Roman" w:hAnsi="Times New Roman" w:cs="Times New Roman"/>
          <w:sz w:val="24"/>
          <w:szCs w:val="24"/>
        </w:rPr>
        <w:t>, R. D. (2014). Entrustable professional activities for gastroenterology fellowship training. Gastroenterology, 147(1), 233–242. doi:10.1053/j.gastro.2014.04.038</w:t>
      </w:r>
    </w:p>
    <w:p w:rsidR="00F038EB" w:rsidRPr="00F038EB" w:rsidRDefault="00F038EB" w:rsidP="00F038EB">
      <w:pPr>
        <w:rPr>
          <w:rFonts w:ascii="Times New Roman" w:hAnsi="Times New Roman" w:cs="Times New Roman"/>
          <w:sz w:val="24"/>
          <w:szCs w:val="24"/>
        </w:rPr>
      </w:pPr>
      <w:proofErr w:type="spellStart"/>
      <w:r w:rsidRPr="00F038EB">
        <w:rPr>
          <w:rFonts w:ascii="Times New Roman" w:hAnsi="Times New Roman" w:cs="Times New Roman"/>
          <w:sz w:val="24"/>
          <w:szCs w:val="24"/>
        </w:rPr>
        <w:t>Rydin</w:t>
      </w:r>
      <w:proofErr w:type="spellEnd"/>
      <w:r w:rsidRPr="00F038EB">
        <w:rPr>
          <w:rFonts w:ascii="Times New Roman" w:hAnsi="Times New Roman" w:cs="Times New Roman"/>
          <w:sz w:val="24"/>
          <w:szCs w:val="24"/>
        </w:rPr>
        <w:t>, S. L. (2007). Community-based competencies for entry-level occupational therapy educational programs. Dissertation Abstracts International Section A: Humanities and Social Sciences. Denton, TX. Retrieved from http://search.proquest.com/docview/621712954?accountid=15115%0Ahttp://vr2pk9sx9w.search.serialssolution.com?ctx%7B_%7Dver=Z39.88-2004%7B&amp;%7Dctx%7B_%7Denc=info:ofi/enc:UTF-8%7B&amp;%7Drfr%7B_%7Did=info:sid/PsycIN</w:t>
      </w:r>
    </w:p>
    <w:p w:rsidR="00F038EB" w:rsidRPr="00F038EB" w:rsidRDefault="00F038EB" w:rsidP="00F038EB">
      <w:pPr>
        <w:rPr>
          <w:rFonts w:ascii="Times New Roman" w:hAnsi="Times New Roman" w:cs="Times New Roman"/>
          <w:sz w:val="24"/>
          <w:szCs w:val="24"/>
        </w:rPr>
      </w:pPr>
      <w:r w:rsidRPr="00F038EB">
        <w:rPr>
          <w:rFonts w:ascii="Times New Roman" w:hAnsi="Times New Roman" w:cs="Times New Roman"/>
          <w:sz w:val="24"/>
          <w:szCs w:val="24"/>
        </w:rPr>
        <w:t xml:space="preserve">Santy, J., Rogers, J., Davis, P., Jester, R., </w:t>
      </w:r>
      <w:proofErr w:type="spellStart"/>
      <w:r w:rsidRPr="00F038EB">
        <w:rPr>
          <w:rFonts w:ascii="Times New Roman" w:hAnsi="Times New Roman" w:cs="Times New Roman"/>
          <w:sz w:val="24"/>
          <w:szCs w:val="24"/>
        </w:rPr>
        <w:t>Kneale</w:t>
      </w:r>
      <w:proofErr w:type="spellEnd"/>
      <w:r w:rsidRPr="00F038EB">
        <w:rPr>
          <w:rFonts w:ascii="Times New Roman" w:hAnsi="Times New Roman" w:cs="Times New Roman"/>
          <w:sz w:val="24"/>
          <w:szCs w:val="24"/>
        </w:rPr>
        <w:t>, J., Knight, C., et al. (2005). A competency framework for orthopaedic and trauma nursing. Journal of Orthopaedic Nursing, 9(2), 81–86. doi:10.1016/j.joon.2005.02.003</w:t>
      </w:r>
    </w:p>
    <w:p w:rsidR="00F038EB" w:rsidRPr="00F038EB" w:rsidRDefault="00F038EB" w:rsidP="00F038EB">
      <w:pPr>
        <w:rPr>
          <w:rFonts w:ascii="Times New Roman" w:hAnsi="Times New Roman" w:cs="Times New Roman"/>
          <w:sz w:val="24"/>
          <w:szCs w:val="24"/>
        </w:rPr>
      </w:pPr>
      <w:proofErr w:type="spellStart"/>
      <w:r w:rsidRPr="00F038EB">
        <w:rPr>
          <w:rFonts w:ascii="Times New Roman" w:hAnsi="Times New Roman" w:cs="Times New Roman"/>
          <w:sz w:val="24"/>
          <w:szCs w:val="24"/>
        </w:rPr>
        <w:t>Sburlati</w:t>
      </w:r>
      <w:proofErr w:type="spellEnd"/>
      <w:r w:rsidRPr="00F038EB">
        <w:rPr>
          <w:rFonts w:ascii="Times New Roman" w:hAnsi="Times New Roman" w:cs="Times New Roman"/>
          <w:sz w:val="24"/>
          <w:szCs w:val="24"/>
        </w:rPr>
        <w:t xml:space="preserve">, E. S., </w:t>
      </w:r>
      <w:proofErr w:type="spellStart"/>
      <w:r w:rsidRPr="00F038EB">
        <w:rPr>
          <w:rFonts w:ascii="Times New Roman" w:hAnsi="Times New Roman" w:cs="Times New Roman"/>
          <w:sz w:val="24"/>
          <w:szCs w:val="24"/>
        </w:rPr>
        <w:t>Lyneham</w:t>
      </w:r>
      <w:proofErr w:type="spellEnd"/>
      <w:r w:rsidRPr="00F038EB">
        <w:rPr>
          <w:rFonts w:ascii="Times New Roman" w:hAnsi="Times New Roman" w:cs="Times New Roman"/>
          <w:sz w:val="24"/>
          <w:szCs w:val="24"/>
        </w:rPr>
        <w:t xml:space="preserve">, H. J., </w:t>
      </w:r>
      <w:proofErr w:type="spellStart"/>
      <w:r w:rsidRPr="00F038EB">
        <w:rPr>
          <w:rFonts w:ascii="Times New Roman" w:hAnsi="Times New Roman" w:cs="Times New Roman"/>
          <w:sz w:val="24"/>
          <w:szCs w:val="24"/>
        </w:rPr>
        <w:t>Mufson</w:t>
      </w:r>
      <w:proofErr w:type="spellEnd"/>
      <w:r w:rsidRPr="00F038EB">
        <w:rPr>
          <w:rFonts w:ascii="Times New Roman" w:hAnsi="Times New Roman" w:cs="Times New Roman"/>
          <w:sz w:val="24"/>
          <w:szCs w:val="24"/>
        </w:rPr>
        <w:t xml:space="preserve">, L. H., &amp; </w:t>
      </w:r>
      <w:proofErr w:type="spellStart"/>
      <w:r w:rsidRPr="00F038EB">
        <w:rPr>
          <w:rFonts w:ascii="Times New Roman" w:hAnsi="Times New Roman" w:cs="Times New Roman"/>
          <w:sz w:val="24"/>
          <w:szCs w:val="24"/>
        </w:rPr>
        <w:t>Schniering</w:t>
      </w:r>
      <w:proofErr w:type="spellEnd"/>
      <w:r w:rsidRPr="00F038EB">
        <w:rPr>
          <w:rFonts w:ascii="Times New Roman" w:hAnsi="Times New Roman" w:cs="Times New Roman"/>
          <w:sz w:val="24"/>
          <w:szCs w:val="24"/>
        </w:rPr>
        <w:t xml:space="preserve">, C. A. (2012). A Model of Therapist Competencies for the Empirically Supported Interpersonal Psychotherapy for Adolescent Depression. Clinical Child and Family Psychology Review, 15(2), 93–112. </w:t>
      </w:r>
      <w:proofErr w:type="gramStart"/>
      <w:r w:rsidRPr="00F038EB">
        <w:rPr>
          <w:rFonts w:ascii="Times New Roman" w:hAnsi="Times New Roman" w:cs="Times New Roman"/>
          <w:sz w:val="24"/>
          <w:szCs w:val="24"/>
        </w:rPr>
        <w:t>doi:</w:t>
      </w:r>
      <w:proofErr w:type="gramEnd"/>
      <w:r w:rsidRPr="00F038EB">
        <w:rPr>
          <w:rFonts w:ascii="Times New Roman" w:hAnsi="Times New Roman" w:cs="Times New Roman"/>
          <w:sz w:val="24"/>
          <w:szCs w:val="24"/>
        </w:rPr>
        <w:t>10.1007/s10567-012-0111-1</w:t>
      </w:r>
    </w:p>
    <w:p w:rsidR="002E45E9" w:rsidRDefault="002E45E9" w:rsidP="00F038EB">
      <w:pPr>
        <w:rPr>
          <w:rFonts w:ascii="Times New Roman" w:hAnsi="Times New Roman" w:cs="Times New Roman"/>
          <w:sz w:val="24"/>
          <w:szCs w:val="24"/>
        </w:rPr>
      </w:pPr>
      <w:r w:rsidRPr="002E45E9">
        <w:rPr>
          <w:rFonts w:ascii="Times New Roman" w:hAnsi="Times New Roman" w:cs="Times New Roman"/>
          <w:sz w:val="24"/>
          <w:szCs w:val="24"/>
        </w:rPr>
        <w:t>Schultz, C. H., Koenig, K. L., Whiteside, M., &amp; Murray, R. (2012). Development of national standardized all-hazard disaster core competencies for acute care physicians, nurses, and EMS professionals. Annals of Emergency Medicine, 59(3), 196–208. doi:10.1016/j.annemergmed.2011.09.003</w:t>
      </w:r>
    </w:p>
    <w:p w:rsidR="00F038EB" w:rsidRPr="00F038EB" w:rsidRDefault="00F038EB" w:rsidP="00F038EB">
      <w:pPr>
        <w:rPr>
          <w:rFonts w:ascii="Times New Roman" w:hAnsi="Times New Roman" w:cs="Times New Roman"/>
          <w:sz w:val="24"/>
          <w:szCs w:val="24"/>
        </w:rPr>
      </w:pPr>
      <w:r w:rsidRPr="00F038EB">
        <w:rPr>
          <w:rFonts w:ascii="Times New Roman" w:hAnsi="Times New Roman" w:cs="Times New Roman"/>
          <w:sz w:val="24"/>
          <w:szCs w:val="24"/>
        </w:rPr>
        <w:t xml:space="preserve">Schultz, K., Griffiths, J., &amp; </w:t>
      </w:r>
      <w:proofErr w:type="spellStart"/>
      <w:r w:rsidRPr="00F038EB">
        <w:rPr>
          <w:rFonts w:ascii="Times New Roman" w:hAnsi="Times New Roman" w:cs="Times New Roman"/>
          <w:sz w:val="24"/>
          <w:szCs w:val="24"/>
        </w:rPr>
        <w:t>Lacasse</w:t>
      </w:r>
      <w:proofErr w:type="spellEnd"/>
      <w:r w:rsidRPr="00F038EB">
        <w:rPr>
          <w:rFonts w:ascii="Times New Roman" w:hAnsi="Times New Roman" w:cs="Times New Roman"/>
          <w:sz w:val="24"/>
          <w:szCs w:val="24"/>
        </w:rPr>
        <w:t>, M. (2015). The Application of Entrustable Professional Activities to Inform Competency Decisions in a Family Medicine Residency Program. Academic Medicine, 90(7), 888–897. doi:10.1097/ACM.0000000000000671</w:t>
      </w:r>
    </w:p>
    <w:p w:rsidR="002E45E9" w:rsidRDefault="002E45E9" w:rsidP="00F038EB">
      <w:pPr>
        <w:rPr>
          <w:rFonts w:ascii="Times New Roman" w:hAnsi="Times New Roman" w:cs="Times New Roman"/>
          <w:sz w:val="24"/>
          <w:szCs w:val="24"/>
        </w:rPr>
      </w:pPr>
      <w:r w:rsidRPr="002E45E9">
        <w:rPr>
          <w:rFonts w:ascii="Times New Roman" w:hAnsi="Times New Roman" w:cs="Times New Roman"/>
          <w:sz w:val="24"/>
          <w:szCs w:val="24"/>
        </w:rPr>
        <w:t xml:space="preserve">Schwartz, R. B., McManus, J. G., </w:t>
      </w:r>
      <w:proofErr w:type="spellStart"/>
      <w:r w:rsidRPr="002E45E9">
        <w:rPr>
          <w:rFonts w:ascii="Times New Roman" w:hAnsi="Times New Roman" w:cs="Times New Roman"/>
          <w:sz w:val="24"/>
          <w:szCs w:val="24"/>
        </w:rPr>
        <w:t>Croushorn</w:t>
      </w:r>
      <w:proofErr w:type="spellEnd"/>
      <w:r w:rsidRPr="002E45E9">
        <w:rPr>
          <w:rFonts w:ascii="Times New Roman" w:hAnsi="Times New Roman" w:cs="Times New Roman"/>
          <w:sz w:val="24"/>
          <w:szCs w:val="24"/>
        </w:rPr>
        <w:t xml:space="preserve">, J., Piazza, G., </w:t>
      </w:r>
      <w:proofErr w:type="spellStart"/>
      <w:r w:rsidRPr="002E45E9">
        <w:rPr>
          <w:rFonts w:ascii="Times New Roman" w:hAnsi="Times New Roman" w:cs="Times New Roman"/>
          <w:sz w:val="24"/>
          <w:szCs w:val="24"/>
        </w:rPr>
        <w:t>Coule</w:t>
      </w:r>
      <w:proofErr w:type="spellEnd"/>
      <w:r w:rsidRPr="002E45E9">
        <w:rPr>
          <w:rFonts w:ascii="Times New Roman" w:hAnsi="Times New Roman" w:cs="Times New Roman"/>
          <w:sz w:val="24"/>
          <w:szCs w:val="24"/>
        </w:rPr>
        <w:t>, P. L., Gibbons, M., et al. (2010). Tactical medicine-competency-based guidelines. Prehospital Emergency Care, 15(1), 67–82. doi:10.3109/10903127.2010.514092</w:t>
      </w:r>
    </w:p>
    <w:p w:rsidR="00F038EB" w:rsidRPr="00F038EB" w:rsidRDefault="00F038EB" w:rsidP="00F038EB">
      <w:pPr>
        <w:rPr>
          <w:rFonts w:ascii="Times New Roman" w:hAnsi="Times New Roman" w:cs="Times New Roman"/>
          <w:sz w:val="24"/>
          <w:szCs w:val="24"/>
        </w:rPr>
      </w:pPr>
      <w:r w:rsidRPr="00F038EB">
        <w:rPr>
          <w:rFonts w:ascii="Times New Roman" w:hAnsi="Times New Roman" w:cs="Times New Roman"/>
          <w:sz w:val="24"/>
          <w:szCs w:val="24"/>
        </w:rPr>
        <w:t xml:space="preserve">Sharma, P., </w:t>
      </w:r>
      <w:proofErr w:type="spellStart"/>
      <w:r w:rsidRPr="00F038EB">
        <w:rPr>
          <w:rFonts w:ascii="Times New Roman" w:hAnsi="Times New Roman" w:cs="Times New Roman"/>
          <w:sz w:val="24"/>
          <w:szCs w:val="24"/>
        </w:rPr>
        <w:t>Tanveer</w:t>
      </w:r>
      <w:proofErr w:type="spellEnd"/>
      <w:r w:rsidRPr="00F038EB">
        <w:rPr>
          <w:rFonts w:ascii="Times New Roman" w:hAnsi="Times New Roman" w:cs="Times New Roman"/>
          <w:sz w:val="24"/>
          <w:szCs w:val="24"/>
        </w:rPr>
        <w:t xml:space="preserve">, N., &amp; </w:t>
      </w:r>
      <w:proofErr w:type="spellStart"/>
      <w:r w:rsidRPr="00F038EB">
        <w:rPr>
          <w:rFonts w:ascii="Times New Roman" w:hAnsi="Times New Roman" w:cs="Times New Roman"/>
          <w:sz w:val="24"/>
          <w:szCs w:val="24"/>
        </w:rPr>
        <w:t>Goyal</w:t>
      </w:r>
      <w:proofErr w:type="spellEnd"/>
      <w:r w:rsidRPr="00F038EB">
        <w:rPr>
          <w:rFonts w:ascii="Times New Roman" w:hAnsi="Times New Roman" w:cs="Times New Roman"/>
          <w:sz w:val="24"/>
          <w:szCs w:val="24"/>
        </w:rPr>
        <w:t xml:space="preserve">, A. (2018). A search for </w:t>
      </w:r>
      <w:proofErr w:type="spellStart"/>
      <w:r w:rsidRPr="00F038EB">
        <w:rPr>
          <w:rFonts w:ascii="Times New Roman" w:hAnsi="Times New Roman" w:cs="Times New Roman"/>
          <w:sz w:val="24"/>
          <w:szCs w:val="24"/>
        </w:rPr>
        <w:t>entrustable</w:t>
      </w:r>
      <w:proofErr w:type="spellEnd"/>
      <w:r w:rsidRPr="00F038EB">
        <w:rPr>
          <w:rFonts w:ascii="Times New Roman" w:hAnsi="Times New Roman" w:cs="Times New Roman"/>
          <w:sz w:val="24"/>
          <w:szCs w:val="24"/>
        </w:rPr>
        <w:t xml:space="preserve"> professional activities for the 1 </w:t>
      </w:r>
      <w:proofErr w:type="spellStart"/>
      <w:r w:rsidRPr="00F038EB">
        <w:rPr>
          <w:rFonts w:ascii="Times New Roman" w:hAnsi="Times New Roman" w:cs="Times New Roman"/>
          <w:sz w:val="24"/>
          <w:szCs w:val="24"/>
        </w:rPr>
        <w:t>st</w:t>
      </w:r>
      <w:proofErr w:type="spellEnd"/>
      <w:r w:rsidRPr="00F038EB">
        <w:rPr>
          <w:rFonts w:ascii="Times New Roman" w:hAnsi="Times New Roman" w:cs="Times New Roman"/>
          <w:sz w:val="24"/>
          <w:szCs w:val="24"/>
        </w:rPr>
        <w:t xml:space="preserve"> year pathology postgraduate trainees. Journal of Laboratory Physicians, 10(1), 26. doi:10.4103/JLP.JLP_51_17</w:t>
      </w:r>
    </w:p>
    <w:p w:rsidR="00F038EB" w:rsidRPr="00F038EB" w:rsidRDefault="00F038EB" w:rsidP="00F038EB">
      <w:pPr>
        <w:rPr>
          <w:rFonts w:ascii="Times New Roman" w:hAnsi="Times New Roman" w:cs="Times New Roman"/>
          <w:sz w:val="24"/>
          <w:szCs w:val="24"/>
        </w:rPr>
      </w:pPr>
      <w:r w:rsidRPr="00F038EB">
        <w:rPr>
          <w:rFonts w:ascii="Times New Roman" w:hAnsi="Times New Roman" w:cs="Times New Roman"/>
          <w:sz w:val="24"/>
          <w:szCs w:val="24"/>
        </w:rPr>
        <w:lastRenderedPageBreak/>
        <w:t>Shaughnessy, A. F., Sparks, J., Cohen-</w:t>
      </w:r>
      <w:proofErr w:type="spellStart"/>
      <w:r w:rsidRPr="00F038EB">
        <w:rPr>
          <w:rFonts w:ascii="Times New Roman" w:hAnsi="Times New Roman" w:cs="Times New Roman"/>
          <w:sz w:val="24"/>
          <w:szCs w:val="24"/>
        </w:rPr>
        <w:t>Osher</w:t>
      </w:r>
      <w:proofErr w:type="spellEnd"/>
      <w:r w:rsidRPr="00F038EB">
        <w:rPr>
          <w:rFonts w:ascii="Times New Roman" w:hAnsi="Times New Roman" w:cs="Times New Roman"/>
          <w:sz w:val="24"/>
          <w:szCs w:val="24"/>
        </w:rPr>
        <w:t xml:space="preserve">, M., </w:t>
      </w:r>
      <w:proofErr w:type="spellStart"/>
      <w:r w:rsidRPr="00F038EB">
        <w:rPr>
          <w:rFonts w:ascii="Times New Roman" w:hAnsi="Times New Roman" w:cs="Times New Roman"/>
          <w:sz w:val="24"/>
          <w:szCs w:val="24"/>
        </w:rPr>
        <w:t>Goodell</w:t>
      </w:r>
      <w:proofErr w:type="spellEnd"/>
      <w:r w:rsidRPr="00F038EB">
        <w:rPr>
          <w:rFonts w:ascii="Times New Roman" w:hAnsi="Times New Roman" w:cs="Times New Roman"/>
          <w:sz w:val="24"/>
          <w:szCs w:val="24"/>
        </w:rPr>
        <w:t xml:space="preserve">, K. H., </w:t>
      </w:r>
      <w:proofErr w:type="spellStart"/>
      <w:r w:rsidRPr="00F038EB">
        <w:rPr>
          <w:rFonts w:ascii="Times New Roman" w:hAnsi="Times New Roman" w:cs="Times New Roman"/>
          <w:sz w:val="24"/>
          <w:szCs w:val="24"/>
        </w:rPr>
        <w:t>Sawin</w:t>
      </w:r>
      <w:proofErr w:type="spellEnd"/>
      <w:r w:rsidRPr="00F038EB">
        <w:rPr>
          <w:rFonts w:ascii="Times New Roman" w:hAnsi="Times New Roman" w:cs="Times New Roman"/>
          <w:sz w:val="24"/>
          <w:szCs w:val="24"/>
        </w:rPr>
        <w:t>, G. L., &amp; Gravel, J. (2013). Entrustable Professional Activities in Family Medicine. Journal of Graduate Medical Education, 5(1), 112–118. doi:10.4300/JGME-D-12-00034.1</w:t>
      </w:r>
    </w:p>
    <w:p w:rsidR="00F038EB" w:rsidRPr="00F038EB" w:rsidRDefault="00F038EB" w:rsidP="00F038EB">
      <w:pPr>
        <w:rPr>
          <w:rFonts w:ascii="Times New Roman" w:hAnsi="Times New Roman" w:cs="Times New Roman"/>
          <w:sz w:val="24"/>
          <w:szCs w:val="24"/>
        </w:rPr>
      </w:pPr>
      <w:r w:rsidRPr="00F038EB">
        <w:rPr>
          <w:rFonts w:ascii="Times New Roman" w:hAnsi="Times New Roman" w:cs="Times New Roman"/>
          <w:sz w:val="24"/>
          <w:szCs w:val="24"/>
        </w:rPr>
        <w:t>Sherbino, J., Frank, J. R., &amp; Snell, L. (2014). Defining the key roles and competencies of the clinician-educator of the 21st century: A national mixed-methods study. Academic Medicine, 89(5), 783–789. doi:10.1097/ACM.0000000000000217</w:t>
      </w:r>
    </w:p>
    <w:p w:rsidR="00F038EB" w:rsidRPr="00F038EB" w:rsidRDefault="00F038EB" w:rsidP="00F038EB">
      <w:pPr>
        <w:rPr>
          <w:rFonts w:ascii="Times New Roman" w:hAnsi="Times New Roman" w:cs="Times New Roman"/>
          <w:sz w:val="24"/>
          <w:szCs w:val="24"/>
        </w:rPr>
      </w:pPr>
      <w:r w:rsidRPr="00F038EB">
        <w:rPr>
          <w:rFonts w:ascii="Times New Roman" w:hAnsi="Times New Roman" w:cs="Times New Roman"/>
          <w:sz w:val="24"/>
          <w:szCs w:val="24"/>
        </w:rPr>
        <w:t xml:space="preserve">Sherrill, W. W., &amp; Keels-Williams, F. (2005). Mapping competencies for the </w:t>
      </w:r>
      <w:proofErr w:type="spellStart"/>
      <w:r w:rsidRPr="00F038EB">
        <w:rPr>
          <w:rFonts w:ascii="Times New Roman" w:hAnsi="Times New Roman" w:cs="Times New Roman"/>
          <w:sz w:val="24"/>
          <w:szCs w:val="24"/>
        </w:rPr>
        <w:t>multiskilled</w:t>
      </w:r>
      <w:proofErr w:type="spellEnd"/>
      <w:r w:rsidRPr="00F038EB">
        <w:rPr>
          <w:rFonts w:ascii="Times New Roman" w:hAnsi="Times New Roman" w:cs="Times New Roman"/>
          <w:sz w:val="24"/>
          <w:szCs w:val="24"/>
        </w:rPr>
        <w:t xml:space="preserve"> health care professional: An allied health curriculum reform project. Journal of Allied Health, 34(4), 185–191. http://ovidsp.ovid.com/ovidweb.cgi?T=JS&amp;PAGE=reference&amp;D=med5&amp;NEWS=N&amp;AN=16529180</w:t>
      </w:r>
    </w:p>
    <w:p w:rsidR="00F038EB" w:rsidRPr="00F038EB" w:rsidRDefault="00F038EB" w:rsidP="00F038EB">
      <w:pPr>
        <w:rPr>
          <w:rFonts w:ascii="Times New Roman" w:hAnsi="Times New Roman" w:cs="Times New Roman"/>
          <w:sz w:val="24"/>
          <w:szCs w:val="24"/>
        </w:rPr>
      </w:pPr>
      <w:r w:rsidRPr="00F038EB">
        <w:rPr>
          <w:rFonts w:ascii="Times New Roman" w:hAnsi="Times New Roman" w:cs="Times New Roman"/>
          <w:sz w:val="24"/>
          <w:szCs w:val="24"/>
        </w:rPr>
        <w:t xml:space="preserve">Shumway, N. M., </w:t>
      </w:r>
      <w:proofErr w:type="spellStart"/>
      <w:r w:rsidRPr="00F038EB">
        <w:rPr>
          <w:rFonts w:ascii="Times New Roman" w:hAnsi="Times New Roman" w:cs="Times New Roman"/>
          <w:sz w:val="24"/>
          <w:szCs w:val="24"/>
        </w:rPr>
        <w:t>Dacus</w:t>
      </w:r>
      <w:proofErr w:type="spellEnd"/>
      <w:r w:rsidRPr="00F038EB">
        <w:rPr>
          <w:rFonts w:ascii="Times New Roman" w:hAnsi="Times New Roman" w:cs="Times New Roman"/>
          <w:sz w:val="24"/>
          <w:szCs w:val="24"/>
        </w:rPr>
        <w:t xml:space="preserve">, J. J., Lathrop, K. I., Hernandez, E. P., Miller, M., &amp; </w:t>
      </w:r>
      <w:proofErr w:type="spellStart"/>
      <w:r w:rsidRPr="00F038EB">
        <w:rPr>
          <w:rFonts w:ascii="Times New Roman" w:hAnsi="Times New Roman" w:cs="Times New Roman"/>
          <w:sz w:val="24"/>
          <w:szCs w:val="24"/>
        </w:rPr>
        <w:t>Karnad</w:t>
      </w:r>
      <w:proofErr w:type="spellEnd"/>
      <w:r w:rsidRPr="00F038EB">
        <w:rPr>
          <w:rFonts w:ascii="Times New Roman" w:hAnsi="Times New Roman" w:cs="Times New Roman"/>
          <w:sz w:val="24"/>
          <w:szCs w:val="24"/>
        </w:rPr>
        <w:t xml:space="preserve">, A. B. (2015). Use of Milestones and Development of Entrustable Professional Activities in 2 </w:t>
      </w:r>
      <w:proofErr w:type="spellStart"/>
      <w:r w:rsidRPr="00F038EB">
        <w:rPr>
          <w:rFonts w:ascii="Times New Roman" w:hAnsi="Times New Roman" w:cs="Times New Roman"/>
          <w:sz w:val="24"/>
          <w:szCs w:val="24"/>
        </w:rPr>
        <w:t>Hematology</w:t>
      </w:r>
      <w:proofErr w:type="spellEnd"/>
      <w:r w:rsidRPr="00F038EB">
        <w:rPr>
          <w:rFonts w:ascii="Times New Roman" w:hAnsi="Times New Roman" w:cs="Times New Roman"/>
          <w:sz w:val="24"/>
          <w:szCs w:val="24"/>
        </w:rPr>
        <w:t>/Oncology Training Programs. Journal of Graduate Medical Education, 7(1), 101–104. doi:10.4300/JGME-D-14-00283.1</w:t>
      </w:r>
    </w:p>
    <w:p w:rsidR="00F038EB" w:rsidRPr="00F038EB" w:rsidRDefault="00F038EB" w:rsidP="00F038EB">
      <w:pPr>
        <w:rPr>
          <w:rFonts w:ascii="Times New Roman" w:hAnsi="Times New Roman" w:cs="Times New Roman"/>
          <w:sz w:val="24"/>
          <w:szCs w:val="24"/>
        </w:rPr>
      </w:pPr>
      <w:r w:rsidRPr="00F038EB">
        <w:rPr>
          <w:rFonts w:ascii="Times New Roman" w:hAnsi="Times New Roman" w:cs="Times New Roman"/>
          <w:sz w:val="24"/>
          <w:szCs w:val="24"/>
        </w:rPr>
        <w:t xml:space="preserve">Skirton, H., Lewis, C., Kent, A., &amp; </w:t>
      </w:r>
      <w:proofErr w:type="spellStart"/>
      <w:r w:rsidRPr="00F038EB">
        <w:rPr>
          <w:rFonts w:ascii="Times New Roman" w:hAnsi="Times New Roman" w:cs="Times New Roman"/>
          <w:sz w:val="24"/>
          <w:szCs w:val="24"/>
        </w:rPr>
        <w:t>Coviello</w:t>
      </w:r>
      <w:proofErr w:type="spellEnd"/>
      <w:r w:rsidRPr="00F038EB">
        <w:rPr>
          <w:rFonts w:ascii="Times New Roman" w:hAnsi="Times New Roman" w:cs="Times New Roman"/>
          <w:sz w:val="24"/>
          <w:szCs w:val="24"/>
        </w:rPr>
        <w:t>, D. A. (2010). Genetic education and the challenge of genomic medicine: Development of core competences to support preparation of health professionals in Europe. European Journal of Human Genetics, 18(9), 972–977. doi:10.1038/ejhg.2010.64</w:t>
      </w:r>
    </w:p>
    <w:p w:rsidR="00F038EB" w:rsidRPr="00F038EB" w:rsidRDefault="00F038EB" w:rsidP="00F038EB">
      <w:pPr>
        <w:rPr>
          <w:rFonts w:ascii="Times New Roman" w:hAnsi="Times New Roman" w:cs="Times New Roman"/>
          <w:sz w:val="24"/>
          <w:szCs w:val="24"/>
        </w:rPr>
      </w:pPr>
      <w:r w:rsidRPr="00F038EB">
        <w:rPr>
          <w:rFonts w:ascii="Times New Roman" w:hAnsi="Times New Roman" w:cs="Times New Roman"/>
          <w:sz w:val="24"/>
          <w:szCs w:val="24"/>
        </w:rPr>
        <w:t xml:space="preserve">Smith, A. P., &amp; </w:t>
      </w:r>
      <w:proofErr w:type="spellStart"/>
      <w:r w:rsidRPr="00F038EB">
        <w:rPr>
          <w:rFonts w:ascii="Times New Roman" w:hAnsi="Times New Roman" w:cs="Times New Roman"/>
          <w:sz w:val="24"/>
          <w:szCs w:val="24"/>
        </w:rPr>
        <w:t>Lichtveld</w:t>
      </w:r>
      <w:proofErr w:type="spellEnd"/>
      <w:r w:rsidRPr="00F038EB">
        <w:rPr>
          <w:rFonts w:ascii="Times New Roman" w:hAnsi="Times New Roman" w:cs="Times New Roman"/>
          <w:sz w:val="24"/>
          <w:szCs w:val="24"/>
        </w:rPr>
        <w:t>, M. (2009). A Competency-Based Approach to Expanding the Cancer Care Workforce. Medical Surgical Nursing, 18(1), 38–49.</w:t>
      </w:r>
    </w:p>
    <w:p w:rsidR="00F038EB" w:rsidRPr="00F038EB" w:rsidRDefault="00F038EB" w:rsidP="00F038EB">
      <w:pPr>
        <w:rPr>
          <w:rFonts w:ascii="Times New Roman" w:hAnsi="Times New Roman" w:cs="Times New Roman"/>
          <w:sz w:val="24"/>
          <w:szCs w:val="24"/>
        </w:rPr>
      </w:pPr>
      <w:r w:rsidRPr="00F038EB">
        <w:rPr>
          <w:rFonts w:ascii="Times New Roman" w:hAnsi="Times New Roman" w:cs="Times New Roman"/>
          <w:sz w:val="24"/>
          <w:szCs w:val="24"/>
        </w:rPr>
        <w:t xml:space="preserve">Smythe, A., Jenkins, C., Bentham, P., &amp; </w:t>
      </w:r>
      <w:proofErr w:type="spellStart"/>
      <w:r w:rsidRPr="00F038EB">
        <w:rPr>
          <w:rFonts w:ascii="Times New Roman" w:hAnsi="Times New Roman" w:cs="Times New Roman"/>
          <w:sz w:val="24"/>
          <w:szCs w:val="24"/>
        </w:rPr>
        <w:t>Oyebode</w:t>
      </w:r>
      <w:proofErr w:type="spellEnd"/>
      <w:r w:rsidRPr="00F038EB">
        <w:rPr>
          <w:rFonts w:ascii="Times New Roman" w:hAnsi="Times New Roman" w:cs="Times New Roman"/>
          <w:sz w:val="24"/>
          <w:szCs w:val="24"/>
        </w:rPr>
        <w:t xml:space="preserve">, J. (2014). Development of a competency framework for a specialist dementia service. Journal of Mental Health Training, Education and Practice, 9(1), 59–68. </w:t>
      </w:r>
      <w:proofErr w:type="gramStart"/>
      <w:r w:rsidRPr="00F038EB">
        <w:rPr>
          <w:rFonts w:ascii="Times New Roman" w:hAnsi="Times New Roman" w:cs="Times New Roman"/>
          <w:sz w:val="24"/>
          <w:szCs w:val="24"/>
        </w:rPr>
        <w:t>doi:</w:t>
      </w:r>
      <w:proofErr w:type="gramEnd"/>
      <w:r w:rsidRPr="00F038EB">
        <w:rPr>
          <w:rFonts w:ascii="Times New Roman" w:hAnsi="Times New Roman" w:cs="Times New Roman"/>
          <w:sz w:val="24"/>
          <w:szCs w:val="24"/>
        </w:rPr>
        <w:t>10.1108/JMHTEP-08-2012-0024</w:t>
      </w:r>
    </w:p>
    <w:p w:rsidR="00F038EB" w:rsidRPr="00F038EB" w:rsidRDefault="00F038EB" w:rsidP="00F038EB">
      <w:pPr>
        <w:rPr>
          <w:rFonts w:ascii="Times New Roman" w:hAnsi="Times New Roman" w:cs="Times New Roman"/>
          <w:sz w:val="24"/>
          <w:szCs w:val="24"/>
        </w:rPr>
      </w:pPr>
      <w:r w:rsidRPr="00F038EB">
        <w:rPr>
          <w:rFonts w:ascii="Times New Roman" w:hAnsi="Times New Roman" w:cs="Times New Roman"/>
          <w:sz w:val="24"/>
          <w:szCs w:val="24"/>
        </w:rPr>
        <w:t xml:space="preserve">Sousa, J. M., &amp; </w:t>
      </w:r>
      <w:proofErr w:type="spellStart"/>
      <w:r w:rsidRPr="00F038EB">
        <w:rPr>
          <w:rFonts w:ascii="Times New Roman" w:hAnsi="Times New Roman" w:cs="Times New Roman"/>
          <w:sz w:val="24"/>
          <w:szCs w:val="24"/>
        </w:rPr>
        <w:t>Alves</w:t>
      </w:r>
      <w:proofErr w:type="spellEnd"/>
      <w:r w:rsidRPr="00F038EB">
        <w:rPr>
          <w:rFonts w:ascii="Times New Roman" w:hAnsi="Times New Roman" w:cs="Times New Roman"/>
          <w:sz w:val="24"/>
          <w:szCs w:val="24"/>
        </w:rPr>
        <w:t xml:space="preserve">, E. D. (2015). Nursing competencies for palliative care in home care. ACTA </w:t>
      </w:r>
      <w:proofErr w:type="spellStart"/>
      <w:r w:rsidRPr="00F038EB">
        <w:rPr>
          <w:rFonts w:ascii="Times New Roman" w:hAnsi="Times New Roman" w:cs="Times New Roman"/>
          <w:sz w:val="24"/>
          <w:szCs w:val="24"/>
        </w:rPr>
        <w:t>Paulista</w:t>
      </w:r>
      <w:proofErr w:type="spellEnd"/>
      <w:r w:rsidRPr="00F038EB">
        <w:rPr>
          <w:rFonts w:ascii="Times New Roman" w:hAnsi="Times New Roman" w:cs="Times New Roman"/>
          <w:sz w:val="24"/>
          <w:szCs w:val="24"/>
        </w:rPr>
        <w:t xml:space="preserve"> de </w:t>
      </w:r>
      <w:proofErr w:type="spellStart"/>
      <w:r w:rsidRPr="00F038EB">
        <w:rPr>
          <w:rFonts w:ascii="Times New Roman" w:hAnsi="Times New Roman" w:cs="Times New Roman"/>
          <w:sz w:val="24"/>
          <w:szCs w:val="24"/>
        </w:rPr>
        <w:t>Enfermagem</w:t>
      </w:r>
      <w:proofErr w:type="spellEnd"/>
      <w:r w:rsidRPr="00F038EB">
        <w:rPr>
          <w:rFonts w:ascii="Times New Roman" w:hAnsi="Times New Roman" w:cs="Times New Roman"/>
          <w:sz w:val="24"/>
          <w:szCs w:val="24"/>
        </w:rPr>
        <w:t xml:space="preserve">, 28(3), 264–269. </w:t>
      </w:r>
      <w:proofErr w:type="gramStart"/>
      <w:r w:rsidRPr="00F038EB">
        <w:rPr>
          <w:rFonts w:ascii="Times New Roman" w:hAnsi="Times New Roman" w:cs="Times New Roman"/>
          <w:sz w:val="24"/>
          <w:szCs w:val="24"/>
        </w:rPr>
        <w:t>doi:</w:t>
      </w:r>
      <w:proofErr w:type="gramEnd"/>
      <w:r w:rsidRPr="00F038EB">
        <w:rPr>
          <w:rFonts w:ascii="Times New Roman" w:hAnsi="Times New Roman" w:cs="Times New Roman"/>
          <w:sz w:val="24"/>
          <w:szCs w:val="24"/>
        </w:rPr>
        <w:t>10.1590/1982-0194201500044</w:t>
      </w:r>
    </w:p>
    <w:p w:rsidR="00F038EB" w:rsidRPr="00F038EB" w:rsidRDefault="00F038EB" w:rsidP="00F038EB">
      <w:pPr>
        <w:rPr>
          <w:rFonts w:ascii="Times New Roman" w:hAnsi="Times New Roman" w:cs="Times New Roman"/>
          <w:sz w:val="24"/>
          <w:szCs w:val="24"/>
        </w:rPr>
      </w:pPr>
      <w:r w:rsidRPr="00F038EB">
        <w:rPr>
          <w:rFonts w:ascii="Times New Roman" w:hAnsi="Times New Roman" w:cs="Times New Roman"/>
          <w:sz w:val="24"/>
          <w:szCs w:val="24"/>
        </w:rPr>
        <w:t>Stewart, G., &amp; Bonner, A. (2000). Competency based standards for advanced practice in nephrology nursing. EDTNA-ERCA Journal, 26(3), 50–54. doi:10.1111/j.1755-6686.2000.tb00106.x</w:t>
      </w:r>
    </w:p>
    <w:p w:rsidR="00F038EB" w:rsidRPr="00F038EB" w:rsidRDefault="00F038EB" w:rsidP="00F038EB">
      <w:pPr>
        <w:rPr>
          <w:rFonts w:ascii="Times New Roman" w:hAnsi="Times New Roman" w:cs="Times New Roman"/>
          <w:sz w:val="24"/>
          <w:szCs w:val="24"/>
        </w:rPr>
      </w:pPr>
      <w:proofErr w:type="spellStart"/>
      <w:r w:rsidRPr="00F038EB">
        <w:rPr>
          <w:rFonts w:ascii="Times New Roman" w:hAnsi="Times New Roman" w:cs="Times New Roman"/>
          <w:sz w:val="24"/>
          <w:szCs w:val="24"/>
        </w:rPr>
        <w:t>Strasser</w:t>
      </w:r>
      <w:proofErr w:type="spellEnd"/>
      <w:r w:rsidRPr="00F038EB">
        <w:rPr>
          <w:rFonts w:ascii="Times New Roman" w:hAnsi="Times New Roman" w:cs="Times New Roman"/>
          <w:sz w:val="24"/>
          <w:szCs w:val="24"/>
        </w:rPr>
        <w:t xml:space="preserve">, S., London, L., &amp; </w:t>
      </w:r>
      <w:proofErr w:type="spellStart"/>
      <w:r w:rsidRPr="00F038EB">
        <w:rPr>
          <w:rFonts w:ascii="Times New Roman" w:hAnsi="Times New Roman" w:cs="Times New Roman"/>
          <w:sz w:val="24"/>
          <w:szCs w:val="24"/>
        </w:rPr>
        <w:t>Kortenbout</w:t>
      </w:r>
      <w:proofErr w:type="spellEnd"/>
      <w:r w:rsidRPr="00F038EB">
        <w:rPr>
          <w:rFonts w:ascii="Times New Roman" w:hAnsi="Times New Roman" w:cs="Times New Roman"/>
          <w:sz w:val="24"/>
          <w:szCs w:val="24"/>
        </w:rPr>
        <w:t xml:space="preserve">, E. (2005). Developing a competence framework and evaluation tool for primary care nursing in South Africa. Education for Health, 18(2), 133–144. </w:t>
      </w:r>
      <w:proofErr w:type="gramStart"/>
      <w:r w:rsidRPr="00F038EB">
        <w:rPr>
          <w:rFonts w:ascii="Times New Roman" w:hAnsi="Times New Roman" w:cs="Times New Roman"/>
          <w:sz w:val="24"/>
          <w:szCs w:val="24"/>
        </w:rPr>
        <w:t>doi:</w:t>
      </w:r>
      <w:proofErr w:type="gramEnd"/>
      <w:r w:rsidRPr="00F038EB">
        <w:rPr>
          <w:rFonts w:ascii="Times New Roman" w:hAnsi="Times New Roman" w:cs="Times New Roman"/>
          <w:sz w:val="24"/>
          <w:szCs w:val="24"/>
        </w:rPr>
        <w:t>10.1080/13576280500145615</w:t>
      </w:r>
    </w:p>
    <w:p w:rsidR="00F038EB" w:rsidRPr="00F038EB" w:rsidRDefault="00F038EB" w:rsidP="00F038EB">
      <w:pPr>
        <w:rPr>
          <w:rFonts w:ascii="Times New Roman" w:hAnsi="Times New Roman" w:cs="Times New Roman"/>
          <w:sz w:val="24"/>
          <w:szCs w:val="24"/>
        </w:rPr>
      </w:pPr>
      <w:r w:rsidRPr="00F038EB">
        <w:rPr>
          <w:rFonts w:ascii="Times New Roman" w:hAnsi="Times New Roman" w:cs="Times New Roman"/>
          <w:sz w:val="24"/>
          <w:szCs w:val="24"/>
        </w:rPr>
        <w:t xml:space="preserve">Stucky, E. R., </w:t>
      </w:r>
      <w:proofErr w:type="spellStart"/>
      <w:r w:rsidRPr="00F038EB">
        <w:rPr>
          <w:rFonts w:ascii="Times New Roman" w:hAnsi="Times New Roman" w:cs="Times New Roman"/>
          <w:sz w:val="24"/>
          <w:szCs w:val="24"/>
        </w:rPr>
        <w:t>Ottolini</w:t>
      </w:r>
      <w:proofErr w:type="spellEnd"/>
      <w:r w:rsidRPr="00F038EB">
        <w:rPr>
          <w:rFonts w:ascii="Times New Roman" w:hAnsi="Times New Roman" w:cs="Times New Roman"/>
          <w:sz w:val="24"/>
          <w:szCs w:val="24"/>
        </w:rPr>
        <w:t xml:space="preserve">, M. C., &amp; </w:t>
      </w:r>
      <w:proofErr w:type="spellStart"/>
      <w:r w:rsidRPr="00F038EB">
        <w:rPr>
          <w:rFonts w:ascii="Times New Roman" w:hAnsi="Times New Roman" w:cs="Times New Roman"/>
          <w:sz w:val="24"/>
          <w:szCs w:val="24"/>
        </w:rPr>
        <w:t>Maniscalco</w:t>
      </w:r>
      <w:proofErr w:type="spellEnd"/>
      <w:r w:rsidRPr="00F038EB">
        <w:rPr>
          <w:rFonts w:ascii="Times New Roman" w:hAnsi="Times New Roman" w:cs="Times New Roman"/>
          <w:sz w:val="24"/>
          <w:szCs w:val="24"/>
        </w:rPr>
        <w:t xml:space="preserve">, J. (2010). Pediatric hospital medicine core competencies: development and methodology. Journal of hospital medicine, 5(6), 339–343. </w:t>
      </w:r>
      <w:proofErr w:type="spellStart"/>
      <w:r w:rsidRPr="00F038EB">
        <w:rPr>
          <w:rFonts w:ascii="Times New Roman" w:hAnsi="Times New Roman" w:cs="Times New Roman"/>
          <w:sz w:val="24"/>
          <w:szCs w:val="24"/>
        </w:rPr>
        <w:t>doi:https</w:t>
      </w:r>
      <w:proofErr w:type="spellEnd"/>
      <w:r w:rsidRPr="00F038EB">
        <w:rPr>
          <w:rFonts w:ascii="Times New Roman" w:hAnsi="Times New Roman" w:cs="Times New Roman"/>
          <w:sz w:val="24"/>
          <w:szCs w:val="24"/>
        </w:rPr>
        <w:t>://dx.doi.org/10.1002/jhm.843</w:t>
      </w:r>
      <w:bookmarkStart w:id="0" w:name="_GoBack"/>
      <w:bookmarkEnd w:id="0"/>
    </w:p>
    <w:p w:rsidR="00F038EB" w:rsidRPr="00F038EB" w:rsidRDefault="00F038EB" w:rsidP="00F038EB">
      <w:pPr>
        <w:rPr>
          <w:rFonts w:ascii="Times New Roman" w:hAnsi="Times New Roman" w:cs="Times New Roman"/>
          <w:sz w:val="24"/>
          <w:szCs w:val="24"/>
        </w:rPr>
      </w:pPr>
      <w:proofErr w:type="spellStart"/>
      <w:r w:rsidRPr="00F038EB">
        <w:rPr>
          <w:rFonts w:ascii="Times New Roman" w:hAnsi="Times New Roman" w:cs="Times New Roman"/>
          <w:sz w:val="24"/>
          <w:szCs w:val="24"/>
        </w:rPr>
        <w:t>Subbarao</w:t>
      </w:r>
      <w:proofErr w:type="spellEnd"/>
      <w:r w:rsidRPr="00F038EB">
        <w:rPr>
          <w:rFonts w:ascii="Times New Roman" w:hAnsi="Times New Roman" w:cs="Times New Roman"/>
          <w:sz w:val="24"/>
          <w:szCs w:val="24"/>
        </w:rPr>
        <w:t xml:space="preserve">, I., </w:t>
      </w:r>
      <w:proofErr w:type="spellStart"/>
      <w:r w:rsidRPr="00F038EB">
        <w:rPr>
          <w:rFonts w:ascii="Times New Roman" w:hAnsi="Times New Roman" w:cs="Times New Roman"/>
          <w:sz w:val="24"/>
          <w:szCs w:val="24"/>
        </w:rPr>
        <w:t>Lyznicki</w:t>
      </w:r>
      <w:proofErr w:type="spellEnd"/>
      <w:r w:rsidRPr="00F038EB">
        <w:rPr>
          <w:rFonts w:ascii="Times New Roman" w:hAnsi="Times New Roman" w:cs="Times New Roman"/>
          <w:sz w:val="24"/>
          <w:szCs w:val="24"/>
        </w:rPr>
        <w:t xml:space="preserve">, J., Hsu, E. B., </w:t>
      </w:r>
      <w:proofErr w:type="spellStart"/>
      <w:r w:rsidRPr="00F038EB">
        <w:rPr>
          <w:rFonts w:ascii="Times New Roman" w:hAnsi="Times New Roman" w:cs="Times New Roman"/>
          <w:sz w:val="24"/>
          <w:szCs w:val="24"/>
        </w:rPr>
        <w:t>Gebbie</w:t>
      </w:r>
      <w:proofErr w:type="spellEnd"/>
      <w:r w:rsidRPr="00F038EB">
        <w:rPr>
          <w:rFonts w:ascii="Times New Roman" w:hAnsi="Times New Roman" w:cs="Times New Roman"/>
          <w:sz w:val="24"/>
          <w:szCs w:val="24"/>
        </w:rPr>
        <w:t xml:space="preserve">, K. M., </w:t>
      </w:r>
      <w:proofErr w:type="spellStart"/>
      <w:r w:rsidRPr="00F038EB">
        <w:rPr>
          <w:rFonts w:ascii="Times New Roman" w:hAnsi="Times New Roman" w:cs="Times New Roman"/>
          <w:sz w:val="24"/>
          <w:szCs w:val="24"/>
        </w:rPr>
        <w:t>Markenson</w:t>
      </w:r>
      <w:proofErr w:type="spellEnd"/>
      <w:r w:rsidRPr="00F038EB">
        <w:rPr>
          <w:rFonts w:ascii="Times New Roman" w:hAnsi="Times New Roman" w:cs="Times New Roman"/>
          <w:sz w:val="24"/>
          <w:szCs w:val="24"/>
        </w:rPr>
        <w:t xml:space="preserve">, D., </w:t>
      </w:r>
      <w:proofErr w:type="spellStart"/>
      <w:r w:rsidRPr="00F038EB">
        <w:rPr>
          <w:rFonts w:ascii="Times New Roman" w:hAnsi="Times New Roman" w:cs="Times New Roman"/>
          <w:sz w:val="24"/>
          <w:szCs w:val="24"/>
        </w:rPr>
        <w:t>Barzansky</w:t>
      </w:r>
      <w:proofErr w:type="spellEnd"/>
      <w:r w:rsidRPr="00F038EB">
        <w:rPr>
          <w:rFonts w:ascii="Times New Roman" w:hAnsi="Times New Roman" w:cs="Times New Roman"/>
          <w:sz w:val="24"/>
          <w:szCs w:val="24"/>
        </w:rPr>
        <w:t xml:space="preserve">, B., et al. (2007). A consensus-based educational framework and competency set for the discipline of disaster medicine and public health preparedness. Disaster Medicine and Public Health Preparedness, 2(1), 57–66. </w:t>
      </w:r>
      <w:proofErr w:type="spellStart"/>
      <w:r w:rsidRPr="00F038EB">
        <w:rPr>
          <w:rFonts w:ascii="Times New Roman" w:hAnsi="Times New Roman" w:cs="Times New Roman"/>
          <w:sz w:val="24"/>
          <w:szCs w:val="24"/>
        </w:rPr>
        <w:t>doi:https</w:t>
      </w:r>
      <w:proofErr w:type="spellEnd"/>
      <w:r w:rsidRPr="00F038EB">
        <w:rPr>
          <w:rFonts w:ascii="Times New Roman" w:hAnsi="Times New Roman" w:cs="Times New Roman"/>
          <w:sz w:val="24"/>
          <w:szCs w:val="24"/>
        </w:rPr>
        <w:t>://dx.doi.org/10.1097/DMP.0b013e31816564af</w:t>
      </w:r>
    </w:p>
    <w:p w:rsidR="00F038EB" w:rsidRPr="00F038EB" w:rsidRDefault="00F038EB" w:rsidP="00F038EB">
      <w:pPr>
        <w:rPr>
          <w:rFonts w:ascii="Times New Roman" w:hAnsi="Times New Roman" w:cs="Times New Roman"/>
          <w:sz w:val="24"/>
          <w:szCs w:val="24"/>
        </w:rPr>
      </w:pPr>
      <w:proofErr w:type="spellStart"/>
      <w:r w:rsidRPr="00F038EB">
        <w:rPr>
          <w:rFonts w:ascii="Times New Roman" w:hAnsi="Times New Roman" w:cs="Times New Roman"/>
          <w:sz w:val="24"/>
          <w:szCs w:val="24"/>
        </w:rPr>
        <w:lastRenderedPageBreak/>
        <w:t>Supamanee</w:t>
      </w:r>
      <w:proofErr w:type="spellEnd"/>
      <w:r w:rsidRPr="00F038EB">
        <w:rPr>
          <w:rFonts w:ascii="Times New Roman" w:hAnsi="Times New Roman" w:cs="Times New Roman"/>
          <w:sz w:val="24"/>
          <w:szCs w:val="24"/>
        </w:rPr>
        <w:t xml:space="preserve">, T., </w:t>
      </w:r>
      <w:proofErr w:type="spellStart"/>
      <w:r w:rsidRPr="00F038EB">
        <w:rPr>
          <w:rFonts w:ascii="Times New Roman" w:hAnsi="Times New Roman" w:cs="Times New Roman"/>
          <w:sz w:val="24"/>
          <w:szCs w:val="24"/>
        </w:rPr>
        <w:t>Krairiksh</w:t>
      </w:r>
      <w:proofErr w:type="spellEnd"/>
      <w:r w:rsidRPr="00F038EB">
        <w:rPr>
          <w:rFonts w:ascii="Times New Roman" w:hAnsi="Times New Roman" w:cs="Times New Roman"/>
          <w:sz w:val="24"/>
          <w:szCs w:val="24"/>
        </w:rPr>
        <w:t xml:space="preserve">, M., </w:t>
      </w:r>
      <w:proofErr w:type="spellStart"/>
      <w:r w:rsidRPr="00F038EB">
        <w:rPr>
          <w:rFonts w:ascii="Times New Roman" w:hAnsi="Times New Roman" w:cs="Times New Roman"/>
          <w:sz w:val="24"/>
          <w:szCs w:val="24"/>
        </w:rPr>
        <w:t>Singhakhumfu</w:t>
      </w:r>
      <w:proofErr w:type="spellEnd"/>
      <w:r w:rsidRPr="00F038EB">
        <w:rPr>
          <w:rFonts w:ascii="Times New Roman" w:hAnsi="Times New Roman" w:cs="Times New Roman"/>
          <w:sz w:val="24"/>
          <w:szCs w:val="24"/>
        </w:rPr>
        <w:t xml:space="preserve">, L., &amp; </w:t>
      </w:r>
      <w:proofErr w:type="spellStart"/>
      <w:r w:rsidRPr="00F038EB">
        <w:rPr>
          <w:rFonts w:ascii="Times New Roman" w:hAnsi="Times New Roman" w:cs="Times New Roman"/>
          <w:sz w:val="24"/>
          <w:szCs w:val="24"/>
        </w:rPr>
        <w:t>Turale</w:t>
      </w:r>
      <w:proofErr w:type="spellEnd"/>
      <w:r w:rsidRPr="00F038EB">
        <w:rPr>
          <w:rFonts w:ascii="Times New Roman" w:hAnsi="Times New Roman" w:cs="Times New Roman"/>
          <w:sz w:val="24"/>
          <w:szCs w:val="24"/>
        </w:rPr>
        <w:t>, S. (2011). Preliminary clinical nursing leadership competency model: A qualitative study from Thailand. Nursing and Health Sciences, 13(4), 433–439. doi:10.1111/j.1442-2018.2011.00649.x</w:t>
      </w:r>
    </w:p>
    <w:p w:rsidR="00F038EB" w:rsidRPr="00F038EB" w:rsidRDefault="00F038EB" w:rsidP="00F038EB">
      <w:pPr>
        <w:rPr>
          <w:rFonts w:ascii="Times New Roman" w:hAnsi="Times New Roman" w:cs="Times New Roman"/>
          <w:sz w:val="24"/>
          <w:szCs w:val="24"/>
        </w:rPr>
      </w:pPr>
      <w:r w:rsidRPr="00F038EB">
        <w:rPr>
          <w:rFonts w:ascii="Times New Roman" w:hAnsi="Times New Roman" w:cs="Times New Roman"/>
          <w:sz w:val="24"/>
          <w:szCs w:val="24"/>
        </w:rPr>
        <w:t xml:space="preserve">Tangayi, S., </w:t>
      </w:r>
      <w:proofErr w:type="spellStart"/>
      <w:r w:rsidRPr="00F038EB">
        <w:rPr>
          <w:rFonts w:ascii="Times New Roman" w:hAnsi="Times New Roman" w:cs="Times New Roman"/>
          <w:sz w:val="24"/>
          <w:szCs w:val="24"/>
        </w:rPr>
        <w:t>Anionwu</w:t>
      </w:r>
      <w:proofErr w:type="spellEnd"/>
      <w:r w:rsidRPr="00F038EB">
        <w:rPr>
          <w:rFonts w:ascii="Times New Roman" w:hAnsi="Times New Roman" w:cs="Times New Roman"/>
          <w:sz w:val="24"/>
          <w:szCs w:val="24"/>
        </w:rPr>
        <w:t xml:space="preserve">, E., </w:t>
      </w:r>
      <w:proofErr w:type="spellStart"/>
      <w:r w:rsidRPr="00F038EB">
        <w:rPr>
          <w:rFonts w:ascii="Times New Roman" w:hAnsi="Times New Roman" w:cs="Times New Roman"/>
          <w:sz w:val="24"/>
          <w:szCs w:val="24"/>
        </w:rPr>
        <w:t>Westerdale</w:t>
      </w:r>
      <w:proofErr w:type="spellEnd"/>
      <w:r w:rsidRPr="00F038EB">
        <w:rPr>
          <w:rFonts w:ascii="Times New Roman" w:hAnsi="Times New Roman" w:cs="Times New Roman"/>
          <w:sz w:val="24"/>
          <w:szCs w:val="24"/>
        </w:rPr>
        <w:t xml:space="preserve">, N., &amp; Johnson, K. (2011). A skills framework for sickle cell disease and </w:t>
      </w:r>
      <w:proofErr w:type="spellStart"/>
      <w:r w:rsidRPr="00F038EB">
        <w:rPr>
          <w:rFonts w:ascii="Times New Roman" w:hAnsi="Times New Roman" w:cs="Times New Roman"/>
          <w:sz w:val="24"/>
          <w:szCs w:val="24"/>
        </w:rPr>
        <w:t>thalassaemia</w:t>
      </w:r>
      <w:proofErr w:type="spellEnd"/>
      <w:r w:rsidRPr="00F038EB">
        <w:rPr>
          <w:rFonts w:ascii="Times New Roman" w:hAnsi="Times New Roman" w:cs="Times New Roman"/>
          <w:sz w:val="24"/>
          <w:szCs w:val="24"/>
        </w:rPr>
        <w:t xml:space="preserve">. </w:t>
      </w:r>
      <w:proofErr w:type="spellStart"/>
      <w:r w:rsidRPr="00F038EB">
        <w:rPr>
          <w:rFonts w:ascii="Times New Roman" w:hAnsi="Times New Roman" w:cs="Times New Roman"/>
          <w:sz w:val="24"/>
          <w:szCs w:val="24"/>
        </w:rPr>
        <w:t>Nurs</w:t>
      </w:r>
      <w:proofErr w:type="spellEnd"/>
      <w:r w:rsidRPr="00F038EB">
        <w:rPr>
          <w:rFonts w:ascii="Times New Roman" w:hAnsi="Times New Roman" w:cs="Times New Roman"/>
          <w:sz w:val="24"/>
          <w:szCs w:val="24"/>
        </w:rPr>
        <w:t xml:space="preserve"> Times, 107(41), 12–13. http://pesquisa.bvsalud.org/portal/resource/es/mdl-23251980</w:t>
      </w:r>
    </w:p>
    <w:p w:rsidR="00F038EB" w:rsidRPr="00F038EB" w:rsidRDefault="00F038EB" w:rsidP="00F038EB">
      <w:pPr>
        <w:rPr>
          <w:rFonts w:ascii="Times New Roman" w:hAnsi="Times New Roman" w:cs="Times New Roman"/>
          <w:sz w:val="24"/>
          <w:szCs w:val="24"/>
        </w:rPr>
      </w:pPr>
      <w:r w:rsidRPr="00F038EB">
        <w:rPr>
          <w:rFonts w:ascii="Times New Roman" w:hAnsi="Times New Roman" w:cs="Times New Roman"/>
          <w:sz w:val="24"/>
          <w:szCs w:val="24"/>
        </w:rPr>
        <w:t xml:space="preserve">Tavares, W., Bowles, R., &amp; Donelon, B. (2016). Informing a Canadian paramedic profile: Framing concepts, roles and crosscutting themes. BMC Health Services Research, 16(1), 1–16. </w:t>
      </w:r>
      <w:proofErr w:type="gramStart"/>
      <w:r w:rsidRPr="00F038EB">
        <w:rPr>
          <w:rFonts w:ascii="Times New Roman" w:hAnsi="Times New Roman" w:cs="Times New Roman"/>
          <w:sz w:val="24"/>
          <w:szCs w:val="24"/>
        </w:rPr>
        <w:t>doi:</w:t>
      </w:r>
      <w:proofErr w:type="gramEnd"/>
      <w:r w:rsidRPr="00F038EB">
        <w:rPr>
          <w:rFonts w:ascii="Times New Roman" w:hAnsi="Times New Roman" w:cs="Times New Roman"/>
          <w:sz w:val="24"/>
          <w:szCs w:val="24"/>
        </w:rPr>
        <w:t>10.1186/s12913-016-1739-1</w:t>
      </w:r>
    </w:p>
    <w:p w:rsidR="00F038EB" w:rsidRPr="00F038EB" w:rsidRDefault="00F038EB" w:rsidP="00F038EB">
      <w:pPr>
        <w:rPr>
          <w:rFonts w:ascii="Times New Roman" w:hAnsi="Times New Roman" w:cs="Times New Roman"/>
          <w:sz w:val="24"/>
          <w:szCs w:val="24"/>
        </w:rPr>
      </w:pPr>
      <w:r w:rsidRPr="00F038EB">
        <w:rPr>
          <w:rFonts w:ascii="Times New Roman" w:hAnsi="Times New Roman" w:cs="Times New Roman"/>
          <w:sz w:val="24"/>
          <w:szCs w:val="24"/>
        </w:rPr>
        <w:t xml:space="preserve">Taylor, D. R., Park, Y. S., Smith, C. A., </w:t>
      </w:r>
      <w:proofErr w:type="spellStart"/>
      <w:r w:rsidRPr="00F038EB">
        <w:rPr>
          <w:rFonts w:ascii="Times New Roman" w:hAnsi="Times New Roman" w:cs="Times New Roman"/>
          <w:sz w:val="24"/>
          <w:szCs w:val="24"/>
        </w:rPr>
        <w:t>Karpinski</w:t>
      </w:r>
      <w:proofErr w:type="spellEnd"/>
      <w:r w:rsidRPr="00F038EB">
        <w:rPr>
          <w:rFonts w:ascii="Times New Roman" w:hAnsi="Times New Roman" w:cs="Times New Roman"/>
          <w:sz w:val="24"/>
          <w:szCs w:val="24"/>
        </w:rPr>
        <w:t xml:space="preserve">, J., Coke, W., &amp; </w:t>
      </w:r>
      <w:proofErr w:type="spellStart"/>
      <w:r w:rsidRPr="00F038EB">
        <w:rPr>
          <w:rFonts w:ascii="Times New Roman" w:hAnsi="Times New Roman" w:cs="Times New Roman"/>
          <w:sz w:val="24"/>
          <w:szCs w:val="24"/>
        </w:rPr>
        <w:t>Tekian</w:t>
      </w:r>
      <w:proofErr w:type="spellEnd"/>
      <w:r w:rsidRPr="00F038EB">
        <w:rPr>
          <w:rFonts w:ascii="Times New Roman" w:hAnsi="Times New Roman" w:cs="Times New Roman"/>
          <w:sz w:val="24"/>
          <w:szCs w:val="24"/>
        </w:rPr>
        <w:t xml:space="preserve">, A. (2018). Creating </w:t>
      </w:r>
      <w:proofErr w:type="spellStart"/>
      <w:r w:rsidRPr="00F038EB">
        <w:rPr>
          <w:rFonts w:ascii="Times New Roman" w:hAnsi="Times New Roman" w:cs="Times New Roman"/>
          <w:sz w:val="24"/>
          <w:szCs w:val="24"/>
        </w:rPr>
        <w:t>entrustable</w:t>
      </w:r>
      <w:proofErr w:type="spellEnd"/>
      <w:r w:rsidRPr="00F038EB">
        <w:rPr>
          <w:rFonts w:ascii="Times New Roman" w:hAnsi="Times New Roman" w:cs="Times New Roman"/>
          <w:sz w:val="24"/>
          <w:szCs w:val="24"/>
        </w:rPr>
        <w:t xml:space="preserve"> professional activities to assess internal medicine residents in training a mixed-Methods approach. Annals of Internal Medicine, 168(10), 724–729. </w:t>
      </w:r>
      <w:proofErr w:type="gramStart"/>
      <w:r w:rsidRPr="00F038EB">
        <w:rPr>
          <w:rFonts w:ascii="Times New Roman" w:hAnsi="Times New Roman" w:cs="Times New Roman"/>
          <w:sz w:val="24"/>
          <w:szCs w:val="24"/>
        </w:rPr>
        <w:t>doi:</w:t>
      </w:r>
      <w:proofErr w:type="gramEnd"/>
      <w:r w:rsidRPr="00F038EB">
        <w:rPr>
          <w:rFonts w:ascii="Times New Roman" w:hAnsi="Times New Roman" w:cs="Times New Roman"/>
          <w:sz w:val="24"/>
          <w:szCs w:val="24"/>
        </w:rPr>
        <w:t>10.7326/M17-1680</w:t>
      </w:r>
    </w:p>
    <w:p w:rsidR="00F038EB" w:rsidRPr="00F038EB" w:rsidRDefault="00F038EB" w:rsidP="00F038EB">
      <w:pPr>
        <w:rPr>
          <w:rFonts w:ascii="Times New Roman" w:hAnsi="Times New Roman" w:cs="Times New Roman"/>
          <w:sz w:val="24"/>
          <w:szCs w:val="24"/>
        </w:rPr>
      </w:pPr>
      <w:proofErr w:type="spellStart"/>
      <w:r w:rsidRPr="00F038EB">
        <w:rPr>
          <w:rFonts w:ascii="Times New Roman" w:hAnsi="Times New Roman" w:cs="Times New Roman"/>
          <w:sz w:val="24"/>
          <w:szCs w:val="24"/>
        </w:rPr>
        <w:t>Thoma</w:t>
      </w:r>
      <w:proofErr w:type="spellEnd"/>
      <w:r w:rsidRPr="00F038EB">
        <w:rPr>
          <w:rFonts w:ascii="Times New Roman" w:hAnsi="Times New Roman" w:cs="Times New Roman"/>
          <w:sz w:val="24"/>
          <w:szCs w:val="24"/>
        </w:rPr>
        <w:t xml:space="preserve">, B., </w:t>
      </w:r>
      <w:proofErr w:type="spellStart"/>
      <w:r w:rsidRPr="00F038EB">
        <w:rPr>
          <w:rFonts w:ascii="Times New Roman" w:hAnsi="Times New Roman" w:cs="Times New Roman"/>
          <w:sz w:val="24"/>
          <w:szCs w:val="24"/>
        </w:rPr>
        <w:t>Poitras</w:t>
      </w:r>
      <w:proofErr w:type="spellEnd"/>
      <w:r w:rsidRPr="00F038EB">
        <w:rPr>
          <w:rFonts w:ascii="Times New Roman" w:hAnsi="Times New Roman" w:cs="Times New Roman"/>
          <w:sz w:val="24"/>
          <w:szCs w:val="24"/>
        </w:rPr>
        <w:t xml:space="preserve">, J., </w:t>
      </w:r>
      <w:proofErr w:type="spellStart"/>
      <w:r w:rsidRPr="00F038EB">
        <w:rPr>
          <w:rFonts w:ascii="Times New Roman" w:hAnsi="Times New Roman" w:cs="Times New Roman"/>
          <w:sz w:val="24"/>
          <w:szCs w:val="24"/>
        </w:rPr>
        <w:t>Penciner</w:t>
      </w:r>
      <w:proofErr w:type="spellEnd"/>
      <w:r w:rsidRPr="00F038EB">
        <w:rPr>
          <w:rFonts w:ascii="Times New Roman" w:hAnsi="Times New Roman" w:cs="Times New Roman"/>
          <w:sz w:val="24"/>
          <w:szCs w:val="24"/>
        </w:rPr>
        <w:t xml:space="preserve">, R., Sherbino, J., Holroyd, B. R., &amp; Woods, R. A. (2015). Administration and leadership competencies: establishment of a national consensus for emergency medicine. </w:t>
      </w:r>
      <w:proofErr w:type="spellStart"/>
      <w:r w:rsidRPr="00F038EB">
        <w:rPr>
          <w:rFonts w:ascii="Times New Roman" w:hAnsi="Times New Roman" w:cs="Times New Roman"/>
          <w:sz w:val="24"/>
          <w:szCs w:val="24"/>
        </w:rPr>
        <w:t>Cjem</w:t>
      </w:r>
      <w:proofErr w:type="spellEnd"/>
      <w:r w:rsidRPr="00F038EB">
        <w:rPr>
          <w:rFonts w:ascii="Times New Roman" w:hAnsi="Times New Roman" w:cs="Times New Roman"/>
          <w:sz w:val="24"/>
          <w:szCs w:val="24"/>
        </w:rPr>
        <w:t>, 17(02), 107–114. doi:10.2310/8000.2013.131270</w:t>
      </w:r>
    </w:p>
    <w:p w:rsidR="00F038EB" w:rsidRPr="00F038EB" w:rsidRDefault="00F038EB" w:rsidP="00F038EB">
      <w:pPr>
        <w:rPr>
          <w:rFonts w:ascii="Times New Roman" w:hAnsi="Times New Roman" w:cs="Times New Roman"/>
          <w:sz w:val="24"/>
          <w:szCs w:val="24"/>
        </w:rPr>
      </w:pPr>
      <w:proofErr w:type="spellStart"/>
      <w:r w:rsidRPr="00F038EB">
        <w:rPr>
          <w:rFonts w:ascii="Times New Roman" w:hAnsi="Times New Roman" w:cs="Times New Roman"/>
          <w:sz w:val="24"/>
          <w:szCs w:val="24"/>
        </w:rPr>
        <w:t>Touger</w:t>
      </w:r>
      <w:proofErr w:type="spellEnd"/>
      <w:r w:rsidRPr="00F038EB">
        <w:rPr>
          <w:rFonts w:ascii="Times New Roman" w:hAnsi="Times New Roman" w:cs="Times New Roman"/>
          <w:sz w:val="24"/>
          <w:szCs w:val="24"/>
        </w:rPr>
        <w:t>-Decker, R., &amp; Thomson, C. A. (2003). Complementary and alternative medicine: Competencies for dietetics professionals. Journal of the American Dietetic Association, 103(11), 1465–1469. doi:10.1016/j.jada.2003.08.015</w:t>
      </w:r>
    </w:p>
    <w:p w:rsidR="00F038EB" w:rsidRPr="00F038EB" w:rsidRDefault="00F038EB" w:rsidP="00F038EB">
      <w:pPr>
        <w:rPr>
          <w:rFonts w:ascii="Times New Roman" w:hAnsi="Times New Roman" w:cs="Times New Roman"/>
          <w:sz w:val="24"/>
          <w:szCs w:val="24"/>
        </w:rPr>
      </w:pPr>
      <w:r w:rsidRPr="00F038EB">
        <w:rPr>
          <w:rFonts w:ascii="Times New Roman" w:hAnsi="Times New Roman" w:cs="Times New Roman"/>
          <w:sz w:val="24"/>
          <w:szCs w:val="24"/>
        </w:rPr>
        <w:t xml:space="preserve">Training Research and Education for Nurses in Diabetes UK. (2013). </w:t>
      </w:r>
      <w:proofErr w:type="gramStart"/>
      <w:r w:rsidRPr="00F038EB">
        <w:rPr>
          <w:rFonts w:ascii="Times New Roman" w:hAnsi="Times New Roman" w:cs="Times New Roman"/>
          <w:sz w:val="24"/>
          <w:szCs w:val="24"/>
        </w:rPr>
        <w:t>An</w:t>
      </w:r>
      <w:proofErr w:type="gramEnd"/>
      <w:r w:rsidRPr="00F038EB">
        <w:rPr>
          <w:rFonts w:ascii="Times New Roman" w:hAnsi="Times New Roman" w:cs="Times New Roman"/>
          <w:sz w:val="24"/>
          <w:szCs w:val="24"/>
        </w:rPr>
        <w:t xml:space="preserve"> integrated career and competency framework for diabetes nursing. (D. Hicks, Ed.). London: TREND-UK. http://trend-uk.org/</w:t>
      </w:r>
    </w:p>
    <w:p w:rsidR="00F038EB" w:rsidRPr="00F038EB" w:rsidRDefault="00F038EB" w:rsidP="00F038EB">
      <w:pPr>
        <w:rPr>
          <w:rFonts w:ascii="Times New Roman" w:hAnsi="Times New Roman" w:cs="Times New Roman"/>
          <w:sz w:val="24"/>
          <w:szCs w:val="24"/>
        </w:rPr>
      </w:pPr>
      <w:r w:rsidRPr="00F038EB">
        <w:rPr>
          <w:rFonts w:ascii="Times New Roman" w:hAnsi="Times New Roman" w:cs="Times New Roman"/>
          <w:sz w:val="24"/>
          <w:szCs w:val="24"/>
        </w:rPr>
        <w:t>Traynor, V., Inoue, K., &amp; Crookes, P. A. (2011). Understanding Nursing Competencies in Dementia Care: A literature review. Journal of Clinical Nursing, 20(13–14), 1948–1960.</w:t>
      </w:r>
    </w:p>
    <w:p w:rsidR="00F038EB" w:rsidRPr="00F038EB" w:rsidRDefault="00F038EB" w:rsidP="00F038EB">
      <w:pPr>
        <w:rPr>
          <w:rFonts w:ascii="Times New Roman" w:hAnsi="Times New Roman" w:cs="Times New Roman"/>
          <w:sz w:val="24"/>
          <w:szCs w:val="24"/>
        </w:rPr>
      </w:pPr>
      <w:r w:rsidRPr="00F038EB">
        <w:rPr>
          <w:rFonts w:ascii="Times New Roman" w:hAnsi="Times New Roman" w:cs="Times New Roman"/>
          <w:sz w:val="24"/>
          <w:szCs w:val="24"/>
        </w:rPr>
        <w:t xml:space="preserve">Tsaroucha, A., </w:t>
      </w:r>
      <w:proofErr w:type="spellStart"/>
      <w:r w:rsidRPr="00F038EB">
        <w:rPr>
          <w:rFonts w:ascii="Times New Roman" w:hAnsi="Times New Roman" w:cs="Times New Roman"/>
          <w:sz w:val="24"/>
          <w:szCs w:val="24"/>
        </w:rPr>
        <w:t>Benbow</w:t>
      </w:r>
      <w:proofErr w:type="spellEnd"/>
      <w:r w:rsidRPr="00F038EB">
        <w:rPr>
          <w:rFonts w:ascii="Times New Roman" w:hAnsi="Times New Roman" w:cs="Times New Roman"/>
          <w:sz w:val="24"/>
          <w:szCs w:val="24"/>
        </w:rPr>
        <w:t xml:space="preserve">, S. M., Kingston, P., &amp; Le </w:t>
      </w:r>
      <w:proofErr w:type="spellStart"/>
      <w:r w:rsidRPr="00F038EB">
        <w:rPr>
          <w:rFonts w:ascii="Times New Roman" w:hAnsi="Times New Roman" w:cs="Times New Roman"/>
          <w:sz w:val="24"/>
          <w:szCs w:val="24"/>
        </w:rPr>
        <w:t>Mesurier</w:t>
      </w:r>
      <w:proofErr w:type="spellEnd"/>
      <w:r w:rsidRPr="00F038EB">
        <w:rPr>
          <w:rFonts w:ascii="Times New Roman" w:hAnsi="Times New Roman" w:cs="Times New Roman"/>
          <w:sz w:val="24"/>
          <w:szCs w:val="24"/>
        </w:rPr>
        <w:t xml:space="preserve">, N. (2013). Dementia skills for all: A core competency framework for the workforce in the United Kingdom. Dementia, 12(1), 29–44. </w:t>
      </w:r>
      <w:proofErr w:type="gramStart"/>
      <w:r w:rsidRPr="00F038EB">
        <w:rPr>
          <w:rFonts w:ascii="Times New Roman" w:hAnsi="Times New Roman" w:cs="Times New Roman"/>
          <w:sz w:val="24"/>
          <w:szCs w:val="24"/>
        </w:rPr>
        <w:t>doi:</w:t>
      </w:r>
      <w:proofErr w:type="gramEnd"/>
      <w:r w:rsidRPr="00F038EB">
        <w:rPr>
          <w:rFonts w:ascii="Times New Roman" w:hAnsi="Times New Roman" w:cs="Times New Roman"/>
          <w:sz w:val="24"/>
          <w:szCs w:val="24"/>
        </w:rPr>
        <w:t>10.1177/1471301211416302</w:t>
      </w:r>
    </w:p>
    <w:p w:rsidR="00F038EB" w:rsidRPr="00F038EB" w:rsidRDefault="00F038EB" w:rsidP="00F038EB">
      <w:pPr>
        <w:rPr>
          <w:rFonts w:ascii="Times New Roman" w:hAnsi="Times New Roman" w:cs="Times New Roman"/>
          <w:sz w:val="24"/>
          <w:szCs w:val="24"/>
        </w:rPr>
      </w:pPr>
      <w:proofErr w:type="spellStart"/>
      <w:r w:rsidRPr="00F038EB">
        <w:rPr>
          <w:rFonts w:ascii="Times New Roman" w:hAnsi="Times New Roman" w:cs="Times New Roman"/>
          <w:sz w:val="24"/>
          <w:szCs w:val="24"/>
        </w:rPr>
        <w:t>Turrill</w:t>
      </w:r>
      <w:proofErr w:type="spellEnd"/>
      <w:r w:rsidRPr="00F038EB">
        <w:rPr>
          <w:rFonts w:ascii="Times New Roman" w:hAnsi="Times New Roman" w:cs="Times New Roman"/>
          <w:sz w:val="24"/>
          <w:szCs w:val="24"/>
        </w:rPr>
        <w:t>, S. (2014). The education of UK specialised neonatal nurses: Reviewing the rationale for creating a standard competency framework. Nurse Education in Practice, 14(5), 504–511. doi:10.1016/j.nepr.2014.07.001</w:t>
      </w:r>
    </w:p>
    <w:p w:rsidR="00F038EB" w:rsidRPr="00F038EB" w:rsidRDefault="00F038EB" w:rsidP="00F038EB">
      <w:pPr>
        <w:rPr>
          <w:rFonts w:ascii="Times New Roman" w:hAnsi="Times New Roman" w:cs="Times New Roman"/>
          <w:sz w:val="24"/>
          <w:szCs w:val="24"/>
        </w:rPr>
      </w:pPr>
      <w:r w:rsidRPr="00F038EB">
        <w:rPr>
          <w:rFonts w:ascii="Times New Roman" w:hAnsi="Times New Roman" w:cs="Times New Roman"/>
          <w:sz w:val="24"/>
          <w:szCs w:val="24"/>
        </w:rPr>
        <w:t xml:space="preserve">Underwood, M., Robertson, S., Clark, R., Crowder, K., Dunn, S., Lawson, D., et al. (1996). The emergence of competency standards for specialist critical care nurses. Australian critical care : official journal of the Confederation of Australian Critical Care Nurses, 9(2), 68–71. </w:t>
      </w:r>
      <w:proofErr w:type="gramStart"/>
      <w:r w:rsidRPr="00F038EB">
        <w:rPr>
          <w:rFonts w:ascii="Times New Roman" w:hAnsi="Times New Roman" w:cs="Times New Roman"/>
          <w:sz w:val="24"/>
          <w:szCs w:val="24"/>
        </w:rPr>
        <w:t>doi:</w:t>
      </w:r>
      <w:proofErr w:type="gramEnd"/>
      <w:r w:rsidRPr="00F038EB">
        <w:rPr>
          <w:rFonts w:ascii="Times New Roman" w:hAnsi="Times New Roman" w:cs="Times New Roman"/>
          <w:sz w:val="24"/>
          <w:szCs w:val="24"/>
        </w:rPr>
        <w:t>10.1016/S1036-7314(96)70355-7</w:t>
      </w:r>
    </w:p>
    <w:p w:rsidR="00F038EB" w:rsidRPr="00F038EB" w:rsidRDefault="00F038EB" w:rsidP="00F038EB">
      <w:pPr>
        <w:rPr>
          <w:rFonts w:ascii="Times New Roman" w:hAnsi="Times New Roman" w:cs="Times New Roman"/>
          <w:sz w:val="24"/>
          <w:szCs w:val="24"/>
        </w:rPr>
      </w:pPr>
      <w:r w:rsidRPr="00F038EB">
        <w:rPr>
          <w:rFonts w:ascii="Times New Roman" w:hAnsi="Times New Roman" w:cs="Times New Roman"/>
          <w:sz w:val="24"/>
          <w:szCs w:val="24"/>
        </w:rPr>
        <w:t xml:space="preserve">Vaughn, S., </w:t>
      </w:r>
      <w:proofErr w:type="spellStart"/>
      <w:r w:rsidRPr="00F038EB">
        <w:rPr>
          <w:rFonts w:ascii="Times New Roman" w:hAnsi="Times New Roman" w:cs="Times New Roman"/>
          <w:sz w:val="24"/>
          <w:szCs w:val="24"/>
        </w:rPr>
        <w:t>Mauk</w:t>
      </w:r>
      <w:proofErr w:type="spellEnd"/>
      <w:r w:rsidRPr="00F038EB">
        <w:rPr>
          <w:rFonts w:ascii="Times New Roman" w:hAnsi="Times New Roman" w:cs="Times New Roman"/>
          <w:sz w:val="24"/>
          <w:szCs w:val="24"/>
        </w:rPr>
        <w:t xml:space="preserve">, K. L., </w:t>
      </w:r>
      <w:proofErr w:type="spellStart"/>
      <w:r w:rsidRPr="00F038EB">
        <w:rPr>
          <w:rFonts w:ascii="Times New Roman" w:hAnsi="Times New Roman" w:cs="Times New Roman"/>
          <w:sz w:val="24"/>
          <w:szCs w:val="24"/>
        </w:rPr>
        <w:t>Jacelon</w:t>
      </w:r>
      <w:proofErr w:type="spellEnd"/>
      <w:r w:rsidRPr="00F038EB">
        <w:rPr>
          <w:rFonts w:ascii="Times New Roman" w:hAnsi="Times New Roman" w:cs="Times New Roman"/>
          <w:sz w:val="24"/>
          <w:szCs w:val="24"/>
        </w:rPr>
        <w:t xml:space="preserve">, C. S., Larsen, P. D., Rye, J., </w:t>
      </w:r>
      <w:proofErr w:type="spellStart"/>
      <w:r w:rsidRPr="00F038EB">
        <w:rPr>
          <w:rFonts w:ascii="Times New Roman" w:hAnsi="Times New Roman" w:cs="Times New Roman"/>
          <w:sz w:val="24"/>
          <w:szCs w:val="24"/>
        </w:rPr>
        <w:t>Wintersgill</w:t>
      </w:r>
      <w:proofErr w:type="spellEnd"/>
      <w:r w:rsidRPr="00F038EB">
        <w:rPr>
          <w:rFonts w:ascii="Times New Roman" w:hAnsi="Times New Roman" w:cs="Times New Roman"/>
          <w:sz w:val="24"/>
          <w:szCs w:val="24"/>
        </w:rPr>
        <w:t xml:space="preserve">, W., et al. (2016). The Competency Model for Professional Rehabilitation Nursing. Rehabilitation nursing : the official journal of the Association of Rehabilitation Nurses, 41(1), 33–44. </w:t>
      </w:r>
      <w:proofErr w:type="spellStart"/>
      <w:r w:rsidRPr="00F038EB">
        <w:rPr>
          <w:rFonts w:ascii="Times New Roman" w:hAnsi="Times New Roman" w:cs="Times New Roman"/>
          <w:sz w:val="24"/>
          <w:szCs w:val="24"/>
        </w:rPr>
        <w:t>doi:https</w:t>
      </w:r>
      <w:proofErr w:type="spellEnd"/>
      <w:r w:rsidRPr="00F038EB">
        <w:rPr>
          <w:rFonts w:ascii="Times New Roman" w:hAnsi="Times New Roman" w:cs="Times New Roman"/>
          <w:sz w:val="24"/>
          <w:szCs w:val="24"/>
        </w:rPr>
        <w:t>://dx.doi.org/10.1002/rnj.225</w:t>
      </w:r>
    </w:p>
    <w:p w:rsidR="00F038EB" w:rsidRPr="00F038EB" w:rsidRDefault="00F038EB" w:rsidP="00F038EB">
      <w:pPr>
        <w:rPr>
          <w:rFonts w:ascii="Times New Roman" w:hAnsi="Times New Roman" w:cs="Times New Roman"/>
          <w:sz w:val="24"/>
          <w:szCs w:val="24"/>
        </w:rPr>
      </w:pPr>
      <w:proofErr w:type="spellStart"/>
      <w:r w:rsidRPr="00F038EB">
        <w:rPr>
          <w:rFonts w:ascii="Times New Roman" w:hAnsi="Times New Roman" w:cs="Times New Roman"/>
          <w:sz w:val="24"/>
          <w:szCs w:val="24"/>
        </w:rPr>
        <w:t>Waeckerle</w:t>
      </w:r>
      <w:proofErr w:type="spellEnd"/>
      <w:r w:rsidRPr="00F038EB">
        <w:rPr>
          <w:rFonts w:ascii="Times New Roman" w:hAnsi="Times New Roman" w:cs="Times New Roman"/>
          <w:sz w:val="24"/>
          <w:szCs w:val="24"/>
        </w:rPr>
        <w:t xml:space="preserve">, J., </w:t>
      </w:r>
      <w:proofErr w:type="spellStart"/>
      <w:r w:rsidRPr="00F038EB">
        <w:rPr>
          <w:rFonts w:ascii="Times New Roman" w:hAnsi="Times New Roman" w:cs="Times New Roman"/>
          <w:sz w:val="24"/>
          <w:szCs w:val="24"/>
        </w:rPr>
        <w:t>Seamans</w:t>
      </w:r>
      <w:proofErr w:type="spellEnd"/>
      <w:r w:rsidRPr="00F038EB">
        <w:rPr>
          <w:rFonts w:ascii="Times New Roman" w:hAnsi="Times New Roman" w:cs="Times New Roman"/>
          <w:sz w:val="24"/>
          <w:szCs w:val="24"/>
        </w:rPr>
        <w:t xml:space="preserve">, S., Whiteside, M., Pons, P., White, S., &amp; Burstein, J. (2001). Executive summary: Developing objectives, content, and competencies for the training of </w:t>
      </w:r>
      <w:r w:rsidRPr="00F038EB">
        <w:rPr>
          <w:rFonts w:ascii="Times New Roman" w:hAnsi="Times New Roman" w:cs="Times New Roman"/>
          <w:sz w:val="24"/>
          <w:szCs w:val="24"/>
        </w:rPr>
        <w:lastRenderedPageBreak/>
        <w:t>emergency medical technicians, emergency physicians, and emergency nurses to care for casualties resulting from nuclear, biological, or chemical (NBC) incidents. Annals of Emergency Medicine, 37(6), 587–601.</w:t>
      </w:r>
    </w:p>
    <w:p w:rsidR="00F038EB" w:rsidRPr="00F038EB" w:rsidRDefault="00F038EB" w:rsidP="00F038EB">
      <w:pPr>
        <w:rPr>
          <w:rFonts w:ascii="Times New Roman" w:hAnsi="Times New Roman" w:cs="Times New Roman"/>
          <w:sz w:val="24"/>
          <w:szCs w:val="24"/>
        </w:rPr>
      </w:pPr>
      <w:r w:rsidRPr="00F038EB">
        <w:rPr>
          <w:rFonts w:ascii="Times New Roman" w:hAnsi="Times New Roman" w:cs="Times New Roman"/>
          <w:sz w:val="24"/>
          <w:szCs w:val="24"/>
        </w:rPr>
        <w:t xml:space="preserve">Walter, S., </w:t>
      </w:r>
      <w:proofErr w:type="spellStart"/>
      <w:r w:rsidRPr="00F038EB">
        <w:rPr>
          <w:rFonts w:ascii="Times New Roman" w:hAnsi="Times New Roman" w:cs="Times New Roman"/>
          <w:sz w:val="24"/>
          <w:szCs w:val="24"/>
        </w:rPr>
        <w:t>Mulherin</w:t>
      </w:r>
      <w:proofErr w:type="spellEnd"/>
      <w:r w:rsidRPr="00F038EB">
        <w:rPr>
          <w:rFonts w:ascii="Times New Roman" w:hAnsi="Times New Roman" w:cs="Times New Roman"/>
          <w:sz w:val="24"/>
          <w:szCs w:val="24"/>
        </w:rPr>
        <w:t>, K., &amp; Cox, C. D. (2018). A Preceptor competency framework for pharmacists. Part 2 of a 3-part series. Currents in Pharmacy Teaching and Learning, 10(3), 402–410. doi:10.1016/j.cptl.2017.11.018</w:t>
      </w:r>
    </w:p>
    <w:p w:rsidR="00F038EB" w:rsidRPr="00F038EB" w:rsidRDefault="00F038EB" w:rsidP="00F038EB">
      <w:pPr>
        <w:rPr>
          <w:rFonts w:ascii="Times New Roman" w:hAnsi="Times New Roman" w:cs="Times New Roman"/>
          <w:sz w:val="24"/>
          <w:szCs w:val="24"/>
        </w:rPr>
      </w:pPr>
      <w:r w:rsidRPr="00F038EB">
        <w:rPr>
          <w:rFonts w:ascii="Times New Roman" w:hAnsi="Times New Roman" w:cs="Times New Roman"/>
          <w:sz w:val="24"/>
          <w:szCs w:val="24"/>
        </w:rPr>
        <w:t xml:space="preserve">Weiss, A., </w:t>
      </w:r>
      <w:proofErr w:type="spellStart"/>
      <w:r w:rsidRPr="00F038EB">
        <w:rPr>
          <w:rFonts w:ascii="Times New Roman" w:hAnsi="Times New Roman" w:cs="Times New Roman"/>
          <w:sz w:val="24"/>
          <w:szCs w:val="24"/>
        </w:rPr>
        <w:t>Ozdoba</w:t>
      </w:r>
      <w:proofErr w:type="spellEnd"/>
      <w:r w:rsidRPr="00F038EB">
        <w:rPr>
          <w:rFonts w:ascii="Times New Roman" w:hAnsi="Times New Roman" w:cs="Times New Roman"/>
          <w:sz w:val="24"/>
          <w:szCs w:val="24"/>
        </w:rPr>
        <w:t xml:space="preserve">, A., Carroll, V., &amp; Dejesus, F. (2016). Entrustable Professional Activities: Enhancing Meaningful Use of Evaluations and Milestones in a Psychiatry Residency Program. Academic Psychiatry, 40(5), 850–854. </w:t>
      </w:r>
      <w:proofErr w:type="gramStart"/>
      <w:r w:rsidRPr="00F038EB">
        <w:rPr>
          <w:rFonts w:ascii="Times New Roman" w:hAnsi="Times New Roman" w:cs="Times New Roman"/>
          <w:sz w:val="24"/>
          <w:szCs w:val="24"/>
        </w:rPr>
        <w:t>doi:</w:t>
      </w:r>
      <w:proofErr w:type="gramEnd"/>
      <w:r w:rsidRPr="00F038EB">
        <w:rPr>
          <w:rFonts w:ascii="Times New Roman" w:hAnsi="Times New Roman" w:cs="Times New Roman"/>
          <w:sz w:val="24"/>
          <w:szCs w:val="24"/>
        </w:rPr>
        <w:t>10.1007/s40596-016-0530-2</w:t>
      </w:r>
    </w:p>
    <w:p w:rsidR="00F038EB" w:rsidRPr="00F038EB" w:rsidRDefault="00F038EB" w:rsidP="00F038EB">
      <w:pPr>
        <w:rPr>
          <w:rFonts w:ascii="Times New Roman" w:hAnsi="Times New Roman" w:cs="Times New Roman"/>
          <w:sz w:val="24"/>
          <w:szCs w:val="24"/>
        </w:rPr>
      </w:pPr>
      <w:proofErr w:type="spellStart"/>
      <w:r w:rsidRPr="00F038EB">
        <w:rPr>
          <w:rFonts w:ascii="Times New Roman" w:hAnsi="Times New Roman" w:cs="Times New Roman"/>
          <w:sz w:val="24"/>
          <w:szCs w:val="24"/>
        </w:rPr>
        <w:t>Wisman-Zwarter</w:t>
      </w:r>
      <w:proofErr w:type="spellEnd"/>
      <w:r w:rsidRPr="00F038EB">
        <w:rPr>
          <w:rFonts w:ascii="Times New Roman" w:hAnsi="Times New Roman" w:cs="Times New Roman"/>
          <w:sz w:val="24"/>
          <w:szCs w:val="24"/>
        </w:rPr>
        <w:t xml:space="preserve">, N., Van Der </w:t>
      </w:r>
      <w:proofErr w:type="spellStart"/>
      <w:r w:rsidRPr="00F038EB">
        <w:rPr>
          <w:rFonts w:ascii="Times New Roman" w:hAnsi="Times New Roman" w:cs="Times New Roman"/>
          <w:sz w:val="24"/>
          <w:szCs w:val="24"/>
        </w:rPr>
        <w:t>Schaaf</w:t>
      </w:r>
      <w:proofErr w:type="spellEnd"/>
      <w:r w:rsidRPr="00F038EB">
        <w:rPr>
          <w:rFonts w:ascii="Times New Roman" w:hAnsi="Times New Roman" w:cs="Times New Roman"/>
          <w:sz w:val="24"/>
          <w:szCs w:val="24"/>
        </w:rPr>
        <w:t xml:space="preserve">, M., Ten Cate, O., </w:t>
      </w:r>
      <w:proofErr w:type="spellStart"/>
      <w:r w:rsidRPr="00F038EB">
        <w:rPr>
          <w:rFonts w:ascii="Times New Roman" w:hAnsi="Times New Roman" w:cs="Times New Roman"/>
          <w:sz w:val="24"/>
          <w:szCs w:val="24"/>
        </w:rPr>
        <w:t>Jonker</w:t>
      </w:r>
      <w:proofErr w:type="spellEnd"/>
      <w:r w:rsidRPr="00F038EB">
        <w:rPr>
          <w:rFonts w:ascii="Times New Roman" w:hAnsi="Times New Roman" w:cs="Times New Roman"/>
          <w:sz w:val="24"/>
          <w:szCs w:val="24"/>
        </w:rPr>
        <w:t xml:space="preserve">, G., Van </w:t>
      </w:r>
      <w:proofErr w:type="spellStart"/>
      <w:r w:rsidRPr="00F038EB">
        <w:rPr>
          <w:rFonts w:ascii="Times New Roman" w:hAnsi="Times New Roman" w:cs="Times New Roman"/>
          <w:sz w:val="24"/>
          <w:szCs w:val="24"/>
        </w:rPr>
        <w:t>Klei</w:t>
      </w:r>
      <w:proofErr w:type="spellEnd"/>
      <w:r w:rsidRPr="00F038EB">
        <w:rPr>
          <w:rFonts w:ascii="Times New Roman" w:hAnsi="Times New Roman" w:cs="Times New Roman"/>
          <w:sz w:val="24"/>
          <w:szCs w:val="24"/>
        </w:rPr>
        <w:t xml:space="preserve">, W. A., &amp; Hoff, R. G. (2016). Transforming the learning outcomes of anaesthesiology training into </w:t>
      </w:r>
      <w:proofErr w:type="spellStart"/>
      <w:r w:rsidRPr="00F038EB">
        <w:rPr>
          <w:rFonts w:ascii="Times New Roman" w:hAnsi="Times New Roman" w:cs="Times New Roman"/>
          <w:sz w:val="24"/>
          <w:szCs w:val="24"/>
        </w:rPr>
        <w:t>entrustable</w:t>
      </w:r>
      <w:proofErr w:type="spellEnd"/>
      <w:r w:rsidRPr="00F038EB">
        <w:rPr>
          <w:rFonts w:ascii="Times New Roman" w:hAnsi="Times New Roman" w:cs="Times New Roman"/>
          <w:sz w:val="24"/>
          <w:szCs w:val="24"/>
        </w:rPr>
        <w:t xml:space="preserve"> professional activities. European Journal of Anaesthesiology, 33(8), 559–567. doi:10.1097/EJA.0000000000000474</w:t>
      </w:r>
    </w:p>
    <w:p w:rsidR="00F038EB" w:rsidRPr="00F038EB" w:rsidRDefault="00F038EB" w:rsidP="00F038EB">
      <w:pPr>
        <w:rPr>
          <w:rFonts w:ascii="Times New Roman" w:hAnsi="Times New Roman" w:cs="Times New Roman"/>
          <w:sz w:val="24"/>
          <w:szCs w:val="24"/>
        </w:rPr>
      </w:pPr>
      <w:proofErr w:type="spellStart"/>
      <w:r w:rsidRPr="00F038EB">
        <w:rPr>
          <w:rFonts w:ascii="Times New Roman" w:hAnsi="Times New Roman" w:cs="Times New Roman"/>
          <w:sz w:val="24"/>
          <w:szCs w:val="24"/>
        </w:rPr>
        <w:t>Wölfel</w:t>
      </w:r>
      <w:proofErr w:type="spellEnd"/>
      <w:r w:rsidRPr="00F038EB">
        <w:rPr>
          <w:rFonts w:ascii="Times New Roman" w:hAnsi="Times New Roman" w:cs="Times New Roman"/>
          <w:sz w:val="24"/>
          <w:szCs w:val="24"/>
        </w:rPr>
        <w:t xml:space="preserve">, T., </w:t>
      </w:r>
      <w:proofErr w:type="spellStart"/>
      <w:r w:rsidRPr="00F038EB">
        <w:rPr>
          <w:rFonts w:ascii="Times New Roman" w:hAnsi="Times New Roman" w:cs="Times New Roman"/>
          <w:sz w:val="24"/>
          <w:szCs w:val="24"/>
        </w:rPr>
        <w:t>Beltermann</w:t>
      </w:r>
      <w:proofErr w:type="spellEnd"/>
      <w:r w:rsidRPr="00F038EB">
        <w:rPr>
          <w:rFonts w:ascii="Times New Roman" w:hAnsi="Times New Roman" w:cs="Times New Roman"/>
          <w:sz w:val="24"/>
          <w:szCs w:val="24"/>
        </w:rPr>
        <w:t xml:space="preserve">, E., </w:t>
      </w:r>
      <w:proofErr w:type="spellStart"/>
      <w:r w:rsidRPr="00F038EB">
        <w:rPr>
          <w:rFonts w:ascii="Times New Roman" w:hAnsi="Times New Roman" w:cs="Times New Roman"/>
          <w:sz w:val="24"/>
          <w:szCs w:val="24"/>
        </w:rPr>
        <w:t>Lottspeich</w:t>
      </w:r>
      <w:proofErr w:type="spellEnd"/>
      <w:r w:rsidRPr="00F038EB">
        <w:rPr>
          <w:rFonts w:ascii="Times New Roman" w:hAnsi="Times New Roman" w:cs="Times New Roman"/>
          <w:sz w:val="24"/>
          <w:szCs w:val="24"/>
        </w:rPr>
        <w:t xml:space="preserve">, C., </w:t>
      </w:r>
      <w:proofErr w:type="spellStart"/>
      <w:r w:rsidRPr="00F038EB">
        <w:rPr>
          <w:rFonts w:ascii="Times New Roman" w:hAnsi="Times New Roman" w:cs="Times New Roman"/>
          <w:sz w:val="24"/>
          <w:szCs w:val="24"/>
        </w:rPr>
        <w:t>Vietz</w:t>
      </w:r>
      <w:proofErr w:type="spellEnd"/>
      <w:r w:rsidRPr="00F038EB">
        <w:rPr>
          <w:rFonts w:ascii="Times New Roman" w:hAnsi="Times New Roman" w:cs="Times New Roman"/>
          <w:sz w:val="24"/>
          <w:szCs w:val="24"/>
        </w:rPr>
        <w:t xml:space="preserve">, E., Fischer, M. R., &amp; </w:t>
      </w:r>
      <w:proofErr w:type="spellStart"/>
      <w:r w:rsidRPr="00F038EB">
        <w:rPr>
          <w:rFonts w:ascii="Times New Roman" w:hAnsi="Times New Roman" w:cs="Times New Roman"/>
          <w:sz w:val="24"/>
          <w:szCs w:val="24"/>
        </w:rPr>
        <w:t>Schmidmaier</w:t>
      </w:r>
      <w:proofErr w:type="spellEnd"/>
      <w:r w:rsidRPr="00F038EB">
        <w:rPr>
          <w:rFonts w:ascii="Times New Roman" w:hAnsi="Times New Roman" w:cs="Times New Roman"/>
          <w:sz w:val="24"/>
          <w:szCs w:val="24"/>
        </w:rPr>
        <w:t xml:space="preserve">, R. (2016). Medical ward round competence in internal medicine - An interview study towards an interprofessional development of an Entrustable Professional Activity (EPA). BMC Medical Education, 16(1), 1–10. </w:t>
      </w:r>
      <w:proofErr w:type="gramStart"/>
      <w:r w:rsidRPr="00F038EB">
        <w:rPr>
          <w:rFonts w:ascii="Times New Roman" w:hAnsi="Times New Roman" w:cs="Times New Roman"/>
          <w:sz w:val="24"/>
          <w:szCs w:val="24"/>
        </w:rPr>
        <w:t>doi:</w:t>
      </w:r>
      <w:proofErr w:type="gramEnd"/>
      <w:r w:rsidRPr="00F038EB">
        <w:rPr>
          <w:rFonts w:ascii="Times New Roman" w:hAnsi="Times New Roman" w:cs="Times New Roman"/>
          <w:sz w:val="24"/>
          <w:szCs w:val="24"/>
        </w:rPr>
        <w:t>10.1186/s12909-016-0697-y</w:t>
      </w:r>
    </w:p>
    <w:p w:rsidR="00F038EB" w:rsidRPr="00F038EB" w:rsidRDefault="00F038EB" w:rsidP="00F038EB">
      <w:pPr>
        <w:rPr>
          <w:rFonts w:ascii="Times New Roman" w:hAnsi="Times New Roman" w:cs="Times New Roman"/>
          <w:sz w:val="24"/>
          <w:szCs w:val="24"/>
        </w:rPr>
      </w:pPr>
      <w:r w:rsidRPr="00F038EB">
        <w:rPr>
          <w:rFonts w:ascii="Times New Roman" w:hAnsi="Times New Roman" w:cs="Times New Roman"/>
          <w:sz w:val="24"/>
          <w:szCs w:val="24"/>
        </w:rPr>
        <w:t xml:space="preserve">Wolff, M., </w:t>
      </w:r>
      <w:proofErr w:type="spellStart"/>
      <w:r w:rsidRPr="00F038EB">
        <w:rPr>
          <w:rFonts w:ascii="Times New Roman" w:hAnsi="Times New Roman" w:cs="Times New Roman"/>
          <w:sz w:val="24"/>
          <w:szCs w:val="24"/>
        </w:rPr>
        <w:t>Hamberger</w:t>
      </w:r>
      <w:proofErr w:type="spellEnd"/>
      <w:r w:rsidRPr="00F038EB">
        <w:rPr>
          <w:rFonts w:ascii="Times New Roman" w:hAnsi="Times New Roman" w:cs="Times New Roman"/>
          <w:sz w:val="24"/>
          <w:szCs w:val="24"/>
        </w:rPr>
        <w:t>, L. K., Ambuel, B., Ahmed, S., Swain, G. R., Hunter, P., &amp; Smith, D. (2007). The development and evaluation of community health competencies for family medicine. WMJ : official publication of the State Medical Society of Wisconsin, 106(7), 397–401. http://ovidsp.ovid.com/ovidweb.cgi?T=JS&amp;PAGE=reference&amp;D=med5&amp;NEWS=N&amp;AN=18030828</w:t>
      </w:r>
    </w:p>
    <w:p w:rsidR="00F038EB" w:rsidRPr="00F038EB" w:rsidRDefault="00F038EB" w:rsidP="00F038EB">
      <w:pPr>
        <w:rPr>
          <w:rFonts w:ascii="Times New Roman" w:hAnsi="Times New Roman" w:cs="Times New Roman"/>
          <w:sz w:val="24"/>
          <w:szCs w:val="24"/>
        </w:rPr>
      </w:pPr>
      <w:r w:rsidRPr="00F038EB">
        <w:rPr>
          <w:rFonts w:ascii="Times New Roman" w:hAnsi="Times New Roman" w:cs="Times New Roman"/>
          <w:sz w:val="24"/>
          <w:szCs w:val="24"/>
        </w:rPr>
        <w:t xml:space="preserve">World Health Organization. (2005). </w:t>
      </w:r>
      <w:proofErr w:type="gramStart"/>
      <w:r w:rsidRPr="00F038EB">
        <w:rPr>
          <w:rFonts w:ascii="Times New Roman" w:hAnsi="Times New Roman" w:cs="Times New Roman"/>
          <w:sz w:val="24"/>
          <w:szCs w:val="24"/>
        </w:rPr>
        <w:t>Preparing</w:t>
      </w:r>
      <w:proofErr w:type="gramEnd"/>
      <w:r w:rsidRPr="00F038EB">
        <w:rPr>
          <w:rFonts w:ascii="Times New Roman" w:hAnsi="Times New Roman" w:cs="Times New Roman"/>
          <w:sz w:val="24"/>
          <w:szCs w:val="24"/>
        </w:rPr>
        <w:t xml:space="preserve"> a health care workforce for the 21st century: The challenge of chronic conditions. Geneva, Switzerland.</w:t>
      </w:r>
    </w:p>
    <w:p w:rsidR="00F038EB" w:rsidRPr="00F038EB" w:rsidRDefault="00F038EB" w:rsidP="00F038EB">
      <w:pPr>
        <w:rPr>
          <w:rFonts w:ascii="Times New Roman" w:hAnsi="Times New Roman" w:cs="Times New Roman"/>
          <w:sz w:val="24"/>
          <w:szCs w:val="24"/>
        </w:rPr>
      </w:pPr>
      <w:r w:rsidRPr="00F038EB">
        <w:rPr>
          <w:rFonts w:ascii="Times New Roman" w:hAnsi="Times New Roman" w:cs="Times New Roman"/>
          <w:sz w:val="24"/>
          <w:szCs w:val="24"/>
        </w:rPr>
        <w:t>World Health Organization. (2015). Core competencies in adolescent health and development for primary care providers: including a tool to assess the adolescent health and development component in pre-service education of health-care providers. Geneva, Switzerland: World Health Organization.</w:t>
      </w:r>
    </w:p>
    <w:p w:rsidR="00F038EB" w:rsidRPr="00F038EB" w:rsidRDefault="00F038EB" w:rsidP="00F038EB">
      <w:pPr>
        <w:rPr>
          <w:rFonts w:ascii="Times New Roman" w:hAnsi="Times New Roman" w:cs="Times New Roman"/>
          <w:sz w:val="24"/>
          <w:szCs w:val="24"/>
        </w:rPr>
      </w:pPr>
      <w:r w:rsidRPr="00F038EB">
        <w:rPr>
          <w:rFonts w:ascii="Times New Roman" w:hAnsi="Times New Roman" w:cs="Times New Roman"/>
          <w:sz w:val="24"/>
          <w:szCs w:val="24"/>
        </w:rPr>
        <w:t xml:space="preserve">Yates, P., Evans, A., Moore, A., </w:t>
      </w:r>
      <w:proofErr w:type="spellStart"/>
      <w:r w:rsidRPr="00F038EB">
        <w:rPr>
          <w:rFonts w:ascii="Times New Roman" w:hAnsi="Times New Roman" w:cs="Times New Roman"/>
          <w:sz w:val="24"/>
          <w:szCs w:val="24"/>
        </w:rPr>
        <w:t>Heartfield</w:t>
      </w:r>
      <w:proofErr w:type="spellEnd"/>
      <w:r w:rsidRPr="00F038EB">
        <w:rPr>
          <w:rFonts w:ascii="Times New Roman" w:hAnsi="Times New Roman" w:cs="Times New Roman"/>
          <w:sz w:val="24"/>
          <w:szCs w:val="24"/>
        </w:rPr>
        <w:t xml:space="preserve">, M., Gibson, T., &amp; </w:t>
      </w:r>
      <w:proofErr w:type="spellStart"/>
      <w:r w:rsidRPr="00F038EB">
        <w:rPr>
          <w:rFonts w:ascii="Times New Roman" w:hAnsi="Times New Roman" w:cs="Times New Roman"/>
          <w:sz w:val="24"/>
          <w:szCs w:val="24"/>
        </w:rPr>
        <w:t>Luxford</w:t>
      </w:r>
      <w:proofErr w:type="spellEnd"/>
      <w:r w:rsidRPr="00F038EB">
        <w:rPr>
          <w:rFonts w:ascii="Times New Roman" w:hAnsi="Times New Roman" w:cs="Times New Roman"/>
          <w:sz w:val="24"/>
          <w:szCs w:val="24"/>
        </w:rPr>
        <w:t xml:space="preserve">, K. (2007). Competency standards and educational requirements for specialist breast nurses in Australia. Collegian (Royal College of Nursing, Australia), 14(1), 11–15. </w:t>
      </w:r>
      <w:proofErr w:type="gramStart"/>
      <w:r w:rsidRPr="00F038EB">
        <w:rPr>
          <w:rFonts w:ascii="Times New Roman" w:hAnsi="Times New Roman" w:cs="Times New Roman"/>
          <w:sz w:val="24"/>
          <w:szCs w:val="24"/>
        </w:rPr>
        <w:t>doi:</w:t>
      </w:r>
      <w:proofErr w:type="gramEnd"/>
      <w:r w:rsidRPr="00F038EB">
        <w:rPr>
          <w:rFonts w:ascii="Times New Roman" w:hAnsi="Times New Roman" w:cs="Times New Roman"/>
          <w:sz w:val="24"/>
          <w:szCs w:val="24"/>
        </w:rPr>
        <w:t>10.1016/S1322-7696(08)60542-9</w:t>
      </w:r>
    </w:p>
    <w:p w:rsidR="00F038EB" w:rsidRPr="00F038EB" w:rsidRDefault="00F038EB" w:rsidP="00F038EB">
      <w:pPr>
        <w:rPr>
          <w:rFonts w:ascii="Times New Roman" w:hAnsi="Times New Roman" w:cs="Times New Roman"/>
          <w:sz w:val="24"/>
          <w:szCs w:val="24"/>
        </w:rPr>
      </w:pPr>
      <w:r w:rsidRPr="00F038EB">
        <w:rPr>
          <w:rFonts w:ascii="Times New Roman" w:hAnsi="Times New Roman" w:cs="Times New Roman"/>
          <w:sz w:val="24"/>
          <w:szCs w:val="24"/>
        </w:rPr>
        <w:t xml:space="preserve">Young, J. Q., </w:t>
      </w:r>
      <w:proofErr w:type="spellStart"/>
      <w:r w:rsidRPr="00F038EB">
        <w:rPr>
          <w:rFonts w:ascii="Times New Roman" w:hAnsi="Times New Roman" w:cs="Times New Roman"/>
          <w:sz w:val="24"/>
          <w:szCs w:val="24"/>
        </w:rPr>
        <w:t>Hasser</w:t>
      </w:r>
      <w:proofErr w:type="spellEnd"/>
      <w:r w:rsidRPr="00F038EB">
        <w:rPr>
          <w:rFonts w:ascii="Times New Roman" w:hAnsi="Times New Roman" w:cs="Times New Roman"/>
          <w:sz w:val="24"/>
          <w:szCs w:val="24"/>
        </w:rPr>
        <w:t xml:space="preserve">, C., Hung, E. K., </w:t>
      </w:r>
      <w:proofErr w:type="spellStart"/>
      <w:r w:rsidRPr="00F038EB">
        <w:rPr>
          <w:rFonts w:ascii="Times New Roman" w:hAnsi="Times New Roman" w:cs="Times New Roman"/>
          <w:sz w:val="24"/>
          <w:szCs w:val="24"/>
        </w:rPr>
        <w:t>Kusz</w:t>
      </w:r>
      <w:proofErr w:type="spellEnd"/>
      <w:r w:rsidRPr="00F038EB">
        <w:rPr>
          <w:rFonts w:ascii="Times New Roman" w:hAnsi="Times New Roman" w:cs="Times New Roman"/>
          <w:sz w:val="24"/>
          <w:szCs w:val="24"/>
        </w:rPr>
        <w:t>, M., O’Sullivan, P. S., Stewart, C., et al. (2018). Developing End-of-Training Entrustable Professional Activities for Psychiatry. Academic Medicine, 93(7), 1048–1054. doi:10.1097/ACM.0000000000002058</w:t>
      </w:r>
    </w:p>
    <w:p w:rsidR="00F038EB" w:rsidRPr="00F038EB" w:rsidRDefault="00F038EB" w:rsidP="00F038EB">
      <w:pPr>
        <w:rPr>
          <w:rFonts w:ascii="Times New Roman" w:hAnsi="Times New Roman" w:cs="Times New Roman"/>
          <w:sz w:val="24"/>
          <w:szCs w:val="24"/>
        </w:rPr>
      </w:pPr>
    </w:p>
    <w:p w:rsidR="00FF6F62" w:rsidRPr="00F038EB" w:rsidRDefault="00FF6F62">
      <w:pPr>
        <w:rPr>
          <w:rFonts w:ascii="Times New Roman" w:hAnsi="Times New Roman" w:cs="Times New Roman"/>
          <w:sz w:val="24"/>
          <w:szCs w:val="24"/>
        </w:rPr>
      </w:pPr>
    </w:p>
    <w:sectPr w:rsidR="00FF6F62" w:rsidRPr="00F038EB">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253C" w:rsidRDefault="0031253C" w:rsidP="00F038EB">
      <w:pPr>
        <w:spacing w:after="0" w:line="240" w:lineRule="auto"/>
      </w:pPr>
      <w:r>
        <w:separator/>
      </w:r>
    </w:p>
  </w:endnote>
  <w:endnote w:type="continuationSeparator" w:id="0">
    <w:p w:rsidR="0031253C" w:rsidRDefault="0031253C" w:rsidP="00F038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7983179"/>
      <w:docPartObj>
        <w:docPartGallery w:val="Page Numbers (Bottom of Page)"/>
        <w:docPartUnique/>
      </w:docPartObj>
    </w:sdtPr>
    <w:sdtEndPr>
      <w:rPr>
        <w:rFonts w:ascii="Times New Roman" w:hAnsi="Times New Roman" w:cs="Times New Roman"/>
        <w:noProof/>
        <w:sz w:val="24"/>
      </w:rPr>
    </w:sdtEndPr>
    <w:sdtContent>
      <w:p w:rsidR="00F038EB" w:rsidRPr="00F038EB" w:rsidRDefault="00F038EB">
        <w:pPr>
          <w:pStyle w:val="Footer"/>
          <w:jc w:val="right"/>
          <w:rPr>
            <w:rFonts w:ascii="Times New Roman" w:hAnsi="Times New Roman" w:cs="Times New Roman"/>
            <w:sz w:val="24"/>
          </w:rPr>
        </w:pPr>
        <w:r w:rsidRPr="00F038EB">
          <w:rPr>
            <w:rFonts w:ascii="Times New Roman" w:hAnsi="Times New Roman" w:cs="Times New Roman"/>
            <w:sz w:val="24"/>
          </w:rPr>
          <w:fldChar w:fldCharType="begin"/>
        </w:r>
        <w:r w:rsidRPr="00F038EB">
          <w:rPr>
            <w:rFonts w:ascii="Times New Roman" w:hAnsi="Times New Roman" w:cs="Times New Roman"/>
            <w:sz w:val="24"/>
          </w:rPr>
          <w:instrText xml:space="preserve"> PAGE   \* MERGEFORMAT </w:instrText>
        </w:r>
        <w:r w:rsidRPr="00F038EB">
          <w:rPr>
            <w:rFonts w:ascii="Times New Roman" w:hAnsi="Times New Roman" w:cs="Times New Roman"/>
            <w:sz w:val="24"/>
          </w:rPr>
          <w:fldChar w:fldCharType="separate"/>
        </w:r>
        <w:r w:rsidR="00007D57">
          <w:rPr>
            <w:rFonts w:ascii="Times New Roman" w:hAnsi="Times New Roman" w:cs="Times New Roman"/>
            <w:noProof/>
            <w:sz w:val="24"/>
          </w:rPr>
          <w:t>16</w:t>
        </w:r>
        <w:r w:rsidRPr="00F038EB">
          <w:rPr>
            <w:rFonts w:ascii="Times New Roman" w:hAnsi="Times New Roman" w:cs="Times New Roman"/>
            <w:noProof/>
            <w:sz w:val="24"/>
          </w:rPr>
          <w:fldChar w:fldCharType="end"/>
        </w:r>
      </w:p>
    </w:sdtContent>
  </w:sdt>
  <w:p w:rsidR="00F038EB" w:rsidRDefault="00F038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253C" w:rsidRDefault="0031253C" w:rsidP="00F038EB">
      <w:pPr>
        <w:spacing w:after="0" w:line="240" w:lineRule="auto"/>
      </w:pPr>
      <w:r>
        <w:separator/>
      </w:r>
    </w:p>
  </w:footnote>
  <w:footnote w:type="continuationSeparator" w:id="0">
    <w:p w:rsidR="0031253C" w:rsidRDefault="0031253C" w:rsidP="00F038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38EB" w:rsidRPr="00F038EB" w:rsidRDefault="00C03125" w:rsidP="00F038EB">
    <w:pPr>
      <w:pStyle w:val="Header"/>
      <w:jc w:val="center"/>
      <w:rPr>
        <w:rFonts w:ascii="Times New Roman" w:hAnsi="Times New Roman" w:cs="Times New Roman"/>
        <w:b/>
        <w:sz w:val="24"/>
        <w:lang w:val="en-CA"/>
      </w:rPr>
    </w:pPr>
    <w:r>
      <w:rPr>
        <w:rFonts w:ascii="Times New Roman" w:hAnsi="Times New Roman" w:cs="Times New Roman"/>
        <w:b/>
        <w:sz w:val="24"/>
        <w:lang w:val="en-CA"/>
      </w:rPr>
      <w:t>Appendix III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99"/>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8EB"/>
    <w:rsid w:val="00007D57"/>
    <w:rsid w:val="002E45E9"/>
    <w:rsid w:val="0031253C"/>
    <w:rsid w:val="00493AF8"/>
    <w:rsid w:val="004C53BD"/>
    <w:rsid w:val="005D5DD7"/>
    <w:rsid w:val="00653980"/>
    <w:rsid w:val="0068080F"/>
    <w:rsid w:val="00687E36"/>
    <w:rsid w:val="006F36F9"/>
    <w:rsid w:val="00795D70"/>
    <w:rsid w:val="007C070E"/>
    <w:rsid w:val="007C726D"/>
    <w:rsid w:val="00915E76"/>
    <w:rsid w:val="00922869"/>
    <w:rsid w:val="00951057"/>
    <w:rsid w:val="00957E97"/>
    <w:rsid w:val="00C03125"/>
    <w:rsid w:val="00C80409"/>
    <w:rsid w:val="00DC5AD4"/>
    <w:rsid w:val="00F038EB"/>
    <w:rsid w:val="00F777A2"/>
    <w:rsid w:val="00FF6F6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D05DB8C8-F161-4FB9-A99A-A88029315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38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38EB"/>
  </w:style>
  <w:style w:type="paragraph" w:styleId="Footer">
    <w:name w:val="footer"/>
    <w:basedOn w:val="Normal"/>
    <w:link w:val="FooterChar"/>
    <w:uiPriority w:val="99"/>
    <w:unhideWhenUsed/>
    <w:rsid w:val="00F038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38EB"/>
  </w:style>
  <w:style w:type="character" w:styleId="Hyperlink">
    <w:name w:val="Hyperlink"/>
    <w:basedOn w:val="DefaultParagraphFont"/>
    <w:uiPriority w:val="99"/>
    <w:unhideWhenUsed/>
    <w:rsid w:val="00DC5AD4"/>
    <w:rPr>
      <w:color w:val="0563C1" w:themeColor="hyperlink"/>
      <w:u w:val="single"/>
    </w:rPr>
  </w:style>
  <w:style w:type="paragraph" w:styleId="NormalWeb">
    <w:name w:val="Normal (Web)"/>
    <w:basedOn w:val="Normal"/>
    <w:uiPriority w:val="99"/>
    <w:semiHidden/>
    <w:unhideWhenUsed/>
    <w:rsid w:val="00DC5AD4"/>
    <w:pPr>
      <w:spacing w:before="100" w:beforeAutospacing="1" w:after="100" w:afterAutospacing="1" w:line="240" w:lineRule="auto"/>
    </w:pPr>
    <w:rPr>
      <w:rFonts w:ascii="Times New Roman" w:eastAsia="Times New Roman" w:hAnsi="Times New Roman" w:cs="Times New Roman"/>
      <w:sz w:val="24"/>
      <w:szCs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8551805">
      <w:bodyDiv w:val="1"/>
      <w:marLeft w:val="0"/>
      <w:marRight w:val="0"/>
      <w:marTop w:val="0"/>
      <w:marBottom w:val="0"/>
      <w:divBdr>
        <w:top w:val="none" w:sz="0" w:space="0" w:color="auto"/>
        <w:left w:val="none" w:sz="0" w:space="0" w:color="auto"/>
        <w:bottom w:val="none" w:sz="0" w:space="0" w:color="auto"/>
        <w:right w:val="none" w:sz="0" w:space="0" w:color="auto"/>
      </w:divBdr>
    </w:div>
    <w:div w:id="599603445">
      <w:bodyDiv w:val="1"/>
      <w:marLeft w:val="0"/>
      <w:marRight w:val="0"/>
      <w:marTop w:val="0"/>
      <w:marBottom w:val="0"/>
      <w:divBdr>
        <w:top w:val="none" w:sz="0" w:space="0" w:color="auto"/>
        <w:left w:val="none" w:sz="0" w:space="0" w:color="auto"/>
        <w:bottom w:val="none" w:sz="0" w:space="0" w:color="auto"/>
        <w:right w:val="none" w:sz="0" w:space="0" w:color="auto"/>
      </w:divBdr>
    </w:div>
    <w:div w:id="1220820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95265014-8422-4D19-AA33-F1C98B995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1163</TotalTime>
  <Pages>16</Pages>
  <Words>6964</Words>
  <Characters>39695</Characters>
  <Application>Microsoft Office Word</Application>
  <DocSecurity>0</DocSecurity>
  <Lines>330</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M. Batt</dc:creator>
  <cp:keywords/>
  <dc:description/>
  <cp:lastModifiedBy>Alan M. Batt</cp:lastModifiedBy>
  <cp:revision>10</cp:revision>
  <dcterms:created xsi:type="dcterms:W3CDTF">2019-06-06T11:37:00Z</dcterms:created>
  <dcterms:modified xsi:type="dcterms:W3CDTF">2019-09-16T19:51:00Z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http://www.zotero.org/styles/advances-in-health-sciences-education</vt:lpwstr>
  </property>
  <property fmtid="{D5CDD505-2E9C-101B-9397-08002B2CF9AE}" pid="3" name="Mendeley Recent Style Name 0_1">
    <vt:lpwstr>Advances in Health Sciences Education</vt:lpwstr>
  </property>
  <property fmtid="{D5CDD505-2E9C-101B-9397-08002B2CF9AE}" pid="4" name="Mendeley Recent Style Id 1_1">
    <vt:lpwstr>http://www.zotero.org/styles/american-sociological-association</vt:lpwstr>
  </property>
  <property fmtid="{D5CDD505-2E9C-101B-9397-08002B2CF9AE}" pid="5" name="Mendeley Recent Style Name 1_1">
    <vt:lpwstr>American Sociological Association</vt:lpwstr>
  </property>
  <property fmtid="{D5CDD505-2E9C-101B-9397-08002B2CF9AE}" pid="6" name="Mendeley Recent Style Id 2_1">
    <vt:lpwstr>http://www.zotero.org/styles/chicago-author-date</vt:lpwstr>
  </property>
  <property fmtid="{D5CDD505-2E9C-101B-9397-08002B2CF9AE}" pid="7" name="Mendeley Recent Style Name 2_1">
    <vt:lpwstr>Chicago Manual of Style 17th edition (author-date)</vt:lpwstr>
  </property>
  <property fmtid="{D5CDD505-2E9C-101B-9397-08002B2CF9AE}" pid="8" name="Mendeley Recent Style Id 3_1">
    <vt:lpwstr>http://www.zotero.org/styles/elsevier-harvard</vt:lpwstr>
  </property>
  <property fmtid="{D5CDD505-2E9C-101B-9397-08002B2CF9AE}" pid="9" name="Mendeley Recent Style Name 3_1">
    <vt:lpwstr>Elsevier - Harvard (with titles)</vt:lpwstr>
  </property>
  <property fmtid="{D5CDD505-2E9C-101B-9397-08002B2CF9AE}" pid="10" name="Mendeley Recent Style Id 4_1">
    <vt:lpwstr>http://www.zotero.org/styles/ieee</vt:lpwstr>
  </property>
  <property fmtid="{D5CDD505-2E9C-101B-9397-08002B2CF9AE}" pid="11" name="Mendeley Recent Style Name 4_1">
    <vt:lpwstr>IEEE</vt:lpwstr>
  </property>
  <property fmtid="{D5CDD505-2E9C-101B-9397-08002B2CF9AE}" pid="12" name="Mendeley Recent Style Id 5_1">
    <vt:lpwstr>http://www.zotero.org/styles/harvard-newcastle-university</vt:lpwstr>
  </property>
  <property fmtid="{D5CDD505-2E9C-101B-9397-08002B2CF9AE}" pid="13" name="Mendeley Recent Style Name 5_1">
    <vt:lpwstr>Newcastle University - Harvard</vt:lpwstr>
  </property>
  <property fmtid="{D5CDD505-2E9C-101B-9397-08002B2CF9AE}" pid="14" name="Mendeley Recent Style Id 6_1">
    <vt:lpwstr>http://www.zotero.org/styles/sage-vancouver</vt:lpwstr>
  </property>
  <property fmtid="{D5CDD505-2E9C-101B-9397-08002B2CF9AE}" pid="15" name="Mendeley Recent Style Name 6_1">
    <vt:lpwstr>SAGE - Vancouver</vt:lpwstr>
  </property>
  <property fmtid="{D5CDD505-2E9C-101B-9397-08002B2CF9AE}" pid="16" name="Mendeley Recent Style Id 7_1">
    <vt:lpwstr>http://www.zotero.org/styles/vancouver</vt:lpwstr>
  </property>
  <property fmtid="{D5CDD505-2E9C-101B-9397-08002B2CF9AE}" pid="17" name="Mendeley Recent Style Name 7_1">
    <vt:lpwstr>Vancouver</vt:lpwstr>
  </property>
  <property fmtid="{D5CDD505-2E9C-101B-9397-08002B2CF9AE}" pid="18" name="Mendeley Recent Style Id 8_1">
    <vt:lpwstr>http://www.zotero.org/styles/vancouver-superscript</vt:lpwstr>
  </property>
  <property fmtid="{D5CDD505-2E9C-101B-9397-08002B2CF9AE}" pid="19" name="Mendeley Recent Style Name 8_1">
    <vt:lpwstr>Vancouver (superscript)</vt:lpwstr>
  </property>
  <property fmtid="{D5CDD505-2E9C-101B-9397-08002B2CF9AE}" pid="20" name="Mendeley Recent Style Id 9_1">
    <vt:lpwstr>http://www.zotero.org/styles/vancouver-superscript-brackets-only-year</vt:lpwstr>
  </property>
  <property fmtid="{D5CDD505-2E9C-101B-9397-08002B2CF9AE}" pid="21" name="Mendeley Recent Style Name 9_1">
    <vt:lpwstr>Vancouver (superscript, brackets, only year in date)</vt:lpwstr>
  </property>
  <property fmtid="{D5CDD505-2E9C-101B-9397-08002B2CF9AE}" pid="22" name="Mendeley Document_1">
    <vt:lpwstr>True</vt:lpwstr>
  </property>
  <property fmtid="{D5CDD505-2E9C-101B-9397-08002B2CF9AE}" pid="23" name="Mendeley Unique User Id_1">
    <vt:lpwstr>93965ab4-18d0-3afc-93b3-08a023e25436</vt:lpwstr>
  </property>
  <property fmtid="{D5CDD505-2E9C-101B-9397-08002B2CF9AE}" pid="24" name="Mendeley Citation Style_1">
    <vt:lpwstr>http://www.zotero.org/styles/advances-in-health-sciences-education</vt:lpwstr>
  </property>
</Properties>
</file>