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87" w:rsidRDefault="00107287"/>
    <w:p w:rsidR="00107287" w:rsidRDefault="00107287"/>
    <w:p w:rsidR="00107287" w:rsidRDefault="00107287">
      <w:r>
        <w:rPr>
          <w:rFonts w:ascii="Times New Roman" w:hAnsi="Times New Roman"/>
          <w:noProof/>
        </w:rPr>
        <w:drawing>
          <wp:inline distT="0" distB="0" distL="0" distR="0" wp14:anchorId="15BF0955" wp14:editId="5CD5CAB5">
            <wp:extent cx="5844209" cy="3516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45" cy="3522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BA4" w:rsidRPr="00F40E6E" w:rsidRDefault="00480BA4" w:rsidP="00480BA4">
      <w:pPr>
        <w:rPr>
          <w:rFonts w:ascii="Times New Roman" w:hAnsi="Times New Roman" w:cs="Times New Roman"/>
          <w:b/>
          <w:sz w:val="24"/>
          <w:szCs w:val="24"/>
        </w:rPr>
      </w:pPr>
      <w:r w:rsidRPr="00F40E6E">
        <w:rPr>
          <w:rFonts w:ascii="Times New Roman" w:hAnsi="Times New Roman" w:cs="Times New Roman"/>
          <w:b/>
          <w:sz w:val="24"/>
          <w:szCs w:val="24"/>
        </w:rPr>
        <w:t>S1 Figure: Map showing the location and geographical details of the two districts from which the study participants were got.</w:t>
      </w:r>
    </w:p>
    <w:p w:rsidR="00480BA4" w:rsidRPr="00B8350A" w:rsidRDefault="00480BA4" w:rsidP="00B8350A">
      <w:pPr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>Kampala Capital City Authority serves as the capital city of Uganda. It is divided into five administrative</w:t>
      </w:r>
      <w:r w:rsidR="002115E7">
        <w:rPr>
          <w:rFonts w:ascii="Times New Roman" w:hAnsi="Times New Roman" w:cs="Times New Roman"/>
          <w:sz w:val="24"/>
          <w:szCs w:val="24"/>
        </w:rPr>
        <w:t xml:space="preserve"> units called “</w:t>
      </w:r>
      <w:r w:rsidRPr="00B8350A">
        <w:rPr>
          <w:rFonts w:ascii="Times New Roman" w:hAnsi="Times New Roman" w:cs="Times New Roman"/>
          <w:sz w:val="24"/>
          <w:szCs w:val="24"/>
        </w:rPr>
        <w:t>divisions</w:t>
      </w:r>
      <w:r w:rsidR="002115E7">
        <w:rPr>
          <w:rFonts w:ascii="Times New Roman" w:hAnsi="Times New Roman" w:cs="Times New Roman"/>
          <w:sz w:val="24"/>
          <w:szCs w:val="24"/>
        </w:rPr>
        <w:t>”</w:t>
      </w:r>
      <w:r w:rsidRPr="00B8350A">
        <w:rPr>
          <w:rFonts w:ascii="Times New Roman" w:hAnsi="Times New Roman" w:cs="Times New Roman"/>
          <w:sz w:val="24"/>
          <w:szCs w:val="24"/>
        </w:rPr>
        <w:t xml:space="preserve"> and has a</w:t>
      </w:r>
      <w:r w:rsidR="00B8350A" w:rsidRPr="00B8350A">
        <w:rPr>
          <w:rFonts w:ascii="Times New Roman" w:hAnsi="Times New Roman" w:cs="Times New Roman"/>
          <w:sz w:val="24"/>
          <w:szCs w:val="24"/>
        </w:rPr>
        <w:t>n estimated</w:t>
      </w:r>
      <w:r w:rsidRPr="00B8350A">
        <w:rPr>
          <w:rFonts w:ascii="Times New Roman" w:hAnsi="Times New Roman" w:cs="Times New Roman"/>
          <w:sz w:val="24"/>
          <w:szCs w:val="24"/>
        </w:rPr>
        <w:t xml:space="preserve"> </w:t>
      </w:r>
      <w:r w:rsidR="00B8350A" w:rsidRPr="00B8350A">
        <w:rPr>
          <w:rFonts w:ascii="Times New Roman" w:hAnsi="Times New Roman" w:cs="Times New Roman"/>
          <w:sz w:val="24"/>
          <w:szCs w:val="24"/>
        </w:rPr>
        <w:t xml:space="preserve">human </w:t>
      </w:r>
      <w:r w:rsidRPr="00B8350A">
        <w:rPr>
          <w:rFonts w:ascii="Times New Roman" w:hAnsi="Times New Roman" w:cs="Times New Roman"/>
          <w:sz w:val="24"/>
          <w:szCs w:val="24"/>
        </w:rPr>
        <w:t xml:space="preserve">population of </w:t>
      </w:r>
      <w:r w:rsidR="00B8350A" w:rsidRPr="00B8350A">
        <w:rPr>
          <w:rFonts w:ascii="Times New Roman" w:hAnsi="Times New Roman" w:cs="Times New Roman"/>
          <w:sz w:val="24"/>
          <w:szCs w:val="24"/>
        </w:rPr>
        <w:t xml:space="preserve">1.5 million. Approximately 8% of households in Kampala own dogs. The average number of dogs owned per household is 1.7. Wakiso district is divided into 18 administrative units called sub-counties with a population of approximately 2 million people. Approximately 14% of households in Wakiso own dogs. The ownership </w:t>
      </w:r>
      <w:r w:rsidR="00F40E6E">
        <w:rPr>
          <w:rFonts w:ascii="Times New Roman" w:hAnsi="Times New Roman" w:cs="Times New Roman"/>
          <w:sz w:val="24"/>
          <w:szCs w:val="24"/>
        </w:rPr>
        <w:t>stands at</w:t>
      </w:r>
      <w:r w:rsidR="00B8350A" w:rsidRPr="00B8350A">
        <w:rPr>
          <w:rFonts w:ascii="Times New Roman" w:hAnsi="Times New Roman" w:cs="Times New Roman"/>
          <w:sz w:val="24"/>
          <w:szCs w:val="24"/>
        </w:rPr>
        <w:t xml:space="preserve"> 1.9 dogs per household. </w:t>
      </w:r>
      <w:r w:rsidR="00F40E6E">
        <w:rPr>
          <w:rFonts w:ascii="Times New Roman" w:hAnsi="Times New Roman" w:cs="Times New Roman"/>
          <w:sz w:val="24"/>
          <w:szCs w:val="24"/>
        </w:rPr>
        <w:t xml:space="preserve">However, the </w:t>
      </w:r>
      <w:r w:rsidR="00B8350A" w:rsidRPr="00B8350A">
        <w:rPr>
          <w:rFonts w:ascii="Times New Roman" w:hAnsi="Times New Roman" w:cs="Times New Roman"/>
          <w:sz w:val="24"/>
          <w:szCs w:val="24"/>
        </w:rPr>
        <w:t>population of stray and free-roaming dogs</w:t>
      </w:r>
      <w:r w:rsidR="002115E7">
        <w:rPr>
          <w:rFonts w:ascii="Times New Roman" w:hAnsi="Times New Roman" w:cs="Times New Roman"/>
          <w:sz w:val="24"/>
          <w:szCs w:val="24"/>
        </w:rPr>
        <w:t xml:space="preserve"> in both districts</w:t>
      </w:r>
      <w:r w:rsidR="00B8350A" w:rsidRPr="00B8350A">
        <w:rPr>
          <w:rFonts w:ascii="Times New Roman" w:hAnsi="Times New Roman" w:cs="Times New Roman"/>
          <w:sz w:val="24"/>
          <w:szCs w:val="24"/>
        </w:rPr>
        <w:t xml:space="preserve"> is not known. Much as Mulago and Entebbe Hospitals are located in Kampa</w:t>
      </w:r>
      <w:r w:rsidR="002115E7">
        <w:rPr>
          <w:rFonts w:ascii="Times New Roman" w:hAnsi="Times New Roman" w:cs="Times New Roman"/>
          <w:sz w:val="24"/>
          <w:szCs w:val="24"/>
        </w:rPr>
        <w:t xml:space="preserve">la and Wakiso respectively, </w:t>
      </w:r>
      <w:r w:rsidR="00B8350A" w:rsidRPr="00B8350A">
        <w:rPr>
          <w:rFonts w:ascii="Times New Roman" w:hAnsi="Times New Roman" w:cs="Times New Roman"/>
          <w:sz w:val="24"/>
          <w:szCs w:val="24"/>
        </w:rPr>
        <w:t>dog bit</w:t>
      </w:r>
      <w:r w:rsidR="00B07362">
        <w:rPr>
          <w:rFonts w:ascii="Times New Roman" w:hAnsi="Times New Roman" w:cs="Times New Roman"/>
          <w:sz w:val="24"/>
          <w:szCs w:val="24"/>
        </w:rPr>
        <w:t>e patients from either district</w:t>
      </w:r>
      <w:bookmarkStart w:id="0" w:name="_GoBack"/>
      <w:bookmarkEnd w:id="0"/>
      <w:r w:rsidR="00B8350A" w:rsidRPr="00B8350A">
        <w:rPr>
          <w:rFonts w:ascii="Times New Roman" w:hAnsi="Times New Roman" w:cs="Times New Roman"/>
          <w:sz w:val="24"/>
          <w:szCs w:val="24"/>
        </w:rPr>
        <w:t xml:space="preserve"> can report to any of the healthcare facilities to receive PET. </w:t>
      </w:r>
    </w:p>
    <w:sectPr w:rsidR="00480BA4" w:rsidRPr="00B8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87"/>
    <w:rsid w:val="000D702E"/>
    <w:rsid w:val="00107287"/>
    <w:rsid w:val="002115E7"/>
    <w:rsid w:val="00480BA4"/>
    <w:rsid w:val="00B07362"/>
    <w:rsid w:val="00B8350A"/>
    <w:rsid w:val="00DB0C47"/>
    <w:rsid w:val="00F4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5F43"/>
  <w15:chartTrackingRefBased/>
  <w15:docId w15:val="{928CA2A5-B6DD-4FDD-B68E-92265C00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 Kisaka</dc:creator>
  <cp:keywords/>
  <dc:description/>
  <cp:lastModifiedBy>Stevens Kisaka</cp:lastModifiedBy>
  <cp:revision>3</cp:revision>
  <dcterms:created xsi:type="dcterms:W3CDTF">2020-01-25T09:33:00Z</dcterms:created>
  <dcterms:modified xsi:type="dcterms:W3CDTF">2020-01-25T09:35:00Z</dcterms:modified>
</cp:coreProperties>
</file>