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2EA84" w14:textId="11BBD7D8" w:rsidR="007F3928" w:rsidRPr="007F3928" w:rsidRDefault="007F3928" w:rsidP="007F3928">
      <w:pPr>
        <w:spacing w:before="60" w:after="60" w:line="276" w:lineRule="auto"/>
        <w:jc w:val="center"/>
        <w:rPr>
          <w:rFonts w:ascii="Calibri" w:hAnsi="Calibri" w:cs="Calibri"/>
          <w:b/>
          <w:bCs/>
          <w:sz w:val="32"/>
          <w:szCs w:val="32"/>
        </w:rPr>
      </w:pPr>
      <w:bookmarkStart w:id="0" w:name="_Hlk38548617"/>
      <w:r w:rsidRPr="007F3928">
        <w:rPr>
          <w:rFonts w:ascii="Calibri" w:hAnsi="Calibri" w:cs="Calibri"/>
          <w:b/>
          <w:bCs/>
          <w:sz w:val="32"/>
          <w:szCs w:val="32"/>
        </w:rPr>
        <w:t>Supplementary Information</w:t>
      </w:r>
    </w:p>
    <w:p w14:paraId="6E542FA4" w14:textId="77777777" w:rsidR="007F3928" w:rsidRDefault="007F3928" w:rsidP="00B363B4">
      <w:pPr>
        <w:spacing w:before="60" w:after="60" w:line="276" w:lineRule="auto"/>
        <w:rPr>
          <w:rFonts w:ascii="Calibri" w:hAnsi="Calibri" w:cs="Calibri"/>
          <w:b/>
          <w:bCs/>
          <w:sz w:val="28"/>
          <w:szCs w:val="28"/>
        </w:rPr>
      </w:pPr>
    </w:p>
    <w:p w14:paraId="78136811" w14:textId="672B9B55" w:rsidR="00B363B4" w:rsidRDefault="00B363B4" w:rsidP="00B363B4">
      <w:pPr>
        <w:spacing w:before="60" w:after="60" w:line="276" w:lineRule="auto"/>
        <w:rPr>
          <w:rFonts w:ascii="Calibri" w:hAnsi="Calibri" w:cs="Calibri"/>
          <w:b/>
          <w:bCs/>
          <w:sz w:val="28"/>
          <w:szCs w:val="28"/>
        </w:rPr>
      </w:pPr>
      <w:r>
        <w:rPr>
          <w:rFonts w:ascii="Calibri" w:hAnsi="Calibri" w:cs="Calibri"/>
          <w:b/>
          <w:bCs/>
          <w:sz w:val="28"/>
          <w:szCs w:val="28"/>
        </w:rPr>
        <w:t>Fast and easy disinfection of coronavirus-contaminated face masks using ozone gas produced by a dielectric barrier discharge plasma generator</w:t>
      </w:r>
      <w:bookmarkEnd w:id="0"/>
    </w:p>
    <w:p w14:paraId="1B8C5235" w14:textId="77777777" w:rsidR="00B363B4" w:rsidRDefault="00B363B4" w:rsidP="00B363B4">
      <w:pPr>
        <w:spacing w:before="60" w:after="60" w:line="276" w:lineRule="auto"/>
        <w:rPr>
          <w:rFonts w:ascii="Calibri" w:hAnsi="Calibri" w:cs="Calibri"/>
          <w:szCs w:val="20"/>
        </w:rPr>
      </w:pPr>
    </w:p>
    <w:p w14:paraId="713A82CF" w14:textId="77777777" w:rsidR="00B363B4" w:rsidRDefault="00B363B4" w:rsidP="00B363B4">
      <w:pPr>
        <w:spacing w:before="60" w:after="60" w:line="276" w:lineRule="auto"/>
        <w:rPr>
          <w:rFonts w:ascii="Calibri" w:hAnsi="Calibri" w:cs="Calibri"/>
          <w:kern w:val="0"/>
          <w:sz w:val="22"/>
        </w:rPr>
      </w:pPr>
      <w:bookmarkStart w:id="1" w:name="_Hlk38548721"/>
      <w:proofErr w:type="spellStart"/>
      <w:r>
        <w:rPr>
          <w:rFonts w:ascii="Calibri" w:hAnsi="Calibri" w:cs="Calibri"/>
          <w:sz w:val="22"/>
        </w:rPr>
        <w:t>Jinyeop</w:t>
      </w:r>
      <w:proofErr w:type="spellEnd"/>
      <w:r>
        <w:rPr>
          <w:rFonts w:ascii="Calibri" w:hAnsi="Calibri" w:cs="Calibri"/>
          <w:sz w:val="22"/>
        </w:rPr>
        <w:t xml:space="preserve"> Lee</w:t>
      </w:r>
      <w:r>
        <w:rPr>
          <w:rFonts w:ascii="Calibri" w:hAnsi="Calibri" w:cs="Calibri"/>
          <w:sz w:val="22"/>
          <w:vertAlign w:val="superscript"/>
        </w:rPr>
        <w:t>1+</w:t>
      </w:r>
      <w:r>
        <w:rPr>
          <w:rFonts w:ascii="Calibri" w:hAnsi="Calibri" w:cs="Calibri"/>
          <w:sz w:val="22"/>
        </w:rPr>
        <w:t xml:space="preserve">, </w:t>
      </w:r>
      <w:proofErr w:type="spellStart"/>
      <w:r>
        <w:rPr>
          <w:rFonts w:ascii="Calibri" w:hAnsi="Calibri" w:cs="Calibri"/>
          <w:sz w:val="22"/>
        </w:rPr>
        <w:t>Cheolwoo</w:t>
      </w:r>
      <w:proofErr w:type="spellEnd"/>
      <w:r>
        <w:rPr>
          <w:rFonts w:ascii="Calibri" w:hAnsi="Calibri" w:cs="Calibri"/>
          <w:sz w:val="22"/>
        </w:rPr>
        <w:t xml:space="preserve"> Bong</w:t>
      </w:r>
      <w:r>
        <w:rPr>
          <w:rFonts w:ascii="Calibri" w:hAnsi="Calibri" w:cs="Calibri"/>
          <w:sz w:val="22"/>
          <w:vertAlign w:val="superscript"/>
        </w:rPr>
        <w:t>1+</w:t>
      </w:r>
      <w:r>
        <w:rPr>
          <w:rFonts w:ascii="Calibri" w:hAnsi="Calibri" w:cs="Calibri"/>
          <w:sz w:val="22"/>
        </w:rPr>
        <w:t xml:space="preserve">, </w:t>
      </w:r>
      <w:r>
        <w:rPr>
          <w:rFonts w:ascii="Calibri" w:hAnsi="Calibri" w:cs="Calibri"/>
          <w:kern w:val="0"/>
          <w:sz w:val="22"/>
        </w:rPr>
        <w:t>Pan K. Bae</w:t>
      </w:r>
      <w:r>
        <w:rPr>
          <w:rFonts w:ascii="Calibri" w:hAnsi="Calibri" w:cs="Calibri"/>
          <w:kern w:val="0"/>
          <w:sz w:val="22"/>
          <w:vertAlign w:val="superscript"/>
        </w:rPr>
        <w:t>2</w:t>
      </w:r>
      <w:r>
        <w:rPr>
          <w:rFonts w:ascii="Calibri" w:hAnsi="Calibri" w:cs="Calibri"/>
          <w:kern w:val="0"/>
          <w:sz w:val="22"/>
        </w:rPr>
        <w:t xml:space="preserve">, </w:t>
      </w:r>
      <w:proofErr w:type="spellStart"/>
      <w:r>
        <w:rPr>
          <w:rFonts w:ascii="Calibri" w:hAnsi="Calibri" w:cs="Calibri"/>
          <w:kern w:val="0"/>
          <w:sz w:val="22"/>
        </w:rPr>
        <w:t>Abdurhaman</w:t>
      </w:r>
      <w:proofErr w:type="spellEnd"/>
      <w:r>
        <w:rPr>
          <w:rFonts w:ascii="Calibri" w:hAnsi="Calibri" w:cs="Calibri"/>
          <w:kern w:val="0"/>
          <w:sz w:val="22"/>
        </w:rPr>
        <w:t xml:space="preserve"> T. Abafogi</w:t>
      </w:r>
      <w:r>
        <w:rPr>
          <w:rFonts w:ascii="Calibri" w:hAnsi="Calibri" w:cs="Calibri"/>
          <w:kern w:val="0"/>
          <w:sz w:val="22"/>
          <w:vertAlign w:val="superscript"/>
        </w:rPr>
        <w:t>1</w:t>
      </w:r>
      <w:r>
        <w:rPr>
          <w:rFonts w:ascii="Calibri" w:hAnsi="Calibri" w:cs="Calibri"/>
          <w:kern w:val="0"/>
          <w:sz w:val="22"/>
        </w:rPr>
        <w:t>, Seung H. Baek</w:t>
      </w:r>
      <w:r>
        <w:rPr>
          <w:rFonts w:ascii="Calibri" w:hAnsi="Calibri" w:cs="Calibri"/>
          <w:kern w:val="0"/>
          <w:sz w:val="22"/>
          <w:vertAlign w:val="superscript"/>
        </w:rPr>
        <w:t>1</w:t>
      </w:r>
      <w:r>
        <w:rPr>
          <w:rFonts w:ascii="Calibri" w:hAnsi="Calibri" w:cs="Calibri"/>
          <w:kern w:val="0"/>
          <w:sz w:val="22"/>
        </w:rPr>
        <w:t>, Yong-</w:t>
      </w:r>
      <w:proofErr w:type="spellStart"/>
      <w:r>
        <w:rPr>
          <w:rFonts w:ascii="Calibri" w:hAnsi="Calibri" w:cs="Calibri"/>
          <w:kern w:val="0"/>
          <w:sz w:val="22"/>
        </w:rPr>
        <w:t>Beom</w:t>
      </w:r>
      <w:proofErr w:type="spellEnd"/>
      <w:r>
        <w:rPr>
          <w:rFonts w:ascii="Calibri" w:hAnsi="Calibri" w:cs="Calibri"/>
          <w:kern w:val="0"/>
          <w:sz w:val="22"/>
        </w:rPr>
        <w:t xml:space="preserve"> Shin</w:t>
      </w:r>
      <w:r>
        <w:rPr>
          <w:rFonts w:ascii="Calibri" w:hAnsi="Calibri" w:cs="Calibri"/>
          <w:kern w:val="0"/>
          <w:sz w:val="22"/>
          <w:vertAlign w:val="superscript"/>
        </w:rPr>
        <w:t>2,3,4</w:t>
      </w:r>
      <w:r>
        <w:rPr>
          <w:rFonts w:ascii="Calibri" w:hAnsi="Calibri" w:cs="Calibri"/>
          <w:kern w:val="0"/>
          <w:sz w:val="22"/>
        </w:rPr>
        <w:t xml:space="preserve">, </w:t>
      </w:r>
      <w:bookmarkEnd w:id="1"/>
      <w:r>
        <w:rPr>
          <w:rFonts w:ascii="Calibri" w:hAnsi="Calibri" w:cs="Calibri"/>
          <w:kern w:val="0"/>
          <w:sz w:val="22"/>
        </w:rPr>
        <w:t>Moon S. Bak</w:t>
      </w:r>
      <w:r>
        <w:rPr>
          <w:rFonts w:ascii="Calibri" w:hAnsi="Calibri" w:cs="Calibri"/>
          <w:kern w:val="0"/>
          <w:sz w:val="22"/>
          <w:vertAlign w:val="superscript"/>
        </w:rPr>
        <w:t>1,</w:t>
      </w:r>
      <w:proofErr w:type="gramStart"/>
      <w:r>
        <w:rPr>
          <w:rFonts w:ascii="Calibri" w:hAnsi="Calibri" w:cs="Calibri"/>
          <w:kern w:val="0"/>
          <w:sz w:val="22"/>
          <w:vertAlign w:val="superscript"/>
        </w:rPr>
        <w:t>5,*</w:t>
      </w:r>
      <w:proofErr w:type="gramEnd"/>
      <w:r>
        <w:rPr>
          <w:rFonts w:ascii="Calibri" w:hAnsi="Calibri" w:cs="Calibri"/>
          <w:kern w:val="0"/>
          <w:sz w:val="22"/>
        </w:rPr>
        <w:t>, and Sungsu Park</w:t>
      </w:r>
      <w:r>
        <w:rPr>
          <w:rFonts w:ascii="Calibri" w:hAnsi="Calibri" w:cs="Calibri"/>
          <w:kern w:val="0"/>
          <w:sz w:val="22"/>
          <w:vertAlign w:val="superscript"/>
        </w:rPr>
        <w:t>1,5,6,*</w:t>
      </w:r>
    </w:p>
    <w:p w14:paraId="6CB92AF2" w14:textId="77777777" w:rsidR="00B363B4" w:rsidRDefault="00B363B4" w:rsidP="00B363B4">
      <w:pPr>
        <w:spacing w:before="60" w:after="60" w:line="276" w:lineRule="auto"/>
        <w:rPr>
          <w:rFonts w:ascii="Calibri" w:hAnsi="Calibri" w:cs="Calibri"/>
          <w:b/>
          <w:bCs/>
          <w:kern w:val="0"/>
          <w:sz w:val="22"/>
        </w:rPr>
      </w:pPr>
    </w:p>
    <w:p w14:paraId="16B1678C" w14:textId="77777777" w:rsidR="00B363B4" w:rsidRDefault="00B363B4" w:rsidP="00B363B4">
      <w:pPr>
        <w:widowControl/>
        <w:wordWrap/>
        <w:adjustRightInd w:val="0"/>
        <w:spacing w:before="60" w:after="60" w:line="276" w:lineRule="auto"/>
        <w:rPr>
          <w:rFonts w:ascii="Calibri" w:hAnsi="Calibri" w:cs="Calibri"/>
          <w:kern w:val="0"/>
          <w:sz w:val="22"/>
        </w:rPr>
      </w:pPr>
      <w:r>
        <w:rPr>
          <w:rFonts w:ascii="Calibri" w:hAnsi="Calibri" w:cs="Calibri"/>
          <w:kern w:val="0"/>
          <w:sz w:val="22"/>
          <w:vertAlign w:val="superscript"/>
        </w:rPr>
        <w:t>1</w:t>
      </w:r>
      <w:r>
        <w:rPr>
          <w:rFonts w:ascii="Calibri" w:hAnsi="Calibri" w:cs="Calibri"/>
          <w:kern w:val="0"/>
          <w:sz w:val="22"/>
        </w:rPr>
        <w:t>School of Mechanical Engineering, Sungkyunkwan University, Suwon 16419, Korea</w:t>
      </w:r>
    </w:p>
    <w:p w14:paraId="2EDE3369" w14:textId="77777777" w:rsidR="00B363B4" w:rsidRDefault="00B363B4" w:rsidP="00B363B4">
      <w:pPr>
        <w:widowControl/>
        <w:wordWrap/>
        <w:adjustRightInd w:val="0"/>
        <w:spacing w:before="60" w:after="60" w:line="276" w:lineRule="auto"/>
        <w:rPr>
          <w:rFonts w:ascii="Calibri" w:hAnsi="Calibri" w:cs="Calibri"/>
          <w:kern w:val="0"/>
          <w:sz w:val="22"/>
        </w:rPr>
      </w:pPr>
      <w:r>
        <w:rPr>
          <w:rFonts w:ascii="Calibri" w:hAnsi="Calibri" w:cs="Calibri"/>
          <w:kern w:val="0"/>
          <w:sz w:val="22"/>
          <w:vertAlign w:val="superscript"/>
        </w:rPr>
        <w:t>2</w:t>
      </w:r>
      <w:r>
        <w:rPr>
          <w:rFonts w:ascii="Calibri" w:hAnsi="Calibri" w:cs="Calibri"/>
          <w:kern w:val="0"/>
          <w:sz w:val="22"/>
        </w:rPr>
        <w:t>BioNano Health Guard Research Center (H-GUARD), Daejeon 34141, Korea</w:t>
      </w:r>
    </w:p>
    <w:p w14:paraId="1D671CE9" w14:textId="77777777" w:rsidR="00B363B4" w:rsidRDefault="00B363B4" w:rsidP="00B363B4">
      <w:pPr>
        <w:widowControl/>
        <w:wordWrap/>
        <w:adjustRightInd w:val="0"/>
        <w:spacing w:before="60" w:after="60" w:line="276" w:lineRule="auto"/>
        <w:rPr>
          <w:rFonts w:ascii="Calibri" w:hAnsi="Calibri" w:cs="Calibri"/>
          <w:kern w:val="0"/>
          <w:sz w:val="22"/>
        </w:rPr>
      </w:pPr>
      <w:r>
        <w:rPr>
          <w:rFonts w:ascii="Calibri" w:hAnsi="Calibri" w:cs="Calibri"/>
          <w:kern w:val="0"/>
          <w:sz w:val="22"/>
          <w:vertAlign w:val="superscript"/>
        </w:rPr>
        <w:t>3</w:t>
      </w:r>
      <w:r>
        <w:rPr>
          <w:rFonts w:ascii="Calibri" w:hAnsi="Calibri" w:cs="Calibri"/>
          <w:kern w:val="0"/>
          <w:sz w:val="22"/>
        </w:rPr>
        <w:t>Bionanotechnology Research Center, Korea Research Institute of Bioscience and Biotechnology (KRIBB),</w:t>
      </w:r>
    </w:p>
    <w:p w14:paraId="17CCE15A" w14:textId="77777777" w:rsidR="00B363B4" w:rsidRDefault="00B363B4" w:rsidP="00B363B4">
      <w:pPr>
        <w:widowControl/>
        <w:wordWrap/>
        <w:adjustRightInd w:val="0"/>
        <w:spacing w:before="60" w:after="60" w:line="276" w:lineRule="auto"/>
        <w:rPr>
          <w:rFonts w:ascii="Calibri" w:hAnsi="Calibri" w:cs="Calibri"/>
          <w:kern w:val="0"/>
          <w:sz w:val="22"/>
        </w:rPr>
      </w:pPr>
      <w:r>
        <w:rPr>
          <w:rFonts w:ascii="Calibri" w:hAnsi="Calibri" w:cs="Calibri"/>
          <w:kern w:val="0"/>
          <w:sz w:val="22"/>
        </w:rPr>
        <w:t>Daejeon 34141, Korea</w:t>
      </w:r>
    </w:p>
    <w:p w14:paraId="29EDF0D8" w14:textId="77777777" w:rsidR="00B363B4" w:rsidRDefault="00B363B4" w:rsidP="00B363B4">
      <w:pPr>
        <w:widowControl/>
        <w:wordWrap/>
        <w:adjustRightInd w:val="0"/>
        <w:spacing w:before="60" w:after="60" w:line="276" w:lineRule="auto"/>
        <w:rPr>
          <w:rFonts w:ascii="Calibri" w:hAnsi="Calibri" w:cs="Calibri"/>
          <w:kern w:val="0"/>
          <w:sz w:val="22"/>
        </w:rPr>
      </w:pPr>
      <w:r>
        <w:rPr>
          <w:rFonts w:ascii="Calibri" w:hAnsi="Calibri" w:cs="Calibri"/>
          <w:kern w:val="0"/>
          <w:sz w:val="22"/>
          <w:vertAlign w:val="superscript"/>
        </w:rPr>
        <w:t>4</w:t>
      </w:r>
      <w:r>
        <w:rPr>
          <w:rFonts w:ascii="Calibri" w:hAnsi="Calibri" w:cs="Calibri"/>
          <w:kern w:val="0"/>
          <w:sz w:val="22"/>
        </w:rPr>
        <w:t>Department of bioengineering, KRIBB School, University of science and Technology (UST), Daejeon 34141,</w:t>
      </w:r>
    </w:p>
    <w:p w14:paraId="283D5C52" w14:textId="77777777" w:rsidR="00B363B4" w:rsidRDefault="00B363B4" w:rsidP="00B363B4">
      <w:pPr>
        <w:wordWrap/>
        <w:spacing w:before="60" w:after="60" w:line="276" w:lineRule="auto"/>
        <w:rPr>
          <w:rFonts w:ascii="Calibri" w:hAnsi="Calibri" w:cs="Calibri"/>
          <w:kern w:val="0"/>
          <w:sz w:val="22"/>
        </w:rPr>
      </w:pPr>
      <w:r>
        <w:rPr>
          <w:rFonts w:ascii="Calibri" w:hAnsi="Calibri" w:cs="Calibri"/>
          <w:kern w:val="0"/>
          <w:sz w:val="22"/>
        </w:rPr>
        <w:t>Korea</w:t>
      </w:r>
    </w:p>
    <w:p w14:paraId="550B8510" w14:textId="77777777" w:rsidR="00B363B4" w:rsidRDefault="00B363B4" w:rsidP="00B363B4">
      <w:pPr>
        <w:wordWrap/>
        <w:spacing w:before="60" w:after="60" w:line="276" w:lineRule="auto"/>
        <w:rPr>
          <w:rFonts w:ascii="Calibri" w:hAnsi="Calibri" w:cs="Calibri"/>
          <w:kern w:val="0"/>
          <w:sz w:val="22"/>
        </w:rPr>
      </w:pPr>
      <w:r>
        <w:rPr>
          <w:rFonts w:ascii="Calibri" w:hAnsi="Calibri" w:cs="Calibri"/>
          <w:kern w:val="0"/>
          <w:sz w:val="22"/>
          <w:vertAlign w:val="superscript"/>
        </w:rPr>
        <w:t>5</w:t>
      </w:r>
      <w:r>
        <w:rPr>
          <w:rFonts w:ascii="Calibri" w:hAnsi="Calibri" w:cs="Calibri"/>
          <w:kern w:val="0"/>
          <w:sz w:val="22"/>
        </w:rPr>
        <w:t>Biomedical Institute for Convergence at SKKU (BICS), Sungkyunkwan University, Suwon 16419, Korea</w:t>
      </w:r>
    </w:p>
    <w:p w14:paraId="35FC9765" w14:textId="77777777" w:rsidR="00B363B4" w:rsidRDefault="00B363B4" w:rsidP="00B363B4">
      <w:pPr>
        <w:wordWrap/>
        <w:spacing w:before="60" w:after="60" w:line="276" w:lineRule="auto"/>
        <w:rPr>
          <w:rFonts w:ascii="Calibri" w:hAnsi="Calibri" w:cs="Calibri"/>
          <w:kern w:val="0"/>
          <w:sz w:val="22"/>
        </w:rPr>
      </w:pPr>
      <w:r>
        <w:rPr>
          <w:rFonts w:ascii="Calibri" w:hAnsi="Calibri" w:cs="Calibri"/>
          <w:color w:val="222222"/>
          <w:sz w:val="22"/>
          <w:shd w:val="clear" w:color="auto" w:fill="FFFFFF"/>
          <w:vertAlign w:val="superscript"/>
        </w:rPr>
        <w:t>6</w:t>
      </w:r>
      <w:r>
        <w:rPr>
          <w:rFonts w:ascii="Calibri" w:hAnsi="Calibri" w:cs="Calibri"/>
          <w:color w:val="222222"/>
          <w:sz w:val="22"/>
          <w:shd w:val="clear" w:color="auto" w:fill="FFFFFF"/>
        </w:rPr>
        <w:t>Institute of Quantum Biophysics (</w:t>
      </w:r>
      <w:proofErr w:type="spellStart"/>
      <w:r>
        <w:rPr>
          <w:rFonts w:ascii="Calibri" w:hAnsi="Calibri" w:cs="Calibri"/>
          <w:color w:val="222222"/>
          <w:sz w:val="22"/>
          <w:shd w:val="clear" w:color="auto" w:fill="FFFFFF"/>
        </w:rPr>
        <w:t>iQB</w:t>
      </w:r>
      <w:proofErr w:type="spellEnd"/>
      <w:r>
        <w:rPr>
          <w:rFonts w:ascii="Calibri" w:hAnsi="Calibri" w:cs="Calibri"/>
          <w:color w:val="222222"/>
          <w:sz w:val="22"/>
          <w:shd w:val="clear" w:color="auto" w:fill="FFFFFF"/>
        </w:rPr>
        <w:t>),</w:t>
      </w:r>
      <w:r>
        <w:rPr>
          <w:rFonts w:ascii="Calibri" w:hAnsi="Calibri" w:cs="Calibri"/>
          <w:kern w:val="0"/>
          <w:sz w:val="22"/>
        </w:rPr>
        <w:t xml:space="preserve"> Sungkyunkwan University, Suwon 16419, Korea</w:t>
      </w:r>
    </w:p>
    <w:p w14:paraId="3648DCB4" w14:textId="77777777" w:rsidR="00B363B4" w:rsidRDefault="00B363B4" w:rsidP="00B363B4">
      <w:pPr>
        <w:wordWrap/>
        <w:spacing w:before="60" w:after="60" w:line="276" w:lineRule="auto"/>
        <w:rPr>
          <w:rFonts w:ascii="Calibri" w:hAnsi="Calibri" w:cs="Calibri"/>
          <w:kern w:val="0"/>
          <w:sz w:val="22"/>
        </w:rPr>
      </w:pPr>
    </w:p>
    <w:p w14:paraId="2447A528" w14:textId="77777777" w:rsidR="00B363B4" w:rsidRDefault="00B363B4" w:rsidP="00B363B4">
      <w:pPr>
        <w:wordWrap/>
        <w:spacing w:before="60" w:after="60" w:line="276" w:lineRule="auto"/>
        <w:rPr>
          <w:rFonts w:ascii="Calibri" w:hAnsi="Calibri" w:cs="Calibri"/>
          <w:kern w:val="0"/>
          <w:sz w:val="22"/>
        </w:rPr>
      </w:pPr>
    </w:p>
    <w:p w14:paraId="6B97B91C" w14:textId="77777777" w:rsidR="00B363B4" w:rsidRDefault="00B363B4" w:rsidP="00B363B4">
      <w:pPr>
        <w:rPr>
          <w:rFonts w:ascii="Calibri" w:hAnsi="Calibri" w:cs="Calibri"/>
          <w:sz w:val="22"/>
          <w:lang w:val="en-GB"/>
        </w:rPr>
      </w:pPr>
      <w:r>
        <w:rPr>
          <w:rFonts w:ascii="Calibri" w:hAnsi="Calibri" w:cs="Calibri"/>
          <w:sz w:val="22"/>
          <w:vertAlign w:val="superscript"/>
          <w:lang w:val="en-GB"/>
        </w:rPr>
        <w:t xml:space="preserve">+ </w:t>
      </w:r>
      <w:r>
        <w:rPr>
          <w:rFonts w:ascii="Calibri" w:hAnsi="Calibri" w:cs="Calibri"/>
          <w:sz w:val="22"/>
        </w:rPr>
        <w:t>Each contributed equally to the work.</w:t>
      </w:r>
    </w:p>
    <w:p w14:paraId="36A54F40" w14:textId="77777777" w:rsidR="00B363B4" w:rsidRDefault="00B363B4" w:rsidP="00B363B4">
      <w:pPr>
        <w:pStyle w:val="aa"/>
        <w:spacing w:line="240" w:lineRule="auto"/>
        <w:rPr>
          <w:rFonts w:ascii="Calibri" w:hAnsi="Calibri" w:cs="Calibri"/>
          <w:color w:val="auto"/>
          <w:sz w:val="22"/>
          <w:szCs w:val="22"/>
          <w:lang w:val="en-GB"/>
        </w:rPr>
      </w:pPr>
      <w:r>
        <w:rPr>
          <w:rFonts w:ascii="Calibri" w:hAnsi="Calibri" w:cs="Calibri"/>
          <w:color w:val="auto"/>
          <w:sz w:val="22"/>
          <w:szCs w:val="22"/>
          <w:lang w:val="en-GB"/>
        </w:rPr>
        <w:t xml:space="preserve">*Correspondence and requests for materials should be addressed to M. S. </w:t>
      </w:r>
      <w:proofErr w:type="spellStart"/>
      <w:r>
        <w:rPr>
          <w:rFonts w:ascii="Calibri" w:hAnsi="Calibri" w:cs="Calibri"/>
          <w:color w:val="auto"/>
          <w:sz w:val="22"/>
          <w:szCs w:val="22"/>
          <w:lang w:val="en-GB"/>
        </w:rPr>
        <w:t>Bak</w:t>
      </w:r>
      <w:proofErr w:type="spellEnd"/>
      <w:r>
        <w:rPr>
          <w:rFonts w:ascii="Calibri" w:hAnsi="Calibri" w:cs="Calibri"/>
          <w:color w:val="auto"/>
          <w:sz w:val="22"/>
          <w:szCs w:val="22"/>
          <w:lang w:val="en-GB"/>
        </w:rPr>
        <w:t xml:space="preserve"> (moonsoo@skku.edu)/S. Park (nanopark@skku.edu).</w:t>
      </w:r>
    </w:p>
    <w:p w14:paraId="7EDE0943" w14:textId="77777777" w:rsidR="00B363B4" w:rsidRDefault="00B363B4" w:rsidP="00B363B4">
      <w:pPr>
        <w:wordWrap/>
        <w:spacing w:before="60" w:after="60" w:line="276" w:lineRule="auto"/>
        <w:rPr>
          <w:rFonts w:ascii="Calibri" w:hAnsi="Calibri" w:cs="Calibri"/>
          <w:kern w:val="0"/>
          <w:sz w:val="22"/>
          <w:lang w:val="en-GB"/>
        </w:rPr>
      </w:pPr>
    </w:p>
    <w:p w14:paraId="27164654" w14:textId="77777777" w:rsidR="00B363B4" w:rsidRDefault="00B363B4" w:rsidP="00B363B4">
      <w:pPr>
        <w:wordWrap/>
        <w:spacing w:before="60" w:after="60" w:line="276" w:lineRule="auto"/>
        <w:rPr>
          <w:rFonts w:ascii="Calibri" w:hAnsi="Calibri" w:cs="Calibri"/>
          <w:kern w:val="0"/>
          <w:sz w:val="22"/>
        </w:rPr>
      </w:pPr>
    </w:p>
    <w:p w14:paraId="66850089" w14:textId="77777777" w:rsidR="002306B8" w:rsidRDefault="002306B8" w:rsidP="002306B8">
      <w:pPr>
        <w:rPr>
          <w:rFonts w:ascii="Calibri" w:hAnsi="Calibri" w:cs="Calibri"/>
          <w:color w:val="0000FF"/>
          <w:sz w:val="24"/>
          <w:szCs w:val="24"/>
        </w:rPr>
      </w:pPr>
    </w:p>
    <w:p w14:paraId="1F7B3145" w14:textId="77777777" w:rsidR="002306B8" w:rsidRDefault="002306B8" w:rsidP="002306B8">
      <w:pPr>
        <w:rPr>
          <w:rFonts w:ascii="Calibri" w:hAnsi="Calibri" w:cs="Calibri"/>
          <w:color w:val="0000FF"/>
          <w:sz w:val="24"/>
          <w:szCs w:val="24"/>
        </w:rPr>
      </w:pPr>
    </w:p>
    <w:p w14:paraId="1A5564FA" w14:textId="77777777" w:rsidR="002306B8" w:rsidRDefault="002306B8" w:rsidP="002306B8">
      <w:pPr>
        <w:rPr>
          <w:rFonts w:ascii="Calibri" w:hAnsi="Calibri" w:cs="Calibri"/>
          <w:color w:val="0000FF"/>
          <w:sz w:val="24"/>
          <w:szCs w:val="24"/>
        </w:rPr>
      </w:pPr>
    </w:p>
    <w:p w14:paraId="45B45585" w14:textId="6EC36E84" w:rsidR="002306B8" w:rsidRDefault="002306B8" w:rsidP="002306B8">
      <w:pPr>
        <w:rPr>
          <w:rFonts w:ascii="Calibri" w:hAnsi="Calibri" w:cs="Calibri"/>
          <w:color w:val="0000FF"/>
          <w:sz w:val="24"/>
          <w:szCs w:val="24"/>
        </w:rPr>
      </w:pPr>
    </w:p>
    <w:p w14:paraId="5A73A833" w14:textId="22089C3F" w:rsidR="007B4239" w:rsidRDefault="007B4239" w:rsidP="002306B8">
      <w:pPr>
        <w:rPr>
          <w:rFonts w:ascii="Calibri" w:hAnsi="Calibri" w:cs="Calibri"/>
          <w:color w:val="0000FF"/>
          <w:sz w:val="24"/>
          <w:szCs w:val="24"/>
        </w:rPr>
      </w:pPr>
    </w:p>
    <w:p w14:paraId="3F5EF00F" w14:textId="382C3AC1" w:rsidR="007B4239" w:rsidRDefault="007B4239" w:rsidP="002306B8">
      <w:pPr>
        <w:rPr>
          <w:rFonts w:ascii="Calibri" w:hAnsi="Calibri" w:cs="Calibri"/>
          <w:color w:val="0000FF"/>
          <w:sz w:val="24"/>
          <w:szCs w:val="24"/>
        </w:rPr>
      </w:pPr>
    </w:p>
    <w:p w14:paraId="13D6C6A6" w14:textId="318F7B30" w:rsidR="007B4239" w:rsidRDefault="007B4239" w:rsidP="002306B8">
      <w:pPr>
        <w:rPr>
          <w:rFonts w:ascii="Calibri" w:hAnsi="Calibri" w:cs="Calibri"/>
          <w:color w:val="0000FF"/>
          <w:sz w:val="24"/>
          <w:szCs w:val="24"/>
        </w:rPr>
      </w:pPr>
    </w:p>
    <w:p w14:paraId="6875B2B5" w14:textId="0655B488" w:rsidR="007B4239" w:rsidRDefault="007B4239" w:rsidP="002306B8">
      <w:pPr>
        <w:rPr>
          <w:rFonts w:ascii="Calibri" w:hAnsi="Calibri" w:cs="Calibri"/>
          <w:color w:val="0000FF"/>
          <w:sz w:val="24"/>
          <w:szCs w:val="24"/>
        </w:rPr>
      </w:pPr>
    </w:p>
    <w:p w14:paraId="3078638D" w14:textId="77777777" w:rsidR="0025238D" w:rsidRPr="00B363B4" w:rsidRDefault="0025238D" w:rsidP="002306B8">
      <w:pPr>
        <w:rPr>
          <w:rFonts w:ascii="Calibri" w:hAnsi="Calibri" w:cs="Calibri"/>
          <w:color w:val="0000FF"/>
          <w:sz w:val="32"/>
          <w:szCs w:val="32"/>
        </w:rPr>
      </w:pPr>
    </w:p>
    <w:p w14:paraId="3A9A4FD8" w14:textId="206D9987" w:rsidR="00B363B4" w:rsidRPr="00B363B4" w:rsidRDefault="00B363B4" w:rsidP="00B363B4">
      <w:pPr>
        <w:widowControl/>
        <w:wordWrap/>
        <w:adjustRightInd w:val="0"/>
        <w:spacing w:after="0" w:line="360" w:lineRule="auto"/>
        <w:rPr>
          <w:rFonts w:ascii="Calibri" w:eastAsia="Shaker2Lancet-Regular" w:hAnsi="Calibri" w:cs="Calibri"/>
          <w:kern w:val="0"/>
          <w:sz w:val="24"/>
          <w:szCs w:val="24"/>
        </w:rPr>
      </w:pPr>
      <w:r w:rsidRPr="00B363B4">
        <w:rPr>
          <w:rFonts w:ascii="Calibri" w:eastAsia="Shaker2Lancet-Regular" w:hAnsi="Calibri" w:cs="Calibri"/>
          <w:kern w:val="0"/>
          <w:sz w:val="24"/>
          <w:szCs w:val="24"/>
        </w:rPr>
        <w:lastRenderedPageBreak/>
        <w:t xml:space="preserve">Table S1. </w:t>
      </w:r>
      <w:r>
        <w:rPr>
          <w:rFonts w:ascii="Calibri" w:eastAsia="Shaker2Lancet-Regular" w:hAnsi="Calibri" w:cs="Calibri"/>
          <w:bCs/>
          <w:kern w:val="0"/>
          <w:sz w:val="24"/>
          <w:szCs w:val="24"/>
        </w:rPr>
        <w:t>H1N1</w:t>
      </w:r>
      <w:r>
        <w:rPr>
          <w:rFonts w:ascii="Calibri" w:eastAsia="Shaker2Lancet-Regular" w:hAnsi="Calibri" w:cs="Calibri"/>
          <w:kern w:val="0"/>
          <w:sz w:val="24"/>
          <w:szCs w:val="24"/>
        </w:rPr>
        <w:t xml:space="preserve"> titer recovered from contaminated face masks with and without exposure to ozone gas</w:t>
      </w:r>
      <w:r w:rsidR="00D03471">
        <w:rPr>
          <w:rFonts w:ascii="Calibri" w:eastAsia="Shaker2Lancet-Regular" w:hAnsi="Calibri" w:cs="Calibri"/>
          <w:kern w:val="0"/>
          <w:sz w:val="24"/>
          <w:szCs w:val="24"/>
        </w:rPr>
        <w:t>.</w:t>
      </w:r>
    </w:p>
    <w:tbl>
      <w:tblPr>
        <w:tblStyle w:val="a7"/>
        <w:tblW w:w="0" w:type="auto"/>
        <w:tblLook w:val="04A0" w:firstRow="1" w:lastRow="0" w:firstColumn="1" w:lastColumn="0" w:noHBand="0" w:noVBand="1"/>
      </w:tblPr>
      <w:tblGrid>
        <w:gridCol w:w="4508"/>
        <w:gridCol w:w="4508"/>
      </w:tblGrid>
      <w:tr w:rsidR="00B363B4" w:rsidRPr="00B363B4" w14:paraId="7CBDDAAF" w14:textId="77777777" w:rsidTr="004D3034">
        <w:tc>
          <w:tcPr>
            <w:tcW w:w="4508" w:type="dxa"/>
          </w:tcPr>
          <w:p w14:paraId="4CF5DEF2" w14:textId="57480B66" w:rsidR="00B363B4" w:rsidRPr="00B363B4" w:rsidRDefault="00B363B4" w:rsidP="00D03471">
            <w:pPr>
              <w:wordWrap/>
              <w:adjustRightInd w:val="0"/>
              <w:jc w:val="center"/>
              <w:rPr>
                <w:rFonts w:ascii="Calibri" w:eastAsia="Shaker2Lancet-Regular" w:hAnsi="Calibri" w:cs="Calibri"/>
                <w:kern w:val="0"/>
                <w:sz w:val="24"/>
                <w:szCs w:val="24"/>
              </w:rPr>
            </w:pPr>
            <w:r>
              <w:rPr>
                <w:rFonts w:ascii="Calibri" w:hAnsi="Calibri"/>
                <w:bCs/>
                <w:kern w:val="0"/>
                <w:sz w:val="24"/>
                <w:szCs w:val="28"/>
              </w:rPr>
              <w:t xml:space="preserve">Treatment of face </w:t>
            </w:r>
            <w:proofErr w:type="spellStart"/>
            <w:r w:rsidRPr="00F66881">
              <w:rPr>
                <w:rFonts w:ascii="Calibri" w:hAnsi="Calibri"/>
                <w:bCs/>
                <w:kern w:val="0"/>
                <w:sz w:val="24"/>
                <w:szCs w:val="28"/>
              </w:rPr>
              <w:t>masks</w:t>
            </w:r>
            <w:r w:rsidR="00F66881" w:rsidRPr="00F66881">
              <w:rPr>
                <w:rFonts w:ascii="Calibri" w:hAnsi="Calibri"/>
                <w:bCs/>
                <w:kern w:val="0"/>
                <w:sz w:val="24"/>
                <w:szCs w:val="28"/>
                <w:vertAlign w:val="superscript"/>
              </w:rPr>
              <w:t>a</w:t>
            </w:r>
            <w:proofErr w:type="spellEnd"/>
            <w:r w:rsidR="00F66881">
              <w:rPr>
                <w:rFonts w:ascii="Calibri" w:hAnsi="Calibri"/>
                <w:bCs/>
                <w:kern w:val="0"/>
                <w:sz w:val="24"/>
                <w:szCs w:val="28"/>
              </w:rPr>
              <w:t xml:space="preserve"> </w:t>
            </w:r>
            <w:r w:rsidRPr="00F66881">
              <w:rPr>
                <w:rFonts w:ascii="Calibri" w:hAnsi="Calibri"/>
                <w:bCs/>
                <w:kern w:val="0"/>
                <w:sz w:val="24"/>
                <w:szCs w:val="28"/>
              </w:rPr>
              <w:t>contaminated</w:t>
            </w:r>
            <w:r>
              <w:rPr>
                <w:rFonts w:ascii="Calibri" w:hAnsi="Calibri"/>
                <w:bCs/>
                <w:kern w:val="0"/>
                <w:sz w:val="24"/>
                <w:szCs w:val="28"/>
              </w:rPr>
              <w:t xml:space="preserve"> with H1N1</w:t>
            </w:r>
            <w:r w:rsidR="00F66881" w:rsidRPr="00F66881">
              <w:rPr>
                <w:rFonts w:ascii="Calibri" w:hAnsi="Calibri"/>
                <w:bCs/>
                <w:kern w:val="0"/>
                <w:sz w:val="24"/>
                <w:szCs w:val="28"/>
                <w:vertAlign w:val="superscript"/>
              </w:rPr>
              <w:t>b</w:t>
            </w:r>
          </w:p>
        </w:tc>
        <w:tc>
          <w:tcPr>
            <w:tcW w:w="4508" w:type="dxa"/>
          </w:tcPr>
          <w:p w14:paraId="3397E5B3" w14:textId="0EC3C820" w:rsidR="00B363B4" w:rsidRDefault="00B363B4" w:rsidP="00D03471">
            <w:pPr>
              <w:wordWrap/>
              <w:adjustRightInd w:val="0"/>
              <w:spacing w:before="60" w:after="60"/>
              <w:jc w:val="center"/>
              <w:rPr>
                <w:rFonts w:ascii="Calibri" w:hAnsi="Calibri"/>
                <w:bCs/>
                <w:kern w:val="0"/>
                <w:sz w:val="24"/>
                <w:szCs w:val="28"/>
              </w:rPr>
            </w:pPr>
            <w:r>
              <w:rPr>
                <w:rFonts w:ascii="Calibri" w:hAnsi="Calibri"/>
                <w:bCs/>
                <w:kern w:val="0"/>
                <w:sz w:val="24"/>
                <w:szCs w:val="28"/>
              </w:rPr>
              <w:t xml:space="preserve">Recovered </w:t>
            </w:r>
            <w:proofErr w:type="spellStart"/>
            <w:r>
              <w:rPr>
                <w:rFonts w:ascii="Calibri" w:hAnsi="Calibri"/>
                <w:bCs/>
                <w:kern w:val="0"/>
                <w:sz w:val="24"/>
                <w:szCs w:val="28"/>
              </w:rPr>
              <w:t>virus</w:t>
            </w:r>
            <w:r w:rsidR="008A5DBF">
              <w:rPr>
                <w:rFonts w:ascii="Calibri" w:hAnsi="Calibri"/>
                <w:bCs/>
                <w:kern w:val="0"/>
                <w:sz w:val="24"/>
                <w:szCs w:val="28"/>
                <w:vertAlign w:val="superscript"/>
              </w:rPr>
              <w:t>c</w:t>
            </w:r>
            <w:proofErr w:type="spellEnd"/>
          </w:p>
          <w:p w14:paraId="593260F1" w14:textId="6F18DFA3" w:rsidR="00B363B4" w:rsidRPr="00B363B4" w:rsidRDefault="00B363B4" w:rsidP="00D03471">
            <w:pPr>
              <w:wordWrap/>
              <w:adjustRightInd w:val="0"/>
              <w:jc w:val="center"/>
              <w:rPr>
                <w:rFonts w:ascii="Calibri" w:eastAsia="Shaker2Lancet-Regular" w:hAnsi="Calibri" w:cs="Calibri"/>
                <w:kern w:val="0"/>
                <w:sz w:val="24"/>
                <w:szCs w:val="24"/>
              </w:rPr>
            </w:pPr>
            <w:r>
              <w:rPr>
                <w:rFonts w:ascii="Calibri" w:eastAsia="Shaker2Lancet-Regular" w:hAnsi="Calibri" w:cs="Calibri"/>
                <w:kern w:val="0"/>
                <w:sz w:val="24"/>
                <w:szCs w:val="24"/>
              </w:rPr>
              <w:t>(</w:t>
            </w:r>
            <w:r>
              <w:rPr>
                <w:rFonts w:ascii="Calibri" w:hAnsi="Calibri" w:cs="Calibri"/>
                <w:kern w:val="0"/>
                <w:sz w:val="24"/>
                <w:szCs w:val="24"/>
              </w:rPr>
              <w:t>log TCID</w:t>
            </w:r>
            <w:r>
              <w:rPr>
                <w:rFonts w:ascii="Calibri" w:hAnsi="Calibri" w:cs="Calibri"/>
                <w:kern w:val="0"/>
                <w:sz w:val="24"/>
                <w:szCs w:val="24"/>
                <w:vertAlign w:val="subscript"/>
              </w:rPr>
              <w:t>50</w:t>
            </w:r>
            <w:r w:rsidRPr="00B363B4">
              <w:rPr>
                <w:rFonts w:ascii="Calibri" w:hAnsi="Calibri" w:cs="Calibri"/>
                <w:kern w:val="0"/>
                <w:sz w:val="24"/>
                <w:szCs w:val="24"/>
                <w:vertAlign w:val="superscript"/>
              </w:rPr>
              <w:t>c</w:t>
            </w:r>
            <w:r>
              <w:rPr>
                <w:rFonts w:ascii="Calibri" w:hAnsi="Calibri" w:cs="Calibri"/>
                <w:kern w:val="0"/>
                <w:sz w:val="24"/>
                <w:szCs w:val="24"/>
                <w:vertAlign w:val="subscript"/>
              </w:rPr>
              <w:t xml:space="preserve"> </w:t>
            </w:r>
            <w:r>
              <w:rPr>
                <w:rFonts w:ascii="Calibri" w:eastAsia="Shaker2Lancet-Regular" w:hAnsi="Calibri" w:cs="Calibri"/>
                <w:kern w:val="0"/>
                <w:sz w:val="24"/>
                <w:szCs w:val="24"/>
              </w:rPr>
              <w:t>± S.D.)</w:t>
            </w:r>
          </w:p>
        </w:tc>
      </w:tr>
      <w:tr w:rsidR="00B363B4" w:rsidRPr="00B363B4" w14:paraId="5EB81937" w14:textId="77777777" w:rsidTr="004D3034">
        <w:tc>
          <w:tcPr>
            <w:tcW w:w="4508" w:type="dxa"/>
          </w:tcPr>
          <w:p w14:paraId="1A7B6350" w14:textId="4B298550" w:rsidR="00B363B4" w:rsidRPr="00B363B4" w:rsidRDefault="00B363B4" w:rsidP="00D03471">
            <w:pPr>
              <w:wordWrap/>
              <w:adjustRightInd w:val="0"/>
              <w:jc w:val="center"/>
              <w:rPr>
                <w:rFonts w:ascii="Calibri" w:eastAsia="Shaker2Lancet-Regular" w:hAnsi="Calibri" w:cs="Calibri"/>
                <w:kern w:val="0"/>
                <w:sz w:val="24"/>
                <w:szCs w:val="24"/>
              </w:rPr>
            </w:pPr>
            <w:r w:rsidRPr="00B363B4">
              <w:rPr>
                <w:rFonts w:ascii="Calibri" w:eastAsia="Shaker2Lancet-Regular" w:hAnsi="Calibri" w:cs="Calibri"/>
                <w:kern w:val="0"/>
                <w:sz w:val="24"/>
                <w:szCs w:val="24"/>
              </w:rPr>
              <w:t>None</w:t>
            </w:r>
          </w:p>
        </w:tc>
        <w:tc>
          <w:tcPr>
            <w:tcW w:w="4508" w:type="dxa"/>
          </w:tcPr>
          <w:p w14:paraId="0A9DB1BB" w14:textId="4FA0DB9D" w:rsidR="00B363B4" w:rsidRPr="00B363B4" w:rsidRDefault="00B363B4" w:rsidP="00D03471">
            <w:pPr>
              <w:wordWrap/>
              <w:adjustRightInd w:val="0"/>
              <w:jc w:val="center"/>
              <w:rPr>
                <w:rFonts w:ascii="Calibri" w:eastAsia="Shaker2Lancet-Regular" w:hAnsi="Calibri" w:cs="Calibri"/>
                <w:kern w:val="0"/>
                <w:sz w:val="24"/>
                <w:szCs w:val="24"/>
              </w:rPr>
            </w:pPr>
            <w:r w:rsidRPr="00B363B4">
              <w:rPr>
                <w:rFonts w:ascii="Calibri" w:eastAsia="Shaker2Lancet-Regular" w:hAnsi="Calibri" w:cs="Calibri"/>
                <w:kern w:val="0"/>
                <w:sz w:val="24"/>
                <w:szCs w:val="24"/>
              </w:rPr>
              <w:t>5.7</w:t>
            </w:r>
            <w:r>
              <w:rPr>
                <w:rFonts w:ascii="Calibri" w:eastAsia="Shaker2Lancet-Regular" w:hAnsi="Calibri" w:cs="Calibri"/>
                <w:kern w:val="0"/>
                <w:sz w:val="24"/>
                <w:szCs w:val="24"/>
              </w:rPr>
              <w:t xml:space="preserve"> </w:t>
            </w:r>
            <w:r w:rsidRPr="00B363B4">
              <w:rPr>
                <w:rFonts w:ascii="Calibri" w:eastAsia="Shaker2Lancet-Regular" w:hAnsi="Calibri" w:cs="Calibri"/>
                <w:kern w:val="0"/>
                <w:sz w:val="24"/>
                <w:szCs w:val="24"/>
              </w:rPr>
              <w:t>±</w:t>
            </w:r>
            <w:r>
              <w:rPr>
                <w:rFonts w:ascii="Calibri" w:eastAsia="Shaker2Lancet-Regular" w:hAnsi="Calibri" w:cs="Calibri"/>
                <w:kern w:val="0"/>
                <w:sz w:val="24"/>
                <w:szCs w:val="24"/>
              </w:rPr>
              <w:t xml:space="preserve"> </w:t>
            </w:r>
            <w:r w:rsidRPr="00B363B4">
              <w:rPr>
                <w:rFonts w:ascii="Calibri" w:eastAsia="Shaker2Lancet-Regular" w:hAnsi="Calibri" w:cs="Calibri"/>
                <w:kern w:val="0"/>
                <w:sz w:val="24"/>
                <w:szCs w:val="24"/>
              </w:rPr>
              <w:t>0.6 (n=3)</w:t>
            </w:r>
          </w:p>
        </w:tc>
      </w:tr>
      <w:tr w:rsidR="00B363B4" w:rsidRPr="00B363B4" w14:paraId="6525068B" w14:textId="77777777" w:rsidTr="004D3034">
        <w:tc>
          <w:tcPr>
            <w:tcW w:w="4508" w:type="dxa"/>
          </w:tcPr>
          <w:p w14:paraId="57AC3B5B" w14:textId="6112D2FC" w:rsidR="00B363B4" w:rsidRPr="00B363B4" w:rsidRDefault="00B363B4" w:rsidP="00D03471">
            <w:pPr>
              <w:wordWrap/>
              <w:adjustRightInd w:val="0"/>
              <w:jc w:val="center"/>
              <w:rPr>
                <w:rFonts w:ascii="Calibri" w:eastAsia="Shaker2Lancet-Regular" w:hAnsi="Calibri" w:cs="Calibri"/>
                <w:kern w:val="0"/>
                <w:sz w:val="24"/>
                <w:szCs w:val="24"/>
              </w:rPr>
            </w:pPr>
            <w:r w:rsidRPr="00B363B4">
              <w:rPr>
                <w:rFonts w:ascii="Calibri" w:eastAsia="Shaker2Lancet-Regular" w:hAnsi="Calibri" w:cs="Calibri"/>
                <w:kern w:val="0"/>
                <w:sz w:val="24"/>
                <w:szCs w:val="24"/>
              </w:rPr>
              <w:t>Ozone gas (</w:t>
            </w:r>
            <w:r>
              <w:rPr>
                <w:rFonts w:ascii="Calibri" w:eastAsia="Shaker2Lancet-Regular" w:hAnsi="Calibri" w:cs="Calibri"/>
                <w:kern w:val="0"/>
                <w:sz w:val="24"/>
                <w:szCs w:val="24"/>
              </w:rPr>
              <w:t>12</w:t>
            </w:r>
            <w:r w:rsidRPr="00B363B4">
              <w:rPr>
                <w:rFonts w:ascii="Calibri" w:eastAsia="Shaker2Lancet-Regular" w:hAnsi="Calibri" w:cs="Calibri"/>
                <w:kern w:val="0"/>
                <w:sz w:val="24"/>
                <w:szCs w:val="24"/>
              </w:rPr>
              <w:t xml:space="preserve">0 </w:t>
            </w:r>
            <w:proofErr w:type="spellStart"/>
            <w:r w:rsidRPr="00B363B4">
              <w:rPr>
                <w:rFonts w:ascii="Calibri" w:eastAsia="Shaker2Lancet-Regular" w:hAnsi="Calibri" w:cs="Calibri"/>
                <w:kern w:val="0"/>
                <w:sz w:val="24"/>
                <w:szCs w:val="24"/>
              </w:rPr>
              <w:t>ppm</w:t>
            </w:r>
            <w:r>
              <w:rPr>
                <w:rFonts w:ascii="Calibri" w:eastAsia="Shaker2Lancet-Regular" w:hAnsi="Calibri" w:cs="Calibri"/>
                <w:kern w:val="0"/>
                <w:sz w:val="24"/>
                <w:szCs w:val="24"/>
                <w:vertAlign w:val="superscript"/>
              </w:rPr>
              <w:t>d</w:t>
            </w:r>
            <w:proofErr w:type="spellEnd"/>
            <w:r w:rsidRPr="00B363B4">
              <w:rPr>
                <w:rFonts w:ascii="Calibri" w:eastAsia="Shaker2Lancet-Regular" w:hAnsi="Calibri" w:cs="Calibri"/>
                <w:kern w:val="0"/>
                <w:sz w:val="24"/>
                <w:szCs w:val="24"/>
              </w:rPr>
              <w:t>, 5 min)</w:t>
            </w:r>
          </w:p>
        </w:tc>
        <w:tc>
          <w:tcPr>
            <w:tcW w:w="4508" w:type="dxa"/>
          </w:tcPr>
          <w:p w14:paraId="056DECE0" w14:textId="0A834BD5" w:rsidR="00B363B4" w:rsidRPr="00B363B4" w:rsidRDefault="00B363B4" w:rsidP="00D03471">
            <w:pPr>
              <w:wordWrap/>
              <w:adjustRightInd w:val="0"/>
              <w:jc w:val="center"/>
              <w:rPr>
                <w:rFonts w:ascii="Calibri" w:eastAsia="Shaker2Lancet-Regular" w:hAnsi="Calibri" w:cs="Calibri"/>
                <w:kern w:val="0"/>
                <w:sz w:val="24"/>
                <w:szCs w:val="24"/>
              </w:rPr>
            </w:pPr>
            <w:r w:rsidRPr="00B363B4">
              <w:rPr>
                <w:rFonts w:ascii="Calibri" w:eastAsia="Shaker2Lancet-Regular" w:hAnsi="Calibri" w:cs="Calibri"/>
                <w:kern w:val="0"/>
                <w:sz w:val="24"/>
                <w:szCs w:val="24"/>
              </w:rPr>
              <w:t>0.3</w:t>
            </w:r>
            <w:r>
              <w:rPr>
                <w:rFonts w:ascii="Calibri" w:eastAsia="Shaker2Lancet-Regular" w:hAnsi="Calibri" w:cs="Calibri"/>
                <w:kern w:val="0"/>
                <w:sz w:val="24"/>
                <w:szCs w:val="24"/>
              </w:rPr>
              <w:t xml:space="preserve"> </w:t>
            </w:r>
            <w:r w:rsidRPr="00B363B4">
              <w:rPr>
                <w:rFonts w:ascii="Calibri" w:eastAsia="Shaker2Lancet-Regular" w:hAnsi="Calibri" w:cs="Calibri"/>
                <w:kern w:val="0"/>
                <w:sz w:val="24"/>
                <w:szCs w:val="24"/>
              </w:rPr>
              <w:t>±</w:t>
            </w:r>
            <w:r>
              <w:rPr>
                <w:rFonts w:ascii="Calibri" w:eastAsia="Shaker2Lancet-Regular" w:hAnsi="Calibri" w:cs="Calibri"/>
                <w:kern w:val="0"/>
                <w:sz w:val="24"/>
                <w:szCs w:val="24"/>
              </w:rPr>
              <w:t xml:space="preserve"> </w:t>
            </w:r>
            <w:r w:rsidRPr="00B363B4">
              <w:rPr>
                <w:rFonts w:ascii="Calibri" w:eastAsia="Shaker2Lancet-Regular" w:hAnsi="Calibri" w:cs="Calibri"/>
                <w:kern w:val="0"/>
                <w:sz w:val="24"/>
                <w:szCs w:val="24"/>
              </w:rPr>
              <w:t>2.2 (n=3)</w:t>
            </w:r>
          </w:p>
        </w:tc>
      </w:tr>
    </w:tbl>
    <w:p w14:paraId="29289318" w14:textId="14A4F236" w:rsidR="00F66881" w:rsidRPr="008A5DBF" w:rsidRDefault="00B363B4" w:rsidP="00F66881">
      <w:pPr>
        <w:widowControl/>
        <w:wordWrap/>
        <w:adjustRightInd w:val="0"/>
        <w:spacing w:before="60" w:after="60" w:line="360" w:lineRule="auto"/>
        <w:rPr>
          <w:rFonts w:ascii="Calibri" w:eastAsia="Shaker2Lancet-Regular" w:hAnsi="Calibri" w:cs="Calibri"/>
          <w:bCs/>
          <w:kern w:val="0"/>
          <w:szCs w:val="20"/>
        </w:rPr>
      </w:pPr>
      <w:r w:rsidRPr="008A5DBF">
        <w:rPr>
          <w:rFonts w:ascii="Calibri" w:hAnsi="Calibri" w:cs="Calibri"/>
          <w:bCs/>
          <w:kern w:val="0"/>
          <w:szCs w:val="20"/>
          <w:vertAlign w:val="superscript"/>
        </w:rPr>
        <w:t>a</w:t>
      </w:r>
      <w:r w:rsidR="008A5DBF" w:rsidRPr="008A5DBF">
        <w:rPr>
          <w:rFonts w:ascii="Calibri" w:hAnsi="Calibri" w:cs="Calibri"/>
          <w:bCs/>
          <w:kern w:val="0"/>
          <w:szCs w:val="20"/>
          <w:vertAlign w:val="superscript"/>
        </w:rPr>
        <w:t xml:space="preserve"> </w:t>
      </w:r>
      <w:r w:rsidRPr="008A5DBF">
        <w:rPr>
          <w:rFonts w:ascii="Calibri" w:hAnsi="Calibri" w:cs="Calibri"/>
          <w:bCs/>
          <w:szCs w:val="20"/>
        </w:rPr>
        <w:t>Samples (30 mm × 35 mm in size) were cut from face masks (</w:t>
      </w:r>
      <w:bookmarkStart w:id="2" w:name="_Hlk38808018"/>
      <w:proofErr w:type="spellStart"/>
      <w:r w:rsidRPr="008A5DBF">
        <w:rPr>
          <w:rFonts w:ascii="Calibri" w:hAnsi="Calibri" w:cs="Calibri"/>
          <w:bCs/>
          <w:szCs w:val="20"/>
        </w:rPr>
        <w:t>Kleenguard</w:t>
      </w:r>
      <w:proofErr w:type="spellEnd"/>
      <w:r w:rsidRPr="008A5DBF">
        <w:rPr>
          <w:rFonts w:ascii="Calibri" w:hAnsi="Calibri" w:cs="Calibri"/>
          <w:bCs/>
          <w:szCs w:val="20"/>
        </w:rPr>
        <w:t xml:space="preserve">®; </w:t>
      </w:r>
      <w:bookmarkEnd w:id="2"/>
      <w:r w:rsidRPr="008A5DBF">
        <w:rPr>
          <w:rFonts w:ascii="Calibri" w:hAnsi="Calibri" w:cs="Calibri"/>
          <w:bCs/>
          <w:szCs w:val="20"/>
        </w:rPr>
        <w:t xml:space="preserve">product number Y2-44015, Kimberly-Clark Worldwide, Inc., Irving, TX, USA) with </w:t>
      </w:r>
      <w:r w:rsidRPr="008A5DBF">
        <w:rPr>
          <w:rFonts w:ascii="Calibri" w:eastAsia="돋움" w:hAnsi="Calibri" w:cs="Calibri"/>
          <w:bCs/>
          <w:szCs w:val="20"/>
        </w:rPr>
        <w:t xml:space="preserve">3-layers filtering. </w:t>
      </w:r>
      <w:r w:rsidRPr="008A5DBF">
        <w:rPr>
          <w:rFonts w:ascii="Calibri" w:hAnsi="Calibri" w:cs="Calibri"/>
          <w:bCs/>
          <w:szCs w:val="20"/>
        </w:rPr>
        <w:t xml:space="preserve">The front side was sprayed with about 250 </w:t>
      </w:r>
      <w:proofErr w:type="spellStart"/>
      <w:r w:rsidRPr="008A5DBF">
        <w:rPr>
          <w:rFonts w:ascii="Calibri" w:hAnsi="Calibri" w:cs="Calibri"/>
          <w:bCs/>
          <w:szCs w:val="20"/>
        </w:rPr>
        <w:t>μL</w:t>
      </w:r>
      <w:proofErr w:type="spellEnd"/>
      <w:r w:rsidRPr="008A5DBF">
        <w:rPr>
          <w:rFonts w:ascii="Calibri" w:hAnsi="Calibri" w:cs="Calibri"/>
          <w:bCs/>
          <w:szCs w:val="20"/>
        </w:rPr>
        <w:t xml:space="preserve"> of </w:t>
      </w:r>
      <w:r w:rsidR="00F66881" w:rsidRPr="008A5DBF">
        <w:rPr>
          <w:rFonts w:ascii="Calibri" w:hAnsi="Calibri" w:cs="Calibri"/>
          <w:bCs/>
          <w:szCs w:val="20"/>
        </w:rPr>
        <w:t>a H1N1 strain (A/California/04/2009)</w:t>
      </w:r>
      <w:r w:rsidRPr="008A5DBF">
        <w:rPr>
          <w:rFonts w:ascii="Calibri" w:hAnsi="Calibri" w:cs="Calibri"/>
          <w:bCs/>
          <w:szCs w:val="20"/>
          <w:vertAlign w:val="superscript"/>
        </w:rPr>
        <w:t xml:space="preserve"> </w:t>
      </w:r>
      <w:r w:rsidRPr="008A5DBF">
        <w:rPr>
          <w:rFonts w:ascii="Calibri" w:hAnsi="Calibri" w:cs="Calibri"/>
          <w:bCs/>
          <w:szCs w:val="20"/>
        </w:rPr>
        <w:t xml:space="preserve">culture (about 6.7 log </w:t>
      </w:r>
      <w:r w:rsidRPr="008A5DBF">
        <w:rPr>
          <w:rFonts w:ascii="Calibri" w:eastAsia="Shaker2Lancet-Regular" w:hAnsi="Calibri" w:cs="Calibri"/>
          <w:bCs/>
          <w:kern w:val="0"/>
          <w:szCs w:val="20"/>
        </w:rPr>
        <w:t>TCID</w:t>
      </w:r>
      <w:r w:rsidRPr="008A5DBF">
        <w:rPr>
          <w:rFonts w:ascii="Calibri" w:eastAsia="Shaker2Lancet-Regular" w:hAnsi="Calibri" w:cs="Calibri"/>
          <w:bCs/>
          <w:kern w:val="0"/>
          <w:szCs w:val="20"/>
          <w:vertAlign w:val="subscript"/>
        </w:rPr>
        <w:t>50</w:t>
      </w:r>
      <w:r w:rsidRPr="008A5DBF">
        <w:rPr>
          <w:rFonts w:ascii="Calibri" w:eastAsia="Shaker2Lancet-Regular" w:hAnsi="Calibri" w:cs="Calibri"/>
          <w:bCs/>
          <w:kern w:val="0"/>
          <w:szCs w:val="20"/>
        </w:rPr>
        <w:t xml:space="preserve"> per mL)</w:t>
      </w:r>
      <w:r w:rsidRPr="008A5DBF">
        <w:rPr>
          <w:rFonts w:ascii="Calibri" w:hAnsi="Calibri" w:cs="Calibri"/>
          <w:bCs/>
          <w:szCs w:val="20"/>
        </w:rPr>
        <w:t xml:space="preserve"> and dried at room temperature for 15 min in a biosafety cabinet</w:t>
      </w:r>
      <w:r w:rsidRPr="008A5DBF">
        <w:rPr>
          <w:rFonts w:ascii="Calibri" w:eastAsia="Shaker2Lancet-Regular" w:hAnsi="Calibri" w:cs="Calibri"/>
          <w:bCs/>
          <w:kern w:val="0"/>
          <w:szCs w:val="20"/>
        </w:rPr>
        <w:t xml:space="preserve"> before exposed to ozone gas.</w:t>
      </w:r>
    </w:p>
    <w:p w14:paraId="0F900DA6" w14:textId="5547A027" w:rsidR="00F66881" w:rsidRPr="008A5DBF" w:rsidRDefault="00F66881" w:rsidP="00F66881">
      <w:pPr>
        <w:widowControl/>
        <w:wordWrap/>
        <w:adjustRightInd w:val="0"/>
        <w:spacing w:before="60" w:after="60" w:line="360" w:lineRule="auto"/>
        <w:rPr>
          <w:rFonts w:ascii="Calibri" w:eastAsia="맑은 고딕" w:hAnsi="Calibri" w:cs="Calibri"/>
          <w:color w:val="000000" w:themeColor="text1"/>
          <w:szCs w:val="20"/>
        </w:rPr>
      </w:pPr>
      <w:r w:rsidRPr="008A5DBF">
        <w:rPr>
          <w:rFonts w:ascii="Calibri" w:eastAsia="Shaker2Lancet-Regular" w:hAnsi="Calibri" w:cs="Calibri"/>
          <w:bCs/>
          <w:kern w:val="0"/>
          <w:szCs w:val="20"/>
          <w:vertAlign w:val="superscript"/>
        </w:rPr>
        <w:t>b</w:t>
      </w:r>
      <w:r w:rsidRPr="008A5DBF">
        <w:rPr>
          <w:rFonts w:ascii="Calibri" w:eastAsia="Shaker2Lancet-Regular" w:hAnsi="Calibri" w:cs="Calibri"/>
          <w:bCs/>
          <w:kern w:val="0"/>
          <w:szCs w:val="20"/>
        </w:rPr>
        <w:t xml:space="preserve"> The </w:t>
      </w:r>
      <w:r w:rsidRPr="008A5DBF">
        <w:rPr>
          <w:rFonts w:ascii="Calibri" w:hAnsi="Calibri" w:cs="Calibri"/>
          <w:color w:val="000000" w:themeColor="text1"/>
          <w:szCs w:val="20"/>
          <w:lang w:val="en-GB"/>
        </w:rPr>
        <w:t xml:space="preserve">H1N1 culture was provided by the Korea Research Institute of Bioscience and Biotechnology (KRIBB; Daejeon, Korea). It was titrated in </w:t>
      </w:r>
      <w:proofErr w:type="spellStart"/>
      <w:r w:rsidRPr="008A5DBF">
        <w:rPr>
          <w:rFonts w:ascii="Calibri" w:hAnsi="Calibri" w:cs="Calibri"/>
          <w:color w:val="000000" w:themeColor="text1"/>
          <w:szCs w:val="20"/>
          <w:lang w:val="en-GB"/>
        </w:rPr>
        <w:t>Madin</w:t>
      </w:r>
      <w:proofErr w:type="spellEnd"/>
      <w:r w:rsidRPr="008A5DBF">
        <w:rPr>
          <w:rFonts w:ascii="Calibri" w:hAnsi="Calibri" w:cs="Calibri"/>
          <w:color w:val="000000" w:themeColor="text1"/>
          <w:szCs w:val="20"/>
          <w:lang w:val="en-GB"/>
        </w:rPr>
        <w:t>–Darby canine kidney (MDCK) cells to determine the 50% tissue culture infective dose (TCID50) by the Reed and Muench method</w:t>
      </w:r>
      <w:r w:rsidRPr="00A71B56">
        <w:rPr>
          <w:rFonts w:ascii="Calibri" w:hAnsi="Calibri" w:cs="Calibri"/>
          <w:color w:val="000000" w:themeColor="text1"/>
          <w:szCs w:val="20"/>
          <w:lang w:val="en-GB"/>
        </w:rPr>
        <w:t>.</w:t>
      </w:r>
      <w:r w:rsidR="00A71B56" w:rsidRPr="00A71B56">
        <w:rPr>
          <w:rFonts w:ascii="Calibri" w:hAnsi="Calibri" w:cs="Calibri"/>
          <w:color w:val="000000" w:themeColor="text1"/>
          <w:szCs w:val="20"/>
          <w:vertAlign w:val="superscript"/>
          <w:lang w:val="en-GB"/>
        </w:rPr>
        <w:t>1</w:t>
      </w:r>
      <w:r w:rsidRPr="008A5DBF">
        <w:rPr>
          <w:rFonts w:ascii="Calibri" w:hAnsi="Calibri" w:cs="Calibri"/>
          <w:color w:val="000000" w:themeColor="text1"/>
          <w:szCs w:val="20"/>
          <w:lang w:val="en-GB"/>
        </w:rPr>
        <w:t xml:space="preserve"> MDCK cells were maintained in Dulbecco’s modified Eagle medium (DMEM; </w:t>
      </w:r>
      <w:proofErr w:type="spellStart"/>
      <w:r w:rsidRPr="008A5DBF">
        <w:rPr>
          <w:rFonts w:ascii="Calibri" w:hAnsi="Calibri" w:cs="Calibri"/>
          <w:color w:val="000000" w:themeColor="text1"/>
          <w:szCs w:val="20"/>
          <w:lang w:val="en-GB"/>
        </w:rPr>
        <w:t>Therem</w:t>
      </w:r>
      <w:proofErr w:type="spellEnd"/>
      <w:r w:rsidRPr="008A5DBF">
        <w:rPr>
          <w:rFonts w:ascii="Calibri" w:hAnsi="Calibri" w:cs="Calibri"/>
          <w:color w:val="000000" w:themeColor="text1"/>
          <w:szCs w:val="20"/>
          <w:lang w:val="en-GB"/>
        </w:rPr>
        <w:t xml:space="preserve"> Fischer Scientific, Waltham, MA, USA) containing 5% </w:t>
      </w:r>
      <w:proofErr w:type="spellStart"/>
      <w:r w:rsidRPr="008A5DBF">
        <w:rPr>
          <w:rFonts w:ascii="Calibri" w:hAnsi="Calibri" w:cs="Calibri"/>
          <w:color w:val="000000" w:themeColor="text1"/>
          <w:szCs w:val="20"/>
          <w:lang w:val="en-GB"/>
        </w:rPr>
        <w:t>fetal</w:t>
      </w:r>
      <w:proofErr w:type="spellEnd"/>
      <w:r w:rsidRPr="008A5DBF">
        <w:rPr>
          <w:rFonts w:ascii="Calibri" w:hAnsi="Calibri" w:cs="Calibri"/>
          <w:color w:val="000000" w:themeColor="text1"/>
          <w:szCs w:val="20"/>
          <w:lang w:val="en-GB"/>
        </w:rPr>
        <w:t xml:space="preserve"> bovine serum (FBS) (Sigma-Aldrich, St. Louis, MO. USA).</w:t>
      </w:r>
      <w:r w:rsidRPr="008A5DBF">
        <w:rPr>
          <w:rFonts w:ascii="Calibri" w:eastAsia="Shaker2Lancet-Regular" w:hAnsi="Calibri" w:cs="Calibri"/>
          <w:bCs/>
          <w:kern w:val="0"/>
          <w:szCs w:val="20"/>
        </w:rPr>
        <w:t xml:space="preserve"> </w:t>
      </w:r>
    </w:p>
    <w:p w14:paraId="36108A06" w14:textId="7439FE2F" w:rsidR="007B4239" w:rsidRPr="008A5DBF" w:rsidRDefault="008A5DBF" w:rsidP="008A5DBF">
      <w:pPr>
        <w:widowControl/>
        <w:wordWrap/>
        <w:adjustRightInd w:val="0"/>
        <w:spacing w:before="60" w:after="60" w:line="360" w:lineRule="auto"/>
        <w:rPr>
          <w:rFonts w:ascii="Calibri" w:eastAsia="Shaker2Lancet-Regular" w:hAnsi="Calibri" w:cs="Calibri"/>
          <w:kern w:val="0"/>
          <w:szCs w:val="20"/>
        </w:rPr>
      </w:pPr>
      <w:r w:rsidRPr="008A5DBF">
        <w:rPr>
          <w:rFonts w:ascii="Calibri" w:eastAsia="Shaker2Lancet-Regular" w:hAnsi="Calibri" w:cs="Calibri"/>
          <w:kern w:val="0"/>
          <w:szCs w:val="20"/>
          <w:vertAlign w:val="superscript"/>
        </w:rPr>
        <w:t>c</w:t>
      </w:r>
      <w:r w:rsidR="00B363B4" w:rsidRPr="008A5DBF">
        <w:rPr>
          <w:rFonts w:ascii="Calibri" w:eastAsia="Shaker2Lancet-Regular" w:hAnsi="Calibri" w:cs="Calibri"/>
          <w:kern w:val="0"/>
          <w:szCs w:val="20"/>
          <w:vertAlign w:val="superscript"/>
        </w:rPr>
        <w:t xml:space="preserve"> </w:t>
      </w:r>
      <w:r w:rsidR="00B363B4" w:rsidRPr="008A5DBF">
        <w:rPr>
          <w:rFonts w:ascii="Calibri" w:eastAsia="바탕" w:hAnsi="Calibri" w:cs="Calibri"/>
          <w:kern w:val="0"/>
          <w:szCs w:val="20"/>
        </w:rPr>
        <w:t>V</w:t>
      </w:r>
      <w:r w:rsidR="00B363B4" w:rsidRPr="008A5DBF">
        <w:rPr>
          <w:rFonts w:ascii="Calibri" w:eastAsia="Shaker2Lancet-Regular" w:hAnsi="Calibri" w:cs="Calibri"/>
          <w:kern w:val="0"/>
          <w:szCs w:val="20"/>
        </w:rPr>
        <w:t xml:space="preserve">irus particles on the samples were collected by washing the sample surface with 5 mL of PBS (phosphate buffered saline, pH 7.4) and </w:t>
      </w:r>
      <w:r w:rsidR="00B363B4" w:rsidRPr="008A5DBF">
        <w:rPr>
          <w:rFonts w:ascii="Calibri" w:hAnsi="Calibri" w:cs="Calibri"/>
          <w:szCs w:val="20"/>
        </w:rPr>
        <w:t xml:space="preserve">measured </w:t>
      </w:r>
      <w:r w:rsidRPr="008A5DBF">
        <w:rPr>
          <w:rFonts w:ascii="Calibri" w:hAnsi="Calibri" w:cs="Calibri"/>
          <w:szCs w:val="20"/>
        </w:rPr>
        <w:t xml:space="preserve">using </w:t>
      </w:r>
      <w:proofErr w:type="spellStart"/>
      <w:r w:rsidRPr="008A5DBF">
        <w:rPr>
          <w:rFonts w:ascii="Calibri" w:hAnsi="Calibri" w:cs="Calibri"/>
          <w:color w:val="000000" w:themeColor="text1"/>
          <w:szCs w:val="20"/>
          <w:lang w:val="en-GB"/>
        </w:rPr>
        <w:t>Madin</w:t>
      </w:r>
      <w:proofErr w:type="spellEnd"/>
      <w:r w:rsidRPr="008A5DBF">
        <w:rPr>
          <w:rFonts w:ascii="Calibri" w:hAnsi="Calibri" w:cs="Calibri"/>
          <w:color w:val="000000" w:themeColor="text1"/>
          <w:szCs w:val="20"/>
          <w:lang w:val="en-GB"/>
        </w:rPr>
        <w:t xml:space="preserve">–Darby canine kidney (MDCK) </w:t>
      </w:r>
      <w:r w:rsidR="00FD4AB3">
        <w:rPr>
          <w:rFonts w:ascii="Calibri" w:hAnsi="Calibri" w:cs="Calibri"/>
          <w:color w:val="000000" w:themeColor="text1"/>
          <w:szCs w:val="20"/>
          <w:lang w:val="en-GB"/>
        </w:rPr>
        <w:t>cells.</w:t>
      </w:r>
    </w:p>
    <w:p w14:paraId="12ED59A1" w14:textId="3F861F95" w:rsidR="00B363B4" w:rsidRPr="008A5DBF" w:rsidRDefault="00B363B4" w:rsidP="00B363B4">
      <w:pPr>
        <w:widowControl/>
        <w:wordWrap/>
        <w:adjustRightInd w:val="0"/>
        <w:spacing w:before="60" w:after="60" w:line="360" w:lineRule="auto"/>
        <w:rPr>
          <w:rFonts w:ascii="Calibri" w:eastAsia="Shaker2Lancet-Regular" w:hAnsi="Calibri" w:cs="Calibri"/>
          <w:kern w:val="0"/>
          <w:szCs w:val="20"/>
          <w:vertAlign w:val="superscript"/>
        </w:rPr>
      </w:pPr>
      <w:r w:rsidRPr="008A5DBF">
        <w:rPr>
          <w:rFonts w:ascii="Calibri" w:eastAsia="Shaker2Lancet-Regular" w:hAnsi="Calibri" w:cs="Calibri"/>
          <w:kern w:val="0"/>
          <w:szCs w:val="20"/>
          <w:vertAlign w:val="superscript"/>
        </w:rPr>
        <w:t xml:space="preserve">d </w:t>
      </w:r>
      <w:proofErr w:type="gramStart"/>
      <w:r w:rsidRPr="008A5DBF">
        <w:rPr>
          <w:rFonts w:ascii="Calibri" w:hAnsi="Calibri" w:cs="Calibri"/>
          <w:szCs w:val="20"/>
        </w:rPr>
        <w:t>The</w:t>
      </w:r>
      <w:proofErr w:type="gramEnd"/>
      <w:r w:rsidRPr="008A5DBF">
        <w:rPr>
          <w:rFonts w:ascii="Calibri" w:hAnsi="Calibri" w:cs="Calibri"/>
          <w:szCs w:val="20"/>
        </w:rPr>
        <w:t xml:space="preserve"> ozone concentrations produced by the DBD plasma generator were measured via UV absorption spectroscopy.</w:t>
      </w:r>
      <w:r w:rsidR="00A71B56" w:rsidRPr="00A71B56">
        <w:rPr>
          <w:rFonts w:ascii="Calibri" w:hAnsi="Calibri" w:cs="Calibri"/>
          <w:szCs w:val="20"/>
          <w:vertAlign w:val="superscript"/>
        </w:rPr>
        <w:t>2</w:t>
      </w:r>
    </w:p>
    <w:p w14:paraId="36942538" w14:textId="77777777" w:rsidR="00B363B4" w:rsidRPr="008A5DBF" w:rsidRDefault="00B363B4" w:rsidP="00B363B4">
      <w:pPr>
        <w:widowControl/>
        <w:wordWrap/>
        <w:adjustRightInd w:val="0"/>
        <w:spacing w:before="60" w:after="60" w:line="240" w:lineRule="auto"/>
        <w:rPr>
          <w:rFonts w:ascii="Calibri" w:eastAsia="Shaker2Lancet-Regular" w:hAnsi="Calibri" w:cs="Calibri"/>
          <w:kern w:val="0"/>
          <w:szCs w:val="20"/>
        </w:rPr>
      </w:pPr>
      <w:r w:rsidRPr="008A5DBF">
        <w:rPr>
          <w:rFonts w:ascii="Calibri" w:eastAsia="Shaker2Lancet-Regular" w:hAnsi="Calibri" w:cs="Calibri"/>
          <w:kern w:val="0"/>
          <w:szCs w:val="20"/>
        </w:rPr>
        <w:t>n: sample number.</w:t>
      </w:r>
    </w:p>
    <w:p w14:paraId="4DF06C5B" w14:textId="77777777" w:rsidR="00B363B4" w:rsidRPr="00B363B4" w:rsidRDefault="00B363B4" w:rsidP="002306B8">
      <w:pPr>
        <w:rPr>
          <w:rFonts w:ascii="Calibri" w:hAnsi="Calibri" w:cs="Calibri"/>
          <w:sz w:val="24"/>
          <w:szCs w:val="24"/>
        </w:rPr>
      </w:pPr>
    </w:p>
    <w:p w14:paraId="166B0283" w14:textId="224C1344" w:rsidR="007B4239" w:rsidRDefault="007B4239" w:rsidP="002306B8">
      <w:pPr>
        <w:rPr>
          <w:rFonts w:ascii="Calibri" w:hAnsi="Calibri" w:cs="Calibri"/>
          <w:color w:val="0000FF"/>
          <w:sz w:val="24"/>
          <w:szCs w:val="24"/>
        </w:rPr>
      </w:pPr>
    </w:p>
    <w:p w14:paraId="5B8BC99B" w14:textId="44E08523" w:rsidR="007B4239" w:rsidRDefault="007B4239" w:rsidP="002306B8">
      <w:pPr>
        <w:rPr>
          <w:rFonts w:ascii="Calibri" w:hAnsi="Calibri" w:cs="Calibri"/>
          <w:color w:val="0000FF"/>
          <w:sz w:val="24"/>
          <w:szCs w:val="24"/>
        </w:rPr>
      </w:pPr>
    </w:p>
    <w:p w14:paraId="74606D86" w14:textId="32569768" w:rsidR="00B363B4" w:rsidRDefault="00B363B4" w:rsidP="002306B8">
      <w:pPr>
        <w:rPr>
          <w:rFonts w:ascii="Calibri" w:hAnsi="Calibri" w:cs="Calibri"/>
          <w:color w:val="0000FF"/>
          <w:sz w:val="24"/>
          <w:szCs w:val="24"/>
        </w:rPr>
      </w:pPr>
    </w:p>
    <w:p w14:paraId="3EFB2FA5" w14:textId="455FB5FE" w:rsidR="00B363B4" w:rsidRDefault="00B363B4" w:rsidP="002306B8">
      <w:pPr>
        <w:rPr>
          <w:rFonts w:ascii="Calibri" w:hAnsi="Calibri" w:cs="Calibri"/>
          <w:color w:val="0000FF"/>
          <w:sz w:val="24"/>
          <w:szCs w:val="24"/>
        </w:rPr>
      </w:pPr>
    </w:p>
    <w:p w14:paraId="03D59E14" w14:textId="351E1FB6" w:rsidR="00B363B4" w:rsidRDefault="00B363B4" w:rsidP="002306B8">
      <w:pPr>
        <w:rPr>
          <w:rFonts w:ascii="Calibri" w:hAnsi="Calibri" w:cs="Calibri"/>
          <w:color w:val="0000FF"/>
          <w:sz w:val="24"/>
          <w:szCs w:val="24"/>
        </w:rPr>
      </w:pPr>
    </w:p>
    <w:p w14:paraId="5FB356AB" w14:textId="7E10B7E2" w:rsidR="00B363B4" w:rsidRDefault="00B363B4" w:rsidP="002306B8">
      <w:pPr>
        <w:rPr>
          <w:rFonts w:ascii="Calibri" w:hAnsi="Calibri" w:cs="Calibri"/>
          <w:color w:val="0000FF"/>
          <w:sz w:val="24"/>
          <w:szCs w:val="24"/>
        </w:rPr>
      </w:pPr>
    </w:p>
    <w:p w14:paraId="626B4A2B" w14:textId="49093135" w:rsidR="00B363B4" w:rsidRDefault="00B363B4" w:rsidP="002306B8">
      <w:pPr>
        <w:rPr>
          <w:rFonts w:ascii="Calibri" w:hAnsi="Calibri" w:cs="Calibri"/>
          <w:color w:val="0000FF"/>
          <w:sz w:val="24"/>
          <w:szCs w:val="24"/>
        </w:rPr>
      </w:pPr>
    </w:p>
    <w:p w14:paraId="00B19314" w14:textId="37640B0E" w:rsidR="00B363B4" w:rsidRDefault="00B363B4" w:rsidP="002306B8">
      <w:pPr>
        <w:rPr>
          <w:rFonts w:ascii="Calibri" w:hAnsi="Calibri" w:cs="Calibri"/>
          <w:color w:val="0000FF"/>
          <w:sz w:val="24"/>
          <w:szCs w:val="24"/>
        </w:rPr>
      </w:pPr>
    </w:p>
    <w:p w14:paraId="1408F90C" w14:textId="77777777" w:rsidR="00B363B4" w:rsidRDefault="00B363B4" w:rsidP="002306B8">
      <w:pPr>
        <w:rPr>
          <w:rFonts w:ascii="Calibri" w:hAnsi="Calibri" w:cs="Calibri"/>
          <w:color w:val="0000FF"/>
          <w:sz w:val="24"/>
          <w:szCs w:val="24"/>
        </w:rPr>
      </w:pPr>
    </w:p>
    <w:p w14:paraId="374701F3" w14:textId="27A79B6C" w:rsidR="00B363B4" w:rsidRDefault="00B363B4" w:rsidP="00B363B4">
      <w:pPr>
        <w:spacing w:line="360" w:lineRule="auto"/>
        <w:rPr>
          <w:rFonts w:ascii="Calibri" w:hAnsi="Calibri" w:cs="Calibri"/>
          <w:color w:val="0000FF"/>
          <w:sz w:val="24"/>
          <w:szCs w:val="24"/>
        </w:rPr>
      </w:pPr>
    </w:p>
    <w:p w14:paraId="39E9A5E2" w14:textId="77777777" w:rsidR="00D03471" w:rsidRDefault="00D03471" w:rsidP="00B363B4">
      <w:pPr>
        <w:spacing w:line="360" w:lineRule="auto"/>
        <w:rPr>
          <w:rFonts w:ascii="Calibri" w:hAnsi="Calibri" w:cs="Calibri"/>
          <w:color w:val="0000FF"/>
          <w:sz w:val="24"/>
          <w:szCs w:val="24"/>
        </w:rPr>
      </w:pPr>
    </w:p>
    <w:p w14:paraId="3A2290C8" w14:textId="6CB6D2D4" w:rsidR="00B363B4" w:rsidRPr="00D03471" w:rsidRDefault="00B363B4" w:rsidP="00B363B4">
      <w:pPr>
        <w:spacing w:line="360" w:lineRule="auto"/>
        <w:rPr>
          <w:rFonts w:ascii="Calibri" w:eastAsia="Shaker2Lancet-Regular" w:hAnsi="Calibri" w:cs="Calibri"/>
          <w:kern w:val="0"/>
          <w:sz w:val="24"/>
          <w:szCs w:val="24"/>
        </w:rPr>
      </w:pPr>
      <w:r w:rsidRPr="00D03471">
        <w:rPr>
          <w:rFonts w:ascii="Calibri" w:eastAsia="Shaker2Lancet-Regular" w:hAnsi="Calibri" w:cs="Calibri"/>
          <w:kern w:val="0"/>
          <w:sz w:val="24"/>
          <w:szCs w:val="24"/>
        </w:rPr>
        <w:lastRenderedPageBreak/>
        <w:t>Table S2. Viability of Gram-positive bacteria</w:t>
      </w:r>
      <w:r w:rsidRPr="00D03471">
        <w:rPr>
          <w:rFonts w:ascii="Calibri" w:eastAsia="Shaker2Lancet-Regular" w:hAnsi="Calibri" w:cs="Calibri"/>
          <w:i/>
          <w:iCs/>
          <w:kern w:val="0"/>
          <w:sz w:val="24"/>
          <w:szCs w:val="24"/>
        </w:rPr>
        <w:t xml:space="preserve"> Staphylococcus aureus</w:t>
      </w:r>
      <w:r w:rsidRPr="00D03471">
        <w:rPr>
          <w:rFonts w:ascii="Calibri" w:eastAsia="Shaker2Lancet-Regular" w:hAnsi="Calibri" w:cs="Calibri"/>
          <w:kern w:val="0"/>
          <w:sz w:val="24"/>
          <w:szCs w:val="24"/>
        </w:rPr>
        <w:t xml:space="preserve"> obtained from </w:t>
      </w:r>
      <w:r w:rsidR="00D03471" w:rsidRPr="00D03471">
        <w:rPr>
          <w:rFonts w:ascii="Calibri" w:eastAsia="Shaker2Lancet-Regular" w:hAnsi="Calibri" w:cs="Calibri"/>
          <w:kern w:val="0"/>
          <w:sz w:val="24"/>
          <w:szCs w:val="24"/>
        </w:rPr>
        <w:t>contaminated face masks with and without exposure to ozone gas.</w:t>
      </w:r>
    </w:p>
    <w:tbl>
      <w:tblPr>
        <w:tblStyle w:val="a7"/>
        <w:tblW w:w="0" w:type="auto"/>
        <w:tblLook w:val="04A0" w:firstRow="1" w:lastRow="0" w:firstColumn="1" w:lastColumn="0" w:noHBand="0" w:noVBand="1"/>
      </w:tblPr>
      <w:tblGrid>
        <w:gridCol w:w="5665"/>
        <w:gridCol w:w="3351"/>
      </w:tblGrid>
      <w:tr w:rsidR="00B363B4" w:rsidRPr="00CD2212" w14:paraId="633583E6" w14:textId="77777777" w:rsidTr="00EE3331">
        <w:tc>
          <w:tcPr>
            <w:tcW w:w="5665" w:type="dxa"/>
          </w:tcPr>
          <w:p w14:paraId="5B1929C3" w14:textId="54F551C4" w:rsidR="00B363B4" w:rsidRPr="00D03471" w:rsidRDefault="00FD4AB3" w:rsidP="00D03471">
            <w:pPr>
              <w:wordWrap/>
              <w:adjustRightInd w:val="0"/>
              <w:jc w:val="center"/>
              <w:rPr>
                <w:rFonts w:ascii="Calibri" w:eastAsia="Shaker2Lancet-Regular" w:hAnsi="Calibri" w:cs="Calibri"/>
                <w:i/>
                <w:iCs/>
                <w:kern w:val="0"/>
                <w:sz w:val="24"/>
                <w:szCs w:val="24"/>
              </w:rPr>
            </w:pPr>
            <w:r>
              <w:rPr>
                <w:rFonts w:ascii="Calibri" w:hAnsi="Calibri"/>
                <w:bCs/>
                <w:kern w:val="0"/>
                <w:sz w:val="24"/>
                <w:szCs w:val="28"/>
              </w:rPr>
              <w:t xml:space="preserve">Treatment of face </w:t>
            </w:r>
            <w:proofErr w:type="spellStart"/>
            <w:r w:rsidRPr="00F66881">
              <w:rPr>
                <w:rFonts w:ascii="Calibri" w:hAnsi="Calibri"/>
                <w:bCs/>
                <w:kern w:val="0"/>
                <w:sz w:val="24"/>
                <w:szCs w:val="28"/>
              </w:rPr>
              <w:t>masks</w:t>
            </w:r>
            <w:r w:rsidRPr="00F66881">
              <w:rPr>
                <w:rFonts w:ascii="Calibri" w:hAnsi="Calibri"/>
                <w:bCs/>
                <w:kern w:val="0"/>
                <w:sz w:val="24"/>
                <w:szCs w:val="28"/>
                <w:vertAlign w:val="superscript"/>
              </w:rPr>
              <w:t>a</w:t>
            </w:r>
            <w:proofErr w:type="spellEnd"/>
            <w:r>
              <w:rPr>
                <w:rFonts w:ascii="Calibri" w:hAnsi="Calibri"/>
                <w:bCs/>
                <w:kern w:val="0"/>
                <w:sz w:val="24"/>
                <w:szCs w:val="28"/>
              </w:rPr>
              <w:t xml:space="preserve"> </w:t>
            </w:r>
            <w:r w:rsidRPr="00F66881">
              <w:rPr>
                <w:rFonts w:ascii="Calibri" w:hAnsi="Calibri"/>
                <w:bCs/>
                <w:kern w:val="0"/>
                <w:sz w:val="24"/>
                <w:szCs w:val="28"/>
              </w:rPr>
              <w:t>contaminated</w:t>
            </w:r>
            <w:r>
              <w:rPr>
                <w:rFonts w:ascii="Calibri" w:hAnsi="Calibri"/>
                <w:bCs/>
                <w:kern w:val="0"/>
                <w:sz w:val="24"/>
                <w:szCs w:val="28"/>
              </w:rPr>
              <w:t xml:space="preserve"> with H1N1</w:t>
            </w:r>
            <w:r>
              <w:rPr>
                <w:rFonts w:ascii="Calibri" w:hAnsi="Calibri"/>
                <w:bCs/>
                <w:kern w:val="0"/>
                <w:sz w:val="24"/>
                <w:szCs w:val="28"/>
                <w:vertAlign w:val="superscript"/>
              </w:rPr>
              <w:t>a</w:t>
            </w:r>
          </w:p>
        </w:tc>
        <w:tc>
          <w:tcPr>
            <w:tcW w:w="3351" w:type="dxa"/>
          </w:tcPr>
          <w:p w14:paraId="6B7784FB" w14:textId="7F68A45B" w:rsidR="00B363B4" w:rsidRPr="00EE3331" w:rsidRDefault="00B363B4" w:rsidP="00EE3331">
            <w:pPr>
              <w:wordWrap/>
              <w:adjustRightInd w:val="0"/>
              <w:jc w:val="center"/>
              <w:rPr>
                <w:rFonts w:ascii="Calibri" w:eastAsia="Shaker2Lancet-Regular" w:hAnsi="Calibri" w:cs="Calibri"/>
                <w:kern w:val="0"/>
                <w:sz w:val="24"/>
                <w:szCs w:val="24"/>
              </w:rPr>
            </w:pPr>
            <w:proofErr w:type="spellStart"/>
            <w:r w:rsidRPr="00D03471">
              <w:rPr>
                <w:rFonts w:ascii="Calibri" w:eastAsia="Shaker2Lancet-Regular" w:hAnsi="Calibri" w:cs="Calibri"/>
                <w:kern w:val="0"/>
                <w:sz w:val="24"/>
                <w:szCs w:val="24"/>
              </w:rPr>
              <w:t>Viability</w:t>
            </w:r>
            <w:r w:rsidR="00EE3331">
              <w:rPr>
                <w:rFonts w:ascii="Calibri" w:eastAsia="Shaker2Lancet-Regular" w:hAnsi="Calibri" w:cs="Calibri"/>
                <w:kern w:val="0"/>
                <w:sz w:val="24"/>
                <w:szCs w:val="24"/>
                <w:vertAlign w:val="superscript"/>
              </w:rPr>
              <w:t>c</w:t>
            </w:r>
            <w:proofErr w:type="spellEnd"/>
            <w:r w:rsidR="00EE3331">
              <w:rPr>
                <w:rFonts w:ascii="Calibri" w:eastAsia="Shaker2Lancet-Regular" w:hAnsi="Calibri" w:cs="Calibri"/>
                <w:kern w:val="0"/>
                <w:sz w:val="24"/>
                <w:szCs w:val="24"/>
                <w:vertAlign w:val="superscript"/>
              </w:rPr>
              <w:t xml:space="preserve"> </w:t>
            </w:r>
            <w:r w:rsidRPr="00D03471">
              <w:rPr>
                <w:rFonts w:ascii="Calibri" w:eastAsia="Shaker2Lancet-Regular" w:hAnsi="Calibri" w:cs="Calibri"/>
                <w:kern w:val="0"/>
                <w:sz w:val="24"/>
                <w:szCs w:val="24"/>
              </w:rPr>
              <w:t>(log CFU</w:t>
            </w:r>
            <w:r w:rsidR="00D03471" w:rsidRPr="00D03471">
              <w:rPr>
                <w:rFonts w:ascii="Calibri" w:eastAsia="Shaker2Lancet-Regular" w:hAnsi="Calibri" w:cs="Calibri"/>
                <w:kern w:val="0"/>
                <w:sz w:val="24"/>
                <w:szCs w:val="24"/>
              </w:rPr>
              <w:t xml:space="preserve"> ± S.D.</w:t>
            </w:r>
            <w:r w:rsidRPr="00D03471">
              <w:rPr>
                <w:rFonts w:ascii="Calibri" w:eastAsia="Shaker2Lancet-Regular" w:hAnsi="Calibri" w:cs="Calibri"/>
                <w:kern w:val="0"/>
                <w:sz w:val="24"/>
                <w:szCs w:val="24"/>
              </w:rPr>
              <w:t>)</w:t>
            </w:r>
          </w:p>
        </w:tc>
      </w:tr>
      <w:tr w:rsidR="00B363B4" w:rsidRPr="00CD2212" w14:paraId="35056FED" w14:textId="77777777" w:rsidTr="00EE3331">
        <w:trPr>
          <w:trHeight w:val="344"/>
        </w:trPr>
        <w:tc>
          <w:tcPr>
            <w:tcW w:w="5665" w:type="dxa"/>
          </w:tcPr>
          <w:p w14:paraId="1711EBFE" w14:textId="316791A4" w:rsidR="00B363B4" w:rsidRPr="00D03471" w:rsidRDefault="00B363B4" w:rsidP="00EE3331">
            <w:pPr>
              <w:wordWrap/>
              <w:adjustRightInd w:val="0"/>
              <w:jc w:val="center"/>
              <w:rPr>
                <w:rFonts w:ascii="Calibri" w:eastAsia="Shaker2Lancet-Regular" w:hAnsi="Calibri" w:cs="Calibri"/>
                <w:kern w:val="0"/>
                <w:sz w:val="24"/>
                <w:szCs w:val="24"/>
              </w:rPr>
            </w:pPr>
            <w:r w:rsidRPr="00D03471">
              <w:rPr>
                <w:rFonts w:ascii="Calibri" w:eastAsia="Shaker2Lancet-Regular" w:hAnsi="Calibri" w:cs="Calibri"/>
                <w:kern w:val="0"/>
                <w:sz w:val="24"/>
                <w:szCs w:val="24"/>
              </w:rPr>
              <w:t>None</w:t>
            </w:r>
          </w:p>
        </w:tc>
        <w:tc>
          <w:tcPr>
            <w:tcW w:w="3351" w:type="dxa"/>
          </w:tcPr>
          <w:p w14:paraId="25973628" w14:textId="21486E99" w:rsidR="00B363B4" w:rsidRPr="00D03471" w:rsidRDefault="00710EF0" w:rsidP="00EE3331">
            <w:pPr>
              <w:wordWrap/>
              <w:adjustRightInd w:val="0"/>
              <w:jc w:val="center"/>
              <w:rPr>
                <w:rFonts w:ascii="Calibri" w:eastAsia="Shaker2Lancet-Regular" w:hAnsi="Calibri" w:cs="Calibri"/>
                <w:kern w:val="0"/>
                <w:sz w:val="24"/>
                <w:szCs w:val="24"/>
              </w:rPr>
            </w:pPr>
            <w:r>
              <w:rPr>
                <w:rFonts w:ascii="Calibri" w:eastAsia="Shaker2Lancet-Regular" w:hAnsi="Calibri" w:cs="Calibri"/>
                <w:kern w:val="0"/>
                <w:sz w:val="24"/>
                <w:szCs w:val="24"/>
              </w:rPr>
              <w:t>5</w:t>
            </w:r>
            <w:r w:rsidR="00D03471">
              <w:rPr>
                <w:rFonts w:ascii="Calibri" w:eastAsia="Shaker2Lancet-Regular" w:hAnsi="Calibri" w:cs="Calibri"/>
                <w:kern w:val="0"/>
                <w:sz w:val="24"/>
                <w:szCs w:val="24"/>
              </w:rPr>
              <w:t>.</w:t>
            </w:r>
            <w:r>
              <w:rPr>
                <w:rFonts w:ascii="Calibri" w:eastAsia="Shaker2Lancet-Regular" w:hAnsi="Calibri" w:cs="Calibri"/>
                <w:kern w:val="0"/>
                <w:sz w:val="24"/>
                <w:szCs w:val="24"/>
              </w:rPr>
              <w:t>2</w:t>
            </w:r>
            <w:r w:rsidR="00D03471">
              <w:rPr>
                <w:rFonts w:ascii="Calibri" w:eastAsia="Shaker2Lancet-Regular" w:hAnsi="Calibri" w:cs="Calibri"/>
                <w:kern w:val="0"/>
                <w:sz w:val="24"/>
                <w:szCs w:val="24"/>
              </w:rPr>
              <w:t xml:space="preserve"> </w:t>
            </w:r>
            <w:r w:rsidR="00B363B4" w:rsidRPr="00D03471">
              <w:rPr>
                <w:rFonts w:ascii="Calibri" w:eastAsia="Shaker2Lancet-Regular" w:hAnsi="Calibri" w:cs="Calibri"/>
                <w:kern w:val="0"/>
                <w:sz w:val="24"/>
                <w:szCs w:val="24"/>
              </w:rPr>
              <w:t>±</w:t>
            </w:r>
            <w:r w:rsidR="00D03471">
              <w:rPr>
                <w:rFonts w:ascii="Calibri" w:eastAsia="Shaker2Lancet-Regular" w:hAnsi="Calibri" w:cs="Calibri"/>
                <w:kern w:val="0"/>
                <w:sz w:val="24"/>
                <w:szCs w:val="24"/>
              </w:rPr>
              <w:t xml:space="preserve"> </w:t>
            </w:r>
            <w:r w:rsidR="00B363B4" w:rsidRPr="00D03471">
              <w:rPr>
                <w:rFonts w:ascii="Calibri" w:eastAsia="Shaker2Lancet-Regular" w:hAnsi="Calibri" w:cs="Calibri"/>
                <w:kern w:val="0"/>
                <w:sz w:val="24"/>
                <w:szCs w:val="24"/>
              </w:rPr>
              <w:t>0.4 (n=6)</w:t>
            </w:r>
          </w:p>
        </w:tc>
      </w:tr>
      <w:tr w:rsidR="00B363B4" w:rsidRPr="00CD2212" w14:paraId="0C6CD205" w14:textId="77777777" w:rsidTr="00EE3331">
        <w:trPr>
          <w:trHeight w:val="176"/>
        </w:trPr>
        <w:tc>
          <w:tcPr>
            <w:tcW w:w="5665" w:type="dxa"/>
          </w:tcPr>
          <w:p w14:paraId="2CA3B74F" w14:textId="31DA8ECB" w:rsidR="00B363B4" w:rsidRPr="00D03471" w:rsidRDefault="00B363B4" w:rsidP="00EE3331">
            <w:pPr>
              <w:wordWrap/>
              <w:adjustRightInd w:val="0"/>
              <w:jc w:val="center"/>
              <w:rPr>
                <w:rFonts w:ascii="Calibri" w:eastAsia="Shaker2Lancet-Regular" w:hAnsi="Calibri" w:cs="Calibri"/>
                <w:kern w:val="0"/>
                <w:sz w:val="24"/>
                <w:szCs w:val="24"/>
              </w:rPr>
            </w:pPr>
            <w:r w:rsidRPr="00D03471">
              <w:rPr>
                <w:rFonts w:ascii="Calibri" w:eastAsia="Shaker2Lancet-Regular" w:hAnsi="Calibri" w:cs="Calibri"/>
                <w:kern w:val="0"/>
                <w:sz w:val="24"/>
                <w:szCs w:val="24"/>
              </w:rPr>
              <w:t>Ozone gas (</w:t>
            </w:r>
            <w:r w:rsidR="00EE3331">
              <w:rPr>
                <w:rFonts w:ascii="Calibri" w:eastAsia="Shaker2Lancet-Regular" w:hAnsi="Calibri" w:cs="Calibri"/>
                <w:kern w:val="0"/>
                <w:sz w:val="24"/>
                <w:szCs w:val="24"/>
              </w:rPr>
              <w:t>120</w:t>
            </w:r>
            <w:r w:rsidRPr="00D03471">
              <w:rPr>
                <w:rFonts w:ascii="Calibri" w:eastAsia="Shaker2Lancet-Regular" w:hAnsi="Calibri" w:cs="Calibri"/>
                <w:kern w:val="0"/>
                <w:sz w:val="24"/>
                <w:szCs w:val="24"/>
              </w:rPr>
              <w:t xml:space="preserve"> ppm, 5 min)</w:t>
            </w:r>
          </w:p>
        </w:tc>
        <w:tc>
          <w:tcPr>
            <w:tcW w:w="3351" w:type="dxa"/>
          </w:tcPr>
          <w:p w14:paraId="1FBC0DDE" w14:textId="7C83467A" w:rsidR="00B363B4" w:rsidRPr="00D03471" w:rsidRDefault="00D03471" w:rsidP="00EE3331">
            <w:pPr>
              <w:wordWrap/>
              <w:adjustRightInd w:val="0"/>
              <w:jc w:val="center"/>
              <w:rPr>
                <w:rFonts w:ascii="Calibri" w:eastAsia="Shaker2Lancet-Regular" w:hAnsi="Calibri" w:cs="Calibri"/>
                <w:kern w:val="0"/>
                <w:sz w:val="24"/>
                <w:szCs w:val="24"/>
              </w:rPr>
            </w:pPr>
            <w:r w:rsidRPr="00D03471">
              <w:rPr>
                <w:rFonts w:ascii="Calibri" w:eastAsia="Shaker2Lancet-Regular" w:hAnsi="Calibri" w:cs="Calibri"/>
                <w:kern w:val="0"/>
                <w:sz w:val="24"/>
                <w:szCs w:val="24"/>
              </w:rPr>
              <w:t>0</w:t>
            </w:r>
            <w:r w:rsidR="00B363B4" w:rsidRPr="00D03471">
              <w:rPr>
                <w:rFonts w:ascii="Calibri" w:eastAsia="Shaker2Lancet-Regular" w:hAnsi="Calibri" w:cs="Calibri"/>
                <w:kern w:val="0"/>
                <w:sz w:val="24"/>
                <w:szCs w:val="24"/>
              </w:rPr>
              <w:t xml:space="preserve"> (n=6)</w:t>
            </w:r>
          </w:p>
        </w:tc>
      </w:tr>
    </w:tbl>
    <w:p w14:paraId="0B0918FD" w14:textId="46838156" w:rsidR="008A5DBF" w:rsidRPr="008A5DBF" w:rsidRDefault="008A5DBF" w:rsidP="008A5DBF">
      <w:pPr>
        <w:widowControl/>
        <w:wordWrap/>
        <w:adjustRightInd w:val="0"/>
        <w:spacing w:after="0" w:line="360" w:lineRule="auto"/>
        <w:rPr>
          <w:rFonts w:ascii="Calibri" w:eastAsia="Shaker2Lancet-Regular" w:hAnsi="Calibri" w:cs="Calibri"/>
          <w:bCs/>
          <w:kern w:val="0"/>
          <w:szCs w:val="20"/>
        </w:rPr>
      </w:pPr>
      <w:proofErr w:type="spellStart"/>
      <w:r w:rsidRPr="008A5DBF">
        <w:rPr>
          <w:rFonts w:ascii="Calibri" w:hAnsi="Calibri" w:cs="Calibri"/>
          <w:bCs/>
          <w:kern w:val="0"/>
          <w:szCs w:val="20"/>
          <w:vertAlign w:val="superscript"/>
        </w:rPr>
        <w:t>a</w:t>
      </w:r>
      <w:r w:rsidRPr="008A5DBF">
        <w:rPr>
          <w:rFonts w:ascii="Calibri" w:hAnsi="Calibri" w:cs="Calibri"/>
          <w:bCs/>
          <w:szCs w:val="20"/>
        </w:rPr>
        <w:t>Samples</w:t>
      </w:r>
      <w:proofErr w:type="spellEnd"/>
      <w:r w:rsidRPr="008A5DBF">
        <w:rPr>
          <w:rFonts w:ascii="Calibri" w:hAnsi="Calibri" w:cs="Calibri"/>
          <w:bCs/>
          <w:szCs w:val="20"/>
        </w:rPr>
        <w:t xml:space="preserve"> (30 mm × 35 mm in size) were cut from face masks (</w:t>
      </w:r>
      <w:proofErr w:type="spellStart"/>
      <w:r w:rsidRPr="008A5DBF">
        <w:rPr>
          <w:rFonts w:ascii="Calibri" w:hAnsi="Calibri" w:cs="Calibri"/>
          <w:bCs/>
          <w:szCs w:val="20"/>
        </w:rPr>
        <w:t>Kleenguard</w:t>
      </w:r>
      <w:proofErr w:type="spellEnd"/>
      <w:r w:rsidRPr="008A5DBF">
        <w:rPr>
          <w:rFonts w:ascii="Calibri" w:hAnsi="Calibri" w:cs="Calibri"/>
          <w:bCs/>
          <w:szCs w:val="20"/>
        </w:rPr>
        <w:t>®)</w:t>
      </w:r>
      <w:r w:rsidRPr="008A5DBF">
        <w:rPr>
          <w:rFonts w:ascii="Calibri" w:eastAsia="돋움" w:hAnsi="Calibri" w:cs="Calibri"/>
          <w:bCs/>
          <w:szCs w:val="20"/>
        </w:rPr>
        <w:t xml:space="preserve">. </w:t>
      </w:r>
      <w:r w:rsidRPr="008A5DBF">
        <w:rPr>
          <w:rFonts w:ascii="Calibri" w:hAnsi="Calibri" w:cs="Calibri"/>
          <w:bCs/>
          <w:szCs w:val="20"/>
        </w:rPr>
        <w:t xml:space="preserve">The front side was sprayed with about 250 </w:t>
      </w:r>
      <w:proofErr w:type="spellStart"/>
      <w:r w:rsidRPr="008A5DBF">
        <w:rPr>
          <w:rFonts w:ascii="Calibri" w:hAnsi="Calibri" w:cs="Calibri"/>
          <w:bCs/>
          <w:szCs w:val="20"/>
        </w:rPr>
        <w:t>μL</w:t>
      </w:r>
      <w:proofErr w:type="spellEnd"/>
      <w:r w:rsidRPr="008A5DBF">
        <w:rPr>
          <w:rFonts w:ascii="Calibri" w:hAnsi="Calibri" w:cs="Calibri"/>
          <w:bCs/>
          <w:szCs w:val="20"/>
        </w:rPr>
        <w:t xml:space="preserve"> of </w:t>
      </w:r>
      <w:r w:rsidRPr="008A5DBF">
        <w:rPr>
          <w:rFonts w:ascii="Calibri" w:hAnsi="Calibri" w:cs="Calibri"/>
          <w:bCs/>
          <w:i/>
          <w:iCs/>
          <w:szCs w:val="20"/>
        </w:rPr>
        <w:t>S. aureus</w:t>
      </w:r>
      <w:r w:rsidRPr="008A5DBF">
        <w:rPr>
          <w:rFonts w:ascii="Calibri" w:hAnsi="Calibri" w:cs="Calibri"/>
          <w:bCs/>
          <w:szCs w:val="20"/>
          <w:vertAlign w:val="superscript"/>
        </w:rPr>
        <w:t xml:space="preserve"> </w:t>
      </w:r>
      <w:r w:rsidRPr="008A5DBF">
        <w:rPr>
          <w:rFonts w:ascii="Calibri" w:hAnsi="Calibri" w:cs="Calibri"/>
          <w:bCs/>
          <w:szCs w:val="20"/>
        </w:rPr>
        <w:t xml:space="preserve">culture (about 8.4 log </w:t>
      </w:r>
      <w:r w:rsidRPr="008A5DBF">
        <w:rPr>
          <w:rFonts w:ascii="Calibri" w:eastAsia="Shaker2Lancet-Regular" w:hAnsi="Calibri" w:cs="Calibri"/>
          <w:bCs/>
          <w:kern w:val="0"/>
          <w:szCs w:val="20"/>
        </w:rPr>
        <w:t>CFU per mL)</w:t>
      </w:r>
      <w:r w:rsidRPr="008A5DBF">
        <w:rPr>
          <w:rFonts w:ascii="Calibri" w:hAnsi="Calibri" w:cs="Calibri"/>
          <w:bCs/>
          <w:szCs w:val="20"/>
        </w:rPr>
        <w:t xml:space="preserve"> and dried at room temperature for 15 min in a biosafety cabinet</w:t>
      </w:r>
      <w:r w:rsidRPr="008A5DBF">
        <w:rPr>
          <w:rFonts w:ascii="Calibri" w:eastAsia="Shaker2Lancet-Regular" w:hAnsi="Calibri" w:cs="Calibri"/>
          <w:bCs/>
          <w:kern w:val="0"/>
          <w:szCs w:val="20"/>
        </w:rPr>
        <w:t xml:space="preserve"> before exposed to ozone gas. </w:t>
      </w:r>
    </w:p>
    <w:p w14:paraId="0830DE56" w14:textId="614B766C" w:rsidR="00EE3331" w:rsidRPr="008A5DBF" w:rsidRDefault="008A5DBF" w:rsidP="008A5DBF">
      <w:pPr>
        <w:spacing w:after="0" w:line="360" w:lineRule="auto"/>
        <w:rPr>
          <w:rFonts w:ascii="Calibri" w:hAnsi="Calibri" w:cs="Calibri"/>
          <w:szCs w:val="20"/>
          <w:lang w:val="en-GB"/>
        </w:rPr>
      </w:pPr>
      <w:proofErr w:type="spellStart"/>
      <w:r w:rsidRPr="008A5DBF">
        <w:rPr>
          <w:rFonts w:ascii="Calibri" w:hAnsi="Calibri" w:cs="Calibri"/>
          <w:i/>
          <w:iCs/>
          <w:szCs w:val="20"/>
          <w:vertAlign w:val="superscript"/>
        </w:rPr>
        <w:t>b</w:t>
      </w:r>
      <w:r w:rsidR="00D03471" w:rsidRPr="008A5DBF">
        <w:rPr>
          <w:rFonts w:ascii="Calibri" w:hAnsi="Calibri" w:cs="Calibri"/>
          <w:i/>
          <w:iCs/>
          <w:szCs w:val="20"/>
        </w:rPr>
        <w:t>S</w:t>
      </w:r>
      <w:proofErr w:type="spellEnd"/>
      <w:r w:rsidR="00D03471" w:rsidRPr="008A5DBF">
        <w:rPr>
          <w:rFonts w:ascii="Calibri" w:hAnsi="Calibri" w:cs="Calibri"/>
          <w:i/>
          <w:iCs/>
          <w:szCs w:val="20"/>
        </w:rPr>
        <w:t xml:space="preserve">. aureus </w:t>
      </w:r>
      <w:r w:rsidR="00D03471" w:rsidRPr="008A5DBF">
        <w:rPr>
          <w:rFonts w:ascii="Calibri" w:hAnsi="Calibri" w:cs="Calibri"/>
          <w:szCs w:val="20"/>
        </w:rPr>
        <w:t xml:space="preserve">(ATCC 29213) </w:t>
      </w:r>
      <w:r w:rsidR="00D03471" w:rsidRPr="008A5DBF">
        <w:rPr>
          <w:rFonts w:ascii="Calibri" w:hAnsi="Calibri" w:cs="Calibri"/>
          <w:szCs w:val="20"/>
          <w:lang w:val="en-GB"/>
        </w:rPr>
        <w:t xml:space="preserve">was cultured in Mueller </w:t>
      </w:r>
      <w:r w:rsidR="00D03471" w:rsidRPr="00D03471">
        <w:rPr>
          <w:rFonts w:ascii="Calibri" w:hAnsi="Calibri" w:cs="Calibri"/>
          <w:szCs w:val="20"/>
          <w:lang w:val="en-GB"/>
        </w:rPr>
        <w:t>Hinton Broth (MHB) at 37 °C and 200 rpm for 18 h until OD</w:t>
      </w:r>
      <w:r w:rsidR="00D03471" w:rsidRPr="00D03471">
        <w:rPr>
          <w:rFonts w:ascii="Calibri" w:hAnsi="Calibri" w:cs="Calibri"/>
          <w:szCs w:val="20"/>
          <w:vertAlign w:val="subscript"/>
          <w:lang w:val="en-GB"/>
        </w:rPr>
        <w:t>600</w:t>
      </w:r>
      <w:r w:rsidR="00D03471" w:rsidRPr="00D03471">
        <w:rPr>
          <w:rFonts w:ascii="Calibri" w:hAnsi="Calibri" w:cs="Calibri"/>
          <w:szCs w:val="20"/>
          <w:lang w:val="en-GB"/>
        </w:rPr>
        <w:t xml:space="preserve"> reached</w:t>
      </w:r>
      <w:r w:rsidR="00D03471" w:rsidRPr="008A5DBF">
        <w:rPr>
          <w:rFonts w:ascii="Calibri" w:hAnsi="Calibri" w:cs="Calibri"/>
          <w:szCs w:val="20"/>
          <w:lang w:val="en-GB"/>
        </w:rPr>
        <w:t xml:space="preserve"> </w:t>
      </w:r>
      <w:r w:rsidR="00D03471" w:rsidRPr="00D03471">
        <w:rPr>
          <w:rFonts w:ascii="Calibri" w:hAnsi="Calibri" w:cs="Calibri"/>
          <w:szCs w:val="20"/>
          <w:lang w:val="en-GB"/>
        </w:rPr>
        <w:t>1. The bacterial number of each culture</w:t>
      </w:r>
      <w:r w:rsidR="00D03471" w:rsidRPr="008A5DBF">
        <w:rPr>
          <w:rFonts w:ascii="Calibri" w:hAnsi="Calibri" w:cs="Calibri"/>
          <w:szCs w:val="20"/>
          <w:lang w:val="en-GB"/>
        </w:rPr>
        <w:t xml:space="preserve"> </w:t>
      </w:r>
      <w:r w:rsidR="00D03471" w:rsidRPr="00D03471">
        <w:rPr>
          <w:rFonts w:ascii="Calibri" w:hAnsi="Calibri" w:cs="Calibri"/>
          <w:szCs w:val="20"/>
          <w:lang w:val="en-GB"/>
        </w:rPr>
        <w:t>was enumerated using the standard</w:t>
      </w:r>
      <w:r w:rsidR="00D03471" w:rsidRPr="008A5DBF">
        <w:rPr>
          <w:rFonts w:ascii="Calibri" w:hAnsi="Calibri" w:cs="Calibri"/>
          <w:szCs w:val="20"/>
          <w:lang w:val="en-GB"/>
        </w:rPr>
        <w:t xml:space="preserve"> </w:t>
      </w:r>
      <w:r w:rsidR="00D03471" w:rsidRPr="00D03471">
        <w:rPr>
          <w:rFonts w:ascii="Calibri" w:hAnsi="Calibri" w:cs="Calibri"/>
          <w:szCs w:val="20"/>
          <w:lang w:val="en-GB"/>
        </w:rPr>
        <w:t>colony counting method</w:t>
      </w:r>
      <w:r w:rsidR="00710EF0">
        <w:rPr>
          <w:rFonts w:ascii="Calibri" w:hAnsi="Calibri" w:cs="Calibri"/>
          <w:szCs w:val="20"/>
          <w:vertAlign w:val="superscript"/>
          <w:lang w:val="en-GB"/>
        </w:rPr>
        <w:t>3</w:t>
      </w:r>
      <w:r w:rsidR="00A71B56" w:rsidRPr="00A71B56">
        <w:rPr>
          <w:rFonts w:ascii="Calibri" w:hAnsi="Calibri" w:cs="Calibri"/>
          <w:szCs w:val="20"/>
          <w:vertAlign w:val="superscript"/>
          <w:lang w:val="en-GB"/>
        </w:rPr>
        <w:t xml:space="preserve"> </w:t>
      </w:r>
      <w:r w:rsidR="00D03471" w:rsidRPr="00D03471">
        <w:rPr>
          <w:rFonts w:ascii="Calibri" w:hAnsi="Calibri" w:cs="Calibri"/>
          <w:szCs w:val="20"/>
          <w:lang w:val="en-GB"/>
        </w:rPr>
        <w:t xml:space="preserve">and bacterial cells at </w:t>
      </w:r>
      <w:r w:rsidR="00F66881" w:rsidRPr="008A5DBF">
        <w:rPr>
          <w:rFonts w:ascii="Calibri" w:hAnsi="Calibri" w:cs="Calibri"/>
          <w:szCs w:val="20"/>
          <w:lang w:val="en-GB"/>
        </w:rPr>
        <w:t xml:space="preserve">about 8.4 log </w:t>
      </w:r>
      <w:r w:rsidR="00D03471" w:rsidRPr="008A5DBF">
        <w:rPr>
          <w:rFonts w:ascii="Calibri" w:hAnsi="Calibri" w:cs="Calibri"/>
          <w:szCs w:val="20"/>
          <w:lang w:val="en-GB"/>
        </w:rPr>
        <w:t>colony forming unit (</w:t>
      </w:r>
      <w:r w:rsidR="00D03471" w:rsidRPr="00D03471">
        <w:rPr>
          <w:rFonts w:ascii="Calibri" w:hAnsi="Calibri" w:cs="Calibri"/>
          <w:szCs w:val="20"/>
          <w:lang w:val="en-GB"/>
        </w:rPr>
        <w:t>CFU</w:t>
      </w:r>
      <w:r w:rsidR="00D03471" w:rsidRPr="008A5DBF">
        <w:rPr>
          <w:rFonts w:ascii="Calibri" w:hAnsi="Calibri" w:cs="Calibri"/>
          <w:szCs w:val="20"/>
          <w:lang w:val="en-GB"/>
        </w:rPr>
        <w:t>)</w:t>
      </w:r>
      <w:r w:rsidR="00D03471" w:rsidRPr="00D03471">
        <w:rPr>
          <w:rFonts w:ascii="Calibri" w:hAnsi="Calibri" w:cs="Calibri"/>
          <w:szCs w:val="20"/>
          <w:lang w:val="en-GB"/>
        </w:rPr>
        <w:t xml:space="preserve">/mL were also prepared using </w:t>
      </w:r>
      <w:r w:rsidR="00EE3331" w:rsidRPr="008A5DBF">
        <w:rPr>
          <w:rFonts w:ascii="Calibri" w:hAnsi="Calibri" w:cs="Calibri"/>
          <w:szCs w:val="20"/>
          <w:lang w:val="en-GB"/>
        </w:rPr>
        <w:t>phosphate-buffered saline (PBS, pH 7.4)</w:t>
      </w:r>
      <w:r w:rsidR="00D03471" w:rsidRPr="008A5DBF">
        <w:rPr>
          <w:rFonts w:ascii="Calibri" w:hAnsi="Calibri" w:cs="Calibri"/>
          <w:szCs w:val="20"/>
          <w:lang w:val="en-GB"/>
        </w:rPr>
        <w:t>.</w:t>
      </w:r>
    </w:p>
    <w:p w14:paraId="73788AEF" w14:textId="23A102FB" w:rsidR="00EE3331" w:rsidRDefault="008A5DBF" w:rsidP="008A5DBF">
      <w:pPr>
        <w:widowControl/>
        <w:wordWrap/>
        <w:adjustRightInd w:val="0"/>
        <w:spacing w:after="0" w:line="360" w:lineRule="auto"/>
        <w:rPr>
          <w:rFonts w:ascii="Calibri" w:hAnsi="Calibri" w:cs="Calibri"/>
          <w:szCs w:val="20"/>
        </w:rPr>
      </w:pPr>
      <w:bookmarkStart w:id="3" w:name="_Hlk38809543"/>
      <w:proofErr w:type="spellStart"/>
      <w:r w:rsidRPr="008A5DBF">
        <w:rPr>
          <w:rFonts w:ascii="Calibri" w:eastAsia="Shaker2Lancet-Regular" w:hAnsi="Calibri" w:cs="Calibri"/>
          <w:kern w:val="0"/>
          <w:szCs w:val="20"/>
          <w:vertAlign w:val="superscript"/>
        </w:rPr>
        <w:t>c</w:t>
      </w:r>
      <w:r w:rsidR="00EE3331" w:rsidRPr="008A5DBF">
        <w:rPr>
          <w:rFonts w:ascii="Calibri" w:eastAsia="바탕" w:hAnsi="Calibri" w:cs="Calibri"/>
          <w:kern w:val="0"/>
          <w:szCs w:val="20"/>
        </w:rPr>
        <w:t>Bacterial</w:t>
      </w:r>
      <w:proofErr w:type="spellEnd"/>
      <w:r w:rsidR="00EE3331" w:rsidRPr="008A5DBF">
        <w:rPr>
          <w:rFonts w:ascii="Calibri" w:eastAsia="바탕" w:hAnsi="Calibri" w:cs="Calibri"/>
          <w:kern w:val="0"/>
          <w:szCs w:val="20"/>
        </w:rPr>
        <w:t xml:space="preserve"> cells</w:t>
      </w:r>
      <w:r w:rsidR="00EE3331" w:rsidRPr="008A5DBF">
        <w:rPr>
          <w:rFonts w:ascii="Calibri" w:eastAsia="Shaker2Lancet-Regular" w:hAnsi="Calibri" w:cs="Calibri"/>
          <w:kern w:val="0"/>
          <w:szCs w:val="20"/>
        </w:rPr>
        <w:t xml:space="preserve"> on the samples were collected by washing the sample surface with 5 mL of PBS (pH 7.4) and </w:t>
      </w:r>
      <w:r w:rsidR="00EE3331" w:rsidRPr="008A5DBF">
        <w:rPr>
          <w:rFonts w:ascii="Calibri" w:hAnsi="Calibri" w:cs="Calibri"/>
          <w:szCs w:val="20"/>
        </w:rPr>
        <w:t xml:space="preserve">measured using </w:t>
      </w:r>
      <w:r w:rsidRPr="008A5DBF">
        <w:rPr>
          <w:rFonts w:ascii="Calibri" w:hAnsi="Calibri" w:cs="Calibri"/>
          <w:szCs w:val="20"/>
        </w:rPr>
        <w:t>the</w:t>
      </w:r>
      <w:r w:rsidR="00EE3331" w:rsidRPr="008A5DBF">
        <w:rPr>
          <w:rFonts w:ascii="Calibri" w:hAnsi="Calibri" w:cs="Calibri"/>
          <w:szCs w:val="20"/>
        </w:rPr>
        <w:t xml:space="preserve"> standard colony counting method. </w:t>
      </w:r>
      <w:bookmarkEnd w:id="3"/>
    </w:p>
    <w:p w14:paraId="72FC0C15" w14:textId="4A68649C" w:rsidR="008A5DBF" w:rsidRDefault="008A5DBF" w:rsidP="008A5DBF">
      <w:pPr>
        <w:widowControl/>
        <w:wordWrap/>
        <w:adjustRightInd w:val="0"/>
        <w:spacing w:after="0" w:line="360" w:lineRule="auto"/>
        <w:rPr>
          <w:rFonts w:ascii="Calibri" w:hAnsi="Calibri" w:cs="Calibri"/>
          <w:szCs w:val="20"/>
        </w:rPr>
      </w:pPr>
    </w:p>
    <w:p w14:paraId="21E88C91" w14:textId="680CB5D9" w:rsidR="008A5DBF" w:rsidRDefault="008A5DBF" w:rsidP="008A5DBF">
      <w:pPr>
        <w:widowControl/>
        <w:wordWrap/>
        <w:adjustRightInd w:val="0"/>
        <w:spacing w:after="0" w:line="360" w:lineRule="auto"/>
        <w:rPr>
          <w:rFonts w:ascii="Calibri" w:hAnsi="Calibri" w:cs="Calibri"/>
          <w:szCs w:val="20"/>
        </w:rPr>
      </w:pPr>
    </w:p>
    <w:p w14:paraId="4AA92DFB" w14:textId="5755E274" w:rsidR="00FD4AB3" w:rsidRDefault="00FD4AB3" w:rsidP="008A5DBF">
      <w:pPr>
        <w:widowControl/>
        <w:wordWrap/>
        <w:adjustRightInd w:val="0"/>
        <w:spacing w:after="0" w:line="360" w:lineRule="auto"/>
        <w:rPr>
          <w:rFonts w:ascii="Calibri" w:hAnsi="Calibri" w:cs="Calibri"/>
          <w:szCs w:val="20"/>
        </w:rPr>
      </w:pPr>
    </w:p>
    <w:p w14:paraId="14DD680A" w14:textId="0CED10B1" w:rsidR="00FD4AB3" w:rsidRDefault="00FD4AB3" w:rsidP="008A5DBF">
      <w:pPr>
        <w:widowControl/>
        <w:wordWrap/>
        <w:adjustRightInd w:val="0"/>
        <w:spacing w:after="0" w:line="360" w:lineRule="auto"/>
        <w:rPr>
          <w:rFonts w:ascii="Calibri" w:hAnsi="Calibri" w:cs="Calibri"/>
          <w:szCs w:val="20"/>
        </w:rPr>
      </w:pPr>
    </w:p>
    <w:p w14:paraId="7DA60D98" w14:textId="6664825E" w:rsidR="00FD4AB3" w:rsidRDefault="00FD4AB3" w:rsidP="008A5DBF">
      <w:pPr>
        <w:widowControl/>
        <w:wordWrap/>
        <w:adjustRightInd w:val="0"/>
        <w:spacing w:after="0" w:line="360" w:lineRule="auto"/>
        <w:rPr>
          <w:rFonts w:ascii="Calibri" w:hAnsi="Calibri" w:cs="Calibri"/>
          <w:szCs w:val="20"/>
        </w:rPr>
      </w:pPr>
    </w:p>
    <w:p w14:paraId="38EA3D9F" w14:textId="0D4ABEB4" w:rsidR="00FD4AB3" w:rsidRDefault="00FD4AB3" w:rsidP="008A5DBF">
      <w:pPr>
        <w:widowControl/>
        <w:wordWrap/>
        <w:adjustRightInd w:val="0"/>
        <w:spacing w:after="0" w:line="360" w:lineRule="auto"/>
        <w:rPr>
          <w:rFonts w:ascii="Calibri" w:hAnsi="Calibri" w:cs="Calibri"/>
          <w:szCs w:val="20"/>
        </w:rPr>
      </w:pPr>
    </w:p>
    <w:p w14:paraId="0782ACE0" w14:textId="3B2ECAAB" w:rsidR="00FD4AB3" w:rsidRDefault="00FD4AB3" w:rsidP="008A5DBF">
      <w:pPr>
        <w:widowControl/>
        <w:wordWrap/>
        <w:adjustRightInd w:val="0"/>
        <w:spacing w:after="0" w:line="360" w:lineRule="auto"/>
        <w:rPr>
          <w:rFonts w:ascii="Calibri" w:hAnsi="Calibri" w:cs="Calibri"/>
          <w:szCs w:val="20"/>
        </w:rPr>
      </w:pPr>
    </w:p>
    <w:p w14:paraId="0D21CBEE" w14:textId="1721F1C6" w:rsidR="00FD4AB3" w:rsidRDefault="00FD4AB3" w:rsidP="008A5DBF">
      <w:pPr>
        <w:widowControl/>
        <w:wordWrap/>
        <w:adjustRightInd w:val="0"/>
        <w:spacing w:after="0" w:line="360" w:lineRule="auto"/>
        <w:rPr>
          <w:rFonts w:ascii="Calibri" w:hAnsi="Calibri" w:cs="Calibri"/>
          <w:szCs w:val="20"/>
        </w:rPr>
      </w:pPr>
    </w:p>
    <w:p w14:paraId="0C44E4D7" w14:textId="4A0BD084" w:rsidR="00FD4AB3" w:rsidRDefault="00FD4AB3" w:rsidP="008A5DBF">
      <w:pPr>
        <w:widowControl/>
        <w:wordWrap/>
        <w:adjustRightInd w:val="0"/>
        <w:spacing w:after="0" w:line="360" w:lineRule="auto"/>
        <w:rPr>
          <w:rFonts w:ascii="Calibri" w:hAnsi="Calibri" w:cs="Calibri"/>
          <w:szCs w:val="20"/>
        </w:rPr>
      </w:pPr>
    </w:p>
    <w:p w14:paraId="424B2B93" w14:textId="58D37527" w:rsidR="00FD4AB3" w:rsidRDefault="00FD4AB3" w:rsidP="008A5DBF">
      <w:pPr>
        <w:widowControl/>
        <w:wordWrap/>
        <w:adjustRightInd w:val="0"/>
        <w:spacing w:after="0" w:line="360" w:lineRule="auto"/>
        <w:rPr>
          <w:rFonts w:ascii="Calibri" w:hAnsi="Calibri" w:cs="Calibri"/>
          <w:szCs w:val="20"/>
        </w:rPr>
      </w:pPr>
    </w:p>
    <w:p w14:paraId="43422F56" w14:textId="5D1ECBBC" w:rsidR="00FD4AB3" w:rsidRDefault="00FD4AB3" w:rsidP="008A5DBF">
      <w:pPr>
        <w:widowControl/>
        <w:wordWrap/>
        <w:adjustRightInd w:val="0"/>
        <w:spacing w:after="0" w:line="360" w:lineRule="auto"/>
        <w:rPr>
          <w:rFonts w:ascii="Calibri" w:hAnsi="Calibri" w:cs="Calibri"/>
          <w:szCs w:val="20"/>
        </w:rPr>
      </w:pPr>
    </w:p>
    <w:p w14:paraId="017ACECE" w14:textId="5F5C70B4" w:rsidR="00FD4AB3" w:rsidRDefault="00FD4AB3" w:rsidP="008A5DBF">
      <w:pPr>
        <w:widowControl/>
        <w:wordWrap/>
        <w:adjustRightInd w:val="0"/>
        <w:spacing w:after="0" w:line="360" w:lineRule="auto"/>
        <w:rPr>
          <w:rFonts w:ascii="Calibri" w:hAnsi="Calibri" w:cs="Calibri"/>
          <w:szCs w:val="20"/>
        </w:rPr>
      </w:pPr>
    </w:p>
    <w:p w14:paraId="785C883F" w14:textId="10E3E2E8" w:rsidR="00FD4AB3" w:rsidRDefault="00FD4AB3" w:rsidP="008A5DBF">
      <w:pPr>
        <w:widowControl/>
        <w:wordWrap/>
        <w:adjustRightInd w:val="0"/>
        <w:spacing w:after="0" w:line="360" w:lineRule="auto"/>
        <w:rPr>
          <w:rFonts w:ascii="Calibri" w:hAnsi="Calibri" w:cs="Calibri"/>
          <w:szCs w:val="20"/>
        </w:rPr>
      </w:pPr>
    </w:p>
    <w:p w14:paraId="1184A83D" w14:textId="2936EA5A" w:rsidR="00FD4AB3" w:rsidRDefault="00FD4AB3" w:rsidP="008A5DBF">
      <w:pPr>
        <w:widowControl/>
        <w:wordWrap/>
        <w:adjustRightInd w:val="0"/>
        <w:spacing w:after="0" w:line="360" w:lineRule="auto"/>
        <w:rPr>
          <w:rFonts w:ascii="Calibri" w:hAnsi="Calibri" w:cs="Calibri"/>
          <w:szCs w:val="20"/>
        </w:rPr>
      </w:pPr>
    </w:p>
    <w:p w14:paraId="3AC94F65" w14:textId="57F7A138" w:rsidR="00FD4AB3" w:rsidRDefault="00FD4AB3" w:rsidP="008A5DBF">
      <w:pPr>
        <w:widowControl/>
        <w:wordWrap/>
        <w:adjustRightInd w:val="0"/>
        <w:spacing w:after="0" w:line="360" w:lineRule="auto"/>
        <w:rPr>
          <w:rFonts w:ascii="Calibri" w:hAnsi="Calibri" w:cs="Calibri"/>
          <w:szCs w:val="20"/>
        </w:rPr>
      </w:pPr>
    </w:p>
    <w:p w14:paraId="51F0BEC7" w14:textId="1BD3C58A" w:rsidR="00FD4AB3" w:rsidRDefault="00FD4AB3" w:rsidP="008A5DBF">
      <w:pPr>
        <w:widowControl/>
        <w:wordWrap/>
        <w:adjustRightInd w:val="0"/>
        <w:spacing w:after="0" w:line="360" w:lineRule="auto"/>
        <w:rPr>
          <w:rFonts w:ascii="Calibri" w:hAnsi="Calibri" w:cs="Calibri"/>
          <w:szCs w:val="20"/>
        </w:rPr>
      </w:pPr>
    </w:p>
    <w:p w14:paraId="264E1288" w14:textId="1C29A541" w:rsidR="00FD4AB3" w:rsidRDefault="00FD4AB3" w:rsidP="008A5DBF">
      <w:pPr>
        <w:widowControl/>
        <w:wordWrap/>
        <w:adjustRightInd w:val="0"/>
        <w:spacing w:after="0" w:line="360" w:lineRule="auto"/>
        <w:rPr>
          <w:rFonts w:ascii="Calibri" w:hAnsi="Calibri" w:cs="Calibri"/>
          <w:szCs w:val="20"/>
        </w:rPr>
      </w:pPr>
    </w:p>
    <w:p w14:paraId="04B56AC9" w14:textId="0BBD16D3" w:rsidR="00FD4AB3" w:rsidRDefault="00FD4AB3" w:rsidP="008A5DBF">
      <w:pPr>
        <w:widowControl/>
        <w:wordWrap/>
        <w:adjustRightInd w:val="0"/>
        <w:spacing w:after="0" w:line="360" w:lineRule="auto"/>
        <w:rPr>
          <w:rFonts w:ascii="Calibri" w:hAnsi="Calibri" w:cs="Calibri"/>
          <w:szCs w:val="20"/>
        </w:rPr>
      </w:pPr>
    </w:p>
    <w:p w14:paraId="70215A04" w14:textId="4A874297" w:rsidR="00710EF0" w:rsidRDefault="00710EF0" w:rsidP="008A5DBF">
      <w:pPr>
        <w:widowControl/>
        <w:wordWrap/>
        <w:adjustRightInd w:val="0"/>
        <w:spacing w:after="0" w:line="360" w:lineRule="auto"/>
        <w:rPr>
          <w:rFonts w:ascii="Calibri" w:hAnsi="Calibri" w:cs="Calibri"/>
          <w:szCs w:val="20"/>
        </w:rPr>
      </w:pPr>
    </w:p>
    <w:p w14:paraId="42126D80" w14:textId="77777777" w:rsidR="00710EF0" w:rsidRDefault="00710EF0" w:rsidP="008A5DBF">
      <w:pPr>
        <w:widowControl/>
        <w:wordWrap/>
        <w:adjustRightInd w:val="0"/>
        <w:spacing w:after="0" w:line="360" w:lineRule="auto"/>
        <w:rPr>
          <w:rFonts w:ascii="Calibri" w:hAnsi="Calibri" w:cs="Calibri"/>
          <w:szCs w:val="20"/>
        </w:rPr>
      </w:pPr>
    </w:p>
    <w:p w14:paraId="56396792" w14:textId="734736F5" w:rsidR="008A5DBF" w:rsidRDefault="008A5DBF" w:rsidP="008A5DBF">
      <w:pPr>
        <w:widowControl/>
        <w:wordWrap/>
        <w:adjustRightInd w:val="0"/>
        <w:spacing w:after="0" w:line="360" w:lineRule="auto"/>
        <w:rPr>
          <w:rFonts w:ascii="Calibri" w:hAnsi="Calibri" w:cs="Calibri"/>
          <w:szCs w:val="20"/>
        </w:rPr>
      </w:pPr>
    </w:p>
    <w:p w14:paraId="3D0E4BF5" w14:textId="7E075368" w:rsidR="008A5DBF" w:rsidRPr="008A5DBF" w:rsidRDefault="008A5DBF" w:rsidP="008A5DBF">
      <w:pPr>
        <w:widowControl/>
        <w:wordWrap/>
        <w:adjustRightInd w:val="0"/>
        <w:spacing w:after="0" w:line="360" w:lineRule="auto"/>
        <w:rPr>
          <w:rFonts w:ascii="Calibri" w:eastAsia="Shaker2Lancet-Regular" w:hAnsi="Calibri" w:cs="Calibri"/>
          <w:kern w:val="0"/>
          <w:sz w:val="24"/>
          <w:szCs w:val="24"/>
        </w:rPr>
      </w:pPr>
      <w:r w:rsidRPr="008A5DBF">
        <w:rPr>
          <w:rFonts w:ascii="Calibri" w:eastAsia="Shaker2Lancet-Regular" w:hAnsi="Calibri" w:cs="Calibri"/>
          <w:kern w:val="0"/>
          <w:sz w:val="24"/>
          <w:szCs w:val="24"/>
        </w:rPr>
        <w:lastRenderedPageBreak/>
        <w:t xml:space="preserve">Table S3. </w:t>
      </w:r>
      <w:r w:rsidR="00FD4AB3">
        <w:rPr>
          <w:rFonts w:ascii="Calibri" w:eastAsia="Shaker2Lancet-Regular" w:hAnsi="Calibri" w:cs="Calibri"/>
          <w:kern w:val="0"/>
          <w:sz w:val="24"/>
          <w:szCs w:val="24"/>
        </w:rPr>
        <w:t>Quantitative reverse transcription polymerase chain reaction (qRT-PCR)</w:t>
      </w:r>
      <w:r w:rsidRPr="008A5DBF">
        <w:rPr>
          <w:rFonts w:ascii="Calibri" w:eastAsia="Shaker2Lancet-Regular" w:hAnsi="Calibri" w:cs="Calibri"/>
          <w:kern w:val="0"/>
          <w:sz w:val="24"/>
          <w:szCs w:val="24"/>
        </w:rPr>
        <w:t xml:space="preserve"> </w:t>
      </w:r>
      <w:r w:rsidR="0045693F">
        <w:rPr>
          <w:rFonts w:ascii="Calibri" w:eastAsia="Shaker2Lancet-Regular" w:hAnsi="Calibri" w:cs="Calibri"/>
          <w:kern w:val="0"/>
          <w:sz w:val="24"/>
          <w:szCs w:val="24"/>
        </w:rPr>
        <w:t xml:space="preserve">in </w:t>
      </w:r>
      <w:r w:rsidRPr="008A5DBF">
        <w:rPr>
          <w:rFonts w:ascii="Calibri" w:eastAsia="Shaker2Lancet-Regular" w:hAnsi="Calibri" w:cs="Calibri"/>
          <w:kern w:val="0"/>
          <w:sz w:val="24"/>
          <w:szCs w:val="24"/>
        </w:rPr>
        <w:t xml:space="preserve">washing solutions obtained from the contaminated face masks with/without the ozone gas exposure. </w:t>
      </w:r>
    </w:p>
    <w:tbl>
      <w:tblPr>
        <w:tblStyle w:val="1"/>
        <w:tblW w:w="8926" w:type="dxa"/>
        <w:tblLook w:val="0600" w:firstRow="0" w:lastRow="0" w:firstColumn="0" w:lastColumn="0" w:noHBand="1" w:noVBand="1"/>
      </w:tblPr>
      <w:tblGrid>
        <w:gridCol w:w="5665"/>
        <w:gridCol w:w="3261"/>
      </w:tblGrid>
      <w:tr w:rsidR="008A5DBF" w:rsidRPr="00673001" w14:paraId="495DC810" w14:textId="77777777" w:rsidTr="00FD4AB3">
        <w:trPr>
          <w:trHeight w:val="509"/>
        </w:trPr>
        <w:tc>
          <w:tcPr>
            <w:tcW w:w="5665" w:type="dxa"/>
            <w:hideMark/>
          </w:tcPr>
          <w:p w14:paraId="7DDD710F" w14:textId="05525A8F" w:rsidR="00FD4AB3" w:rsidRPr="00FD4AB3" w:rsidRDefault="00FD4AB3" w:rsidP="00FD4AB3">
            <w:pPr>
              <w:widowControl/>
              <w:wordWrap/>
              <w:adjustRightInd w:val="0"/>
              <w:spacing w:before="60" w:after="60"/>
              <w:jc w:val="center"/>
              <w:rPr>
                <w:rFonts w:ascii="Calibri" w:hAnsi="Calibri"/>
                <w:bCs/>
                <w:kern w:val="0"/>
                <w:sz w:val="24"/>
                <w:szCs w:val="24"/>
              </w:rPr>
            </w:pPr>
            <w:r w:rsidRPr="00FD4AB3">
              <w:rPr>
                <w:rFonts w:ascii="Calibri" w:hAnsi="Calibri"/>
                <w:bCs/>
                <w:kern w:val="0"/>
                <w:sz w:val="24"/>
                <w:szCs w:val="24"/>
              </w:rPr>
              <w:t xml:space="preserve">Treatment of face </w:t>
            </w:r>
            <w:proofErr w:type="spellStart"/>
            <w:r w:rsidRPr="00FD4AB3">
              <w:rPr>
                <w:rFonts w:ascii="Calibri" w:hAnsi="Calibri"/>
                <w:bCs/>
                <w:kern w:val="0"/>
                <w:sz w:val="24"/>
                <w:szCs w:val="24"/>
              </w:rPr>
              <w:t>masks</w:t>
            </w:r>
            <w:r w:rsidRPr="00FD4AB3">
              <w:rPr>
                <w:rFonts w:ascii="Calibri" w:eastAsia="Shaker2Lancet-Regular" w:hAnsi="Calibri" w:cs="Calibri"/>
                <w:kern w:val="0"/>
                <w:sz w:val="24"/>
                <w:szCs w:val="24"/>
                <w:vertAlign w:val="superscript"/>
              </w:rPr>
              <w:t>a</w:t>
            </w:r>
            <w:proofErr w:type="spellEnd"/>
            <w:r w:rsidRPr="00FD4AB3">
              <w:rPr>
                <w:rFonts w:ascii="Calibri" w:hAnsi="Calibri"/>
                <w:bCs/>
                <w:kern w:val="0"/>
                <w:sz w:val="24"/>
                <w:szCs w:val="24"/>
              </w:rPr>
              <w:t xml:space="preserve"> contaminated </w:t>
            </w:r>
          </w:p>
          <w:p w14:paraId="6884D649" w14:textId="3C8CEC4F" w:rsidR="008A5DBF" w:rsidRPr="00FD4AB3" w:rsidRDefault="00FD4AB3" w:rsidP="00FD4AB3">
            <w:pPr>
              <w:widowControl/>
              <w:wordWrap/>
              <w:adjustRightInd w:val="0"/>
              <w:jc w:val="center"/>
              <w:rPr>
                <w:rFonts w:ascii="Calibri" w:eastAsia="Shaker2Lancet-Regular" w:hAnsi="Calibri" w:cs="Calibri"/>
                <w:kern w:val="0"/>
                <w:sz w:val="24"/>
                <w:szCs w:val="24"/>
                <w:lang w:val="en-GB"/>
              </w:rPr>
            </w:pPr>
            <w:r w:rsidRPr="00FD4AB3">
              <w:rPr>
                <w:rFonts w:ascii="Calibri" w:hAnsi="Calibri"/>
                <w:bCs/>
                <w:kern w:val="0"/>
                <w:sz w:val="24"/>
                <w:szCs w:val="24"/>
              </w:rPr>
              <w:t xml:space="preserve">with </w:t>
            </w:r>
            <w:r w:rsidR="008A5DBF" w:rsidRPr="00FD4AB3">
              <w:rPr>
                <w:rFonts w:ascii="Calibri" w:eastAsia="Shaker2Lancet-Regular" w:hAnsi="Calibri" w:cs="Calibri"/>
                <w:kern w:val="0"/>
                <w:sz w:val="24"/>
                <w:szCs w:val="24"/>
              </w:rPr>
              <w:t>H1N1 influenza A virus</w:t>
            </w:r>
          </w:p>
        </w:tc>
        <w:tc>
          <w:tcPr>
            <w:tcW w:w="3261" w:type="dxa"/>
            <w:hideMark/>
          </w:tcPr>
          <w:p w14:paraId="4B1D9805" w14:textId="6501CD60" w:rsidR="008A5DBF" w:rsidRPr="00FD4AB3" w:rsidRDefault="00FD4AB3" w:rsidP="00FD4AB3">
            <w:pPr>
              <w:widowControl/>
              <w:wordWrap/>
              <w:adjustRightInd w:val="0"/>
              <w:spacing w:before="60" w:after="60"/>
              <w:jc w:val="center"/>
              <w:rPr>
                <w:rFonts w:ascii="Calibri" w:hAnsi="Calibri"/>
                <w:bCs/>
                <w:kern w:val="0"/>
                <w:sz w:val="24"/>
                <w:szCs w:val="24"/>
              </w:rPr>
            </w:pPr>
            <w:proofErr w:type="spellStart"/>
            <w:r w:rsidRPr="00FD4AB3">
              <w:rPr>
                <w:rFonts w:ascii="Calibri" w:hAnsi="Calibri"/>
                <w:bCs/>
                <w:kern w:val="0"/>
                <w:sz w:val="24"/>
                <w:szCs w:val="24"/>
              </w:rPr>
              <w:t>Ct</w:t>
            </w:r>
            <w:r w:rsidRPr="00FD4AB3">
              <w:rPr>
                <w:rFonts w:ascii="Calibri" w:hAnsi="Calibri"/>
                <w:bCs/>
                <w:kern w:val="0"/>
                <w:sz w:val="24"/>
                <w:szCs w:val="24"/>
                <w:vertAlign w:val="superscript"/>
              </w:rPr>
              <w:t>b</w:t>
            </w:r>
            <w:proofErr w:type="spellEnd"/>
            <w:r w:rsidRPr="00FD4AB3">
              <w:rPr>
                <w:rFonts w:ascii="Calibri" w:hAnsi="Calibri"/>
                <w:bCs/>
                <w:kern w:val="0"/>
                <w:sz w:val="24"/>
                <w:szCs w:val="24"/>
              </w:rPr>
              <w:t xml:space="preserve"> </w:t>
            </w:r>
            <w:proofErr w:type="spellStart"/>
            <w:r w:rsidRPr="00FD4AB3">
              <w:rPr>
                <w:rFonts w:ascii="Calibri" w:hAnsi="Calibri"/>
                <w:bCs/>
                <w:kern w:val="0"/>
                <w:sz w:val="24"/>
                <w:szCs w:val="24"/>
              </w:rPr>
              <w:t>value</w:t>
            </w:r>
            <w:r w:rsidRPr="00FD4AB3">
              <w:rPr>
                <w:rFonts w:ascii="Calibri" w:hAnsi="Calibri"/>
                <w:bCs/>
                <w:kern w:val="0"/>
                <w:sz w:val="24"/>
                <w:szCs w:val="24"/>
                <w:vertAlign w:val="superscript"/>
              </w:rPr>
              <w:t>c</w:t>
            </w:r>
            <w:proofErr w:type="spellEnd"/>
            <w:r>
              <w:rPr>
                <w:rFonts w:ascii="Calibri" w:hAnsi="Calibri"/>
                <w:bCs/>
                <w:kern w:val="0"/>
                <w:sz w:val="24"/>
                <w:szCs w:val="24"/>
                <w:vertAlign w:val="superscript"/>
              </w:rPr>
              <w:t xml:space="preserve"> </w:t>
            </w:r>
            <w:r w:rsidRPr="00FD4AB3">
              <w:rPr>
                <w:rFonts w:ascii="Calibri" w:hAnsi="Calibri"/>
                <w:bCs/>
                <w:kern w:val="0"/>
                <w:sz w:val="24"/>
                <w:szCs w:val="24"/>
              </w:rPr>
              <w:t xml:space="preserve">(mean </w:t>
            </w:r>
            <w:r w:rsidRPr="00FD4AB3">
              <w:rPr>
                <w:rFonts w:ascii="Calibri" w:eastAsia="Shaker2Lancet-Regular" w:hAnsi="Calibri" w:cs="Calibri"/>
                <w:bCs/>
                <w:kern w:val="0"/>
                <w:sz w:val="24"/>
                <w:szCs w:val="24"/>
              </w:rPr>
              <w:t>± S.D.)</w:t>
            </w:r>
          </w:p>
        </w:tc>
      </w:tr>
      <w:tr w:rsidR="008A5DBF" w:rsidRPr="00673001" w14:paraId="181D79EE" w14:textId="77777777" w:rsidTr="00FD4AB3">
        <w:trPr>
          <w:trHeight w:val="244"/>
        </w:trPr>
        <w:tc>
          <w:tcPr>
            <w:tcW w:w="5665" w:type="dxa"/>
            <w:hideMark/>
          </w:tcPr>
          <w:p w14:paraId="2DD0FC42" w14:textId="77777777" w:rsidR="008A5DBF" w:rsidRPr="00FD4AB3" w:rsidRDefault="008A5DBF" w:rsidP="008A5DBF">
            <w:pPr>
              <w:widowControl/>
              <w:wordWrap/>
              <w:adjustRightInd w:val="0"/>
              <w:jc w:val="center"/>
              <w:rPr>
                <w:rFonts w:ascii="Calibri" w:eastAsia="Shaker2Lancet-Regular" w:hAnsi="Calibri" w:cs="Calibri"/>
                <w:kern w:val="0"/>
                <w:sz w:val="24"/>
                <w:szCs w:val="24"/>
                <w:lang w:val="en-GB"/>
              </w:rPr>
            </w:pPr>
            <w:r w:rsidRPr="00FD4AB3">
              <w:rPr>
                <w:rFonts w:ascii="Calibri" w:eastAsia="Shaker2Lancet-Regular" w:hAnsi="Calibri" w:cs="Calibri"/>
                <w:kern w:val="0"/>
                <w:sz w:val="24"/>
                <w:szCs w:val="24"/>
                <w:lang w:val="en-GB"/>
              </w:rPr>
              <w:t>None</w:t>
            </w:r>
          </w:p>
        </w:tc>
        <w:tc>
          <w:tcPr>
            <w:tcW w:w="3261" w:type="dxa"/>
            <w:hideMark/>
          </w:tcPr>
          <w:p w14:paraId="456A3FC6" w14:textId="03965F79" w:rsidR="008A5DBF" w:rsidRPr="00FD4AB3" w:rsidRDefault="00FD4AB3" w:rsidP="008A5DBF">
            <w:pPr>
              <w:widowControl/>
              <w:wordWrap/>
              <w:adjustRightInd w:val="0"/>
              <w:jc w:val="center"/>
              <w:rPr>
                <w:rFonts w:ascii="Calibri" w:eastAsia="Shaker2Lancet-Regular" w:hAnsi="Calibri" w:cs="Calibri"/>
                <w:kern w:val="0"/>
                <w:sz w:val="24"/>
                <w:szCs w:val="24"/>
                <w:lang w:val="en-GB"/>
              </w:rPr>
            </w:pPr>
            <w:r w:rsidRPr="00FD4AB3">
              <w:rPr>
                <w:rFonts w:ascii="Calibri" w:eastAsia="Shaker2Lancet-Regular" w:hAnsi="Calibri" w:cs="Calibri"/>
                <w:kern w:val="0"/>
                <w:sz w:val="24"/>
                <w:szCs w:val="24"/>
              </w:rPr>
              <w:t xml:space="preserve">28.2 ± 0.5 </w:t>
            </w:r>
            <w:r w:rsidR="008A5DBF" w:rsidRPr="00FD4AB3">
              <w:rPr>
                <w:rFonts w:ascii="Calibri" w:eastAsia="Shaker2Lancet-Regular" w:hAnsi="Calibri" w:cs="Calibri"/>
                <w:kern w:val="0"/>
                <w:sz w:val="24"/>
                <w:szCs w:val="24"/>
              </w:rPr>
              <w:t>(n=6)</w:t>
            </w:r>
          </w:p>
        </w:tc>
      </w:tr>
      <w:tr w:rsidR="008A5DBF" w:rsidRPr="00673001" w14:paraId="523CEDE1" w14:textId="77777777" w:rsidTr="00FD4AB3">
        <w:trPr>
          <w:trHeight w:val="275"/>
        </w:trPr>
        <w:tc>
          <w:tcPr>
            <w:tcW w:w="5665" w:type="dxa"/>
            <w:hideMark/>
          </w:tcPr>
          <w:p w14:paraId="3DDB61A0" w14:textId="41B77F0F" w:rsidR="008A5DBF" w:rsidRPr="00FD4AB3" w:rsidRDefault="008A5DBF" w:rsidP="008A5DBF">
            <w:pPr>
              <w:widowControl/>
              <w:wordWrap/>
              <w:adjustRightInd w:val="0"/>
              <w:jc w:val="center"/>
              <w:rPr>
                <w:rFonts w:ascii="Calibri" w:eastAsia="Shaker2Lancet-Regular" w:hAnsi="Calibri" w:cs="Calibri"/>
                <w:kern w:val="0"/>
                <w:sz w:val="24"/>
                <w:szCs w:val="24"/>
                <w:lang w:val="en-GB"/>
              </w:rPr>
            </w:pPr>
            <w:r w:rsidRPr="00FD4AB3">
              <w:rPr>
                <w:rFonts w:ascii="Calibri" w:eastAsia="Shaker2Lancet-Regular" w:hAnsi="Calibri" w:cs="Calibri"/>
                <w:kern w:val="0"/>
                <w:sz w:val="24"/>
                <w:szCs w:val="24"/>
              </w:rPr>
              <w:t>Ozone gas (</w:t>
            </w:r>
            <w:r w:rsidR="00FD4AB3" w:rsidRPr="00FD4AB3">
              <w:rPr>
                <w:rFonts w:ascii="Calibri" w:eastAsia="Shaker2Lancet-Regular" w:hAnsi="Calibri" w:cs="Calibri"/>
                <w:kern w:val="0"/>
                <w:sz w:val="24"/>
                <w:szCs w:val="24"/>
              </w:rPr>
              <w:t>12</w:t>
            </w:r>
            <w:r w:rsidRPr="00FD4AB3">
              <w:rPr>
                <w:rFonts w:ascii="Calibri" w:eastAsia="Shaker2Lancet-Regular" w:hAnsi="Calibri" w:cs="Calibri"/>
                <w:kern w:val="0"/>
                <w:sz w:val="24"/>
                <w:szCs w:val="24"/>
              </w:rPr>
              <w:t>0 ppm, 5 min)</w:t>
            </w:r>
          </w:p>
        </w:tc>
        <w:tc>
          <w:tcPr>
            <w:tcW w:w="3261" w:type="dxa"/>
            <w:hideMark/>
          </w:tcPr>
          <w:p w14:paraId="243CF983" w14:textId="7F53C7C6" w:rsidR="008A5DBF" w:rsidRPr="00FD4AB3" w:rsidRDefault="00FD4AB3" w:rsidP="008A5DBF">
            <w:pPr>
              <w:widowControl/>
              <w:wordWrap/>
              <w:adjustRightInd w:val="0"/>
              <w:jc w:val="center"/>
              <w:rPr>
                <w:rFonts w:ascii="Calibri" w:eastAsia="Shaker2Lancet-Regular" w:hAnsi="Calibri" w:cs="Calibri"/>
                <w:kern w:val="0"/>
                <w:sz w:val="24"/>
                <w:szCs w:val="24"/>
                <w:lang w:val="en-GB"/>
              </w:rPr>
            </w:pPr>
            <w:r w:rsidRPr="00FD4AB3">
              <w:rPr>
                <w:rFonts w:ascii="Calibri" w:eastAsia="Shaker2Lancet-Regular" w:hAnsi="Calibri" w:cs="Calibri"/>
                <w:kern w:val="0"/>
                <w:sz w:val="24"/>
                <w:szCs w:val="24"/>
              </w:rPr>
              <w:t xml:space="preserve">27.6±1 </w:t>
            </w:r>
            <w:r w:rsidR="008A5DBF" w:rsidRPr="00FD4AB3">
              <w:rPr>
                <w:rFonts w:ascii="Calibri" w:eastAsia="Shaker2Lancet-Regular" w:hAnsi="Calibri" w:cs="Calibri"/>
                <w:kern w:val="0"/>
                <w:sz w:val="24"/>
                <w:szCs w:val="24"/>
              </w:rPr>
              <w:t>(n=6)</w:t>
            </w:r>
          </w:p>
        </w:tc>
      </w:tr>
    </w:tbl>
    <w:p w14:paraId="26CB9167" w14:textId="28A06178" w:rsidR="00FD4AB3" w:rsidRPr="00FD4AB3" w:rsidRDefault="00FD4AB3" w:rsidP="0045693F">
      <w:pPr>
        <w:widowControl/>
        <w:wordWrap/>
        <w:adjustRightInd w:val="0"/>
        <w:spacing w:after="0" w:line="360" w:lineRule="auto"/>
        <w:rPr>
          <w:rFonts w:ascii="Calibri" w:eastAsia="Shaker2Lancet-Regular" w:hAnsi="Calibri" w:cs="Calibri"/>
          <w:bCs/>
          <w:kern w:val="0"/>
          <w:szCs w:val="20"/>
        </w:rPr>
      </w:pPr>
      <w:r w:rsidRPr="008A5DBF">
        <w:rPr>
          <w:rFonts w:ascii="Calibri" w:hAnsi="Calibri" w:cs="Calibri"/>
          <w:bCs/>
          <w:kern w:val="0"/>
          <w:szCs w:val="20"/>
          <w:vertAlign w:val="superscript"/>
        </w:rPr>
        <w:t xml:space="preserve">a </w:t>
      </w:r>
      <w:r w:rsidRPr="008A5DBF">
        <w:rPr>
          <w:rFonts w:ascii="Calibri" w:hAnsi="Calibri" w:cs="Calibri"/>
          <w:bCs/>
          <w:szCs w:val="20"/>
        </w:rPr>
        <w:t>Samples (30 mm × 35 mm in size) were cut from face masks (</w:t>
      </w:r>
      <w:proofErr w:type="spellStart"/>
      <w:r w:rsidRPr="008A5DBF">
        <w:rPr>
          <w:rFonts w:ascii="Calibri" w:hAnsi="Calibri" w:cs="Calibri"/>
          <w:bCs/>
          <w:szCs w:val="20"/>
        </w:rPr>
        <w:t>Kleenguard</w:t>
      </w:r>
      <w:proofErr w:type="spellEnd"/>
      <w:r w:rsidRPr="008A5DBF">
        <w:rPr>
          <w:rFonts w:ascii="Calibri" w:hAnsi="Calibri" w:cs="Calibri"/>
          <w:bCs/>
          <w:szCs w:val="20"/>
        </w:rPr>
        <w:t>)</w:t>
      </w:r>
      <w:r w:rsidRPr="008A5DBF">
        <w:rPr>
          <w:rFonts w:ascii="Calibri" w:eastAsia="돋움" w:hAnsi="Calibri" w:cs="Calibri"/>
          <w:bCs/>
          <w:szCs w:val="20"/>
        </w:rPr>
        <w:t xml:space="preserve">. </w:t>
      </w:r>
      <w:r w:rsidRPr="008A5DBF">
        <w:rPr>
          <w:rFonts w:ascii="Calibri" w:hAnsi="Calibri" w:cs="Calibri"/>
          <w:bCs/>
          <w:szCs w:val="20"/>
        </w:rPr>
        <w:t xml:space="preserve">The front side was sprayed with about 250 </w:t>
      </w:r>
      <w:proofErr w:type="spellStart"/>
      <w:r w:rsidRPr="008A5DBF">
        <w:rPr>
          <w:rFonts w:ascii="Calibri" w:hAnsi="Calibri" w:cs="Calibri"/>
          <w:bCs/>
          <w:szCs w:val="20"/>
        </w:rPr>
        <w:t>μL</w:t>
      </w:r>
      <w:proofErr w:type="spellEnd"/>
      <w:r w:rsidRPr="008A5DBF">
        <w:rPr>
          <w:rFonts w:ascii="Calibri" w:hAnsi="Calibri" w:cs="Calibri"/>
          <w:bCs/>
          <w:szCs w:val="20"/>
        </w:rPr>
        <w:t xml:space="preserve"> of a H1N1 strain (A/California/04/2009)</w:t>
      </w:r>
      <w:r w:rsidRPr="008A5DBF">
        <w:rPr>
          <w:rFonts w:ascii="Calibri" w:hAnsi="Calibri" w:cs="Calibri"/>
          <w:bCs/>
          <w:szCs w:val="20"/>
          <w:vertAlign w:val="superscript"/>
        </w:rPr>
        <w:t xml:space="preserve"> </w:t>
      </w:r>
      <w:r w:rsidRPr="008A5DBF">
        <w:rPr>
          <w:rFonts w:ascii="Calibri" w:hAnsi="Calibri" w:cs="Calibri"/>
          <w:bCs/>
          <w:szCs w:val="20"/>
        </w:rPr>
        <w:t xml:space="preserve">culture (about 6.7 log </w:t>
      </w:r>
      <w:r w:rsidRPr="008A5DBF">
        <w:rPr>
          <w:rFonts w:ascii="Calibri" w:eastAsia="Shaker2Lancet-Regular" w:hAnsi="Calibri" w:cs="Calibri"/>
          <w:bCs/>
          <w:kern w:val="0"/>
          <w:szCs w:val="20"/>
        </w:rPr>
        <w:t>TCID</w:t>
      </w:r>
      <w:r w:rsidRPr="008A5DBF">
        <w:rPr>
          <w:rFonts w:ascii="Calibri" w:eastAsia="Shaker2Lancet-Regular" w:hAnsi="Calibri" w:cs="Calibri"/>
          <w:bCs/>
          <w:kern w:val="0"/>
          <w:szCs w:val="20"/>
          <w:vertAlign w:val="subscript"/>
        </w:rPr>
        <w:t>50</w:t>
      </w:r>
      <w:r w:rsidRPr="008A5DBF">
        <w:rPr>
          <w:rFonts w:ascii="Calibri" w:eastAsia="Shaker2Lancet-Regular" w:hAnsi="Calibri" w:cs="Calibri"/>
          <w:bCs/>
          <w:kern w:val="0"/>
          <w:szCs w:val="20"/>
        </w:rPr>
        <w:t xml:space="preserve"> per mL)</w:t>
      </w:r>
      <w:r w:rsidRPr="008A5DBF">
        <w:rPr>
          <w:rFonts w:ascii="Calibri" w:hAnsi="Calibri" w:cs="Calibri"/>
          <w:bCs/>
          <w:szCs w:val="20"/>
        </w:rPr>
        <w:t xml:space="preserve"> and dried at room </w:t>
      </w:r>
      <w:r w:rsidRPr="00FD4AB3">
        <w:rPr>
          <w:rFonts w:ascii="Calibri" w:hAnsi="Calibri" w:cs="Calibri"/>
          <w:bCs/>
          <w:szCs w:val="20"/>
        </w:rPr>
        <w:t>temperature for 15 min in a biosafety cabinet</w:t>
      </w:r>
      <w:r w:rsidRPr="00FD4AB3">
        <w:rPr>
          <w:rFonts w:ascii="Calibri" w:eastAsia="Shaker2Lancet-Regular" w:hAnsi="Calibri" w:cs="Calibri"/>
          <w:bCs/>
          <w:kern w:val="0"/>
          <w:szCs w:val="20"/>
        </w:rPr>
        <w:t xml:space="preserve"> before exposed to ozone gas.</w:t>
      </w:r>
    </w:p>
    <w:p w14:paraId="2BC7F9A2" w14:textId="7A17B869" w:rsidR="00FD4AB3" w:rsidRPr="0045693F" w:rsidRDefault="00FD4AB3" w:rsidP="0045693F">
      <w:pPr>
        <w:widowControl/>
        <w:wordWrap/>
        <w:adjustRightInd w:val="0"/>
        <w:spacing w:after="0" w:line="360" w:lineRule="auto"/>
        <w:rPr>
          <w:rFonts w:ascii="Calibri" w:eastAsia="Shaker2Lancet-Regular" w:hAnsi="Calibri" w:cs="Calibri"/>
          <w:kern w:val="0"/>
          <w:szCs w:val="20"/>
        </w:rPr>
      </w:pPr>
      <w:r w:rsidRPr="00FD4AB3">
        <w:rPr>
          <w:rFonts w:ascii="Calibri" w:hAnsi="Calibri" w:cs="Calibri"/>
          <w:kern w:val="0"/>
          <w:szCs w:val="20"/>
          <w:vertAlign w:val="superscript"/>
        </w:rPr>
        <w:t xml:space="preserve">b </w:t>
      </w:r>
      <w:r w:rsidRPr="00FD4AB3">
        <w:rPr>
          <w:rStyle w:val="e24kjd"/>
          <w:rFonts w:ascii="Calibri" w:hAnsi="Calibri" w:cs="Calibri"/>
          <w:color w:val="222222"/>
          <w:szCs w:val="20"/>
        </w:rPr>
        <w:t xml:space="preserve">cycle threshold (Ct) is defined as the number of cycles required for the fluorescent signal to </w:t>
      </w:r>
      <w:r w:rsidRPr="00FD4AB3">
        <w:rPr>
          <w:rFonts w:ascii="Calibri" w:eastAsia="Shaker2Lancet-Regular" w:hAnsi="Calibri" w:cs="Calibri"/>
          <w:kern w:val="0"/>
          <w:szCs w:val="20"/>
        </w:rPr>
        <w:t>exceed the background signal level (threshold). n: sample number.</w:t>
      </w:r>
    </w:p>
    <w:p w14:paraId="24A6ADFE" w14:textId="11805B84" w:rsidR="00FD4AB3" w:rsidRDefault="00FD4AB3" w:rsidP="0045693F">
      <w:pPr>
        <w:pStyle w:val="EndNoteBibliography"/>
        <w:adjustRightInd w:val="0"/>
        <w:snapToGrid w:val="0"/>
        <w:spacing w:line="360" w:lineRule="auto"/>
        <w:rPr>
          <w:color w:val="000000" w:themeColor="text1"/>
          <w:lang w:val="en-GB"/>
        </w:rPr>
      </w:pPr>
      <w:r w:rsidRPr="008A5DBF">
        <w:rPr>
          <w:rFonts w:ascii="Calibri" w:eastAsia="Shaker2Lancet-Regular" w:hAnsi="Calibri" w:cs="Calibri"/>
          <w:sz w:val="20"/>
          <w:szCs w:val="20"/>
          <w:vertAlign w:val="superscript"/>
        </w:rPr>
        <w:t>c</w:t>
      </w:r>
      <w:r w:rsidRPr="008A5DBF">
        <w:rPr>
          <w:rFonts w:ascii="Calibri" w:eastAsia="Shaker2Lancet-Regular" w:hAnsi="Calibri" w:cs="Calibri"/>
          <w:color w:val="auto"/>
          <w:sz w:val="20"/>
          <w:szCs w:val="20"/>
          <w:vertAlign w:val="superscript"/>
        </w:rPr>
        <w:t xml:space="preserve"> </w:t>
      </w:r>
      <w:r w:rsidRPr="00FD4AB3">
        <w:rPr>
          <w:rFonts w:ascii="Calibri" w:hAnsi="Calibri" w:cs="Calibri"/>
          <w:color w:val="000000" w:themeColor="text1"/>
          <w:sz w:val="20"/>
          <w:szCs w:val="20"/>
          <w:lang w:val="en-GB"/>
        </w:rPr>
        <w:t>After the treatment</w:t>
      </w:r>
      <w:r w:rsidRPr="00FD4AB3">
        <w:rPr>
          <w:rFonts w:ascii="Calibri" w:eastAsia="Shaker2Lancet-Regular" w:hAnsi="Calibri" w:cs="Calibri"/>
          <w:sz w:val="20"/>
          <w:szCs w:val="20"/>
        </w:rPr>
        <w:t xml:space="preserve">, the virus particles on the cuts were collected by washing the cuts with 5 mL of PBS. </w:t>
      </w:r>
      <w:r w:rsidRPr="00FD4AB3">
        <w:rPr>
          <w:rFonts w:ascii="Calibri" w:hAnsi="Calibri" w:cs="Calibri"/>
          <w:sz w:val="20"/>
          <w:szCs w:val="20"/>
        </w:rPr>
        <w:t>qRT-PCR was performed using StepOne</w:t>
      </w:r>
      <w:r w:rsidRPr="00FD4AB3">
        <w:rPr>
          <w:rFonts w:ascii="Calibri" w:hAnsi="Calibri" w:cs="Calibri"/>
          <w:sz w:val="20"/>
          <w:szCs w:val="20"/>
          <w:vertAlign w:val="superscript"/>
        </w:rPr>
        <w:t>TM</w:t>
      </w:r>
      <w:r w:rsidRPr="00FD4AB3">
        <w:rPr>
          <w:rFonts w:ascii="Calibri" w:hAnsi="Calibri" w:cs="Calibri"/>
          <w:sz w:val="20"/>
          <w:szCs w:val="20"/>
        </w:rPr>
        <w:t xml:space="preserve"> Real-Time PCR system (Applied biosystems, CA, USA) and MG 2X One Step RT-PCR SYBR® Green Master Mix reagents (Cancer Rop Co Ltd., Seoul, Korea). </w:t>
      </w:r>
      <w:r w:rsidRPr="00FD4AB3">
        <w:rPr>
          <w:rFonts w:ascii="Calibri" w:hAnsi="Calibri" w:cs="Calibri"/>
          <w:color w:val="000000" w:themeColor="text1"/>
          <w:sz w:val="20"/>
          <w:szCs w:val="20"/>
        </w:rPr>
        <w:t xml:space="preserve">The </w:t>
      </w:r>
      <w:r w:rsidRPr="00FD4AB3">
        <w:rPr>
          <w:rFonts w:ascii="Calibri" w:hAnsi="Calibri" w:cs="Calibri"/>
          <w:i/>
          <w:iCs/>
          <w:color w:val="000000" w:themeColor="text1"/>
          <w:sz w:val="20"/>
          <w:szCs w:val="20"/>
        </w:rPr>
        <w:t>HA</w:t>
      </w:r>
      <w:r w:rsidRPr="00FD4AB3">
        <w:rPr>
          <w:rFonts w:ascii="Calibri" w:hAnsi="Calibri" w:cs="Calibri"/>
          <w:color w:val="000000" w:themeColor="text1"/>
          <w:sz w:val="20"/>
          <w:szCs w:val="20"/>
        </w:rPr>
        <w:t xml:space="preserve"> gene was amplified for the H1N1 using a forward primer (GAGCTCAGTGTCATCATTTGAA) and reverse primer (TGCTGAGCTTTGGGTATGAA)</w:t>
      </w:r>
      <w:r w:rsidRPr="00FD4AB3">
        <w:rPr>
          <w:rFonts w:ascii="Calibri" w:hAnsi="Calibri" w:cs="Calibri"/>
          <w:color w:val="000000" w:themeColor="text1"/>
          <w:sz w:val="20"/>
          <w:szCs w:val="20"/>
          <w:vertAlign w:val="superscript"/>
        </w:rPr>
        <w:t xml:space="preserve"> </w:t>
      </w:r>
      <w:r w:rsidRPr="00FD4AB3">
        <w:rPr>
          <w:rFonts w:ascii="Calibri" w:hAnsi="Calibri" w:cs="Calibri"/>
          <w:color w:val="000000" w:themeColor="text1"/>
          <w:sz w:val="20"/>
          <w:szCs w:val="20"/>
        </w:rPr>
        <w:t>with an amplicon size of 173 bp (Bioneer, Daejeon, Korea).</w:t>
      </w:r>
      <w:r w:rsidR="00710EF0">
        <w:rPr>
          <w:rFonts w:ascii="Calibri" w:hAnsi="Calibri" w:cs="Calibri"/>
          <w:color w:val="000000" w:themeColor="text1"/>
          <w:sz w:val="20"/>
          <w:szCs w:val="20"/>
          <w:vertAlign w:val="superscript"/>
        </w:rPr>
        <w:t>4</w:t>
      </w:r>
      <w:r w:rsidR="008B0F2E">
        <w:rPr>
          <w:rFonts w:ascii="Calibri" w:hAnsi="Calibri" w:cs="Calibri"/>
          <w:color w:val="000000" w:themeColor="text1"/>
          <w:sz w:val="20"/>
          <w:szCs w:val="20"/>
          <w:vertAlign w:val="superscript"/>
        </w:rPr>
        <w:t>,5</w:t>
      </w:r>
      <w:r w:rsidRPr="00FD4AB3">
        <w:rPr>
          <w:rFonts w:ascii="Calibri" w:hAnsi="Calibri" w:cs="Calibri"/>
          <w:color w:val="000000" w:themeColor="text1"/>
          <w:sz w:val="20"/>
          <w:szCs w:val="20"/>
        </w:rPr>
        <w:t xml:space="preserve"> </w:t>
      </w:r>
      <w:r w:rsidRPr="00A71B56">
        <w:rPr>
          <w:rFonts w:ascii="Calibri" w:hAnsi="Calibri" w:cs="Calibri"/>
          <w:color w:val="000000" w:themeColor="text1"/>
          <w:sz w:val="20"/>
          <w:szCs w:val="20"/>
        </w:rPr>
        <w:t>The fluorescence intensity was measured within a range of 60°C to 95°C at a 0.2°C/sec.</w:t>
      </w:r>
      <w:r w:rsidRPr="00A71B56">
        <w:rPr>
          <w:rFonts w:ascii="Calibri" w:hAnsi="Calibri" w:cs="Calibri"/>
          <w:color w:val="000000" w:themeColor="text1"/>
          <w:sz w:val="20"/>
          <w:szCs w:val="20"/>
          <w:lang w:val="en-GB"/>
        </w:rPr>
        <w:t xml:space="preserve"> </w:t>
      </w:r>
      <w:r w:rsidRPr="00FD4AB3">
        <w:rPr>
          <w:rFonts w:ascii="Calibri" w:hAnsi="Calibri" w:cs="Calibri"/>
          <w:color w:val="000000" w:themeColor="text1"/>
          <w:sz w:val="20"/>
          <w:szCs w:val="20"/>
        </w:rPr>
        <w:t>The thermocycler conditions were: reverse transcriptase at 50°C for 30 min and initial denaturation at 95°C for 5 min followed by 45 cycles of denaturation at 95°C for 15 s, annealing at 52°C for 30 s and extension at 72°C for 30 s. To confirm that the target amplicon was properly formed, melting curve analysis was performed.</w:t>
      </w:r>
    </w:p>
    <w:p w14:paraId="601BD6AC" w14:textId="6D8A6D7F" w:rsidR="00FD4AB3" w:rsidRPr="00FD4AB3" w:rsidRDefault="00FD4AB3" w:rsidP="00FD4AB3">
      <w:pPr>
        <w:widowControl/>
        <w:wordWrap/>
        <w:adjustRightInd w:val="0"/>
        <w:spacing w:before="60" w:after="60" w:line="360" w:lineRule="auto"/>
        <w:rPr>
          <w:rFonts w:ascii="Calibri" w:hAnsi="Calibri" w:cs="Calibri"/>
          <w:color w:val="000000" w:themeColor="text1"/>
          <w:szCs w:val="20"/>
          <w:lang w:val="en-GB"/>
        </w:rPr>
      </w:pPr>
    </w:p>
    <w:p w14:paraId="1F42C8BE" w14:textId="77777777" w:rsidR="00FD4AB3" w:rsidRPr="008A5DBF" w:rsidRDefault="00FD4AB3" w:rsidP="00FD4AB3">
      <w:pPr>
        <w:widowControl/>
        <w:wordWrap/>
        <w:adjustRightInd w:val="0"/>
        <w:spacing w:before="60" w:after="60" w:line="360" w:lineRule="auto"/>
        <w:rPr>
          <w:rFonts w:ascii="Calibri" w:eastAsia="Shaker2Lancet-Regular" w:hAnsi="Calibri" w:cs="Calibri"/>
          <w:kern w:val="0"/>
          <w:szCs w:val="20"/>
        </w:rPr>
      </w:pPr>
    </w:p>
    <w:p w14:paraId="2BAB5AA5" w14:textId="0DF71E7E" w:rsidR="00FD4AB3" w:rsidRDefault="00FD4AB3" w:rsidP="00FD4AB3">
      <w:pPr>
        <w:widowControl/>
        <w:wordWrap/>
        <w:adjustRightInd w:val="0"/>
        <w:spacing w:before="60" w:after="60" w:line="360" w:lineRule="auto"/>
        <w:rPr>
          <w:rFonts w:ascii="Calibri" w:eastAsia="Shaker2Lancet-Regular" w:hAnsi="Calibri" w:cs="Calibri"/>
          <w:bCs/>
          <w:kern w:val="0"/>
          <w:szCs w:val="20"/>
        </w:rPr>
      </w:pPr>
    </w:p>
    <w:p w14:paraId="5C5980A5" w14:textId="70A90E9C" w:rsidR="0045693F" w:rsidRDefault="0045693F" w:rsidP="00FD4AB3">
      <w:pPr>
        <w:widowControl/>
        <w:wordWrap/>
        <w:adjustRightInd w:val="0"/>
        <w:spacing w:before="60" w:after="60" w:line="360" w:lineRule="auto"/>
        <w:rPr>
          <w:rFonts w:ascii="Calibri" w:eastAsia="Shaker2Lancet-Regular" w:hAnsi="Calibri" w:cs="Calibri"/>
          <w:bCs/>
          <w:kern w:val="0"/>
          <w:szCs w:val="20"/>
        </w:rPr>
      </w:pPr>
    </w:p>
    <w:p w14:paraId="20A25A41" w14:textId="0F6D3287" w:rsidR="0045693F" w:rsidRDefault="0045693F" w:rsidP="00FD4AB3">
      <w:pPr>
        <w:widowControl/>
        <w:wordWrap/>
        <w:adjustRightInd w:val="0"/>
        <w:spacing w:before="60" w:after="60" w:line="360" w:lineRule="auto"/>
        <w:rPr>
          <w:rFonts w:ascii="Calibri" w:eastAsia="Shaker2Lancet-Regular" w:hAnsi="Calibri" w:cs="Calibri"/>
          <w:bCs/>
          <w:kern w:val="0"/>
          <w:szCs w:val="20"/>
        </w:rPr>
      </w:pPr>
    </w:p>
    <w:p w14:paraId="6B382062" w14:textId="633F4A68" w:rsidR="0045693F" w:rsidRDefault="0045693F" w:rsidP="00FD4AB3">
      <w:pPr>
        <w:widowControl/>
        <w:wordWrap/>
        <w:adjustRightInd w:val="0"/>
        <w:spacing w:before="60" w:after="60" w:line="360" w:lineRule="auto"/>
        <w:rPr>
          <w:rFonts w:ascii="Calibri" w:eastAsia="Shaker2Lancet-Regular" w:hAnsi="Calibri" w:cs="Calibri"/>
          <w:bCs/>
          <w:kern w:val="0"/>
          <w:szCs w:val="20"/>
        </w:rPr>
      </w:pPr>
    </w:p>
    <w:p w14:paraId="0E166CE6" w14:textId="0D5C635D" w:rsidR="0045693F" w:rsidRDefault="0045693F" w:rsidP="00FD4AB3">
      <w:pPr>
        <w:widowControl/>
        <w:wordWrap/>
        <w:adjustRightInd w:val="0"/>
        <w:spacing w:before="60" w:after="60" w:line="360" w:lineRule="auto"/>
        <w:rPr>
          <w:rFonts w:ascii="Calibri" w:eastAsia="Shaker2Lancet-Regular" w:hAnsi="Calibri" w:cs="Calibri"/>
          <w:bCs/>
          <w:kern w:val="0"/>
          <w:szCs w:val="20"/>
        </w:rPr>
      </w:pPr>
    </w:p>
    <w:p w14:paraId="2C5C95EB" w14:textId="76F01582" w:rsidR="0045693F" w:rsidRDefault="0045693F" w:rsidP="00FD4AB3">
      <w:pPr>
        <w:widowControl/>
        <w:wordWrap/>
        <w:adjustRightInd w:val="0"/>
        <w:spacing w:before="60" w:after="60" w:line="360" w:lineRule="auto"/>
        <w:rPr>
          <w:rFonts w:ascii="Calibri" w:eastAsia="Shaker2Lancet-Regular" w:hAnsi="Calibri" w:cs="Calibri"/>
          <w:bCs/>
          <w:kern w:val="0"/>
          <w:szCs w:val="20"/>
        </w:rPr>
      </w:pPr>
    </w:p>
    <w:p w14:paraId="737624D1" w14:textId="166F6B3A" w:rsidR="0045693F" w:rsidRDefault="0045693F" w:rsidP="00FD4AB3">
      <w:pPr>
        <w:widowControl/>
        <w:wordWrap/>
        <w:adjustRightInd w:val="0"/>
        <w:spacing w:before="60" w:after="60" w:line="360" w:lineRule="auto"/>
        <w:rPr>
          <w:rFonts w:ascii="Calibri" w:eastAsia="Shaker2Lancet-Regular" w:hAnsi="Calibri" w:cs="Calibri"/>
          <w:bCs/>
          <w:kern w:val="0"/>
          <w:szCs w:val="20"/>
        </w:rPr>
      </w:pPr>
    </w:p>
    <w:p w14:paraId="4B7148F1" w14:textId="54081A38" w:rsidR="0045693F" w:rsidRDefault="0045693F" w:rsidP="00FD4AB3">
      <w:pPr>
        <w:widowControl/>
        <w:wordWrap/>
        <w:adjustRightInd w:val="0"/>
        <w:spacing w:before="60" w:after="60" w:line="360" w:lineRule="auto"/>
        <w:rPr>
          <w:rFonts w:ascii="Calibri" w:eastAsia="Shaker2Lancet-Regular" w:hAnsi="Calibri" w:cs="Calibri"/>
          <w:bCs/>
          <w:kern w:val="0"/>
          <w:szCs w:val="20"/>
        </w:rPr>
      </w:pPr>
    </w:p>
    <w:p w14:paraId="55E2B9EC" w14:textId="77777777" w:rsidR="0045693F" w:rsidRPr="008A5DBF" w:rsidRDefault="0045693F" w:rsidP="00FD4AB3">
      <w:pPr>
        <w:widowControl/>
        <w:wordWrap/>
        <w:adjustRightInd w:val="0"/>
        <w:spacing w:before="60" w:after="60" w:line="360" w:lineRule="auto"/>
        <w:rPr>
          <w:rFonts w:ascii="Calibri" w:eastAsia="Shaker2Lancet-Regular" w:hAnsi="Calibri" w:cs="Calibri"/>
          <w:bCs/>
          <w:kern w:val="0"/>
          <w:szCs w:val="20"/>
        </w:rPr>
      </w:pPr>
    </w:p>
    <w:p w14:paraId="47E678F5" w14:textId="366B86E2" w:rsidR="008A5DBF" w:rsidRDefault="008A5DBF" w:rsidP="008A5DBF">
      <w:pPr>
        <w:widowControl/>
        <w:wordWrap/>
        <w:adjustRightInd w:val="0"/>
        <w:spacing w:after="0" w:line="360" w:lineRule="auto"/>
        <w:rPr>
          <w:rFonts w:ascii="Calibri" w:eastAsia="Shaker2Lancet-Regular" w:hAnsi="Calibri" w:cs="Calibri"/>
          <w:kern w:val="0"/>
          <w:szCs w:val="20"/>
        </w:rPr>
      </w:pPr>
    </w:p>
    <w:p w14:paraId="56226B8F" w14:textId="01853687" w:rsidR="00A71B56" w:rsidRDefault="00A71B56" w:rsidP="008A5DBF">
      <w:pPr>
        <w:widowControl/>
        <w:wordWrap/>
        <w:adjustRightInd w:val="0"/>
        <w:spacing w:after="0" w:line="360" w:lineRule="auto"/>
        <w:rPr>
          <w:rFonts w:ascii="Calibri" w:eastAsia="Shaker2Lancet-Regular" w:hAnsi="Calibri" w:cs="Calibri"/>
          <w:kern w:val="0"/>
          <w:szCs w:val="20"/>
        </w:rPr>
      </w:pPr>
    </w:p>
    <w:p w14:paraId="6E8989E5" w14:textId="77777777" w:rsidR="00A71B56" w:rsidRPr="00A969CB" w:rsidRDefault="00A71B56" w:rsidP="008A5DBF">
      <w:pPr>
        <w:widowControl/>
        <w:wordWrap/>
        <w:adjustRightInd w:val="0"/>
        <w:spacing w:after="0" w:line="360" w:lineRule="auto"/>
        <w:rPr>
          <w:rFonts w:ascii="Calibri" w:eastAsia="Shaker2Lancet-Regular" w:hAnsi="Calibri" w:cs="Calibri"/>
          <w:kern w:val="0"/>
          <w:szCs w:val="20"/>
        </w:rPr>
      </w:pPr>
    </w:p>
    <w:p w14:paraId="6FBB36DA" w14:textId="7A97FF64" w:rsidR="008A5DBF" w:rsidRPr="0045693F" w:rsidRDefault="008A5DBF" w:rsidP="008A5DBF">
      <w:pPr>
        <w:widowControl/>
        <w:wordWrap/>
        <w:adjustRightInd w:val="0"/>
        <w:spacing w:after="0" w:line="360" w:lineRule="auto"/>
        <w:rPr>
          <w:rFonts w:ascii="Calibri" w:eastAsia="Shaker2Lancet-Regular" w:hAnsi="Calibri" w:cs="Calibri"/>
          <w:kern w:val="0"/>
          <w:sz w:val="24"/>
          <w:szCs w:val="24"/>
        </w:rPr>
      </w:pPr>
      <w:r w:rsidRPr="0045693F">
        <w:rPr>
          <w:rFonts w:ascii="Calibri" w:eastAsia="Shaker2Lancet-Regular" w:hAnsi="Calibri" w:cs="Calibri"/>
          <w:kern w:val="0"/>
          <w:sz w:val="24"/>
          <w:szCs w:val="24"/>
        </w:rPr>
        <w:lastRenderedPageBreak/>
        <w:t>Table S4. qPCR of</w:t>
      </w:r>
      <w:r w:rsidR="0045693F">
        <w:rPr>
          <w:rFonts w:ascii="Calibri" w:eastAsia="Shaker2Lancet-Regular" w:hAnsi="Calibri" w:cs="Calibri"/>
          <w:kern w:val="0"/>
          <w:sz w:val="24"/>
          <w:szCs w:val="24"/>
        </w:rPr>
        <w:t xml:space="preserve"> </w:t>
      </w:r>
      <w:r w:rsidR="0045693F" w:rsidRPr="0045693F">
        <w:rPr>
          <w:rFonts w:ascii="Calibri" w:eastAsia="Shaker2Lancet-Regular" w:hAnsi="Calibri" w:cs="Calibri"/>
          <w:i/>
          <w:iCs/>
          <w:kern w:val="0"/>
          <w:sz w:val="24"/>
          <w:szCs w:val="24"/>
        </w:rPr>
        <w:t>S. aureus</w:t>
      </w:r>
      <w:r w:rsidR="0045693F">
        <w:rPr>
          <w:rFonts w:ascii="Calibri" w:eastAsia="Shaker2Lancet-Regular" w:hAnsi="Calibri" w:cs="Calibri"/>
          <w:kern w:val="0"/>
          <w:sz w:val="24"/>
          <w:szCs w:val="24"/>
        </w:rPr>
        <w:t xml:space="preserve"> in</w:t>
      </w:r>
      <w:r w:rsidRPr="0045693F">
        <w:rPr>
          <w:rFonts w:ascii="Calibri" w:eastAsia="Shaker2Lancet-Regular" w:hAnsi="Calibri" w:cs="Calibri"/>
          <w:kern w:val="0"/>
          <w:sz w:val="24"/>
          <w:szCs w:val="24"/>
        </w:rPr>
        <w:t xml:space="preserve"> washing solutions obtained from the contaminated face masks with/without the ozone gas exposure. </w:t>
      </w:r>
    </w:p>
    <w:tbl>
      <w:tblPr>
        <w:tblStyle w:val="1"/>
        <w:tblW w:w="8926" w:type="dxa"/>
        <w:tblLook w:val="0600" w:firstRow="0" w:lastRow="0" w:firstColumn="0" w:lastColumn="0" w:noHBand="1" w:noVBand="1"/>
      </w:tblPr>
      <w:tblGrid>
        <w:gridCol w:w="5807"/>
        <w:gridCol w:w="3119"/>
      </w:tblGrid>
      <w:tr w:rsidR="008A5DBF" w:rsidRPr="00673001" w14:paraId="6F873DAE" w14:textId="77777777" w:rsidTr="008B0F2E">
        <w:trPr>
          <w:trHeight w:val="249"/>
        </w:trPr>
        <w:tc>
          <w:tcPr>
            <w:tcW w:w="5807" w:type="dxa"/>
            <w:hideMark/>
          </w:tcPr>
          <w:p w14:paraId="7C343FF4" w14:textId="06F803E2" w:rsidR="008A5DBF" w:rsidRPr="00A71B56" w:rsidRDefault="0045693F" w:rsidP="008B0F2E">
            <w:pPr>
              <w:widowControl/>
              <w:wordWrap/>
              <w:adjustRightInd w:val="0"/>
              <w:jc w:val="center"/>
              <w:rPr>
                <w:rFonts w:ascii="Calibri" w:eastAsia="Shaker2Lancet-Regular" w:hAnsi="Calibri" w:cs="Calibri"/>
                <w:kern w:val="0"/>
                <w:sz w:val="24"/>
                <w:szCs w:val="24"/>
                <w:lang w:val="en-GB"/>
              </w:rPr>
            </w:pPr>
            <w:r w:rsidRPr="00A71B56">
              <w:rPr>
                <w:rFonts w:ascii="Calibri" w:hAnsi="Calibri"/>
                <w:bCs/>
                <w:kern w:val="0"/>
                <w:sz w:val="24"/>
                <w:szCs w:val="24"/>
              </w:rPr>
              <w:t xml:space="preserve">Treatment of face </w:t>
            </w:r>
            <w:proofErr w:type="spellStart"/>
            <w:r w:rsidRPr="00A71B56">
              <w:rPr>
                <w:rFonts w:ascii="Calibri" w:hAnsi="Calibri"/>
                <w:bCs/>
                <w:kern w:val="0"/>
                <w:sz w:val="24"/>
                <w:szCs w:val="24"/>
              </w:rPr>
              <w:t>masks</w:t>
            </w:r>
            <w:r w:rsidRPr="00A71B56">
              <w:rPr>
                <w:rFonts w:ascii="Calibri" w:hAnsi="Calibri"/>
                <w:bCs/>
                <w:kern w:val="0"/>
                <w:sz w:val="24"/>
                <w:szCs w:val="24"/>
                <w:vertAlign w:val="superscript"/>
              </w:rPr>
              <w:t>a</w:t>
            </w:r>
            <w:proofErr w:type="spellEnd"/>
            <w:r w:rsidRPr="00A71B56">
              <w:rPr>
                <w:rFonts w:ascii="Calibri" w:hAnsi="Calibri"/>
                <w:bCs/>
                <w:kern w:val="0"/>
                <w:sz w:val="24"/>
                <w:szCs w:val="24"/>
              </w:rPr>
              <w:t xml:space="preserve"> contaminated</w:t>
            </w:r>
            <w:r w:rsidRPr="00A71B56">
              <w:rPr>
                <w:rFonts w:ascii="Calibri" w:eastAsia="Shaker2Lancet-Regular" w:hAnsi="Calibri" w:cs="Calibri"/>
                <w:kern w:val="0"/>
                <w:sz w:val="24"/>
                <w:szCs w:val="24"/>
              </w:rPr>
              <w:t xml:space="preserve"> </w:t>
            </w:r>
            <w:r w:rsidR="008A5DBF" w:rsidRPr="00A71B56">
              <w:rPr>
                <w:rFonts w:ascii="Calibri" w:eastAsia="Shaker2Lancet-Regular" w:hAnsi="Calibri" w:cs="Calibri"/>
                <w:kern w:val="0"/>
                <w:sz w:val="24"/>
                <w:szCs w:val="24"/>
              </w:rPr>
              <w:t>with</w:t>
            </w:r>
            <w:r w:rsidR="008A5DBF" w:rsidRPr="00A71B56">
              <w:rPr>
                <w:rFonts w:ascii="Calibri" w:eastAsia="Shaker2Lancet-Regular" w:hAnsi="Calibri" w:cs="Calibri"/>
                <w:i/>
                <w:iCs/>
                <w:kern w:val="0"/>
                <w:sz w:val="24"/>
                <w:szCs w:val="24"/>
              </w:rPr>
              <w:t xml:space="preserve"> S. aureus</w:t>
            </w:r>
          </w:p>
        </w:tc>
        <w:tc>
          <w:tcPr>
            <w:tcW w:w="3119" w:type="dxa"/>
            <w:hideMark/>
          </w:tcPr>
          <w:p w14:paraId="7B867018" w14:textId="29A503B5" w:rsidR="008A5DBF" w:rsidRPr="00A71B56" w:rsidRDefault="008A5DBF" w:rsidP="008B0F2E">
            <w:pPr>
              <w:widowControl/>
              <w:wordWrap/>
              <w:adjustRightInd w:val="0"/>
              <w:jc w:val="center"/>
              <w:rPr>
                <w:rFonts w:ascii="Calibri" w:eastAsia="Shaker2Lancet-Regular" w:hAnsi="Calibri" w:cs="Calibri"/>
                <w:kern w:val="0"/>
                <w:sz w:val="24"/>
                <w:szCs w:val="24"/>
                <w:lang w:val="en-GB"/>
              </w:rPr>
            </w:pPr>
            <w:r w:rsidRPr="00A71B56">
              <w:rPr>
                <w:rFonts w:ascii="Calibri" w:eastAsia="Shaker2Lancet-Regular" w:hAnsi="Calibri" w:cs="Calibri"/>
                <w:kern w:val="0"/>
                <w:sz w:val="24"/>
                <w:szCs w:val="24"/>
              </w:rPr>
              <w:t xml:space="preserve">Ct </w:t>
            </w:r>
            <w:proofErr w:type="spellStart"/>
            <w:r w:rsidRPr="00A71B56">
              <w:rPr>
                <w:rFonts w:ascii="Calibri" w:eastAsia="Shaker2Lancet-Regular" w:hAnsi="Calibri" w:cs="Calibri"/>
                <w:kern w:val="0"/>
                <w:sz w:val="24"/>
                <w:szCs w:val="24"/>
              </w:rPr>
              <w:t>value</w:t>
            </w:r>
            <w:r w:rsidR="0045693F" w:rsidRPr="00A71B56">
              <w:rPr>
                <w:rFonts w:ascii="Calibri" w:eastAsia="Shaker2Lancet-Regular" w:hAnsi="Calibri" w:cs="Calibri"/>
                <w:kern w:val="0"/>
                <w:sz w:val="24"/>
                <w:szCs w:val="24"/>
                <w:vertAlign w:val="superscript"/>
              </w:rPr>
              <w:t>b</w:t>
            </w:r>
            <w:proofErr w:type="spellEnd"/>
            <w:r w:rsidR="00A71B56">
              <w:rPr>
                <w:rFonts w:ascii="Calibri" w:eastAsia="Shaker2Lancet-Regular" w:hAnsi="Calibri" w:cs="Calibri"/>
                <w:kern w:val="0"/>
                <w:sz w:val="24"/>
                <w:szCs w:val="24"/>
                <w:vertAlign w:val="superscript"/>
              </w:rPr>
              <w:t xml:space="preserve"> </w:t>
            </w:r>
            <w:r w:rsidR="00A71B56" w:rsidRPr="00A71B56">
              <w:rPr>
                <w:rFonts w:ascii="Calibri" w:hAnsi="Calibri"/>
                <w:bCs/>
                <w:kern w:val="0"/>
                <w:sz w:val="24"/>
                <w:szCs w:val="24"/>
              </w:rPr>
              <w:t xml:space="preserve">(mean </w:t>
            </w:r>
            <w:r w:rsidR="00A71B56" w:rsidRPr="00A71B56">
              <w:rPr>
                <w:rFonts w:ascii="Calibri" w:eastAsia="Shaker2Lancet-Regular" w:hAnsi="Calibri" w:cs="Calibri"/>
                <w:bCs/>
                <w:kern w:val="0"/>
                <w:sz w:val="24"/>
                <w:szCs w:val="24"/>
              </w:rPr>
              <w:t>± S.D.)</w:t>
            </w:r>
          </w:p>
        </w:tc>
      </w:tr>
      <w:tr w:rsidR="008A5DBF" w:rsidRPr="00673001" w14:paraId="5EE0538E" w14:textId="77777777" w:rsidTr="00A71B56">
        <w:trPr>
          <w:trHeight w:val="299"/>
        </w:trPr>
        <w:tc>
          <w:tcPr>
            <w:tcW w:w="5807" w:type="dxa"/>
            <w:hideMark/>
          </w:tcPr>
          <w:p w14:paraId="32562AE2" w14:textId="77777777" w:rsidR="008A5DBF" w:rsidRPr="00A71B56" w:rsidRDefault="008A5DBF" w:rsidP="008B0F2E">
            <w:pPr>
              <w:widowControl/>
              <w:wordWrap/>
              <w:adjustRightInd w:val="0"/>
              <w:jc w:val="center"/>
              <w:rPr>
                <w:rFonts w:ascii="Calibri" w:eastAsia="Shaker2Lancet-Regular" w:hAnsi="Calibri" w:cs="Calibri"/>
                <w:kern w:val="0"/>
                <w:sz w:val="24"/>
                <w:szCs w:val="24"/>
                <w:lang w:val="en-GB"/>
              </w:rPr>
            </w:pPr>
            <w:r w:rsidRPr="00A71B56">
              <w:rPr>
                <w:rFonts w:ascii="Calibri" w:eastAsia="Shaker2Lancet-Regular" w:hAnsi="Calibri" w:cs="Calibri"/>
                <w:kern w:val="0"/>
                <w:sz w:val="24"/>
                <w:szCs w:val="24"/>
                <w:lang w:val="en-GB"/>
              </w:rPr>
              <w:t>None</w:t>
            </w:r>
          </w:p>
        </w:tc>
        <w:tc>
          <w:tcPr>
            <w:tcW w:w="3119" w:type="dxa"/>
            <w:hideMark/>
          </w:tcPr>
          <w:p w14:paraId="2EB7DE85" w14:textId="77777777" w:rsidR="008A5DBF" w:rsidRPr="00A71B56" w:rsidRDefault="008A5DBF" w:rsidP="008B0F2E">
            <w:pPr>
              <w:widowControl/>
              <w:wordWrap/>
              <w:adjustRightInd w:val="0"/>
              <w:jc w:val="center"/>
              <w:rPr>
                <w:rFonts w:ascii="Calibri" w:eastAsia="Shaker2Lancet-Regular" w:hAnsi="Calibri" w:cs="Calibri"/>
                <w:kern w:val="0"/>
                <w:sz w:val="24"/>
                <w:szCs w:val="24"/>
                <w:lang w:val="en-GB"/>
              </w:rPr>
            </w:pPr>
            <w:r w:rsidRPr="00A71B56">
              <w:rPr>
                <w:rFonts w:ascii="Calibri" w:eastAsia="Shaker2Lancet-Regular" w:hAnsi="Calibri" w:cs="Calibri"/>
                <w:kern w:val="0"/>
                <w:sz w:val="24"/>
                <w:szCs w:val="24"/>
              </w:rPr>
              <w:t>28.9±0.4 (n=6)</w:t>
            </w:r>
          </w:p>
        </w:tc>
      </w:tr>
      <w:tr w:rsidR="008A5DBF" w:rsidRPr="00673001" w14:paraId="1EC36A67" w14:textId="77777777" w:rsidTr="00A71B56">
        <w:trPr>
          <w:trHeight w:val="274"/>
        </w:trPr>
        <w:tc>
          <w:tcPr>
            <w:tcW w:w="5807" w:type="dxa"/>
            <w:hideMark/>
          </w:tcPr>
          <w:p w14:paraId="5EF2541D" w14:textId="1C6E9DF5" w:rsidR="008A5DBF" w:rsidRPr="00A71B56" w:rsidRDefault="008A5DBF" w:rsidP="008B0F2E">
            <w:pPr>
              <w:widowControl/>
              <w:wordWrap/>
              <w:adjustRightInd w:val="0"/>
              <w:jc w:val="center"/>
              <w:rPr>
                <w:rFonts w:ascii="Calibri" w:eastAsia="Shaker2Lancet-Regular" w:hAnsi="Calibri" w:cs="Calibri"/>
                <w:kern w:val="0"/>
                <w:sz w:val="24"/>
                <w:szCs w:val="24"/>
                <w:lang w:val="en-GB"/>
              </w:rPr>
            </w:pPr>
            <w:r w:rsidRPr="00A71B56">
              <w:rPr>
                <w:rFonts w:ascii="Calibri" w:eastAsia="Shaker2Lancet-Regular" w:hAnsi="Calibri" w:cs="Calibri"/>
                <w:kern w:val="0"/>
                <w:sz w:val="24"/>
                <w:szCs w:val="24"/>
              </w:rPr>
              <w:t>Ozone gas (</w:t>
            </w:r>
            <w:r w:rsidR="00A71B56">
              <w:rPr>
                <w:rFonts w:ascii="Calibri" w:eastAsia="Shaker2Lancet-Regular" w:hAnsi="Calibri" w:cs="Calibri"/>
                <w:kern w:val="0"/>
                <w:sz w:val="24"/>
                <w:szCs w:val="24"/>
              </w:rPr>
              <w:t xml:space="preserve">120 </w:t>
            </w:r>
            <w:r w:rsidRPr="00A71B56">
              <w:rPr>
                <w:rFonts w:ascii="Calibri" w:eastAsia="Shaker2Lancet-Regular" w:hAnsi="Calibri" w:cs="Calibri"/>
                <w:kern w:val="0"/>
                <w:sz w:val="24"/>
                <w:szCs w:val="24"/>
              </w:rPr>
              <w:t>ppm, 5 min)</w:t>
            </w:r>
          </w:p>
        </w:tc>
        <w:tc>
          <w:tcPr>
            <w:tcW w:w="3119" w:type="dxa"/>
            <w:hideMark/>
          </w:tcPr>
          <w:p w14:paraId="1191BB19" w14:textId="77777777" w:rsidR="008A5DBF" w:rsidRPr="00A71B56" w:rsidRDefault="008A5DBF" w:rsidP="008B0F2E">
            <w:pPr>
              <w:widowControl/>
              <w:wordWrap/>
              <w:adjustRightInd w:val="0"/>
              <w:jc w:val="center"/>
              <w:rPr>
                <w:rFonts w:ascii="Calibri" w:eastAsia="Shaker2Lancet-Regular" w:hAnsi="Calibri" w:cs="Calibri"/>
                <w:kern w:val="0"/>
                <w:sz w:val="24"/>
                <w:szCs w:val="24"/>
                <w:lang w:val="en-GB"/>
              </w:rPr>
            </w:pPr>
            <w:r w:rsidRPr="00A71B56">
              <w:rPr>
                <w:rFonts w:ascii="Calibri" w:eastAsia="Shaker2Lancet-Regular" w:hAnsi="Calibri" w:cs="Calibri"/>
                <w:kern w:val="0"/>
                <w:sz w:val="24"/>
                <w:szCs w:val="24"/>
              </w:rPr>
              <w:t>32.6±1.6 (n=6)</w:t>
            </w:r>
          </w:p>
        </w:tc>
      </w:tr>
    </w:tbl>
    <w:p w14:paraId="0E145CED" w14:textId="3E3DB6C1" w:rsidR="008A5DBF" w:rsidRDefault="008A5DBF" w:rsidP="008A5DBF">
      <w:pPr>
        <w:widowControl/>
        <w:wordWrap/>
        <w:adjustRightInd w:val="0"/>
        <w:spacing w:after="0" w:line="360" w:lineRule="auto"/>
        <w:rPr>
          <w:rFonts w:ascii="Calibri" w:hAnsi="Calibri" w:cs="Calibri"/>
          <w:szCs w:val="20"/>
        </w:rPr>
      </w:pPr>
    </w:p>
    <w:p w14:paraId="19C823EB" w14:textId="6E3B6E41" w:rsidR="0045693F" w:rsidRDefault="0045693F" w:rsidP="0045693F">
      <w:pPr>
        <w:widowControl/>
        <w:wordWrap/>
        <w:adjustRightInd w:val="0"/>
        <w:spacing w:after="0" w:line="360" w:lineRule="auto"/>
        <w:rPr>
          <w:rFonts w:ascii="Calibri" w:eastAsia="Shaker2Lancet-Regular" w:hAnsi="Calibri" w:cs="Calibri"/>
          <w:bCs/>
          <w:kern w:val="0"/>
          <w:szCs w:val="20"/>
        </w:rPr>
      </w:pPr>
      <w:r w:rsidRPr="008A5DBF">
        <w:rPr>
          <w:rFonts w:ascii="Calibri" w:hAnsi="Calibri" w:cs="Calibri"/>
          <w:bCs/>
          <w:kern w:val="0"/>
          <w:szCs w:val="20"/>
          <w:vertAlign w:val="superscript"/>
        </w:rPr>
        <w:t>a</w:t>
      </w:r>
      <w:r>
        <w:rPr>
          <w:rFonts w:ascii="Calibri" w:hAnsi="Calibri" w:cs="Calibri"/>
          <w:bCs/>
          <w:kern w:val="0"/>
          <w:szCs w:val="20"/>
          <w:vertAlign w:val="superscript"/>
        </w:rPr>
        <w:t xml:space="preserve"> </w:t>
      </w:r>
      <w:r w:rsidRPr="008A5DBF">
        <w:rPr>
          <w:rFonts w:ascii="Calibri" w:hAnsi="Calibri" w:cs="Calibri"/>
          <w:bCs/>
          <w:szCs w:val="20"/>
        </w:rPr>
        <w:t>Samples (30 mm × 35 mm in size) were cut from face masks (</w:t>
      </w:r>
      <w:proofErr w:type="spellStart"/>
      <w:r w:rsidRPr="008A5DBF">
        <w:rPr>
          <w:rFonts w:ascii="Calibri" w:hAnsi="Calibri" w:cs="Calibri"/>
          <w:bCs/>
          <w:szCs w:val="20"/>
        </w:rPr>
        <w:t>Kleenguard</w:t>
      </w:r>
      <w:proofErr w:type="spellEnd"/>
      <w:r w:rsidRPr="008A5DBF">
        <w:rPr>
          <w:rFonts w:ascii="Calibri" w:hAnsi="Calibri" w:cs="Calibri"/>
          <w:bCs/>
          <w:szCs w:val="20"/>
        </w:rPr>
        <w:t>®)</w:t>
      </w:r>
      <w:r w:rsidRPr="008A5DBF">
        <w:rPr>
          <w:rFonts w:ascii="Calibri" w:eastAsia="돋움" w:hAnsi="Calibri" w:cs="Calibri"/>
          <w:bCs/>
          <w:szCs w:val="20"/>
        </w:rPr>
        <w:t xml:space="preserve">. </w:t>
      </w:r>
      <w:r w:rsidRPr="008A5DBF">
        <w:rPr>
          <w:rFonts w:ascii="Calibri" w:hAnsi="Calibri" w:cs="Calibri"/>
          <w:bCs/>
          <w:szCs w:val="20"/>
        </w:rPr>
        <w:t>T</w:t>
      </w:r>
      <w:r>
        <w:rPr>
          <w:rFonts w:ascii="Calibri" w:hAnsi="Calibri" w:cs="Calibri"/>
          <w:bCs/>
          <w:szCs w:val="20"/>
        </w:rPr>
        <w:t>heir</w:t>
      </w:r>
      <w:r w:rsidRPr="008A5DBF">
        <w:rPr>
          <w:rFonts w:ascii="Calibri" w:hAnsi="Calibri" w:cs="Calibri"/>
          <w:bCs/>
          <w:szCs w:val="20"/>
        </w:rPr>
        <w:t xml:space="preserve"> front side was sprayed with about 250 </w:t>
      </w:r>
      <w:proofErr w:type="spellStart"/>
      <w:r w:rsidRPr="008A5DBF">
        <w:rPr>
          <w:rFonts w:ascii="Calibri" w:hAnsi="Calibri" w:cs="Calibri"/>
          <w:bCs/>
          <w:szCs w:val="20"/>
        </w:rPr>
        <w:t>μL</w:t>
      </w:r>
      <w:proofErr w:type="spellEnd"/>
      <w:r w:rsidRPr="008A5DBF">
        <w:rPr>
          <w:rFonts w:ascii="Calibri" w:hAnsi="Calibri" w:cs="Calibri"/>
          <w:bCs/>
          <w:szCs w:val="20"/>
        </w:rPr>
        <w:t xml:space="preserve"> of </w:t>
      </w:r>
      <w:r w:rsidRPr="008A5DBF">
        <w:rPr>
          <w:rFonts w:ascii="Calibri" w:hAnsi="Calibri" w:cs="Calibri"/>
          <w:bCs/>
          <w:i/>
          <w:iCs/>
          <w:szCs w:val="20"/>
        </w:rPr>
        <w:t>S. aureus</w:t>
      </w:r>
      <w:r w:rsidRPr="008A5DBF">
        <w:rPr>
          <w:rFonts w:ascii="Calibri" w:hAnsi="Calibri" w:cs="Calibri"/>
          <w:bCs/>
          <w:szCs w:val="20"/>
          <w:vertAlign w:val="superscript"/>
        </w:rPr>
        <w:t xml:space="preserve"> </w:t>
      </w:r>
      <w:r w:rsidRPr="008A5DBF">
        <w:rPr>
          <w:rFonts w:ascii="Calibri" w:hAnsi="Calibri" w:cs="Calibri"/>
          <w:bCs/>
          <w:szCs w:val="20"/>
        </w:rPr>
        <w:t xml:space="preserve">culture (about 8.4 log </w:t>
      </w:r>
      <w:r w:rsidRPr="008A5DBF">
        <w:rPr>
          <w:rFonts w:ascii="Calibri" w:eastAsia="Shaker2Lancet-Regular" w:hAnsi="Calibri" w:cs="Calibri"/>
          <w:bCs/>
          <w:kern w:val="0"/>
          <w:szCs w:val="20"/>
        </w:rPr>
        <w:t>CFU per mL)</w:t>
      </w:r>
      <w:r w:rsidRPr="008A5DBF">
        <w:rPr>
          <w:rFonts w:ascii="Calibri" w:hAnsi="Calibri" w:cs="Calibri"/>
          <w:bCs/>
          <w:szCs w:val="20"/>
        </w:rPr>
        <w:t xml:space="preserve"> and dried at room temperature for 15 min in a biosafety cabinet</w:t>
      </w:r>
      <w:r w:rsidRPr="008A5DBF">
        <w:rPr>
          <w:rFonts w:ascii="Calibri" w:eastAsia="Shaker2Lancet-Regular" w:hAnsi="Calibri" w:cs="Calibri"/>
          <w:bCs/>
          <w:kern w:val="0"/>
          <w:szCs w:val="20"/>
        </w:rPr>
        <w:t xml:space="preserve"> before exposed to ozone gas. </w:t>
      </w:r>
    </w:p>
    <w:p w14:paraId="3FECDE62" w14:textId="424D3273" w:rsidR="0045693F" w:rsidRDefault="0045693F" w:rsidP="0045693F">
      <w:pPr>
        <w:spacing w:line="360" w:lineRule="auto"/>
        <w:rPr>
          <w:rFonts w:ascii="Calibri" w:hAnsi="Calibri" w:cs="Calibri"/>
          <w:color w:val="000000" w:themeColor="text1"/>
          <w:szCs w:val="20"/>
        </w:rPr>
      </w:pPr>
      <w:proofErr w:type="spellStart"/>
      <w:r w:rsidRPr="0045693F">
        <w:rPr>
          <w:rFonts w:ascii="Calibri" w:eastAsia="Shaker2Lancet-Regular" w:hAnsi="Calibri" w:cs="Calibri"/>
          <w:bCs/>
          <w:kern w:val="0"/>
          <w:szCs w:val="20"/>
          <w:vertAlign w:val="superscript"/>
        </w:rPr>
        <w:t>b</w:t>
      </w:r>
      <w:r w:rsidRPr="0045693F">
        <w:rPr>
          <w:rFonts w:ascii="Calibri" w:hAnsi="Calibri" w:cs="Calibri"/>
          <w:color w:val="000000" w:themeColor="text1"/>
          <w:szCs w:val="20"/>
        </w:rPr>
        <w:t>Quantitative</w:t>
      </w:r>
      <w:proofErr w:type="spellEnd"/>
      <w:r w:rsidRPr="0045693F">
        <w:rPr>
          <w:rFonts w:ascii="Calibri" w:hAnsi="Calibri" w:cs="Calibri"/>
          <w:color w:val="000000" w:themeColor="text1"/>
          <w:szCs w:val="20"/>
        </w:rPr>
        <w:t xml:space="preserve"> PCR (qPCR) was performed using </w:t>
      </w:r>
      <w:proofErr w:type="spellStart"/>
      <w:r w:rsidRPr="0045693F">
        <w:rPr>
          <w:rFonts w:ascii="Calibri" w:hAnsi="Calibri" w:cs="Calibri"/>
          <w:color w:val="000000" w:themeColor="text1"/>
          <w:szCs w:val="20"/>
        </w:rPr>
        <w:t>StepOne</w:t>
      </w:r>
      <w:r w:rsidRPr="0045693F">
        <w:rPr>
          <w:rFonts w:ascii="Calibri" w:hAnsi="Calibri" w:cs="Calibri"/>
          <w:color w:val="000000" w:themeColor="text1"/>
          <w:szCs w:val="20"/>
          <w:vertAlign w:val="superscript"/>
        </w:rPr>
        <w:t>TM</w:t>
      </w:r>
      <w:proofErr w:type="spellEnd"/>
      <w:r w:rsidRPr="0045693F">
        <w:rPr>
          <w:rFonts w:ascii="Calibri" w:hAnsi="Calibri" w:cs="Calibri"/>
          <w:color w:val="000000" w:themeColor="text1"/>
          <w:szCs w:val="20"/>
        </w:rPr>
        <w:t xml:space="preserve"> Real-Time PCR system and </w:t>
      </w:r>
      <w:proofErr w:type="spellStart"/>
      <w:r w:rsidRPr="0045693F">
        <w:rPr>
          <w:rFonts w:ascii="Calibri" w:hAnsi="Calibri" w:cs="Calibri"/>
          <w:color w:val="000000" w:themeColor="text1"/>
          <w:szCs w:val="20"/>
        </w:rPr>
        <w:t>iQ</w:t>
      </w:r>
      <w:r w:rsidRPr="0045693F">
        <w:rPr>
          <w:rFonts w:ascii="Calibri" w:hAnsi="Calibri" w:cs="Calibri"/>
          <w:color w:val="000000" w:themeColor="text1"/>
          <w:szCs w:val="20"/>
          <w:vertAlign w:val="superscript"/>
        </w:rPr>
        <w:t>TM</w:t>
      </w:r>
      <w:proofErr w:type="spellEnd"/>
      <w:r w:rsidRPr="0045693F">
        <w:rPr>
          <w:rFonts w:ascii="Calibri" w:hAnsi="Calibri" w:cs="Calibri"/>
          <w:color w:val="000000" w:themeColor="text1"/>
          <w:szCs w:val="20"/>
        </w:rPr>
        <w:t xml:space="preserve"> SYBR® Green </w:t>
      </w:r>
      <w:proofErr w:type="spellStart"/>
      <w:r w:rsidRPr="0045693F">
        <w:rPr>
          <w:rFonts w:ascii="Calibri" w:hAnsi="Calibri" w:cs="Calibri"/>
          <w:color w:val="000000" w:themeColor="text1"/>
          <w:szCs w:val="20"/>
        </w:rPr>
        <w:t>supermix</w:t>
      </w:r>
      <w:proofErr w:type="spellEnd"/>
      <w:r w:rsidRPr="0045693F">
        <w:rPr>
          <w:rFonts w:ascii="Calibri" w:hAnsi="Calibri" w:cs="Calibri"/>
          <w:color w:val="000000" w:themeColor="text1"/>
          <w:szCs w:val="20"/>
        </w:rPr>
        <w:t xml:space="preserve"> (</w:t>
      </w:r>
      <w:proofErr w:type="spellStart"/>
      <w:r w:rsidRPr="0045693F">
        <w:rPr>
          <w:rFonts w:ascii="Calibri" w:hAnsi="Calibri" w:cs="Calibri"/>
          <w:color w:val="000000" w:themeColor="text1"/>
          <w:szCs w:val="20"/>
        </w:rPr>
        <w:t>Bio-RAD</w:t>
      </w:r>
      <w:proofErr w:type="spellEnd"/>
      <w:r w:rsidRPr="0045693F">
        <w:rPr>
          <w:rFonts w:ascii="Calibri" w:hAnsi="Calibri" w:cs="Calibri"/>
          <w:color w:val="000000" w:themeColor="text1"/>
          <w:szCs w:val="20"/>
        </w:rPr>
        <w:t xml:space="preserve">, CA, USA). The primers used to amplify a 207 bp amplicon size based on the </w:t>
      </w:r>
      <w:proofErr w:type="spellStart"/>
      <w:r w:rsidRPr="0045693F">
        <w:rPr>
          <w:rFonts w:ascii="Calibri" w:hAnsi="Calibri" w:cs="Calibri"/>
          <w:i/>
          <w:iCs/>
          <w:color w:val="000000" w:themeColor="text1"/>
          <w:szCs w:val="20"/>
        </w:rPr>
        <w:t>nuc</w:t>
      </w:r>
      <w:proofErr w:type="spellEnd"/>
      <w:r w:rsidRPr="0045693F">
        <w:rPr>
          <w:rFonts w:ascii="Calibri" w:hAnsi="Calibri" w:cs="Calibri"/>
          <w:color w:val="000000" w:themeColor="text1"/>
          <w:szCs w:val="20"/>
        </w:rPr>
        <w:t xml:space="preserve"> gene of </w:t>
      </w:r>
      <w:r w:rsidRPr="0045693F">
        <w:rPr>
          <w:rFonts w:ascii="Calibri" w:hAnsi="Calibri" w:cs="Calibri"/>
          <w:i/>
          <w:iCs/>
          <w:color w:val="000000" w:themeColor="text1"/>
          <w:szCs w:val="20"/>
        </w:rPr>
        <w:t>S. aureus</w:t>
      </w:r>
      <w:r w:rsidRPr="0045693F">
        <w:rPr>
          <w:rFonts w:ascii="Calibri" w:hAnsi="Calibri" w:cs="Calibri"/>
          <w:color w:val="000000" w:themeColor="text1"/>
          <w:szCs w:val="20"/>
        </w:rPr>
        <w:t xml:space="preserve"> were (ACACCTGAAACAAAGCATCC) for the forward primer and (TAGCCAAGCCTTGACGAACT) for the reverse primer (Bioneer, Daejeon, Korea).</w:t>
      </w:r>
      <w:r w:rsidR="008B0F2E" w:rsidRPr="008B0F2E">
        <w:rPr>
          <w:rFonts w:ascii="Calibri" w:hAnsi="Calibri" w:cs="Calibri"/>
          <w:color w:val="000000" w:themeColor="text1"/>
          <w:szCs w:val="20"/>
          <w:vertAlign w:val="superscript"/>
        </w:rPr>
        <w:t>6</w:t>
      </w:r>
      <w:r w:rsidRPr="0045693F">
        <w:rPr>
          <w:rFonts w:ascii="Calibri" w:hAnsi="Calibri" w:cs="Calibri"/>
          <w:color w:val="000000" w:themeColor="text1"/>
          <w:szCs w:val="20"/>
        </w:rPr>
        <w:t xml:space="preserve"> The thermocycler conditions were initial denaturation at 95°C for 10 min followed by 45 cycles of denaturation at 95°C for 15 s, annealing at 56°C for 30 s and extension at 72°C for 30 s. To confirm that the target amplicon was properly formed, melting curve analysis was performed. The fluorescence intensity was measured within a range of 60°C to 95°C at a 0.2°C/sec.</w:t>
      </w:r>
    </w:p>
    <w:p w14:paraId="26952E16" w14:textId="77777777" w:rsidR="008B0F2E" w:rsidRDefault="008B0F2E" w:rsidP="0045693F">
      <w:pPr>
        <w:spacing w:line="360" w:lineRule="auto"/>
        <w:rPr>
          <w:color w:val="000000" w:themeColor="text1"/>
        </w:rPr>
      </w:pPr>
    </w:p>
    <w:p w14:paraId="36B94E83" w14:textId="7E05CF41" w:rsidR="0045693F" w:rsidRPr="008A5DBF" w:rsidRDefault="0045693F" w:rsidP="0045693F">
      <w:pPr>
        <w:widowControl/>
        <w:wordWrap/>
        <w:adjustRightInd w:val="0"/>
        <w:spacing w:after="0" w:line="360" w:lineRule="auto"/>
        <w:rPr>
          <w:rFonts w:ascii="Calibri" w:eastAsia="Shaker2Lancet-Regular" w:hAnsi="Calibri" w:cs="Calibri"/>
          <w:bCs/>
          <w:kern w:val="0"/>
          <w:szCs w:val="20"/>
        </w:rPr>
      </w:pPr>
    </w:p>
    <w:p w14:paraId="6098EEF7" w14:textId="6614664D" w:rsidR="008A5DBF" w:rsidRDefault="008A5DBF" w:rsidP="008A5DBF">
      <w:pPr>
        <w:widowControl/>
        <w:wordWrap/>
        <w:adjustRightInd w:val="0"/>
        <w:spacing w:after="0" w:line="360" w:lineRule="auto"/>
        <w:rPr>
          <w:rFonts w:ascii="Calibri" w:hAnsi="Calibri" w:cs="Calibri"/>
          <w:szCs w:val="20"/>
        </w:rPr>
      </w:pPr>
    </w:p>
    <w:p w14:paraId="37A57961" w14:textId="622E5D2C" w:rsidR="008A5DBF" w:rsidRDefault="008A5DBF" w:rsidP="008A5DBF">
      <w:pPr>
        <w:widowControl/>
        <w:wordWrap/>
        <w:adjustRightInd w:val="0"/>
        <w:spacing w:after="0" w:line="360" w:lineRule="auto"/>
        <w:rPr>
          <w:rFonts w:ascii="Calibri" w:hAnsi="Calibri" w:cs="Calibri"/>
          <w:szCs w:val="20"/>
        </w:rPr>
      </w:pPr>
    </w:p>
    <w:p w14:paraId="27B94025" w14:textId="7901A1C1" w:rsidR="008A5DBF" w:rsidRDefault="008A5DBF" w:rsidP="008A5DBF">
      <w:pPr>
        <w:widowControl/>
        <w:wordWrap/>
        <w:adjustRightInd w:val="0"/>
        <w:spacing w:after="0" w:line="360" w:lineRule="auto"/>
        <w:rPr>
          <w:rFonts w:ascii="Calibri" w:hAnsi="Calibri" w:cs="Calibri"/>
          <w:szCs w:val="20"/>
        </w:rPr>
      </w:pPr>
    </w:p>
    <w:p w14:paraId="4EA769EA" w14:textId="07971924" w:rsidR="0045693F" w:rsidRDefault="0045693F" w:rsidP="008A5DBF">
      <w:pPr>
        <w:widowControl/>
        <w:wordWrap/>
        <w:adjustRightInd w:val="0"/>
        <w:spacing w:after="0" w:line="360" w:lineRule="auto"/>
        <w:rPr>
          <w:rFonts w:ascii="Calibri" w:hAnsi="Calibri" w:cs="Calibri"/>
          <w:szCs w:val="20"/>
        </w:rPr>
      </w:pPr>
    </w:p>
    <w:p w14:paraId="4AAC3978" w14:textId="4C257DB2" w:rsidR="0045693F" w:rsidRDefault="0045693F" w:rsidP="008A5DBF">
      <w:pPr>
        <w:widowControl/>
        <w:wordWrap/>
        <w:adjustRightInd w:val="0"/>
        <w:spacing w:after="0" w:line="360" w:lineRule="auto"/>
        <w:rPr>
          <w:rFonts w:ascii="Calibri" w:hAnsi="Calibri" w:cs="Calibri"/>
          <w:szCs w:val="20"/>
        </w:rPr>
      </w:pPr>
    </w:p>
    <w:p w14:paraId="5553EBFB" w14:textId="77777777" w:rsidR="0045693F" w:rsidRDefault="0045693F" w:rsidP="008A5DBF">
      <w:pPr>
        <w:widowControl/>
        <w:wordWrap/>
        <w:adjustRightInd w:val="0"/>
        <w:spacing w:after="0" w:line="360" w:lineRule="auto"/>
        <w:rPr>
          <w:rFonts w:ascii="Calibri" w:hAnsi="Calibri" w:cs="Calibri"/>
          <w:szCs w:val="20"/>
        </w:rPr>
      </w:pPr>
    </w:p>
    <w:p w14:paraId="5EA5E1C7" w14:textId="1CD3781F" w:rsidR="008A5DBF" w:rsidRDefault="008A5DBF" w:rsidP="008A5DBF">
      <w:pPr>
        <w:widowControl/>
        <w:wordWrap/>
        <w:adjustRightInd w:val="0"/>
        <w:spacing w:after="0" w:line="360" w:lineRule="auto"/>
        <w:rPr>
          <w:rFonts w:ascii="Calibri" w:hAnsi="Calibri" w:cs="Calibri"/>
          <w:szCs w:val="20"/>
        </w:rPr>
      </w:pPr>
    </w:p>
    <w:p w14:paraId="77B3F528" w14:textId="4DD0ECB4" w:rsidR="008A5DBF" w:rsidRDefault="008A5DBF" w:rsidP="008A5DBF">
      <w:pPr>
        <w:widowControl/>
        <w:wordWrap/>
        <w:adjustRightInd w:val="0"/>
        <w:spacing w:after="0" w:line="360" w:lineRule="auto"/>
        <w:rPr>
          <w:rFonts w:ascii="Calibri" w:hAnsi="Calibri" w:cs="Calibri"/>
          <w:szCs w:val="20"/>
        </w:rPr>
      </w:pPr>
    </w:p>
    <w:p w14:paraId="631581E4" w14:textId="4B24F320" w:rsidR="008A5DBF" w:rsidRDefault="008A5DBF" w:rsidP="008A5DBF">
      <w:pPr>
        <w:widowControl/>
        <w:wordWrap/>
        <w:adjustRightInd w:val="0"/>
        <w:spacing w:after="0" w:line="360" w:lineRule="auto"/>
        <w:rPr>
          <w:rFonts w:ascii="Calibri" w:hAnsi="Calibri" w:cs="Calibri"/>
          <w:szCs w:val="20"/>
        </w:rPr>
      </w:pPr>
    </w:p>
    <w:p w14:paraId="638FF0A8" w14:textId="77777777" w:rsidR="008A5DBF" w:rsidRPr="008A5DBF" w:rsidRDefault="008A5DBF" w:rsidP="008A5DBF">
      <w:pPr>
        <w:widowControl/>
        <w:wordWrap/>
        <w:adjustRightInd w:val="0"/>
        <w:spacing w:after="0" w:line="360" w:lineRule="auto"/>
        <w:rPr>
          <w:rFonts w:ascii="Calibri" w:eastAsia="Shaker2Lancet-Regular" w:hAnsi="Calibri" w:cs="Calibri"/>
          <w:kern w:val="0"/>
          <w:szCs w:val="20"/>
        </w:rPr>
      </w:pPr>
    </w:p>
    <w:p w14:paraId="6651857E" w14:textId="77777777" w:rsidR="008A5DBF" w:rsidRDefault="008A5DBF" w:rsidP="008A5DBF">
      <w:pPr>
        <w:widowControl/>
        <w:wordWrap/>
        <w:adjustRightInd w:val="0"/>
        <w:spacing w:after="0" w:line="360" w:lineRule="auto"/>
        <w:jc w:val="center"/>
        <w:rPr>
          <w:rFonts w:ascii="Calibri" w:eastAsia="Shaker2Lancet-Regular" w:hAnsi="Calibri" w:cs="Calibri"/>
          <w:kern w:val="0"/>
          <w:szCs w:val="20"/>
        </w:rPr>
      </w:pPr>
      <w:r>
        <w:rPr>
          <w:rFonts w:ascii="Calibri" w:eastAsia="Shaker2Lancet-Regular" w:hAnsi="Calibri" w:cs="Calibri"/>
          <w:noProof/>
          <w:kern w:val="0"/>
          <w:szCs w:val="20"/>
        </w:rPr>
        <w:lastRenderedPageBreak/>
        <w:drawing>
          <wp:inline distT="0" distB="0" distL="0" distR="0" wp14:anchorId="70907BCD" wp14:editId="71EA5D08">
            <wp:extent cx="4194420" cy="2320733"/>
            <wp:effectExtent l="0" t="0" r="0" b="3810"/>
            <wp:docPr id="6" name="그림 6" descr="테이블, 작은, 앉아있는, 케이크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S5. Photoimage of colony.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12381" cy="2330671"/>
                    </a:xfrm>
                    <a:prstGeom prst="rect">
                      <a:avLst/>
                    </a:prstGeom>
                  </pic:spPr>
                </pic:pic>
              </a:graphicData>
            </a:graphic>
          </wp:inline>
        </w:drawing>
      </w:r>
    </w:p>
    <w:p w14:paraId="607B2D94" w14:textId="5CA18F85" w:rsidR="008A5DBF" w:rsidRPr="008A5DBF" w:rsidRDefault="008A5DBF" w:rsidP="008A5DBF">
      <w:pPr>
        <w:widowControl/>
        <w:wordWrap/>
        <w:adjustRightInd w:val="0"/>
        <w:spacing w:after="0" w:line="360" w:lineRule="auto"/>
        <w:rPr>
          <w:rFonts w:ascii="Calibri" w:eastAsia="Shaker2Lancet-Regular" w:hAnsi="Calibri" w:cs="Calibri"/>
          <w:kern w:val="0"/>
          <w:sz w:val="24"/>
          <w:szCs w:val="24"/>
        </w:rPr>
      </w:pPr>
      <w:r w:rsidRPr="008A5DBF">
        <w:rPr>
          <w:rFonts w:ascii="Calibri" w:eastAsia="Shaker2Lancet-Regular" w:hAnsi="Calibri" w:cs="Calibri" w:hint="eastAsia"/>
          <w:kern w:val="0"/>
          <w:sz w:val="24"/>
          <w:szCs w:val="24"/>
        </w:rPr>
        <w:t>F</w:t>
      </w:r>
      <w:r w:rsidRPr="008A5DBF">
        <w:rPr>
          <w:rFonts w:ascii="Calibri" w:eastAsia="Shaker2Lancet-Regular" w:hAnsi="Calibri" w:cs="Calibri"/>
          <w:kern w:val="0"/>
          <w:sz w:val="24"/>
          <w:szCs w:val="24"/>
        </w:rPr>
        <w:t>igure S1.</w:t>
      </w:r>
      <w:r w:rsidRPr="008A5DBF">
        <w:rPr>
          <w:rFonts w:ascii="Calibri" w:eastAsia="Shaker2Lancet-Regular" w:hAnsi="Calibri" w:cs="Calibri"/>
          <w:b/>
          <w:bCs/>
          <w:kern w:val="0"/>
          <w:sz w:val="24"/>
          <w:szCs w:val="24"/>
        </w:rPr>
        <w:t xml:space="preserve"> </w:t>
      </w:r>
      <w:r w:rsidRPr="008A5DBF">
        <w:rPr>
          <w:rFonts w:ascii="Calibri" w:eastAsia="Shaker2Lancet-Regular" w:hAnsi="Calibri" w:cs="Calibri"/>
          <w:kern w:val="0"/>
          <w:sz w:val="24"/>
          <w:szCs w:val="24"/>
        </w:rPr>
        <w:t xml:space="preserve">LB agar images of </w:t>
      </w:r>
      <w:r w:rsidRPr="008A5DBF">
        <w:rPr>
          <w:rFonts w:ascii="Calibri" w:eastAsia="Shaker2Lancet-Regular" w:hAnsi="Calibri" w:cs="Calibri"/>
          <w:i/>
          <w:iCs/>
          <w:kern w:val="0"/>
          <w:sz w:val="24"/>
          <w:szCs w:val="24"/>
        </w:rPr>
        <w:t>S. aureus</w:t>
      </w:r>
      <w:r w:rsidRPr="008A5DBF">
        <w:rPr>
          <w:rFonts w:ascii="Calibri" w:eastAsia="Shaker2Lancet-Regular" w:hAnsi="Calibri" w:cs="Calibri"/>
          <w:kern w:val="0"/>
          <w:sz w:val="24"/>
          <w:szCs w:val="24"/>
        </w:rPr>
        <w:t xml:space="preserve"> colonies collected from the contaminated masks (</w:t>
      </w:r>
      <w:proofErr w:type="spellStart"/>
      <w:r w:rsidRPr="008A5DBF">
        <w:rPr>
          <w:rFonts w:ascii="Calibri" w:hAnsi="Calibri" w:cs="Calibri"/>
          <w:bCs/>
          <w:sz w:val="24"/>
          <w:szCs w:val="24"/>
        </w:rPr>
        <w:t>Kleenguard</w:t>
      </w:r>
      <w:proofErr w:type="spellEnd"/>
      <w:r w:rsidRPr="008A5DBF">
        <w:rPr>
          <w:rFonts w:ascii="Calibri" w:hAnsi="Calibri" w:cs="Calibri"/>
          <w:bCs/>
          <w:sz w:val="24"/>
          <w:szCs w:val="24"/>
        </w:rPr>
        <w:t>®)</w:t>
      </w:r>
      <w:r w:rsidRPr="008A5DBF">
        <w:rPr>
          <w:rFonts w:ascii="Calibri" w:eastAsia="돋움" w:hAnsi="Calibri" w:cs="Calibri"/>
          <w:bCs/>
          <w:sz w:val="24"/>
          <w:szCs w:val="24"/>
        </w:rPr>
        <w:t xml:space="preserve"> </w:t>
      </w:r>
      <w:r w:rsidRPr="008A5DBF">
        <w:rPr>
          <w:rFonts w:ascii="Calibri" w:eastAsia="Shaker2Lancet-Regular" w:hAnsi="Calibri" w:cs="Calibri"/>
          <w:kern w:val="0"/>
          <w:sz w:val="24"/>
          <w:szCs w:val="24"/>
        </w:rPr>
        <w:t>with and without ozone gas exposure (120 ppm) for 5 min.</w:t>
      </w:r>
    </w:p>
    <w:p w14:paraId="3FA49DE4" w14:textId="1B3BE4A6" w:rsidR="00EE3331" w:rsidRDefault="00EE3331" w:rsidP="00EE3331">
      <w:pPr>
        <w:widowControl/>
        <w:wordWrap/>
        <w:adjustRightInd w:val="0"/>
        <w:spacing w:before="60" w:after="60" w:line="360" w:lineRule="auto"/>
        <w:rPr>
          <w:rFonts w:ascii="Calibri" w:eastAsia="Shaker2Lancet-Regular" w:hAnsi="Calibri" w:cs="Calibri"/>
          <w:bCs/>
          <w:kern w:val="0"/>
          <w:sz w:val="24"/>
          <w:szCs w:val="24"/>
        </w:rPr>
      </w:pPr>
    </w:p>
    <w:p w14:paraId="63BF7A83" w14:textId="43CBD4FF" w:rsidR="0045693F" w:rsidRDefault="0045693F" w:rsidP="00EE3331">
      <w:pPr>
        <w:widowControl/>
        <w:wordWrap/>
        <w:adjustRightInd w:val="0"/>
        <w:spacing w:before="60" w:after="60" w:line="360" w:lineRule="auto"/>
        <w:rPr>
          <w:rFonts w:ascii="Calibri" w:eastAsia="Shaker2Lancet-Regular" w:hAnsi="Calibri" w:cs="Calibri"/>
          <w:bCs/>
          <w:kern w:val="0"/>
          <w:sz w:val="24"/>
          <w:szCs w:val="24"/>
        </w:rPr>
      </w:pPr>
    </w:p>
    <w:p w14:paraId="7DB71991" w14:textId="745CD532" w:rsidR="0045693F" w:rsidRDefault="0045693F" w:rsidP="00EE3331">
      <w:pPr>
        <w:widowControl/>
        <w:wordWrap/>
        <w:adjustRightInd w:val="0"/>
        <w:spacing w:before="60" w:after="60" w:line="360" w:lineRule="auto"/>
        <w:rPr>
          <w:rFonts w:ascii="Calibri" w:eastAsia="Shaker2Lancet-Regular" w:hAnsi="Calibri" w:cs="Calibri"/>
          <w:bCs/>
          <w:kern w:val="0"/>
          <w:sz w:val="24"/>
          <w:szCs w:val="24"/>
        </w:rPr>
      </w:pPr>
    </w:p>
    <w:p w14:paraId="286BD361" w14:textId="4B98FF96" w:rsidR="0045693F" w:rsidRDefault="0045693F" w:rsidP="00EE3331">
      <w:pPr>
        <w:widowControl/>
        <w:wordWrap/>
        <w:adjustRightInd w:val="0"/>
        <w:spacing w:before="60" w:after="60" w:line="360" w:lineRule="auto"/>
        <w:rPr>
          <w:rFonts w:ascii="Calibri" w:eastAsia="Shaker2Lancet-Regular" w:hAnsi="Calibri" w:cs="Calibri"/>
          <w:bCs/>
          <w:kern w:val="0"/>
          <w:sz w:val="24"/>
          <w:szCs w:val="24"/>
        </w:rPr>
      </w:pPr>
    </w:p>
    <w:p w14:paraId="4792050B" w14:textId="47D851E2" w:rsidR="0045693F" w:rsidRDefault="0045693F" w:rsidP="00EE3331">
      <w:pPr>
        <w:widowControl/>
        <w:wordWrap/>
        <w:adjustRightInd w:val="0"/>
        <w:spacing w:before="60" w:after="60" w:line="360" w:lineRule="auto"/>
        <w:rPr>
          <w:rFonts w:ascii="Calibri" w:eastAsia="Shaker2Lancet-Regular" w:hAnsi="Calibri" w:cs="Calibri"/>
          <w:bCs/>
          <w:kern w:val="0"/>
          <w:sz w:val="24"/>
          <w:szCs w:val="24"/>
        </w:rPr>
      </w:pPr>
    </w:p>
    <w:p w14:paraId="50CA319A" w14:textId="77DDCD5D" w:rsidR="0045693F" w:rsidRDefault="0045693F" w:rsidP="00EE3331">
      <w:pPr>
        <w:widowControl/>
        <w:wordWrap/>
        <w:adjustRightInd w:val="0"/>
        <w:spacing w:before="60" w:after="60" w:line="360" w:lineRule="auto"/>
        <w:rPr>
          <w:rFonts w:ascii="Calibri" w:eastAsia="Shaker2Lancet-Regular" w:hAnsi="Calibri" w:cs="Calibri"/>
          <w:bCs/>
          <w:kern w:val="0"/>
          <w:sz w:val="24"/>
          <w:szCs w:val="24"/>
        </w:rPr>
      </w:pPr>
    </w:p>
    <w:p w14:paraId="131C629F" w14:textId="43002EBA" w:rsidR="0045693F" w:rsidRDefault="0045693F" w:rsidP="00EE3331">
      <w:pPr>
        <w:widowControl/>
        <w:wordWrap/>
        <w:adjustRightInd w:val="0"/>
        <w:spacing w:before="60" w:after="60" w:line="360" w:lineRule="auto"/>
        <w:rPr>
          <w:rFonts w:ascii="Calibri" w:eastAsia="Shaker2Lancet-Regular" w:hAnsi="Calibri" w:cs="Calibri"/>
          <w:bCs/>
          <w:kern w:val="0"/>
          <w:sz w:val="24"/>
          <w:szCs w:val="24"/>
        </w:rPr>
      </w:pPr>
    </w:p>
    <w:p w14:paraId="790D5B8D" w14:textId="107E2317" w:rsidR="0045693F" w:rsidRDefault="0045693F" w:rsidP="00EE3331">
      <w:pPr>
        <w:widowControl/>
        <w:wordWrap/>
        <w:adjustRightInd w:val="0"/>
        <w:spacing w:before="60" w:after="60" w:line="360" w:lineRule="auto"/>
        <w:rPr>
          <w:rFonts w:ascii="Calibri" w:eastAsia="Shaker2Lancet-Regular" w:hAnsi="Calibri" w:cs="Calibri"/>
          <w:bCs/>
          <w:kern w:val="0"/>
          <w:sz w:val="24"/>
          <w:szCs w:val="24"/>
        </w:rPr>
      </w:pPr>
    </w:p>
    <w:p w14:paraId="5214EE5D" w14:textId="08094ACB" w:rsidR="0045693F" w:rsidRDefault="0045693F" w:rsidP="00EE3331">
      <w:pPr>
        <w:widowControl/>
        <w:wordWrap/>
        <w:adjustRightInd w:val="0"/>
        <w:spacing w:before="60" w:after="60" w:line="360" w:lineRule="auto"/>
        <w:rPr>
          <w:rFonts w:ascii="Calibri" w:eastAsia="Shaker2Lancet-Regular" w:hAnsi="Calibri" w:cs="Calibri"/>
          <w:bCs/>
          <w:kern w:val="0"/>
          <w:sz w:val="24"/>
          <w:szCs w:val="24"/>
        </w:rPr>
      </w:pPr>
    </w:p>
    <w:p w14:paraId="6786FB86" w14:textId="406C4335" w:rsidR="0045693F" w:rsidRDefault="0045693F" w:rsidP="00EE3331">
      <w:pPr>
        <w:widowControl/>
        <w:wordWrap/>
        <w:adjustRightInd w:val="0"/>
        <w:spacing w:before="60" w:after="60" w:line="360" w:lineRule="auto"/>
        <w:rPr>
          <w:rFonts w:ascii="Calibri" w:eastAsia="Shaker2Lancet-Regular" w:hAnsi="Calibri" w:cs="Calibri"/>
          <w:bCs/>
          <w:kern w:val="0"/>
          <w:sz w:val="24"/>
          <w:szCs w:val="24"/>
        </w:rPr>
      </w:pPr>
    </w:p>
    <w:p w14:paraId="145B27F1" w14:textId="77777777" w:rsidR="0045693F" w:rsidRDefault="0045693F" w:rsidP="00EE3331">
      <w:pPr>
        <w:widowControl/>
        <w:wordWrap/>
        <w:adjustRightInd w:val="0"/>
        <w:spacing w:before="60" w:after="60" w:line="360" w:lineRule="auto"/>
        <w:rPr>
          <w:rFonts w:ascii="Calibri" w:eastAsia="Shaker2Lancet-Regular" w:hAnsi="Calibri" w:cs="Calibri"/>
          <w:bCs/>
          <w:kern w:val="0"/>
          <w:sz w:val="24"/>
          <w:szCs w:val="24"/>
        </w:rPr>
      </w:pPr>
    </w:p>
    <w:p w14:paraId="3D3F5452" w14:textId="77777777" w:rsidR="0045693F" w:rsidRDefault="0045693F" w:rsidP="0045693F">
      <w:pPr>
        <w:widowControl/>
        <w:wordWrap/>
        <w:adjustRightInd w:val="0"/>
        <w:spacing w:after="0" w:line="360" w:lineRule="auto"/>
      </w:pPr>
      <w:commentRangeStart w:id="4"/>
      <w:r>
        <w:rPr>
          <w:rFonts w:ascii="Calibri" w:hAnsi="Calibri" w:cs="Calibri"/>
          <w:noProof/>
          <w:sz w:val="24"/>
          <w:szCs w:val="24"/>
        </w:rPr>
        <w:lastRenderedPageBreak/>
        <w:drawing>
          <wp:inline distT="0" distB="0" distL="0" distR="0" wp14:anchorId="316F4616" wp14:editId="14E07CD5">
            <wp:extent cx="5731510" cy="2220595"/>
            <wp:effectExtent l="0" t="0" r="2540" b="825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kaoTalk_20200417_21554380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220595"/>
                    </a:xfrm>
                    <a:prstGeom prst="rect">
                      <a:avLst/>
                    </a:prstGeom>
                  </pic:spPr>
                </pic:pic>
              </a:graphicData>
            </a:graphic>
          </wp:inline>
        </w:drawing>
      </w:r>
    </w:p>
    <w:p w14:paraId="5B610D2A" w14:textId="77777777" w:rsidR="0045693F" w:rsidRPr="0045693F" w:rsidRDefault="0045693F" w:rsidP="00A71B56">
      <w:pPr>
        <w:spacing w:line="360" w:lineRule="auto"/>
        <w:rPr>
          <w:rFonts w:ascii="Calibri" w:hAnsi="Calibri" w:cs="Calibri"/>
          <w:sz w:val="24"/>
          <w:szCs w:val="24"/>
        </w:rPr>
      </w:pPr>
      <w:r w:rsidRPr="0045693F">
        <w:rPr>
          <w:rFonts w:ascii="Calibri" w:eastAsia="Shaker2Lancet-Regular" w:hAnsi="Calibri" w:cs="Calibri"/>
          <w:kern w:val="0"/>
          <w:sz w:val="24"/>
          <w:szCs w:val="24"/>
        </w:rPr>
        <w:t>Figure S</w:t>
      </w:r>
      <w:r w:rsidRPr="00CF657B">
        <w:rPr>
          <w:rFonts w:ascii="Calibri" w:eastAsia="Shaker2Lancet-Regular" w:hAnsi="Calibri" w:cs="Calibri"/>
          <w:kern w:val="0"/>
          <w:sz w:val="24"/>
          <w:szCs w:val="24"/>
        </w:rPr>
        <w:t>2</w:t>
      </w:r>
      <w:r w:rsidRPr="0045693F">
        <w:rPr>
          <w:rFonts w:ascii="Calibri" w:eastAsia="Shaker2Lancet-Regular" w:hAnsi="Calibri" w:cs="Calibri"/>
          <w:kern w:val="0"/>
          <w:sz w:val="24"/>
          <w:szCs w:val="24"/>
        </w:rPr>
        <w:t>. Voltage and current profiles when the plasma is turned on.</w:t>
      </w:r>
      <w:commentRangeEnd w:id="4"/>
      <w:r w:rsidRPr="0045693F">
        <w:rPr>
          <w:rFonts w:ascii="Calibri" w:eastAsia="Shaker2Lancet-Regular" w:hAnsi="Calibri" w:cs="Calibri"/>
          <w:kern w:val="0"/>
          <w:sz w:val="24"/>
          <w:szCs w:val="24"/>
        </w:rPr>
        <w:commentReference w:id="4"/>
      </w:r>
      <w:r w:rsidRPr="0045693F">
        <w:rPr>
          <w:rFonts w:ascii="Calibri" w:eastAsia="Shaker2Lancet-Regular" w:hAnsi="Calibri" w:cs="Calibri"/>
          <w:kern w:val="0"/>
          <w:sz w:val="24"/>
          <w:szCs w:val="24"/>
        </w:rPr>
        <w:t xml:space="preserve"> </w:t>
      </w:r>
      <w:r w:rsidRPr="0045693F">
        <w:rPr>
          <w:rFonts w:ascii="Calibri" w:hAnsi="Calibri" w:cs="Calibri"/>
          <w:sz w:val="24"/>
          <w:szCs w:val="24"/>
        </w:rPr>
        <w:t xml:space="preserve">A dielectric barrier discharge (DBD) plasma generator consists of a DC power supply, a high-voltage, high-frequency generator (GBS </w:t>
      </w:r>
      <w:proofErr w:type="spellStart"/>
      <w:r w:rsidRPr="0045693F">
        <w:rPr>
          <w:rFonts w:ascii="Calibri" w:hAnsi="Calibri" w:cs="Calibri"/>
          <w:sz w:val="24"/>
          <w:szCs w:val="24"/>
        </w:rPr>
        <w:t>Elektronik</w:t>
      </w:r>
      <w:proofErr w:type="spellEnd"/>
      <w:r w:rsidRPr="0045693F">
        <w:rPr>
          <w:rFonts w:ascii="Calibri" w:hAnsi="Calibri" w:cs="Calibri"/>
          <w:sz w:val="24"/>
          <w:szCs w:val="24"/>
        </w:rPr>
        <w:t xml:space="preserve"> </w:t>
      </w:r>
      <w:proofErr w:type="spellStart"/>
      <w:r w:rsidRPr="0045693F">
        <w:rPr>
          <w:rFonts w:ascii="Calibri" w:hAnsi="Calibri" w:cs="Calibri"/>
          <w:sz w:val="24"/>
          <w:szCs w:val="24"/>
        </w:rPr>
        <w:t>Minipuls</w:t>
      </w:r>
      <w:proofErr w:type="spellEnd"/>
      <w:r w:rsidRPr="0045693F">
        <w:rPr>
          <w:rFonts w:ascii="Calibri" w:hAnsi="Calibri" w:cs="Calibri"/>
          <w:sz w:val="24"/>
          <w:szCs w:val="24"/>
        </w:rPr>
        <w:t xml:space="preserve"> 2.2), and two electrodes that are separated by a 1 mm-thick alumina dielectric barrier. Each of the electrodes were made of perforated stainless-steel plate and aluminum tape, and they were shaped in a circle with diameter of 4.3 cm and a rectangular with 6 by 5 cm. The discharge plasmas were produced at only one side (i.e., the perforated plate) along the rims of the holes at which the strength of the electric field becomes highest. The dielectric barrier allows electrons and ions to be cumulative onto the surface, and these charges compensate for the electric field, preventing the plasma from transitioning from non-thermal to thermal plasma. Thus, in order to produce the plasma steadily, the polarity of the electric field was switched repeatedly. In the experiments, the applied voltage was sinusoidal with </w:t>
      </w:r>
      <w:proofErr w:type="spellStart"/>
      <w:r w:rsidRPr="0045693F">
        <w:rPr>
          <w:rFonts w:ascii="Calibri" w:hAnsi="Calibri" w:cs="Calibri"/>
          <w:sz w:val="24"/>
          <w:szCs w:val="24"/>
        </w:rPr>
        <w:t>Pk</w:t>
      </w:r>
      <w:proofErr w:type="spellEnd"/>
      <w:r w:rsidRPr="0045693F">
        <w:rPr>
          <w:rFonts w:ascii="Calibri" w:hAnsi="Calibri" w:cs="Calibri"/>
          <w:sz w:val="24"/>
          <w:szCs w:val="24"/>
        </w:rPr>
        <w:t>-to-</w:t>
      </w:r>
      <w:proofErr w:type="spellStart"/>
      <w:r w:rsidRPr="0045693F">
        <w:rPr>
          <w:rFonts w:ascii="Calibri" w:hAnsi="Calibri" w:cs="Calibri"/>
          <w:sz w:val="24"/>
          <w:szCs w:val="24"/>
        </w:rPr>
        <w:t>Pk</w:t>
      </w:r>
      <w:proofErr w:type="spellEnd"/>
      <w:r w:rsidRPr="0045693F">
        <w:rPr>
          <w:rFonts w:ascii="Calibri" w:hAnsi="Calibri" w:cs="Calibri"/>
          <w:sz w:val="24"/>
          <w:szCs w:val="24"/>
        </w:rPr>
        <w:t xml:space="preserve"> voltage of 8.4 kV and the frequency of the alternating voltage was set to be 5.8 kHz. The power was maintained at 10 W by adjusting the duty cycle, the percentage of a period in which the voltage is exerted, to be 38.8% (Figure 3). The measured current is the total current, i.e., the sum of the displacement and conduction currents. </w:t>
      </w:r>
      <w:proofErr w:type="gramStart"/>
      <w:r w:rsidRPr="0045693F">
        <w:rPr>
          <w:rFonts w:ascii="Calibri" w:hAnsi="Calibri" w:cs="Calibri"/>
          <w:sz w:val="24"/>
          <w:szCs w:val="24"/>
        </w:rPr>
        <w:t>The majority of</w:t>
      </w:r>
      <w:proofErr w:type="gramEnd"/>
      <w:r w:rsidRPr="0045693F">
        <w:rPr>
          <w:rFonts w:ascii="Calibri" w:hAnsi="Calibri" w:cs="Calibri"/>
          <w:sz w:val="24"/>
          <w:szCs w:val="24"/>
        </w:rPr>
        <w:t xml:space="preserve"> the current is the displacement current, and the conduction current is responsible for the little dents and peaks in the curve. The plasma was turned on for 1 min for every 4 mins to prevent any damage from thermal heating. </w:t>
      </w:r>
    </w:p>
    <w:p w14:paraId="4192A275" w14:textId="7A1F5E4A" w:rsidR="0045693F" w:rsidRDefault="0045693F" w:rsidP="0045693F">
      <w:pPr>
        <w:pStyle w:val="a6"/>
        <w:spacing w:line="360" w:lineRule="auto"/>
        <w:rPr>
          <w:rFonts w:ascii="Calibri" w:eastAsia="Shaker2Lancet-Regular" w:hAnsi="Calibri" w:cs="Calibri"/>
          <w:b w:val="0"/>
          <w:bCs w:val="0"/>
          <w:kern w:val="0"/>
        </w:rPr>
      </w:pPr>
    </w:p>
    <w:p w14:paraId="20713140" w14:textId="317B1B2C" w:rsidR="00A71B56" w:rsidRDefault="00A71B56" w:rsidP="00A71B56"/>
    <w:p w14:paraId="5ACE464B" w14:textId="77777777" w:rsidR="00A71B56" w:rsidRPr="00A71B56" w:rsidRDefault="00A71B56" w:rsidP="00A71B56"/>
    <w:p w14:paraId="53B40C0E" w14:textId="77777777" w:rsidR="0045693F" w:rsidRPr="00B363B4" w:rsidRDefault="0045693F" w:rsidP="00EE3331">
      <w:pPr>
        <w:widowControl/>
        <w:wordWrap/>
        <w:adjustRightInd w:val="0"/>
        <w:spacing w:before="60" w:after="60" w:line="360" w:lineRule="auto"/>
        <w:rPr>
          <w:rFonts w:ascii="Calibri" w:eastAsia="Shaker2Lancet-Regular" w:hAnsi="Calibri" w:cs="Calibri"/>
          <w:bCs/>
          <w:kern w:val="0"/>
          <w:sz w:val="24"/>
          <w:szCs w:val="24"/>
        </w:rPr>
      </w:pPr>
    </w:p>
    <w:p w14:paraId="5D235A49" w14:textId="2F2592B5" w:rsidR="007B4239" w:rsidRPr="00A71B56" w:rsidRDefault="00A71B56" w:rsidP="00A71B56">
      <w:pPr>
        <w:spacing w:line="360" w:lineRule="auto"/>
        <w:rPr>
          <w:rFonts w:ascii="Calibri" w:hAnsi="Calibri" w:cs="Calibri"/>
          <w:b/>
          <w:bCs/>
          <w:sz w:val="24"/>
          <w:szCs w:val="24"/>
        </w:rPr>
      </w:pPr>
      <w:r w:rsidRPr="00A71B56">
        <w:rPr>
          <w:rFonts w:ascii="Calibri" w:hAnsi="Calibri" w:cs="Calibri"/>
          <w:b/>
          <w:bCs/>
          <w:sz w:val="24"/>
          <w:szCs w:val="24"/>
        </w:rPr>
        <w:lastRenderedPageBreak/>
        <w:t>References</w:t>
      </w:r>
    </w:p>
    <w:p w14:paraId="4F79F68E" w14:textId="4CBAD699" w:rsidR="00A71B56" w:rsidRPr="00A71B56" w:rsidRDefault="00A71B56" w:rsidP="00A71B56">
      <w:pPr>
        <w:pStyle w:val="ab"/>
        <w:numPr>
          <w:ilvl w:val="0"/>
          <w:numId w:val="2"/>
        </w:numPr>
        <w:spacing w:line="360" w:lineRule="auto"/>
        <w:rPr>
          <w:rFonts w:ascii="Calibri" w:hAnsi="Calibri" w:cs="Calibri"/>
          <w:sz w:val="24"/>
          <w:szCs w:val="24"/>
        </w:rPr>
      </w:pPr>
      <w:r w:rsidRPr="00A71B56">
        <w:rPr>
          <w:rFonts w:ascii="Calibri" w:hAnsi="Calibri" w:cs="Calibri"/>
          <w:kern w:val="0"/>
          <w:sz w:val="24"/>
          <w:szCs w:val="24"/>
        </w:rPr>
        <w:t xml:space="preserve">Reed LJ and Muench H. A simple method of estimating fifty per cent endpoints. </w:t>
      </w:r>
      <w:r w:rsidRPr="00A71B56">
        <w:rPr>
          <w:rFonts w:ascii="Calibri" w:hAnsi="Calibri" w:cs="Calibri"/>
          <w:i/>
          <w:kern w:val="0"/>
          <w:sz w:val="24"/>
          <w:szCs w:val="24"/>
        </w:rPr>
        <w:t xml:space="preserve">Am J Epidemiol. </w:t>
      </w:r>
      <w:r w:rsidRPr="00A71B56">
        <w:rPr>
          <w:rFonts w:ascii="Calibri" w:hAnsi="Calibri" w:cs="Calibri"/>
          <w:iCs/>
          <w:kern w:val="0"/>
          <w:sz w:val="24"/>
          <w:szCs w:val="24"/>
        </w:rPr>
        <w:t>1938;</w:t>
      </w:r>
      <w:r w:rsidRPr="00A71B56">
        <w:rPr>
          <w:rFonts w:ascii="Calibri" w:hAnsi="Calibri" w:cs="Calibri"/>
          <w:bCs/>
          <w:kern w:val="0"/>
          <w:sz w:val="24"/>
          <w:szCs w:val="24"/>
        </w:rPr>
        <w:t>27</w:t>
      </w:r>
      <w:r w:rsidRPr="00A71B56">
        <w:rPr>
          <w:rFonts w:ascii="Calibri" w:hAnsi="Calibri" w:cs="Calibri"/>
          <w:kern w:val="0"/>
          <w:sz w:val="24"/>
          <w:szCs w:val="24"/>
        </w:rPr>
        <w:t xml:space="preserve">(3):493-497. </w:t>
      </w:r>
      <w:proofErr w:type="gramStart"/>
      <w:r w:rsidRPr="00A71B56">
        <w:rPr>
          <w:rFonts w:ascii="Calibri" w:hAnsi="Calibri" w:cs="Calibri"/>
          <w:kern w:val="0"/>
          <w:sz w:val="24"/>
          <w:szCs w:val="24"/>
        </w:rPr>
        <w:t>doi:10.1093/oxfordjournals.aje.a</w:t>
      </w:r>
      <w:proofErr w:type="gramEnd"/>
      <w:r w:rsidRPr="00A71B56">
        <w:rPr>
          <w:rFonts w:ascii="Calibri" w:hAnsi="Calibri" w:cs="Calibri"/>
          <w:kern w:val="0"/>
          <w:sz w:val="24"/>
          <w:szCs w:val="24"/>
        </w:rPr>
        <w:t>118408.</w:t>
      </w:r>
    </w:p>
    <w:p w14:paraId="36C78FC3" w14:textId="790AB4EA" w:rsidR="00A71B56" w:rsidRPr="00710EF0" w:rsidRDefault="00A71B56" w:rsidP="00A71B56">
      <w:pPr>
        <w:pStyle w:val="ab"/>
        <w:numPr>
          <w:ilvl w:val="0"/>
          <w:numId w:val="2"/>
        </w:numPr>
        <w:spacing w:line="360" w:lineRule="auto"/>
        <w:rPr>
          <w:rFonts w:ascii="Calibri" w:hAnsi="Calibri" w:cs="Calibri"/>
          <w:sz w:val="24"/>
          <w:szCs w:val="24"/>
        </w:rPr>
      </w:pPr>
      <w:proofErr w:type="spellStart"/>
      <w:r>
        <w:rPr>
          <w:rFonts w:ascii="Calibri" w:hAnsi="Calibri" w:cs="Calibri"/>
          <w:kern w:val="0"/>
          <w:sz w:val="24"/>
          <w:szCs w:val="24"/>
        </w:rPr>
        <w:t>Orphal</w:t>
      </w:r>
      <w:proofErr w:type="spellEnd"/>
      <w:r>
        <w:rPr>
          <w:rFonts w:ascii="Calibri" w:hAnsi="Calibri" w:cs="Calibri"/>
          <w:kern w:val="0"/>
          <w:sz w:val="24"/>
          <w:szCs w:val="24"/>
        </w:rPr>
        <w:t xml:space="preserve"> J, </w:t>
      </w:r>
      <w:proofErr w:type="spellStart"/>
      <w:r>
        <w:rPr>
          <w:rFonts w:ascii="Calibri" w:hAnsi="Calibri" w:cs="Calibri"/>
          <w:kern w:val="0"/>
          <w:sz w:val="24"/>
          <w:szCs w:val="24"/>
        </w:rPr>
        <w:t>Staehelin</w:t>
      </w:r>
      <w:proofErr w:type="spellEnd"/>
      <w:r>
        <w:rPr>
          <w:rFonts w:ascii="Calibri" w:hAnsi="Calibri" w:cs="Calibri"/>
          <w:kern w:val="0"/>
          <w:sz w:val="24"/>
          <w:szCs w:val="24"/>
        </w:rPr>
        <w:t xml:space="preserve"> J, </w:t>
      </w:r>
      <w:proofErr w:type="spellStart"/>
      <w:r>
        <w:rPr>
          <w:rFonts w:ascii="Calibri" w:hAnsi="Calibri" w:cs="Calibri"/>
          <w:kern w:val="0"/>
          <w:sz w:val="24"/>
          <w:szCs w:val="24"/>
        </w:rPr>
        <w:t>Tamminen</w:t>
      </w:r>
      <w:proofErr w:type="spellEnd"/>
      <w:r>
        <w:rPr>
          <w:rFonts w:ascii="Calibri" w:hAnsi="Calibri" w:cs="Calibri"/>
          <w:kern w:val="0"/>
          <w:sz w:val="24"/>
          <w:szCs w:val="24"/>
        </w:rPr>
        <w:t xml:space="preserve"> J, </w:t>
      </w:r>
      <w:r w:rsidRPr="00710EF0">
        <w:rPr>
          <w:rFonts w:ascii="Calibri" w:hAnsi="Calibri" w:cs="Calibri"/>
          <w:i/>
          <w:iCs/>
          <w:kern w:val="0"/>
          <w:sz w:val="24"/>
          <w:szCs w:val="24"/>
        </w:rPr>
        <w:t>et al.</w:t>
      </w:r>
      <w:r>
        <w:rPr>
          <w:rFonts w:ascii="Calibri" w:hAnsi="Calibri" w:cs="Calibri"/>
          <w:kern w:val="0"/>
          <w:sz w:val="24"/>
          <w:szCs w:val="24"/>
        </w:rPr>
        <w:t xml:space="preserve"> Absorption cross-sections of ozone in the ultraviolet and visible spectral regions: Status report 2015. </w:t>
      </w:r>
      <w:r>
        <w:rPr>
          <w:rFonts w:ascii="Calibri" w:hAnsi="Calibri" w:cs="Calibri"/>
          <w:i/>
          <w:iCs/>
          <w:kern w:val="0"/>
          <w:sz w:val="24"/>
          <w:szCs w:val="24"/>
        </w:rPr>
        <w:t xml:space="preserve">J Mol </w:t>
      </w:r>
      <w:proofErr w:type="spellStart"/>
      <w:r>
        <w:rPr>
          <w:rFonts w:ascii="Calibri" w:hAnsi="Calibri" w:cs="Calibri"/>
          <w:i/>
          <w:iCs/>
          <w:kern w:val="0"/>
          <w:sz w:val="24"/>
          <w:szCs w:val="24"/>
        </w:rPr>
        <w:t>Spectrosc</w:t>
      </w:r>
      <w:proofErr w:type="spellEnd"/>
      <w:r>
        <w:rPr>
          <w:rFonts w:ascii="Calibri" w:hAnsi="Calibri" w:cs="Calibri"/>
          <w:i/>
          <w:iCs/>
          <w:kern w:val="0"/>
          <w:sz w:val="24"/>
          <w:szCs w:val="24"/>
        </w:rPr>
        <w:t xml:space="preserve">. </w:t>
      </w:r>
      <w:proofErr w:type="gramStart"/>
      <w:r>
        <w:rPr>
          <w:rFonts w:ascii="Calibri" w:hAnsi="Calibri" w:cs="Calibri"/>
          <w:kern w:val="0"/>
          <w:sz w:val="24"/>
          <w:szCs w:val="24"/>
        </w:rPr>
        <w:t>2016;327:105</w:t>
      </w:r>
      <w:proofErr w:type="gramEnd"/>
      <w:r>
        <w:rPr>
          <w:rFonts w:ascii="Calibri" w:hAnsi="Calibri" w:cs="Calibri"/>
          <w:kern w:val="0"/>
          <w:sz w:val="24"/>
          <w:szCs w:val="24"/>
        </w:rPr>
        <w:t xml:space="preserve">-121. </w:t>
      </w:r>
      <w:proofErr w:type="spellStart"/>
      <w:r>
        <w:rPr>
          <w:rFonts w:ascii="Calibri" w:hAnsi="Calibri" w:cs="Calibri"/>
          <w:kern w:val="0"/>
          <w:sz w:val="24"/>
          <w:szCs w:val="24"/>
        </w:rPr>
        <w:t>doi</w:t>
      </w:r>
      <w:proofErr w:type="spellEnd"/>
      <w:r>
        <w:rPr>
          <w:rFonts w:ascii="Calibri" w:hAnsi="Calibri" w:cs="Calibri"/>
          <w:kern w:val="0"/>
          <w:sz w:val="24"/>
          <w:szCs w:val="24"/>
        </w:rPr>
        <w:t xml:space="preserve">: </w:t>
      </w:r>
      <w:hyperlink r:id="rId12" w:tgtFrame="_blank" w:tooltip="Persistent link using digital object identifier" w:history="1">
        <w:r w:rsidRPr="008B0F2E">
          <w:rPr>
            <w:rStyle w:val="ac"/>
            <w:rFonts w:ascii="Calibri" w:hAnsi="Calibri" w:cs="Calibri"/>
            <w:color w:val="auto"/>
            <w:kern w:val="0"/>
            <w:sz w:val="24"/>
            <w:szCs w:val="24"/>
            <w:u w:val="none"/>
          </w:rPr>
          <w:t>10.1016/j.jms.2016.07.007</w:t>
        </w:r>
      </w:hyperlink>
      <w:r w:rsidRPr="008B0F2E">
        <w:rPr>
          <w:rFonts w:ascii="Calibri" w:hAnsi="Calibri" w:cs="Calibri"/>
          <w:kern w:val="0"/>
          <w:sz w:val="24"/>
          <w:szCs w:val="24"/>
        </w:rPr>
        <w:t>.</w:t>
      </w:r>
    </w:p>
    <w:p w14:paraId="5646FB29" w14:textId="77777777" w:rsidR="00710EF0" w:rsidRPr="00710EF0" w:rsidRDefault="00710EF0" w:rsidP="00710EF0">
      <w:pPr>
        <w:pStyle w:val="ab"/>
        <w:numPr>
          <w:ilvl w:val="0"/>
          <w:numId w:val="2"/>
        </w:numPr>
        <w:spacing w:line="360" w:lineRule="auto"/>
        <w:rPr>
          <w:rFonts w:ascii="Calibri" w:hAnsi="Calibri" w:cs="Calibri"/>
          <w:sz w:val="24"/>
          <w:szCs w:val="24"/>
        </w:rPr>
      </w:pPr>
      <w:r w:rsidRPr="00710EF0">
        <w:rPr>
          <w:rFonts w:ascii="Calibri" w:hAnsi="Calibri" w:cs="Calibri"/>
          <w:sz w:val="24"/>
          <w:szCs w:val="28"/>
        </w:rPr>
        <w:t xml:space="preserve">Park C, Lee J, Kim Y, </w:t>
      </w:r>
      <w:r w:rsidRPr="00710EF0">
        <w:rPr>
          <w:rFonts w:ascii="Calibri" w:hAnsi="Calibri" w:cs="Calibri"/>
          <w:i/>
          <w:iCs/>
          <w:sz w:val="24"/>
          <w:szCs w:val="28"/>
        </w:rPr>
        <w:t>et al.</w:t>
      </w:r>
      <w:r w:rsidRPr="00710EF0">
        <w:rPr>
          <w:rFonts w:ascii="Calibri" w:hAnsi="Calibri" w:cs="Calibri"/>
          <w:sz w:val="24"/>
          <w:szCs w:val="28"/>
        </w:rPr>
        <w:t xml:space="preserve"> 3D-printed micro</w:t>
      </w:r>
      <w:r w:rsidRPr="00710EF0">
        <w:rPr>
          <w:rFonts w:ascii="Calibri" w:eastAsia="AdvTT5235d5a9+fb" w:hAnsi="Calibri" w:cs="Calibri"/>
          <w:sz w:val="24"/>
          <w:szCs w:val="28"/>
        </w:rPr>
        <w:t>fl</w:t>
      </w:r>
      <w:r w:rsidRPr="00710EF0">
        <w:rPr>
          <w:rFonts w:ascii="Calibri" w:hAnsi="Calibri" w:cs="Calibri"/>
          <w:sz w:val="24"/>
          <w:szCs w:val="28"/>
        </w:rPr>
        <w:t xml:space="preserve">uidic magnetic </w:t>
      </w:r>
      <w:proofErr w:type="spellStart"/>
      <w:r w:rsidRPr="00710EF0">
        <w:rPr>
          <w:rFonts w:ascii="Calibri" w:hAnsi="Calibri" w:cs="Calibri"/>
          <w:sz w:val="24"/>
          <w:szCs w:val="28"/>
        </w:rPr>
        <w:t>preconcentrator</w:t>
      </w:r>
      <w:proofErr w:type="spellEnd"/>
      <w:r w:rsidRPr="00710EF0">
        <w:rPr>
          <w:rFonts w:ascii="Calibri" w:hAnsi="Calibri" w:cs="Calibri"/>
          <w:sz w:val="24"/>
          <w:szCs w:val="28"/>
        </w:rPr>
        <w:t xml:space="preserve"> for the detection of </w:t>
      </w:r>
      <w:r w:rsidRPr="00710EF0">
        <w:rPr>
          <w:rFonts w:ascii="Calibri" w:hAnsi="Calibri" w:cs="Calibri"/>
          <w:sz w:val="24"/>
          <w:szCs w:val="24"/>
        </w:rPr>
        <w:t>bacterial pathogen using an ATP luminometer and antibody-conjugated magnetic nanoparticles.</w:t>
      </w:r>
      <w:r w:rsidRPr="00710EF0">
        <w:rPr>
          <w:rFonts w:ascii="Calibri" w:hAnsi="Calibri" w:cs="Calibri"/>
          <w:i/>
          <w:sz w:val="24"/>
          <w:szCs w:val="24"/>
        </w:rPr>
        <w:t xml:space="preserve"> J Microbiol Methods. </w:t>
      </w:r>
      <w:proofErr w:type="gramStart"/>
      <w:r w:rsidRPr="00710EF0">
        <w:rPr>
          <w:rFonts w:ascii="Calibri" w:hAnsi="Calibri" w:cs="Calibri"/>
          <w:sz w:val="24"/>
          <w:szCs w:val="24"/>
        </w:rPr>
        <w:t>2017;132:128</w:t>
      </w:r>
      <w:proofErr w:type="gramEnd"/>
      <w:r w:rsidRPr="00710EF0">
        <w:rPr>
          <w:rFonts w:ascii="Calibri" w:hAnsi="Calibri" w:cs="Calibri"/>
          <w:sz w:val="24"/>
          <w:szCs w:val="24"/>
        </w:rPr>
        <w:t>-133.</w:t>
      </w:r>
      <w:r w:rsidRPr="00710EF0">
        <w:rPr>
          <w:rFonts w:ascii="Calibri" w:hAnsi="Calibri" w:cs="Calibri"/>
          <w:sz w:val="24"/>
          <w:szCs w:val="24"/>
          <w:lang w:val="en"/>
        </w:rPr>
        <w:t xml:space="preserve"> </w:t>
      </w:r>
      <w:proofErr w:type="spellStart"/>
      <w:r w:rsidRPr="00710EF0">
        <w:rPr>
          <w:rFonts w:ascii="Calibri" w:hAnsi="Calibri" w:cs="Calibri"/>
          <w:sz w:val="24"/>
          <w:szCs w:val="24"/>
          <w:lang w:val="en"/>
        </w:rPr>
        <w:t>doi</w:t>
      </w:r>
      <w:proofErr w:type="spellEnd"/>
      <w:r w:rsidRPr="00710EF0">
        <w:rPr>
          <w:rFonts w:ascii="Calibri" w:hAnsi="Calibri" w:cs="Calibri"/>
          <w:sz w:val="24"/>
          <w:szCs w:val="24"/>
          <w:lang w:val="en"/>
        </w:rPr>
        <w:t>: 10.1016/j.mimet.2016.12.001.</w:t>
      </w:r>
    </w:p>
    <w:p w14:paraId="0A1E7032" w14:textId="31981E13" w:rsidR="00710EF0" w:rsidRPr="008B0F2E" w:rsidRDefault="00710EF0" w:rsidP="00710EF0">
      <w:pPr>
        <w:pStyle w:val="ab"/>
        <w:numPr>
          <w:ilvl w:val="0"/>
          <w:numId w:val="2"/>
        </w:numPr>
        <w:spacing w:line="360" w:lineRule="auto"/>
        <w:rPr>
          <w:rFonts w:ascii="Calibri" w:hAnsi="Calibri" w:cs="Calibri"/>
          <w:sz w:val="24"/>
          <w:szCs w:val="24"/>
        </w:rPr>
      </w:pPr>
      <w:r w:rsidRPr="00710EF0">
        <w:rPr>
          <w:rFonts w:ascii="Calibri" w:hAnsi="Calibri" w:cs="Calibri"/>
          <w:sz w:val="24"/>
          <w:szCs w:val="24"/>
        </w:rPr>
        <w:t xml:space="preserve">Kim Y, </w:t>
      </w:r>
      <w:proofErr w:type="spellStart"/>
      <w:r w:rsidRPr="00710EF0">
        <w:rPr>
          <w:rFonts w:ascii="Calibri" w:hAnsi="Calibri" w:cs="Calibri"/>
          <w:sz w:val="24"/>
          <w:szCs w:val="24"/>
        </w:rPr>
        <w:t>Abafogi</w:t>
      </w:r>
      <w:proofErr w:type="spellEnd"/>
      <w:r w:rsidRPr="00710EF0">
        <w:rPr>
          <w:rFonts w:ascii="Calibri" w:hAnsi="Calibri" w:cs="Calibri"/>
          <w:sz w:val="24"/>
          <w:szCs w:val="24"/>
        </w:rPr>
        <w:t xml:space="preserve">, AT, Tran, BM, </w:t>
      </w:r>
      <w:r w:rsidRPr="00710EF0">
        <w:rPr>
          <w:rFonts w:ascii="Calibri" w:hAnsi="Calibri" w:cs="Calibri"/>
          <w:i/>
          <w:iCs/>
          <w:sz w:val="24"/>
          <w:szCs w:val="24"/>
        </w:rPr>
        <w:t>et al.</w:t>
      </w:r>
      <w:r w:rsidRPr="00710EF0">
        <w:rPr>
          <w:rFonts w:ascii="Calibri" w:hAnsi="Calibri" w:cs="Calibri"/>
          <w:sz w:val="24"/>
          <w:szCs w:val="24"/>
        </w:rPr>
        <w:t xml:space="preserve"> Integrated Microfluidic Preconcentration and Nucleic Amplification System for Detection of Influenza a Virus H1N1 in Saliva. </w:t>
      </w:r>
      <w:r w:rsidRPr="00710EF0">
        <w:rPr>
          <w:rFonts w:ascii="Calibri" w:eastAsia="맑은 고딕" w:hAnsi="Calibri" w:cs="Calibri"/>
          <w:i/>
          <w:sz w:val="24"/>
          <w:szCs w:val="24"/>
        </w:rPr>
        <w:t xml:space="preserve">Micromachines </w:t>
      </w:r>
      <w:r w:rsidRPr="00710EF0">
        <w:rPr>
          <w:rFonts w:ascii="Calibri" w:hAnsi="Calibri" w:cs="Calibri"/>
          <w:sz w:val="24"/>
          <w:szCs w:val="24"/>
        </w:rPr>
        <w:t>2020;11(2</w:t>
      </w:r>
      <w:proofErr w:type="gramStart"/>
      <w:r w:rsidRPr="00710EF0">
        <w:rPr>
          <w:rFonts w:ascii="Calibri" w:hAnsi="Calibri" w:cs="Calibri"/>
          <w:sz w:val="24"/>
          <w:szCs w:val="24"/>
        </w:rPr>
        <w:t>):E</w:t>
      </w:r>
      <w:proofErr w:type="gramEnd"/>
      <w:r w:rsidRPr="00710EF0">
        <w:rPr>
          <w:rFonts w:ascii="Calibri" w:hAnsi="Calibri" w:cs="Calibri"/>
          <w:sz w:val="24"/>
          <w:szCs w:val="24"/>
        </w:rPr>
        <w:t xml:space="preserve">203. </w:t>
      </w:r>
      <w:proofErr w:type="spellStart"/>
      <w:r w:rsidRPr="00710EF0">
        <w:rPr>
          <w:rFonts w:ascii="Calibri" w:hAnsi="Calibri" w:cs="Calibri"/>
          <w:sz w:val="24"/>
          <w:szCs w:val="24"/>
          <w:lang w:val="en"/>
        </w:rPr>
        <w:t>doi</w:t>
      </w:r>
      <w:proofErr w:type="spellEnd"/>
      <w:r w:rsidRPr="00710EF0">
        <w:rPr>
          <w:rFonts w:ascii="Calibri" w:hAnsi="Calibri" w:cs="Calibri"/>
          <w:sz w:val="24"/>
          <w:szCs w:val="24"/>
          <w:lang w:val="en"/>
        </w:rPr>
        <w:t>: 10.3390/mi11020203</w:t>
      </w:r>
      <w:r w:rsidRPr="00710EF0">
        <w:rPr>
          <w:rFonts w:ascii="Calibri" w:hAnsi="Calibri" w:cs="Calibri"/>
          <w:sz w:val="22"/>
          <w:lang w:val="en"/>
        </w:rPr>
        <w:t>.</w:t>
      </w:r>
    </w:p>
    <w:p w14:paraId="33C67AC5" w14:textId="27D5B7A4" w:rsidR="008B0F2E" w:rsidRPr="008B0F2E" w:rsidRDefault="008B0F2E" w:rsidP="008B0F2E">
      <w:pPr>
        <w:pStyle w:val="ab"/>
        <w:numPr>
          <w:ilvl w:val="0"/>
          <w:numId w:val="2"/>
        </w:numPr>
        <w:spacing w:line="360" w:lineRule="auto"/>
        <w:rPr>
          <w:rFonts w:ascii="Calibri" w:hAnsi="Calibri" w:cs="Calibri"/>
          <w:sz w:val="24"/>
          <w:szCs w:val="24"/>
        </w:rPr>
      </w:pPr>
      <w:proofErr w:type="spellStart"/>
      <w:r w:rsidRPr="00A71B56">
        <w:rPr>
          <w:rFonts w:ascii="Calibri" w:hAnsi="Calibri" w:cs="Calibri"/>
          <w:sz w:val="24"/>
          <w:szCs w:val="24"/>
          <w:lang w:val="en-GB"/>
        </w:rPr>
        <w:t>Fujitsuka</w:t>
      </w:r>
      <w:proofErr w:type="spellEnd"/>
      <w:r w:rsidRPr="00A71B56">
        <w:rPr>
          <w:rFonts w:ascii="Calibri" w:hAnsi="Calibri" w:cs="Calibri"/>
          <w:sz w:val="24"/>
          <w:szCs w:val="24"/>
          <w:lang w:val="en-GB"/>
        </w:rPr>
        <w:t xml:space="preserve"> A, </w:t>
      </w:r>
      <w:proofErr w:type="spellStart"/>
      <w:r w:rsidRPr="00A71B56">
        <w:rPr>
          <w:rFonts w:ascii="Calibri" w:hAnsi="Calibri" w:cs="Calibri"/>
          <w:sz w:val="24"/>
          <w:szCs w:val="24"/>
          <w:lang w:val="en-GB"/>
        </w:rPr>
        <w:t>Tsukagoshi</w:t>
      </w:r>
      <w:proofErr w:type="spellEnd"/>
      <w:r w:rsidRPr="00A71B56">
        <w:rPr>
          <w:rFonts w:ascii="Calibri" w:hAnsi="Calibri" w:cs="Calibri"/>
          <w:sz w:val="24"/>
          <w:szCs w:val="24"/>
          <w:lang w:val="en-GB"/>
        </w:rPr>
        <w:t xml:space="preserve"> H, Arakawa, M, et al. A molecular epidemiological study of respiratory viruses detected in Japanese children with acute wheezing illness. </w:t>
      </w:r>
      <w:r w:rsidRPr="00A71B56">
        <w:rPr>
          <w:rFonts w:ascii="Calibri" w:hAnsi="Calibri" w:cs="Calibri"/>
          <w:i/>
          <w:sz w:val="24"/>
          <w:szCs w:val="24"/>
          <w:lang w:val="en-GB"/>
        </w:rPr>
        <w:t xml:space="preserve">BMC </w:t>
      </w:r>
      <w:r w:rsidRPr="008B0F2E">
        <w:rPr>
          <w:rFonts w:ascii="Calibri" w:hAnsi="Calibri" w:cs="Calibri"/>
          <w:i/>
          <w:sz w:val="24"/>
          <w:szCs w:val="24"/>
          <w:lang w:val="en-GB"/>
        </w:rPr>
        <w:t xml:space="preserve">Infect Dis. </w:t>
      </w:r>
      <w:proofErr w:type="gramStart"/>
      <w:r w:rsidRPr="008B0F2E">
        <w:rPr>
          <w:rFonts w:ascii="Calibri" w:hAnsi="Calibri" w:cs="Calibri"/>
          <w:bCs/>
          <w:sz w:val="24"/>
          <w:szCs w:val="24"/>
          <w:lang w:val="en-GB"/>
        </w:rPr>
        <w:t>2011</w:t>
      </w:r>
      <w:r w:rsidRPr="008B0F2E">
        <w:rPr>
          <w:rFonts w:ascii="Calibri" w:hAnsi="Calibri" w:cs="Calibri"/>
          <w:sz w:val="24"/>
          <w:szCs w:val="24"/>
          <w:lang w:val="en-GB"/>
        </w:rPr>
        <w:t>;</w:t>
      </w:r>
      <w:r w:rsidRPr="008B0F2E">
        <w:rPr>
          <w:rFonts w:ascii="Calibri" w:hAnsi="Calibri" w:cs="Calibri"/>
          <w:iCs/>
          <w:sz w:val="24"/>
          <w:szCs w:val="24"/>
          <w:lang w:val="en-GB"/>
        </w:rPr>
        <w:t>11</w:t>
      </w:r>
      <w:r w:rsidRPr="008B0F2E">
        <w:rPr>
          <w:rFonts w:ascii="Calibri" w:hAnsi="Calibri" w:cs="Calibri"/>
          <w:sz w:val="24"/>
          <w:szCs w:val="24"/>
          <w:lang w:val="en-GB"/>
        </w:rPr>
        <w:t>:168</w:t>
      </w:r>
      <w:proofErr w:type="gramEnd"/>
      <w:r w:rsidRPr="008B0F2E">
        <w:rPr>
          <w:rFonts w:ascii="Calibri" w:hAnsi="Calibri" w:cs="Calibri"/>
          <w:sz w:val="24"/>
          <w:szCs w:val="24"/>
          <w:lang w:val="en-GB"/>
        </w:rPr>
        <w:t>.</w:t>
      </w:r>
      <w:r w:rsidRPr="008B0F2E">
        <w:rPr>
          <w:rFonts w:ascii="Calibri" w:hAnsi="Calibri" w:cs="Calibri"/>
          <w:sz w:val="24"/>
          <w:szCs w:val="24"/>
          <w:lang w:val="en"/>
        </w:rPr>
        <w:t xml:space="preserve"> </w:t>
      </w:r>
      <w:proofErr w:type="spellStart"/>
      <w:r w:rsidRPr="008B0F2E">
        <w:rPr>
          <w:rFonts w:ascii="Calibri" w:hAnsi="Calibri" w:cs="Calibri"/>
          <w:sz w:val="24"/>
          <w:szCs w:val="24"/>
          <w:lang w:val="en"/>
        </w:rPr>
        <w:t>doi</w:t>
      </w:r>
      <w:proofErr w:type="spellEnd"/>
      <w:r w:rsidRPr="008B0F2E">
        <w:rPr>
          <w:rFonts w:ascii="Calibri" w:hAnsi="Calibri" w:cs="Calibri"/>
          <w:sz w:val="24"/>
          <w:szCs w:val="24"/>
          <w:lang w:val="en"/>
        </w:rPr>
        <w:t>: 10.1186/1471-2334-11-168.</w:t>
      </w:r>
    </w:p>
    <w:p w14:paraId="001BBCBF" w14:textId="137C175D" w:rsidR="008B0F2E" w:rsidRPr="008B0F2E" w:rsidRDefault="008B0F2E" w:rsidP="00710EF0">
      <w:pPr>
        <w:pStyle w:val="ab"/>
        <w:numPr>
          <w:ilvl w:val="0"/>
          <w:numId w:val="2"/>
        </w:numPr>
        <w:spacing w:line="360" w:lineRule="auto"/>
        <w:rPr>
          <w:rFonts w:ascii="Calibri" w:hAnsi="Calibri" w:cs="Calibri"/>
          <w:sz w:val="24"/>
          <w:szCs w:val="24"/>
        </w:rPr>
      </w:pPr>
      <w:r w:rsidRPr="008B0F2E">
        <w:rPr>
          <w:rFonts w:ascii="Calibri" w:hAnsi="Calibri" w:cs="Calibri"/>
          <w:sz w:val="24"/>
          <w:szCs w:val="24"/>
        </w:rPr>
        <w:t xml:space="preserve">Kim Y, Lee J and Park S. 3D-printed </w:t>
      </w:r>
      <w:proofErr w:type="spellStart"/>
      <w:r w:rsidRPr="008B0F2E">
        <w:rPr>
          <w:rFonts w:ascii="Calibri" w:hAnsi="Calibri" w:cs="Calibri"/>
          <w:sz w:val="24"/>
          <w:szCs w:val="24"/>
        </w:rPr>
        <w:t>millifluidic</w:t>
      </w:r>
      <w:proofErr w:type="spellEnd"/>
      <w:r w:rsidRPr="008B0F2E">
        <w:rPr>
          <w:rFonts w:ascii="Calibri" w:hAnsi="Calibri" w:cs="Calibri"/>
          <w:sz w:val="24"/>
          <w:szCs w:val="24"/>
        </w:rPr>
        <w:t xml:space="preserve"> platform enabling </w:t>
      </w:r>
      <w:r w:rsidRPr="008B0F2E">
        <w:rPr>
          <w:rFonts w:ascii="Calibri" w:eastAsia="맑은 고딕" w:hAnsi="Calibri" w:cs="Calibri"/>
          <w:sz w:val="24"/>
          <w:szCs w:val="24"/>
        </w:rPr>
        <w:t xml:space="preserve">bacterial </w:t>
      </w:r>
      <w:r w:rsidRPr="008B0F2E">
        <w:rPr>
          <w:rFonts w:ascii="Calibri" w:hAnsi="Calibri" w:cs="Calibri"/>
          <w:sz w:val="24"/>
          <w:szCs w:val="24"/>
        </w:rPr>
        <w:t xml:space="preserve">preconcentration and DNA purification for molecular detection of pathogens in blood. </w:t>
      </w:r>
      <w:r w:rsidRPr="008B0F2E">
        <w:rPr>
          <w:rFonts w:ascii="Calibri" w:hAnsi="Calibri" w:cs="Calibri"/>
          <w:i/>
          <w:sz w:val="24"/>
          <w:szCs w:val="24"/>
        </w:rPr>
        <w:t>Micromachines</w:t>
      </w:r>
      <w:r w:rsidRPr="008B0F2E">
        <w:rPr>
          <w:rFonts w:ascii="Calibri" w:hAnsi="Calibri" w:cs="Calibri"/>
          <w:sz w:val="24"/>
          <w:szCs w:val="24"/>
        </w:rPr>
        <w:t xml:space="preserve"> </w:t>
      </w:r>
      <w:proofErr w:type="gramStart"/>
      <w:r w:rsidRPr="008B0F2E">
        <w:rPr>
          <w:rFonts w:ascii="Calibri" w:hAnsi="Calibri" w:cs="Calibri"/>
          <w:sz w:val="24"/>
          <w:szCs w:val="24"/>
        </w:rPr>
        <w:t>2018;9:472</w:t>
      </w:r>
      <w:proofErr w:type="gramEnd"/>
      <w:r w:rsidRPr="008B0F2E">
        <w:rPr>
          <w:rFonts w:ascii="Calibri" w:hAnsi="Calibri" w:cs="Calibri"/>
          <w:sz w:val="24"/>
          <w:szCs w:val="24"/>
        </w:rPr>
        <w:t>. doi:10.3390/mi9090472.</w:t>
      </w:r>
    </w:p>
    <w:p w14:paraId="1165DC32" w14:textId="77777777" w:rsidR="00710EF0" w:rsidRPr="00A71B56" w:rsidRDefault="00710EF0" w:rsidP="008B0F2E">
      <w:pPr>
        <w:pStyle w:val="ab"/>
        <w:spacing w:line="360" w:lineRule="auto"/>
        <w:rPr>
          <w:rFonts w:ascii="Calibri" w:hAnsi="Calibri" w:cs="Calibri"/>
          <w:sz w:val="24"/>
          <w:szCs w:val="24"/>
        </w:rPr>
      </w:pPr>
    </w:p>
    <w:p w14:paraId="3CE2E798" w14:textId="77777777" w:rsidR="003A662F" w:rsidRPr="003A662F" w:rsidRDefault="003A662F" w:rsidP="00815006">
      <w:bookmarkStart w:id="5" w:name="_GoBack"/>
      <w:bookmarkEnd w:id="5"/>
    </w:p>
    <w:sectPr w:rsidR="003A662F" w:rsidRPr="003A662F" w:rsidSect="00A86E33">
      <w:pgSz w:w="11906" w:h="16838"/>
      <w:pgMar w:top="1701" w:right="1440" w:bottom="1440" w:left="1440" w:header="851" w:footer="992"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park sungsu" w:date="2020-04-20T01:46:00Z" w:initials="ps">
    <w:p w14:paraId="0321ABC2" w14:textId="77777777" w:rsidR="0045693F" w:rsidRDefault="0045693F" w:rsidP="0045693F">
      <w:pPr>
        <w:pStyle w:val="a4"/>
      </w:pPr>
      <w:r>
        <w:rPr>
          <w:rStyle w:val="a3"/>
        </w:rPr>
        <w:annotationRef/>
      </w:r>
      <w:r>
        <w:t>Extended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21ABC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21ABC2" w16cid:durableId="22477D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FC186" w14:textId="77777777" w:rsidR="005564CF" w:rsidRDefault="005564CF" w:rsidP="00FD3180">
      <w:pPr>
        <w:spacing w:after="0" w:line="240" w:lineRule="auto"/>
      </w:pPr>
      <w:r>
        <w:separator/>
      </w:r>
    </w:p>
  </w:endnote>
  <w:endnote w:type="continuationSeparator" w:id="0">
    <w:p w14:paraId="3C1C830E" w14:textId="77777777" w:rsidR="005564CF" w:rsidRDefault="005564CF" w:rsidP="00FD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haker2Lancet-Regular">
    <w:altName w:val="HyhwpEQ"/>
    <w:panose1 w:val="00000000000000000000"/>
    <w:charset w:val="81"/>
    <w:family w:val="swiss"/>
    <w:notTrueType/>
    <w:pitch w:val="default"/>
    <w:sig w:usb0="00000001" w:usb1="09060000"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AdvTT5235d5a9+fb">
    <w:altName w:val="HyhwpEQ"/>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771CE" w14:textId="77777777" w:rsidR="005564CF" w:rsidRDefault="005564CF" w:rsidP="00FD3180">
      <w:pPr>
        <w:spacing w:after="0" w:line="240" w:lineRule="auto"/>
      </w:pPr>
      <w:r>
        <w:separator/>
      </w:r>
    </w:p>
  </w:footnote>
  <w:footnote w:type="continuationSeparator" w:id="0">
    <w:p w14:paraId="54B7F75A" w14:textId="77777777" w:rsidR="005564CF" w:rsidRDefault="005564CF" w:rsidP="00FD3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E710C0"/>
    <w:multiLevelType w:val="hybridMultilevel"/>
    <w:tmpl w:val="6F86D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FC26785"/>
    <w:multiLevelType w:val="hybridMultilevel"/>
    <w:tmpl w:val="81ECD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rk sungsu">
    <w15:presenceInfo w15:providerId="Windows Live" w15:userId="f70d5dc96ebd0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1F"/>
    <w:rsid w:val="00005F5B"/>
    <w:rsid w:val="00016A72"/>
    <w:rsid w:val="00060C6B"/>
    <w:rsid w:val="0006685F"/>
    <w:rsid w:val="00081A4C"/>
    <w:rsid w:val="000B5056"/>
    <w:rsid w:val="000B613B"/>
    <w:rsid w:val="000E25F8"/>
    <w:rsid w:val="000E72F5"/>
    <w:rsid w:val="000F083B"/>
    <w:rsid w:val="0010167C"/>
    <w:rsid w:val="00104869"/>
    <w:rsid w:val="00133F27"/>
    <w:rsid w:val="00145FB9"/>
    <w:rsid w:val="001F6E37"/>
    <w:rsid w:val="002306B8"/>
    <w:rsid w:val="00240789"/>
    <w:rsid w:val="00251D47"/>
    <w:rsid w:val="0025238D"/>
    <w:rsid w:val="00262987"/>
    <w:rsid w:val="00282528"/>
    <w:rsid w:val="00292834"/>
    <w:rsid w:val="00292D32"/>
    <w:rsid w:val="002C2448"/>
    <w:rsid w:val="00320413"/>
    <w:rsid w:val="0032397E"/>
    <w:rsid w:val="00383896"/>
    <w:rsid w:val="0039549D"/>
    <w:rsid w:val="003A662F"/>
    <w:rsid w:val="003B410B"/>
    <w:rsid w:val="003D0B83"/>
    <w:rsid w:val="003E33E5"/>
    <w:rsid w:val="003E6DEA"/>
    <w:rsid w:val="003F24DD"/>
    <w:rsid w:val="003F28E2"/>
    <w:rsid w:val="00407870"/>
    <w:rsid w:val="00413E97"/>
    <w:rsid w:val="004201B8"/>
    <w:rsid w:val="00435544"/>
    <w:rsid w:val="004405B9"/>
    <w:rsid w:val="0045693F"/>
    <w:rsid w:val="00464436"/>
    <w:rsid w:val="0047259A"/>
    <w:rsid w:val="0047392E"/>
    <w:rsid w:val="00475FBB"/>
    <w:rsid w:val="004805D9"/>
    <w:rsid w:val="004830CC"/>
    <w:rsid w:val="004A3566"/>
    <w:rsid w:val="004E081F"/>
    <w:rsid w:val="00533CAB"/>
    <w:rsid w:val="005564CF"/>
    <w:rsid w:val="005D45B5"/>
    <w:rsid w:val="005F1F64"/>
    <w:rsid w:val="005F408B"/>
    <w:rsid w:val="00646A41"/>
    <w:rsid w:val="006C2097"/>
    <w:rsid w:val="006F2FA8"/>
    <w:rsid w:val="006F3BE6"/>
    <w:rsid w:val="00701562"/>
    <w:rsid w:val="00710EF0"/>
    <w:rsid w:val="00711F58"/>
    <w:rsid w:val="00722B13"/>
    <w:rsid w:val="00772BA8"/>
    <w:rsid w:val="00791772"/>
    <w:rsid w:val="007B4239"/>
    <w:rsid w:val="007F3928"/>
    <w:rsid w:val="007F580B"/>
    <w:rsid w:val="00815006"/>
    <w:rsid w:val="0085767B"/>
    <w:rsid w:val="00877974"/>
    <w:rsid w:val="00885386"/>
    <w:rsid w:val="008A5DBF"/>
    <w:rsid w:val="008B0E03"/>
    <w:rsid w:val="008B0F2E"/>
    <w:rsid w:val="008F05A9"/>
    <w:rsid w:val="008F1C78"/>
    <w:rsid w:val="009121CB"/>
    <w:rsid w:val="00955846"/>
    <w:rsid w:val="00A2705D"/>
    <w:rsid w:val="00A71B56"/>
    <w:rsid w:val="00A86E33"/>
    <w:rsid w:val="00A969CB"/>
    <w:rsid w:val="00AA0280"/>
    <w:rsid w:val="00AC5305"/>
    <w:rsid w:val="00AC6455"/>
    <w:rsid w:val="00AD19DF"/>
    <w:rsid w:val="00B340A4"/>
    <w:rsid w:val="00B363B4"/>
    <w:rsid w:val="00B510B7"/>
    <w:rsid w:val="00B52143"/>
    <w:rsid w:val="00B55305"/>
    <w:rsid w:val="00B61036"/>
    <w:rsid w:val="00B85C70"/>
    <w:rsid w:val="00BA7F3B"/>
    <w:rsid w:val="00C0512C"/>
    <w:rsid w:val="00C916C3"/>
    <w:rsid w:val="00C96865"/>
    <w:rsid w:val="00CB04C9"/>
    <w:rsid w:val="00CB49AF"/>
    <w:rsid w:val="00CF2632"/>
    <w:rsid w:val="00CF657B"/>
    <w:rsid w:val="00D00474"/>
    <w:rsid w:val="00D03471"/>
    <w:rsid w:val="00D44772"/>
    <w:rsid w:val="00D52DDF"/>
    <w:rsid w:val="00D544AE"/>
    <w:rsid w:val="00D66959"/>
    <w:rsid w:val="00D758D6"/>
    <w:rsid w:val="00DE24C6"/>
    <w:rsid w:val="00DE5831"/>
    <w:rsid w:val="00E01A51"/>
    <w:rsid w:val="00E054C1"/>
    <w:rsid w:val="00E73F24"/>
    <w:rsid w:val="00E74DCC"/>
    <w:rsid w:val="00E93623"/>
    <w:rsid w:val="00EE2421"/>
    <w:rsid w:val="00EE3331"/>
    <w:rsid w:val="00EE4D8F"/>
    <w:rsid w:val="00F009E1"/>
    <w:rsid w:val="00F22B0D"/>
    <w:rsid w:val="00F23E11"/>
    <w:rsid w:val="00F66881"/>
    <w:rsid w:val="00F76C8E"/>
    <w:rsid w:val="00FA2EF5"/>
    <w:rsid w:val="00FD3180"/>
    <w:rsid w:val="00FD4AB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E367AC"/>
  <w15:chartTrackingRefBased/>
  <w15:docId w15:val="{57C1E794-0D2E-4FE1-B42E-6046E3B2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081F"/>
    <w:pPr>
      <w:widowControl w:val="0"/>
      <w:wordWrap w:val="0"/>
      <w:autoSpaceDE w:val="0"/>
      <w:autoSpaceDN w:val="0"/>
      <w:jc w:val="both"/>
    </w:pPr>
    <w:rPr>
      <w:kern w:val="2"/>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E081F"/>
    <w:rPr>
      <w:sz w:val="16"/>
      <w:szCs w:val="16"/>
    </w:rPr>
  </w:style>
  <w:style w:type="paragraph" w:styleId="a4">
    <w:name w:val="annotation text"/>
    <w:basedOn w:val="a"/>
    <w:link w:val="Char"/>
    <w:uiPriority w:val="99"/>
    <w:unhideWhenUsed/>
    <w:rsid w:val="004E081F"/>
    <w:pPr>
      <w:spacing w:line="240" w:lineRule="auto"/>
    </w:pPr>
    <w:rPr>
      <w:szCs w:val="20"/>
    </w:rPr>
  </w:style>
  <w:style w:type="character" w:customStyle="1" w:styleId="Char">
    <w:name w:val="메모 텍스트 Char"/>
    <w:basedOn w:val="a0"/>
    <w:link w:val="a4"/>
    <w:uiPriority w:val="99"/>
    <w:rsid w:val="004E081F"/>
    <w:rPr>
      <w:kern w:val="2"/>
      <w:sz w:val="20"/>
      <w:szCs w:val="20"/>
      <w:lang w:val="en-US"/>
    </w:rPr>
  </w:style>
  <w:style w:type="paragraph" w:styleId="a5">
    <w:name w:val="Balloon Text"/>
    <w:basedOn w:val="a"/>
    <w:link w:val="Char0"/>
    <w:uiPriority w:val="99"/>
    <w:semiHidden/>
    <w:unhideWhenUsed/>
    <w:rsid w:val="004E081F"/>
    <w:pPr>
      <w:spacing w:after="0" w:line="240" w:lineRule="auto"/>
    </w:pPr>
    <w:rPr>
      <w:rFonts w:ascii="맑은 고딕" w:eastAsia="맑은 고딕"/>
      <w:sz w:val="18"/>
      <w:szCs w:val="18"/>
    </w:rPr>
  </w:style>
  <w:style w:type="character" w:customStyle="1" w:styleId="Char0">
    <w:name w:val="풍선 도움말 텍스트 Char"/>
    <w:basedOn w:val="a0"/>
    <w:link w:val="a5"/>
    <w:uiPriority w:val="99"/>
    <w:semiHidden/>
    <w:rsid w:val="004E081F"/>
    <w:rPr>
      <w:rFonts w:ascii="맑은 고딕" w:eastAsia="맑은 고딕"/>
      <w:kern w:val="2"/>
      <w:sz w:val="18"/>
      <w:szCs w:val="18"/>
      <w:lang w:val="en-US"/>
    </w:rPr>
  </w:style>
  <w:style w:type="paragraph" w:styleId="a6">
    <w:name w:val="caption"/>
    <w:basedOn w:val="a"/>
    <w:next w:val="a"/>
    <w:uiPriority w:val="35"/>
    <w:unhideWhenUsed/>
    <w:qFormat/>
    <w:rsid w:val="002306B8"/>
    <w:rPr>
      <w:b/>
      <w:bCs/>
      <w:szCs w:val="20"/>
    </w:rPr>
  </w:style>
  <w:style w:type="table" w:styleId="a7">
    <w:name w:val="Table Grid"/>
    <w:basedOn w:val="a1"/>
    <w:uiPriority w:val="39"/>
    <w:rsid w:val="007B4239"/>
    <w:pPr>
      <w:spacing w:after="0" w:line="240" w:lineRule="auto"/>
      <w:jc w:val="both"/>
    </w:pPr>
    <w:rPr>
      <w:kern w:val="2"/>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7B4239"/>
    <w:pPr>
      <w:spacing w:after="0" w:line="240" w:lineRule="auto"/>
      <w:jc w:val="both"/>
    </w:pPr>
    <w:rPr>
      <w:kern w:val="2"/>
      <w:sz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8">
    <w:name w:val="header"/>
    <w:basedOn w:val="a"/>
    <w:link w:val="Char1"/>
    <w:uiPriority w:val="99"/>
    <w:unhideWhenUsed/>
    <w:rsid w:val="00FD3180"/>
    <w:pPr>
      <w:tabs>
        <w:tab w:val="center" w:pos="4513"/>
        <w:tab w:val="right" w:pos="9026"/>
      </w:tabs>
      <w:snapToGrid w:val="0"/>
    </w:pPr>
  </w:style>
  <w:style w:type="character" w:customStyle="1" w:styleId="Char1">
    <w:name w:val="머리글 Char"/>
    <w:basedOn w:val="a0"/>
    <w:link w:val="a8"/>
    <w:uiPriority w:val="99"/>
    <w:rsid w:val="00FD3180"/>
    <w:rPr>
      <w:kern w:val="2"/>
      <w:sz w:val="20"/>
      <w:lang w:val="en-US"/>
    </w:rPr>
  </w:style>
  <w:style w:type="paragraph" w:styleId="a9">
    <w:name w:val="footer"/>
    <w:basedOn w:val="a"/>
    <w:link w:val="Char2"/>
    <w:uiPriority w:val="99"/>
    <w:unhideWhenUsed/>
    <w:rsid w:val="00FD3180"/>
    <w:pPr>
      <w:tabs>
        <w:tab w:val="center" w:pos="4513"/>
        <w:tab w:val="right" w:pos="9026"/>
      </w:tabs>
      <w:snapToGrid w:val="0"/>
    </w:pPr>
  </w:style>
  <w:style w:type="character" w:customStyle="1" w:styleId="Char2">
    <w:name w:val="바닥글 Char"/>
    <w:basedOn w:val="a0"/>
    <w:link w:val="a9"/>
    <w:uiPriority w:val="99"/>
    <w:rsid w:val="00FD3180"/>
    <w:rPr>
      <w:kern w:val="2"/>
      <w:sz w:val="20"/>
      <w:lang w:val="en-US"/>
    </w:rPr>
  </w:style>
  <w:style w:type="paragraph" w:customStyle="1" w:styleId="aa">
    <w:name w:val="바탕글"/>
    <w:basedOn w:val="a"/>
    <w:uiPriority w:val="99"/>
    <w:rsid w:val="00B363B4"/>
    <w:pPr>
      <w:widowControl/>
      <w:wordWrap/>
      <w:autoSpaceDE/>
      <w:autoSpaceDN/>
      <w:snapToGrid w:val="0"/>
      <w:spacing w:after="0" w:line="384" w:lineRule="auto"/>
    </w:pPr>
    <w:rPr>
      <w:rFonts w:ascii="바탕" w:eastAsia="바탕" w:hAnsi="바탕" w:cs="굴림"/>
      <w:color w:val="000000"/>
      <w:kern w:val="0"/>
      <w:szCs w:val="20"/>
    </w:rPr>
  </w:style>
  <w:style w:type="paragraph" w:customStyle="1" w:styleId="MDPI31text">
    <w:name w:val="MDPI_3.1_text"/>
    <w:link w:val="MDPI31textChar"/>
    <w:qFormat/>
    <w:rsid w:val="00F66881"/>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character" w:customStyle="1" w:styleId="MDPI31textChar">
    <w:name w:val="MDPI_3.1_text Char"/>
    <w:basedOn w:val="a0"/>
    <w:link w:val="MDPI31text"/>
    <w:rsid w:val="00F66881"/>
    <w:rPr>
      <w:rFonts w:ascii="Palatino Linotype" w:eastAsia="Times New Roman" w:hAnsi="Palatino Linotype" w:cs="Times New Roman"/>
      <w:snapToGrid w:val="0"/>
      <w:color w:val="000000"/>
      <w:sz w:val="20"/>
      <w:lang w:val="en-US" w:eastAsia="de-DE" w:bidi="en-US"/>
    </w:rPr>
  </w:style>
  <w:style w:type="character" w:customStyle="1" w:styleId="EndNoteBibliographyChar">
    <w:name w:val="EndNote Bibliography Char"/>
    <w:basedOn w:val="a0"/>
    <w:link w:val="EndNoteBibliography"/>
    <w:locked/>
    <w:rsid w:val="00FD4AB3"/>
    <w:rPr>
      <w:rFonts w:ascii="Palatino Linotype" w:eastAsia="Times New Roman" w:hAnsi="Palatino Linotype"/>
      <w:noProof/>
      <w:color w:val="000000"/>
      <w:sz w:val="18"/>
      <w:lang w:val="de-DE" w:eastAsia="de-DE"/>
    </w:rPr>
  </w:style>
  <w:style w:type="paragraph" w:customStyle="1" w:styleId="EndNoteBibliography">
    <w:name w:val="EndNote Bibliography"/>
    <w:basedOn w:val="a"/>
    <w:link w:val="EndNoteBibliographyChar"/>
    <w:rsid w:val="00FD4AB3"/>
    <w:pPr>
      <w:widowControl/>
      <w:wordWrap/>
      <w:autoSpaceDE/>
      <w:autoSpaceDN/>
      <w:spacing w:after="0" w:line="240" w:lineRule="atLeast"/>
    </w:pPr>
    <w:rPr>
      <w:rFonts w:ascii="Palatino Linotype" w:eastAsia="Times New Roman" w:hAnsi="Palatino Linotype"/>
      <w:noProof/>
      <w:color w:val="000000"/>
      <w:kern w:val="0"/>
      <w:sz w:val="18"/>
      <w:lang w:val="de-DE" w:eastAsia="de-DE"/>
    </w:rPr>
  </w:style>
  <w:style w:type="character" w:customStyle="1" w:styleId="e24kjd">
    <w:name w:val="e24kjd"/>
    <w:basedOn w:val="a0"/>
    <w:rsid w:val="00FD4AB3"/>
  </w:style>
  <w:style w:type="paragraph" w:styleId="ab">
    <w:name w:val="List Paragraph"/>
    <w:basedOn w:val="a"/>
    <w:uiPriority w:val="34"/>
    <w:qFormat/>
    <w:rsid w:val="00A71B56"/>
    <w:pPr>
      <w:ind w:left="720"/>
      <w:contextualSpacing/>
    </w:pPr>
  </w:style>
  <w:style w:type="character" w:styleId="ac">
    <w:name w:val="Hyperlink"/>
    <w:basedOn w:val="a0"/>
    <w:uiPriority w:val="99"/>
    <w:semiHidden/>
    <w:unhideWhenUsed/>
    <w:rsid w:val="00A71B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99158">
      <w:bodyDiv w:val="1"/>
      <w:marLeft w:val="0"/>
      <w:marRight w:val="0"/>
      <w:marTop w:val="0"/>
      <w:marBottom w:val="0"/>
      <w:divBdr>
        <w:top w:val="none" w:sz="0" w:space="0" w:color="auto"/>
        <w:left w:val="none" w:sz="0" w:space="0" w:color="auto"/>
        <w:bottom w:val="none" w:sz="0" w:space="0" w:color="auto"/>
        <w:right w:val="none" w:sz="0" w:space="0" w:color="auto"/>
      </w:divBdr>
    </w:div>
    <w:div w:id="416365895">
      <w:bodyDiv w:val="1"/>
      <w:marLeft w:val="0"/>
      <w:marRight w:val="0"/>
      <w:marTop w:val="0"/>
      <w:marBottom w:val="0"/>
      <w:divBdr>
        <w:top w:val="none" w:sz="0" w:space="0" w:color="auto"/>
        <w:left w:val="none" w:sz="0" w:space="0" w:color="auto"/>
        <w:bottom w:val="none" w:sz="0" w:space="0" w:color="auto"/>
        <w:right w:val="none" w:sz="0" w:space="0" w:color="auto"/>
      </w:divBdr>
    </w:div>
    <w:div w:id="558709120">
      <w:bodyDiv w:val="1"/>
      <w:marLeft w:val="0"/>
      <w:marRight w:val="0"/>
      <w:marTop w:val="0"/>
      <w:marBottom w:val="0"/>
      <w:divBdr>
        <w:top w:val="none" w:sz="0" w:space="0" w:color="auto"/>
        <w:left w:val="none" w:sz="0" w:space="0" w:color="auto"/>
        <w:bottom w:val="none" w:sz="0" w:space="0" w:color="auto"/>
        <w:right w:val="none" w:sz="0" w:space="0" w:color="auto"/>
      </w:divBdr>
    </w:div>
    <w:div w:id="584992043">
      <w:bodyDiv w:val="1"/>
      <w:marLeft w:val="0"/>
      <w:marRight w:val="0"/>
      <w:marTop w:val="0"/>
      <w:marBottom w:val="0"/>
      <w:divBdr>
        <w:top w:val="none" w:sz="0" w:space="0" w:color="auto"/>
        <w:left w:val="none" w:sz="0" w:space="0" w:color="auto"/>
        <w:bottom w:val="none" w:sz="0" w:space="0" w:color="auto"/>
        <w:right w:val="none" w:sz="0" w:space="0" w:color="auto"/>
      </w:divBdr>
    </w:div>
    <w:div w:id="912393379">
      <w:bodyDiv w:val="1"/>
      <w:marLeft w:val="0"/>
      <w:marRight w:val="0"/>
      <w:marTop w:val="0"/>
      <w:marBottom w:val="0"/>
      <w:divBdr>
        <w:top w:val="none" w:sz="0" w:space="0" w:color="auto"/>
        <w:left w:val="none" w:sz="0" w:space="0" w:color="auto"/>
        <w:bottom w:val="none" w:sz="0" w:space="0" w:color="auto"/>
        <w:right w:val="none" w:sz="0" w:space="0" w:color="auto"/>
      </w:divBdr>
    </w:div>
    <w:div w:id="1599557624">
      <w:bodyDiv w:val="1"/>
      <w:marLeft w:val="0"/>
      <w:marRight w:val="0"/>
      <w:marTop w:val="0"/>
      <w:marBottom w:val="0"/>
      <w:divBdr>
        <w:top w:val="none" w:sz="0" w:space="0" w:color="auto"/>
        <w:left w:val="none" w:sz="0" w:space="0" w:color="auto"/>
        <w:bottom w:val="none" w:sz="0" w:space="0" w:color="auto"/>
        <w:right w:val="none" w:sz="0" w:space="0" w:color="auto"/>
      </w:divBdr>
    </w:div>
    <w:div w:id="1853253834">
      <w:bodyDiv w:val="1"/>
      <w:marLeft w:val="0"/>
      <w:marRight w:val="0"/>
      <w:marTop w:val="0"/>
      <w:marBottom w:val="0"/>
      <w:divBdr>
        <w:top w:val="none" w:sz="0" w:space="0" w:color="auto"/>
        <w:left w:val="none" w:sz="0" w:space="0" w:color="auto"/>
        <w:bottom w:val="none" w:sz="0" w:space="0" w:color="auto"/>
        <w:right w:val="none" w:sz="0" w:space="0" w:color="auto"/>
      </w:divBdr>
    </w:div>
    <w:div w:id="1958489310">
      <w:bodyDiv w:val="1"/>
      <w:marLeft w:val="0"/>
      <w:marRight w:val="0"/>
      <w:marTop w:val="0"/>
      <w:marBottom w:val="0"/>
      <w:divBdr>
        <w:top w:val="none" w:sz="0" w:space="0" w:color="auto"/>
        <w:left w:val="none" w:sz="0" w:space="0" w:color="auto"/>
        <w:bottom w:val="none" w:sz="0" w:space="0" w:color="auto"/>
        <w:right w:val="none" w:sz="0" w:space="0" w:color="auto"/>
      </w:divBdr>
    </w:div>
    <w:div w:id="2044746180">
      <w:bodyDiv w:val="1"/>
      <w:marLeft w:val="0"/>
      <w:marRight w:val="0"/>
      <w:marTop w:val="0"/>
      <w:marBottom w:val="0"/>
      <w:divBdr>
        <w:top w:val="none" w:sz="0" w:space="0" w:color="auto"/>
        <w:left w:val="none" w:sz="0" w:space="0" w:color="auto"/>
        <w:bottom w:val="none" w:sz="0" w:space="0" w:color="auto"/>
        <w:right w:val="none" w:sz="0" w:space="0" w:color="auto"/>
      </w:divBdr>
    </w:div>
    <w:div w:id="214584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https://doi.org/10.1016/j.jms.2016.07.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1454</Words>
  <Characters>8291</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sungsu</dc:creator>
  <cp:keywords/>
  <dc:description/>
  <cp:lastModifiedBy>park sungsu</cp:lastModifiedBy>
  <cp:revision>5</cp:revision>
  <dcterms:created xsi:type="dcterms:W3CDTF">2020-04-26T08:46:00Z</dcterms:created>
  <dcterms:modified xsi:type="dcterms:W3CDTF">2020-04-26T09:53:00Z</dcterms:modified>
</cp:coreProperties>
</file>