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3BE" w:rsidRDefault="00A62F27">
      <w:pPr>
        <w:pStyle w:val="Title"/>
      </w:pPr>
      <w:r>
        <w:t>Genetic liability for schizophrenia and childhood psychopathology: testing the nature and specificity of effects in the Norwegian Mother, Father, and Child Cohort study (MoBa) - online appendix</w:t>
      </w:r>
    </w:p>
    <w:p w:rsidR="00E223BE" w:rsidRDefault="00A62F27">
      <w:pPr>
        <w:pStyle w:val="Author"/>
      </w:pPr>
      <w:r>
        <w:t>Laurie Hannigan</w:t>
      </w:r>
    </w:p>
    <w:p w:rsidR="00E223BE" w:rsidRDefault="003315CA">
      <w:pPr>
        <w:pStyle w:val="Date"/>
      </w:pPr>
      <w:r>
        <w:t>Version: 16 April 2020</w:t>
      </w:r>
    </w:p>
    <w:p w:rsidR="000813F8" w:rsidRDefault="000813F8" w:rsidP="000813F8">
      <w:pPr>
        <w:pStyle w:val="BodyText"/>
      </w:pPr>
    </w:p>
    <w:p w:rsidR="000813F8" w:rsidRDefault="000813F8" w:rsidP="000813F8">
      <w:pPr>
        <w:pStyle w:val="BodyText"/>
      </w:pPr>
    </w:p>
    <w:p w:rsidR="000813F8" w:rsidRDefault="000813F8">
      <w:pPr>
        <w:pStyle w:val="TOC1"/>
        <w:tabs>
          <w:tab w:val="right" w:pos="9396"/>
        </w:tabs>
        <w:rPr>
          <w:rFonts w:eastAsiaTheme="minorEastAsia"/>
          <w:b w:val="0"/>
          <w:bCs w:val="0"/>
          <w:noProof/>
          <w:sz w:val="24"/>
          <w:szCs w:val="24"/>
          <w:lang w:val="en-NO" w:eastAsia="en-GB"/>
        </w:rPr>
      </w:pPr>
      <w:r>
        <w:rPr>
          <w:b w:val="0"/>
          <w:bCs w:val="0"/>
        </w:rPr>
        <w:fldChar w:fldCharType="begin"/>
      </w:r>
      <w:r>
        <w:rPr>
          <w:b w:val="0"/>
          <w:bCs w:val="0"/>
        </w:rPr>
        <w:instrText xml:space="preserve"> TOC \o "1-3" \n \p " " \h \z \u </w:instrText>
      </w:r>
      <w:r>
        <w:rPr>
          <w:b w:val="0"/>
          <w:bCs w:val="0"/>
        </w:rPr>
        <w:fldChar w:fldCharType="separate"/>
      </w:r>
      <w:hyperlink w:anchor="_Toc39158121" w:history="1">
        <w:r w:rsidRPr="00EC78EC">
          <w:rPr>
            <w:rStyle w:val="Hyperlink"/>
            <w:noProof/>
          </w:rPr>
          <w:t>Supplementary methods</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2" w:history="1">
        <w:r w:rsidRPr="00EC78EC">
          <w:rPr>
            <w:rStyle w:val="Hyperlink"/>
            <w:noProof/>
          </w:rPr>
          <w:t>Supplementary information about phenotypic data</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3" w:history="1">
        <w:r w:rsidRPr="00EC78EC">
          <w:rPr>
            <w:rStyle w:val="Hyperlink"/>
            <w:noProof/>
          </w:rPr>
          <w:t>Supplementary information about genetic data (including quality control)</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4" w:history="1">
        <w:r w:rsidRPr="00EC78EC">
          <w:rPr>
            <w:rStyle w:val="Hyperlink"/>
            <w:noProof/>
          </w:rPr>
          <w:t>Supplementary information about polygenic scoring</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5" w:history="1">
        <w:r w:rsidRPr="00EC78EC">
          <w:rPr>
            <w:rStyle w:val="Hyperlink"/>
            <w:noProof/>
          </w:rPr>
          <w:t>Developmental model-fitting and comparison strategy</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6" w:history="1">
        <w:r w:rsidRPr="00EC78EC">
          <w:rPr>
            <w:rStyle w:val="Hyperlink"/>
            <w:noProof/>
          </w:rPr>
          <w:t>Supplementary information about general modelling approach</w:t>
        </w:r>
      </w:hyperlink>
    </w:p>
    <w:p w:rsidR="000813F8" w:rsidRDefault="000813F8">
      <w:pPr>
        <w:pStyle w:val="TOC1"/>
        <w:tabs>
          <w:tab w:val="right" w:pos="9396"/>
        </w:tabs>
        <w:rPr>
          <w:rFonts w:eastAsiaTheme="minorEastAsia"/>
          <w:b w:val="0"/>
          <w:bCs w:val="0"/>
          <w:noProof/>
          <w:sz w:val="24"/>
          <w:szCs w:val="24"/>
          <w:lang w:val="en-NO" w:eastAsia="en-GB"/>
        </w:rPr>
      </w:pPr>
      <w:hyperlink w:anchor="_Toc39158127" w:history="1">
        <w:r w:rsidRPr="00EC78EC">
          <w:rPr>
            <w:rStyle w:val="Hyperlink"/>
            <w:noProof/>
          </w:rPr>
          <w:t>Supplementary results</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8" w:history="1">
        <w:r w:rsidRPr="00EC78EC">
          <w:rPr>
            <w:rStyle w:val="Hyperlink"/>
            <w:noProof/>
          </w:rPr>
          <w:t>Selection effects and selective attrition</w:t>
        </w:r>
      </w:hyperlink>
    </w:p>
    <w:p w:rsidR="000813F8" w:rsidRDefault="000813F8">
      <w:pPr>
        <w:pStyle w:val="TOC2"/>
        <w:tabs>
          <w:tab w:val="right" w:pos="9396"/>
        </w:tabs>
        <w:rPr>
          <w:rFonts w:eastAsiaTheme="minorEastAsia"/>
          <w:i w:val="0"/>
          <w:iCs w:val="0"/>
          <w:noProof/>
          <w:sz w:val="24"/>
          <w:szCs w:val="24"/>
          <w:lang w:val="en-NO" w:eastAsia="en-GB"/>
        </w:rPr>
      </w:pPr>
      <w:hyperlink w:anchor="_Toc39158129" w:history="1">
        <w:r w:rsidRPr="00EC78EC">
          <w:rPr>
            <w:rStyle w:val="Hyperlink"/>
            <w:noProof/>
          </w:rPr>
          <w:t>Developmental analyses</w:t>
        </w:r>
      </w:hyperlink>
    </w:p>
    <w:p w:rsidR="000813F8" w:rsidRDefault="000813F8">
      <w:pPr>
        <w:pStyle w:val="TOC2"/>
        <w:tabs>
          <w:tab w:val="right" w:pos="9396"/>
        </w:tabs>
        <w:rPr>
          <w:rFonts w:eastAsiaTheme="minorEastAsia"/>
          <w:i w:val="0"/>
          <w:iCs w:val="0"/>
          <w:noProof/>
          <w:sz w:val="24"/>
          <w:szCs w:val="24"/>
          <w:lang w:val="en-NO" w:eastAsia="en-GB"/>
        </w:rPr>
      </w:pPr>
      <w:hyperlink w:anchor="_Toc39158130" w:history="1">
        <w:r w:rsidRPr="00EC78EC">
          <w:rPr>
            <w:rStyle w:val="Hyperlink"/>
            <w:noProof/>
          </w:rPr>
          <w:t>“p” factor analyses</w:t>
        </w:r>
      </w:hyperlink>
    </w:p>
    <w:p w:rsidR="000813F8" w:rsidRDefault="000813F8">
      <w:pPr>
        <w:pStyle w:val="TOC2"/>
        <w:tabs>
          <w:tab w:val="right" w:pos="9396"/>
        </w:tabs>
        <w:rPr>
          <w:rFonts w:eastAsiaTheme="minorEastAsia"/>
          <w:i w:val="0"/>
          <w:iCs w:val="0"/>
          <w:noProof/>
          <w:sz w:val="24"/>
          <w:szCs w:val="24"/>
          <w:lang w:val="en-NO" w:eastAsia="en-GB"/>
        </w:rPr>
      </w:pPr>
      <w:hyperlink w:anchor="_Toc39158131" w:history="1">
        <w:r w:rsidRPr="00EC78EC">
          <w:rPr>
            <w:rStyle w:val="Hyperlink"/>
            <w:noProof/>
          </w:rPr>
          <w:t>Latent profile analyses</w:t>
        </w:r>
      </w:hyperlink>
    </w:p>
    <w:p w:rsidR="000813F8" w:rsidRDefault="000813F8" w:rsidP="000813F8">
      <w:pPr>
        <w:pStyle w:val="BodyText"/>
        <w:rPr>
          <w:rFonts w:asciiTheme="minorHAnsi" w:hAnsiTheme="minorHAnsi"/>
          <w:b/>
          <w:bCs/>
          <w:szCs w:val="20"/>
        </w:rPr>
      </w:pPr>
      <w:r>
        <w:rPr>
          <w:rFonts w:asciiTheme="minorHAnsi" w:hAnsiTheme="minorHAnsi"/>
          <w:b/>
          <w:bCs/>
          <w:szCs w:val="20"/>
        </w:rPr>
        <w:fldChar w:fldCharType="end"/>
      </w:r>
    </w:p>
    <w:p w:rsidR="000813F8" w:rsidRDefault="000813F8">
      <w:pPr>
        <w:pStyle w:val="TableofFigures"/>
        <w:tabs>
          <w:tab w:val="right" w:leader="dot" w:pos="9396"/>
        </w:tabs>
        <w:rPr>
          <w:rFonts w:eastAsiaTheme="minorEastAsia"/>
          <w:b w:val="0"/>
          <w:bCs w:val="0"/>
          <w:noProof/>
          <w:sz w:val="24"/>
          <w:szCs w:val="24"/>
          <w:lang w:val="en-NO" w:eastAsia="en-GB"/>
        </w:rPr>
      </w:pPr>
      <w:r>
        <w:rPr>
          <w:b w:val="0"/>
          <w:bCs w:val="0"/>
        </w:rPr>
        <w:fldChar w:fldCharType="begin"/>
      </w:r>
      <w:r>
        <w:rPr>
          <w:b w:val="0"/>
          <w:bCs w:val="0"/>
        </w:rPr>
        <w:instrText xml:space="preserve"> TOC \n \p " " \h \z \c "sTable" </w:instrText>
      </w:r>
      <w:r>
        <w:rPr>
          <w:b w:val="0"/>
          <w:bCs w:val="0"/>
        </w:rPr>
        <w:fldChar w:fldCharType="separate"/>
      </w:r>
      <w:hyperlink w:anchor="_Toc39158140" w:history="1">
        <w:r w:rsidRPr="002364A4">
          <w:rPr>
            <w:rStyle w:val="Hyperlink"/>
            <w:noProof/>
          </w:rPr>
          <w:t>sTable 1 Ordinal Cronbach’s alphas for consistent items of the CBCL internalizing and externalizing sub-scales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1" w:history="1">
        <w:r w:rsidRPr="002364A4">
          <w:rPr>
            <w:rStyle w:val="Hyperlink"/>
            <w:noProof/>
          </w:rPr>
          <w:t>sTable 2 Ordinal Cronbach’s alphas for SCARED, sMFQ, and RS-DBD sub-scales measured at 8 years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2" w:history="1">
        <w:r w:rsidRPr="002364A4">
          <w:rPr>
            <w:rStyle w:val="Hyperlink"/>
            <w:noProof/>
          </w:rPr>
          <w:t>sTable 3 N</w:t>
        </w:r>
        <w:r w:rsidRPr="002364A4">
          <w:rPr>
            <w:rStyle w:val="Hyperlink"/>
            <w:noProof/>
            <w:vertAlign w:val="subscript"/>
          </w:rPr>
          <w:t>SNPs</w:t>
        </w:r>
        <w:r w:rsidRPr="002364A4">
          <w:rPr>
            <w:rStyle w:val="Hyperlink"/>
            <w:noProof/>
          </w:rPr>
          <w:t xml:space="preserve"> at thresholds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3" w:history="1">
        <w:r w:rsidRPr="002364A4">
          <w:rPr>
            <w:rStyle w:val="Hyperlink"/>
            <w:noProof/>
          </w:rPr>
          <w:t>sTable 4 Results of testing for selective attrition</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4" w:history="1">
        <w:r w:rsidRPr="002364A4">
          <w:rPr>
            <w:rStyle w:val="Hyperlink"/>
            <w:noProof/>
          </w:rPr>
          <w:t>sTable 5 Results of testing for selection effects acting upon genotyped sub-sample</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5" w:history="1">
        <w:r w:rsidRPr="002364A4">
          <w:rPr>
            <w:rStyle w:val="Hyperlink"/>
            <w:noProof/>
          </w:rPr>
          <w:t>sTable 6 Model-fitting results from the developmental analyses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6" w:history="1">
        <w:r w:rsidRPr="002364A4">
          <w:rPr>
            <w:rStyle w:val="Hyperlink"/>
            <w:noProof/>
          </w:rPr>
          <w:t>sTable 7 Genetic model-fitting results from the developmental analyses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7" w:history="1">
        <w:r w:rsidRPr="002364A4">
          <w:rPr>
            <w:rStyle w:val="Hyperlink"/>
            <w:noProof/>
          </w:rPr>
          <w:t>sTable 8 Model fitting results for P factor modelling analyses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8" w:history="1">
        <w:r w:rsidRPr="002364A4">
          <w:rPr>
            <w:rStyle w:val="Hyperlink"/>
            <w:noProof/>
          </w:rPr>
          <w:t>sTable 9 Parameter estimates for PRS effect on p factor at PRS threshold p &lt;0.001</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49" w:history="1">
        <w:r w:rsidRPr="002364A4">
          <w:rPr>
            <w:rStyle w:val="Hyperlink"/>
            <w:noProof/>
          </w:rPr>
          <w:t>sTable 10 Parameter estimates for PRS effect on p factor at PRS threshold p &lt;0.1</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50" w:history="1">
        <w:r w:rsidRPr="002364A4">
          <w:rPr>
            <w:rStyle w:val="Hyperlink"/>
            <w:noProof/>
          </w:rPr>
          <w:t>sTable 11 Model fit statistics for latent profile analysis</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51" w:history="1">
        <w:r w:rsidRPr="002364A4">
          <w:rPr>
            <w:rStyle w:val="Hyperlink"/>
            <w:noProof/>
          </w:rPr>
          <w:t>sTable 12 Classification information from the 4 profile model (profile 3 is the normative profile, and profile 4 the schizophrenia PRS associated profile)</w:t>
        </w:r>
      </w:hyperlink>
    </w:p>
    <w:p w:rsidR="000813F8" w:rsidRDefault="000813F8">
      <w:pPr>
        <w:pStyle w:val="TableofFigures"/>
        <w:tabs>
          <w:tab w:val="right" w:leader="dot" w:pos="9396"/>
        </w:tabs>
        <w:rPr>
          <w:rFonts w:eastAsiaTheme="minorEastAsia"/>
          <w:b w:val="0"/>
          <w:bCs w:val="0"/>
          <w:noProof/>
          <w:sz w:val="24"/>
          <w:szCs w:val="24"/>
          <w:lang w:val="en-NO" w:eastAsia="en-GB"/>
        </w:rPr>
      </w:pPr>
      <w:hyperlink w:anchor="_Toc39158152" w:history="1">
        <w:r w:rsidRPr="002364A4">
          <w:rPr>
            <w:rStyle w:val="Hyperlink"/>
            <w:noProof/>
          </w:rPr>
          <w:t>sTable 13 Odds ratios for the PRS effect on profile membership at for scores created based on SNPs at different p-value thresholds</w:t>
        </w:r>
      </w:hyperlink>
    </w:p>
    <w:p w:rsidR="000813F8" w:rsidRDefault="000813F8" w:rsidP="000813F8">
      <w:pPr>
        <w:rPr>
          <w:b/>
          <w:bCs/>
          <w:sz w:val="20"/>
          <w:szCs w:val="20"/>
        </w:rPr>
      </w:pPr>
      <w:r>
        <w:rPr>
          <w:b/>
          <w:bCs/>
          <w:sz w:val="20"/>
          <w:szCs w:val="20"/>
        </w:rPr>
        <w:fldChar w:fldCharType="end"/>
      </w:r>
    </w:p>
    <w:p w:rsidR="000813F8" w:rsidRDefault="000813F8">
      <w:pPr>
        <w:pStyle w:val="TableofFigures"/>
        <w:tabs>
          <w:tab w:val="right" w:pos="9396"/>
        </w:tabs>
        <w:rPr>
          <w:rFonts w:eastAsiaTheme="minorEastAsia"/>
          <w:b w:val="0"/>
          <w:bCs w:val="0"/>
          <w:noProof/>
          <w:sz w:val="24"/>
          <w:szCs w:val="24"/>
          <w:lang w:val="en-NO" w:eastAsia="en-GB"/>
        </w:rPr>
      </w:pPr>
      <w:r>
        <w:rPr>
          <w:b w:val="0"/>
          <w:bCs w:val="0"/>
        </w:rPr>
        <w:fldChar w:fldCharType="begin"/>
      </w:r>
      <w:r>
        <w:rPr>
          <w:b w:val="0"/>
          <w:bCs w:val="0"/>
        </w:rPr>
        <w:instrText xml:space="preserve"> TOC \n \h \z \c "sFigure" </w:instrText>
      </w:r>
      <w:r>
        <w:rPr>
          <w:b w:val="0"/>
          <w:bCs w:val="0"/>
        </w:rPr>
        <w:fldChar w:fldCharType="separate"/>
      </w:r>
      <w:hyperlink w:anchor="_Toc39158157" w:history="1">
        <w:r w:rsidRPr="004855A0">
          <w:rPr>
            <w:rStyle w:val="Hyperlink"/>
            <w:noProof/>
          </w:rPr>
          <w:t>sFigure 1 Estimates from growth models incorporating PRS as predictors (all thresholds)</w:t>
        </w:r>
      </w:hyperlink>
    </w:p>
    <w:p w:rsidR="000813F8" w:rsidRDefault="000813F8" w:rsidP="000813F8">
      <w:pPr>
        <w:rPr>
          <w:b/>
          <w:bCs/>
          <w:sz w:val="20"/>
          <w:szCs w:val="20"/>
        </w:rPr>
      </w:pPr>
      <w:r>
        <w:rPr>
          <w:b/>
          <w:bCs/>
          <w:sz w:val="20"/>
          <w:szCs w:val="20"/>
        </w:rPr>
        <w:fldChar w:fldCharType="end"/>
      </w:r>
    </w:p>
    <w:p w:rsidR="000813F8" w:rsidRPr="000813F8" w:rsidRDefault="000813F8" w:rsidP="000813F8">
      <w:pPr>
        <w:sectPr w:rsidR="000813F8" w:rsidRPr="000813F8">
          <w:pgSz w:w="12240" w:h="15840"/>
          <w:pgMar w:top="1417" w:right="1417" w:bottom="1417" w:left="1417" w:header="720" w:footer="720" w:gutter="0"/>
          <w:cols w:space="720"/>
        </w:sectPr>
      </w:pPr>
    </w:p>
    <w:p w:rsidR="00E223BE" w:rsidRDefault="00A62F27">
      <w:pPr>
        <w:pStyle w:val="Heading1"/>
      </w:pPr>
      <w:bookmarkStart w:id="0" w:name="supplementary-methods"/>
      <w:bookmarkStart w:id="1" w:name="_Toc39158121"/>
      <w:bookmarkEnd w:id="0"/>
      <w:r>
        <w:lastRenderedPageBreak/>
        <w:t>Supplementary methods</w:t>
      </w:r>
      <w:bookmarkEnd w:id="1"/>
    </w:p>
    <w:p w:rsidR="00E223BE" w:rsidRDefault="00A62F27">
      <w:pPr>
        <w:pStyle w:val="Heading2"/>
      </w:pPr>
      <w:bookmarkStart w:id="2" w:name="supplementary-information-about-phenotyp"/>
      <w:bookmarkStart w:id="3" w:name="_Toc39158122"/>
      <w:bookmarkEnd w:id="2"/>
      <w:r>
        <w:t>Supplementary information about phenotypic data</w:t>
      </w:r>
      <w:bookmarkEnd w:id="3"/>
    </w:p>
    <w:p w:rsidR="00E223BE" w:rsidRDefault="00A62F27">
      <w:pPr>
        <w:pStyle w:val="FirstParagraph"/>
      </w:pPr>
      <w:r>
        <w:t>Measures were selected for the analyses on the basis of being a) instruments designed to capture aspects of childhood psychopathology; and either b) available in the same form across at least three waves of data collection (for the developmental component of the analyses); or c) available at the 8-year wave of data collection (for the p factor modelling component of the analyses). The decision to restrict the p factor analyses to measures from the 8-year questionnaire reflects the fact that it is the first MoBa measurement occasion at which psychopathology is measured with sufficient breadth to support the models.</w:t>
      </w:r>
    </w:p>
    <w:p w:rsidR="00E223BE" w:rsidRDefault="00A62F27">
      <w:pPr>
        <w:pStyle w:val="BodyText"/>
      </w:pPr>
      <w:r>
        <w:t>In our study, the CBCL internalizing domain comprised 5 items assessing the extent to which children are emotionally reactive, anxious/depressed, have somatic complaints and are withdrawn. The CBCL externalizing domain comprised 10 items assessing the extent of attention problems and aggressive behaviour. For both domains, mothers responded to items on a 3-point scale ranging from “Not true” to “often true”. Scale scores were computed by taking the mean of all available individual items for each domain and multiplying by the number of items in the domain. This was done on a per-individual basis and only for those individuals with more than 50% of the items in each scale present. Raw scale scores were used to maximise the interpretability of the growth modelling results. Ordinal cronbach’s alphas for the internalizing/externalizing sub-scales are shown below:</w:t>
      </w:r>
    </w:p>
    <w:p w:rsidR="00E223BE" w:rsidRDefault="00E223BE">
      <w:pPr>
        <w:pStyle w:val="TableCaption"/>
      </w:pPr>
    </w:p>
    <w:tbl>
      <w:tblPr>
        <w:tblW w:w="0" w:type="pct"/>
        <w:jc w:val="center"/>
        <w:tblLook w:val="07E0" w:firstRow="1" w:lastRow="1" w:firstColumn="1" w:lastColumn="1" w:noHBand="1" w:noVBand="1"/>
      </w:tblPr>
      <w:tblGrid>
        <w:gridCol w:w="656"/>
        <w:gridCol w:w="537"/>
        <w:gridCol w:w="936"/>
      </w:tblGrid>
      <w:tr w:rsidR="00E223BE" w:rsidTr="00CF74D8">
        <w:trPr>
          <w:jc w:val="center"/>
        </w:trPr>
        <w:tc>
          <w:tcPr>
            <w:tcW w:w="0" w:type="auto"/>
            <w:tcBorders>
              <w:bottom w:val="single" w:sz="0" w:space="0" w:color="auto"/>
            </w:tcBorders>
          </w:tcPr>
          <w:p w:rsidR="00E223BE" w:rsidRDefault="00A62F27">
            <w:pPr>
              <w:pStyle w:val="Compact"/>
            </w:pPr>
            <w:r>
              <w:t>pheno</w:t>
            </w:r>
          </w:p>
        </w:tc>
        <w:tc>
          <w:tcPr>
            <w:tcW w:w="0" w:type="auto"/>
            <w:tcBorders>
              <w:bottom w:val="single" w:sz="0" w:space="0" w:color="auto"/>
            </w:tcBorders>
          </w:tcPr>
          <w:p w:rsidR="00E223BE" w:rsidRDefault="00A62F27">
            <w:pPr>
              <w:pStyle w:val="Compact"/>
            </w:pPr>
            <w:r>
              <w:t>age</w:t>
            </w:r>
          </w:p>
        </w:tc>
        <w:tc>
          <w:tcPr>
            <w:tcW w:w="0" w:type="auto"/>
            <w:tcBorders>
              <w:bottom w:val="single" w:sz="0" w:space="0" w:color="auto"/>
            </w:tcBorders>
          </w:tcPr>
          <w:p w:rsidR="00E223BE" w:rsidRDefault="00A62F27">
            <w:pPr>
              <w:pStyle w:val="Compact"/>
            </w:pPr>
            <w:r>
              <w:t>ord_alpha</w:t>
            </w:r>
          </w:p>
        </w:tc>
      </w:tr>
      <w:tr w:rsidR="00E223BE" w:rsidTr="00CF74D8">
        <w:trPr>
          <w:jc w:val="center"/>
        </w:trPr>
        <w:tc>
          <w:tcPr>
            <w:tcW w:w="0" w:type="auto"/>
          </w:tcPr>
          <w:p w:rsidR="00E223BE" w:rsidRDefault="00A62F27">
            <w:pPr>
              <w:pStyle w:val="Compact"/>
            </w:pPr>
            <w:r>
              <w:t>int</w:t>
            </w:r>
          </w:p>
        </w:tc>
        <w:tc>
          <w:tcPr>
            <w:tcW w:w="0" w:type="auto"/>
          </w:tcPr>
          <w:p w:rsidR="00E223BE" w:rsidRDefault="00A62F27">
            <w:pPr>
              <w:pStyle w:val="Compact"/>
            </w:pPr>
            <w:r>
              <w:t>18m</w:t>
            </w:r>
          </w:p>
        </w:tc>
        <w:tc>
          <w:tcPr>
            <w:tcW w:w="0" w:type="auto"/>
          </w:tcPr>
          <w:p w:rsidR="00E223BE" w:rsidRDefault="00A62F27">
            <w:pPr>
              <w:pStyle w:val="Compact"/>
            </w:pPr>
            <w:r>
              <w:t>0.662</w:t>
            </w:r>
          </w:p>
        </w:tc>
      </w:tr>
      <w:tr w:rsidR="00E223BE" w:rsidTr="00CF74D8">
        <w:trPr>
          <w:jc w:val="center"/>
        </w:trPr>
        <w:tc>
          <w:tcPr>
            <w:tcW w:w="0" w:type="auto"/>
          </w:tcPr>
          <w:p w:rsidR="00E223BE" w:rsidRDefault="00A62F27">
            <w:pPr>
              <w:pStyle w:val="Compact"/>
            </w:pPr>
            <w:r>
              <w:t>int</w:t>
            </w:r>
          </w:p>
        </w:tc>
        <w:tc>
          <w:tcPr>
            <w:tcW w:w="0" w:type="auto"/>
          </w:tcPr>
          <w:p w:rsidR="00E223BE" w:rsidRDefault="00A62F27">
            <w:pPr>
              <w:pStyle w:val="Compact"/>
            </w:pPr>
            <w:r>
              <w:t>3yr</w:t>
            </w:r>
          </w:p>
        </w:tc>
        <w:tc>
          <w:tcPr>
            <w:tcW w:w="0" w:type="auto"/>
          </w:tcPr>
          <w:p w:rsidR="00E223BE" w:rsidRDefault="00A62F27">
            <w:pPr>
              <w:pStyle w:val="Compact"/>
            </w:pPr>
            <w:r>
              <w:t>0.685</w:t>
            </w:r>
          </w:p>
        </w:tc>
      </w:tr>
      <w:tr w:rsidR="00E223BE" w:rsidTr="00CF74D8">
        <w:trPr>
          <w:jc w:val="center"/>
        </w:trPr>
        <w:tc>
          <w:tcPr>
            <w:tcW w:w="0" w:type="auto"/>
          </w:tcPr>
          <w:p w:rsidR="00E223BE" w:rsidRDefault="00A62F27">
            <w:pPr>
              <w:pStyle w:val="Compact"/>
            </w:pPr>
            <w:r>
              <w:t>int</w:t>
            </w:r>
          </w:p>
        </w:tc>
        <w:tc>
          <w:tcPr>
            <w:tcW w:w="0" w:type="auto"/>
          </w:tcPr>
          <w:p w:rsidR="00E223BE" w:rsidRDefault="00A62F27">
            <w:pPr>
              <w:pStyle w:val="Compact"/>
            </w:pPr>
            <w:r>
              <w:t>5yr</w:t>
            </w:r>
          </w:p>
        </w:tc>
        <w:tc>
          <w:tcPr>
            <w:tcW w:w="0" w:type="auto"/>
          </w:tcPr>
          <w:p w:rsidR="00E223BE" w:rsidRDefault="00A62F27">
            <w:pPr>
              <w:pStyle w:val="Compact"/>
            </w:pPr>
            <w:r>
              <w:t>0.730</w:t>
            </w:r>
          </w:p>
        </w:tc>
      </w:tr>
      <w:tr w:rsidR="00E223BE" w:rsidTr="00CF74D8">
        <w:trPr>
          <w:jc w:val="center"/>
        </w:trPr>
        <w:tc>
          <w:tcPr>
            <w:tcW w:w="0" w:type="auto"/>
          </w:tcPr>
          <w:p w:rsidR="00E223BE" w:rsidRDefault="00A62F27">
            <w:pPr>
              <w:pStyle w:val="Compact"/>
            </w:pPr>
            <w:r>
              <w:t>ext</w:t>
            </w:r>
          </w:p>
        </w:tc>
        <w:tc>
          <w:tcPr>
            <w:tcW w:w="0" w:type="auto"/>
          </w:tcPr>
          <w:p w:rsidR="00E223BE" w:rsidRDefault="00A62F27">
            <w:pPr>
              <w:pStyle w:val="Compact"/>
            </w:pPr>
            <w:r>
              <w:t>18m</w:t>
            </w:r>
          </w:p>
        </w:tc>
        <w:tc>
          <w:tcPr>
            <w:tcW w:w="0" w:type="auto"/>
          </w:tcPr>
          <w:p w:rsidR="00E223BE" w:rsidRDefault="00A62F27">
            <w:pPr>
              <w:pStyle w:val="Compact"/>
            </w:pPr>
            <w:r>
              <w:t>0.695</w:t>
            </w:r>
          </w:p>
        </w:tc>
      </w:tr>
      <w:tr w:rsidR="00E223BE" w:rsidTr="00CF74D8">
        <w:trPr>
          <w:jc w:val="center"/>
        </w:trPr>
        <w:tc>
          <w:tcPr>
            <w:tcW w:w="0" w:type="auto"/>
          </w:tcPr>
          <w:p w:rsidR="00E223BE" w:rsidRDefault="00A62F27">
            <w:pPr>
              <w:pStyle w:val="Compact"/>
            </w:pPr>
            <w:r>
              <w:t>ext</w:t>
            </w:r>
          </w:p>
        </w:tc>
        <w:tc>
          <w:tcPr>
            <w:tcW w:w="0" w:type="auto"/>
          </w:tcPr>
          <w:p w:rsidR="00E223BE" w:rsidRDefault="00A62F27">
            <w:pPr>
              <w:pStyle w:val="Compact"/>
            </w:pPr>
            <w:r>
              <w:t>3yr</w:t>
            </w:r>
          </w:p>
        </w:tc>
        <w:tc>
          <w:tcPr>
            <w:tcW w:w="0" w:type="auto"/>
          </w:tcPr>
          <w:p w:rsidR="00E223BE" w:rsidRDefault="00A62F27">
            <w:pPr>
              <w:pStyle w:val="Compact"/>
            </w:pPr>
            <w:r>
              <w:t>0.771</w:t>
            </w:r>
          </w:p>
        </w:tc>
      </w:tr>
      <w:tr w:rsidR="00E223BE" w:rsidTr="00CF74D8">
        <w:trPr>
          <w:jc w:val="center"/>
        </w:trPr>
        <w:tc>
          <w:tcPr>
            <w:tcW w:w="0" w:type="auto"/>
          </w:tcPr>
          <w:p w:rsidR="00E223BE" w:rsidRDefault="00A62F27">
            <w:pPr>
              <w:pStyle w:val="Compact"/>
            </w:pPr>
            <w:r>
              <w:t>ext</w:t>
            </w:r>
          </w:p>
        </w:tc>
        <w:tc>
          <w:tcPr>
            <w:tcW w:w="0" w:type="auto"/>
          </w:tcPr>
          <w:p w:rsidR="00E223BE" w:rsidRDefault="00A62F27">
            <w:pPr>
              <w:pStyle w:val="Compact"/>
            </w:pPr>
            <w:r>
              <w:t>5yr</w:t>
            </w:r>
          </w:p>
        </w:tc>
        <w:tc>
          <w:tcPr>
            <w:tcW w:w="0" w:type="auto"/>
          </w:tcPr>
          <w:p w:rsidR="00E223BE" w:rsidRDefault="00A62F27" w:rsidP="00CF74D8">
            <w:pPr>
              <w:pStyle w:val="Compact"/>
              <w:keepNext/>
            </w:pPr>
            <w:r>
              <w:t>0.813</w:t>
            </w:r>
          </w:p>
        </w:tc>
      </w:tr>
    </w:tbl>
    <w:p w:rsidR="00CF74D8" w:rsidRDefault="00CF74D8">
      <w:pPr>
        <w:pStyle w:val="Caption"/>
      </w:pPr>
      <w:bookmarkStart w:id="4" w:name="_Toc39158140"/>
      <w:proofErr w:type="spellStart"/>
      <w:r>
        <w:t>sTable</w:t>
      </w:r>
      <w:proofErr w:type="spellEnd"/>
      <w:r>
        <w:t xml:space="preserve"> </w:t>
      </w:r>
      <w:r>
        <w:fldChar w:fldCharType="begin"/>
      </w:r>
      <w:r>
        <w:instrText xml:space="preserve"> SEQ sTable \* ARABIC </w:instrText>
      </w:r>
      <w:r>
        <w:fldChar w:fldCharType="separate"/>
      </w:r>
      <w:r w:rsidR="000813F8">
        <w:rPr>
          <w:noProof/>
        </w:rPr>
        <w:t>1</w:t>
      </w:r>
      <w:r>
        <w:fldChar w:fldCharType="end"/>
      </w:r>
      <w:r>
        <w:t xml:space="preserve"> </w:t>
      </w:r>
      <w:r w:rsidRPr="00607B93">
        <w:t>Ordinal Cronbach’s alphas for consistent items of the CBCL internalizing and externalizing sub-scales</w:t>
      </w:r>
      <w:bookmarkEnd w:id="4"/>
    </w:p>
    <w:p w:rsidR="00E223BE" w:rsidRDefault="00A62F27">
      <w:pPr>
        <w:pStyle w:val="BodyText"/>
      </w:pPr>
      <w:r>
        <w:t>We opted to retain the separation between hyperactivity and inattention in the RS-DBD (even though they could be combined to index ADHD symptoms as a single domain) because of our particular interest in the specificity of effects. Mothers responded to items on the SMFQ and SCARED using a 3-point scale ranging from “Not true” to “True” to describe their children’s symptoms of, respectively, depression and anxiety. The response set for the RS-DBD items was “Never/rarely”, “Sometimes”, “Often”, and “Very often” as mothers rated the regularity with which their children engaged in various behaviours. Internal consistency for the SCARED, sMFQ, and RS-DBD sub-scales was as follows:</w:t>
      </w:r>
    </w:p>
    <w:p w:rsidR="00E223BE" w:rsidRDefault="00E223BE">
      <w:pPr>
        <w:pStyle w:val="TableCaption"/>
      </w:pPr>
    </w:p>
    <w:tbl>
      <w:tblPr>
        <w:tblW w:w="0" w:type="pct"/>
        <w:jc w:val="center"/>
        <w:tblLook w:val="07E0" w:firstRow="1" w:lastRow="1" w:firstColumn="1" w:lastColumn="1" w:noHBand="1" w:noVBand="1"/>
      </w:tblPr>
      <w:tblGrid>
        <w:gridCol w:w="656"/>
        <w:gridCol w:w="936"/>
      </w:tblGrid>
      <w:tr w:rsidR="00E223BE" w:rsidTr="00454308">
        <w:trPr>
          <w:jc w:val="center"/>
        </w:trPr>
        <w:tc>
          <w:tcPr>
            <w:tcW w:w="0" w:type="auto"/>
            <w:tcBorders>
              <w:bottom w:val="single" w:sz="0" w:space="0" w:color="auto"/>
            </w:tcBorders>
          </w:tcPr>
          <w:p w:rsidR="00E223BE" w:rsidRDefault="00A62F27">
            <w:pPr>
              <w:pStyle w:val="Compact"/>
            </w:pPr>
            <w:r>
              <w:t>pheno</w:t>
            </w:r>
          </w:p>
        </w:tc>
        <w:tc>
          <w:tcPr>
            <w:tcW w:w="0" w:type="auto"/>
            <w:tcBorders>
              <w:bottom w:val="single" w:sz="0" w:space="0" w:color="auto"/>
            </w:tcBorders>
          </w:tcPr>
          <w:p w:rsidR="00E223BE" w:rsidRDefault="00A62F27">
            <w:pPr>
              <w:pStyle w:val="Compact"/>
            </w:pPr>
            <w:r>
              <w:t>ord_alpha</w:t>
            </w:r>
          </w:p>
        </w:tc>
      </w:tr>
      <w:tr w:rsidR="00E223BE" w:rsidTr="00454308">
        <w:trPr>
          <w:jc w:val="center"/>
        </w:trPr>
        <w:tc>
          <w:tcPr>
            <w:tcW w:w="0" w:type="auto"/>
          </w:tcPr>
          <w:p w:rsidR="00E223BE" w:rsidRDefault="00A62F27">
            <w:pPr>
              <w:pStyle w:val="Compact"/>
            </w:pPr>
            <w:r>
              <w:t>anx</w:t>
            </w:r>
          </w:p>
        </w:tc>
        <w:tc>
          <w:tcPr>
            <w:tcW w:w="0" w:type="auto"/>
          </w:tcPr>
          <w:p w:rsidR="00E223BE" w:rsidRDefault="00A62F27">
            <w:pPr>
              <w:pStyle w:val="Compact"/>
            </w:pPr>
            <w:r>
              <w:t>0.761</w:t>
            </w:r>
          </w:p>
        </w:tc>
      </w:tr>
      <w:tr w:rsidR="00E223BE" w:rsidTr="00454308">
        <w:trPr>
          <w:jc w:val="center"/>
        </w:trPr>
        <w:tc>
          <w:tcPr>
            <w:tcW w:w="0" w:type="auto"/>
          </w:tcPr>
          <w:p w:rsidR="00E223BE" w:rsidRDefault="00A62F27">
            <w:pPr>
              <w:pStyle w:val="Compact"/>
            </w:pPr>
            <w:r>
              <w:t>dep</w:t>
            </w:r>
          </w:p>
        </w:tc>
        <w:tc>
          <w:tcPr>
            <w:tcW w:w="0" w:type="auto"/>
          </w:tcPr>
          <w:p w:rsidR="00E223BE" w:rsidRDefault="00A62F27">
            <w:pPr>
              <w:pStyle w:val="Compact"/>
            </w:pPr>
            <w:r>
              <w:t>0.920</w:t>
            </w:r>
          </w:p>
        </w:tc>
      </w:tr>
      <w:tr w:rsidR="00E223BE" w:rsidTr="00454308">
        <w:trPr>
          <w:jc w:val="center"/>
        </w:trPr>
        <w:tc>
          <w:tcPr>
            <w:tcW w:w="0" w:type="auto"/>
          </w:tcPr>
          <w:p w:rsidR="00E223BE" w:rsidRDefault="00A62F27">
            <w:pPr>
              <w:pStyle w:val="Compact"/>
            </w:pPr>
            <w:r>
              <w:t>hyp</w:t>
            </w:r>
          </w:p>
        </w:tc>
        <w:tc>
          <w:tcPr>
            <w:tcW w:w="0" w:type="auto"/>
          </w:tcPr>
          <w:p w:rsidR="00E223BE" w:rsidRDefault="00A62F27">
            <w:pPr>
              <w:pStyle w:val="Compact"/>
            </w:pPr>
            <w:r>
              <w:t>0.914</w:t>
            </w:r>
          </w:p>
        </w:tc>
      </w:tr>
      <w:tr w:rsidR="00E223BE" w:rsidTr="00454308">
        <w:trPr>
          <w:jc w:val="center"/>
        </w:trPr>
        <w:tc>
          <w:tcPr>
            <w:tcW w:w="0" w:type="auto"/>
          </w:tcPr>
          <w:p w:rsidR="00E223BE" w:rsidRDefault="00A62F27">
            <w:pPr>
              <w:pStyle w:val="Compact"/>
            </w:pPr>
            <w:r>
              <w:t>inatt</w:t>
            </w:r>
          </w:p>
        </w:tc>
        <w:tc>
          <w:tcPr>
            <w:tcW w:w="0" w:type="auto"/>
          </w:tcPr>
          <w:p w:rsidR="00E223BE" w:rsidRDefault="00A62F27">
            <w:pPr>
              <w:pStyle w:val="Compact"/>
            </w:pPr>
            <w:r>
              <w:t>0.920</w:t>
            </w:r>
          </w:p>
        </w:tc>
      </w:tr>
      <w:tr w:rsidR="00E223BE" w:rsidTr="00454308">
        <w:trPr>
          <w:jc w:val="center"/>
        </w:trPr>
        <w:tc>
          <w:tcPr>
            <w:tcW w:w="0" w:type="auto"/>
          </w:tcPr>
          <w:p w:rsidR="00E223BE" w:rsidRDefault="00A62F27">
            <w:pPr>
              <w:pStyle w:val="Compact"/>
            </w:pPr>
            <w:r>
              <w:t>od</w:t>
            </w:r>
          </w:p>
        </w:tc>
        <w:tc>
          <w:tcPr>
            <w:tcW w:w="0" w:type="auto"/>
          </w:tcPr>
          <w:p w:rsidR="00E223BE" w:rsidRDefault="00A62F27">
            <w:pPr>
              <w:pStyle w:val="Compact"/>
            </w:pPr>
            <w:r>
              <w:t>0.914</w:t>
            </w:r>
          </w:p>
        </w:tc>
      </w:tr>
      <w:tr w:rsidR="00E223BE" w:rsidTr="00454308">
        <w:trPr>
          <w:jc w:val="center"/>
        </w:trPr>
        <w:tc>
          <w:tcPr>
            <w:tcW w:w="0" w:type="auto"/>
          </w:tcPr>
          <w:p w:rsidR="00E223BE" w:rsidRDefault="00A62F27">
            <w:pPr>
              <w:pStyle w:val="Compact"/>
            </w:pPr>
            <w:r>
              <w:t>cd</w:t>
            </w:r>
          </w:p>
        </w:tc>
        <w:tc>
          <w:tcPr>
            <w:tcW w:w="0" w:type="auto"/>
          </w:tcPr>
          <w:p w:rsidR="00E223BE" w:rsidRDefault="00A62F27" w:rsidP="00454308">
            <w:pPr>
              <w:pStyle w:val="Compact"/>
              <w:keepNext/>
            </w:pPr>
            <w:r>
              <w:t>0.880</w:t>
            </w:r>
          </w:p>
        </w:tc>
      </w:tr>
    </w:tbl>
    <w:p w:rsidR="00454308" w:rsidRDefault="00454308">
      <w:pPr>
        <w:pStyle w:val="Caption"/>
      </w:pPr>
      <w:bookmarkStart w:id="5" w:name="supplementary-information-about-genetic-"/>
      <w:bookmarkStart w:id="6" w:name="_Toc39158141"/>
      <w:bookmarkEnd w:id="5"/>
      <w:proofErr w:type="spellStart"/>
      <w:r>
        <w:t>sTable</w:t>
      </w:r>
      <w:proofErr w:type="spellEnd"/>
      <w:r>
        <w:t xml:space="preserve"> </w:t>
      </w:r>
      <w:r>
        <w:fldChar w:fldCharType="begin"/>
      </w:r>
      <w:r>
        <w:instrText xml:space="preserve"> SEQ sTable \* ARABIC </w:instrText>
      </w:r>
      <w:r>
        <w:fldChar w:fldCharType="separate"/>
      </w:r>
      <w:r w:rsidR="000813F8">
        <w:rPr>
          <w:noProof/>
        </w:rPr>
        <w:t>2</w:t>
      </w:r>
      <w:r>
        <w:fldChar w:fldCharType="end"/>
      </w:r>
      <w:r>
        <w:t xml:space="preserve"> </w:t>
      </w:r>
      <w:r w:rsidRPr="00150205">
        <w:t xml:space="preserve">Ordinal Cronbach’s alphas for SCARED, </w:t>
      </w:r>
      <w:proofErr w:type="spellStart"/>
      <w:r w:rsidRPr="00150205">
        <w:t>sMFQ</w:t>
      </w:r>
      <w:proofErr w:type="spellEnd"/>
      <w:r w:rsidRPr="00150205">
        <w:t>, and RS-DBD sub-scales measured at 8 years</w:t>
      </w:r>
      <w:bookmarkEnd w:id="6"/>
    </w:p>
    <w:p w:rsidR="00E223BE" w:rsidRDefault="00A62F27">
      <w:pPr>
        <w:pStyle w:val="Heading2"/>
      </w:pPr>
      <w:bookmarkStart w:id="7" w:name="_Toc39158123"/>
      <w:r>
        <w:lastRenderedPageBreak/>
        <w:t>Supplementary information about genetic data (including quality control)</w:t>
      </w:r>
      <w:bookmarkEnd w:id="7"/>
    </w:p>
    <w:p w:rsidR="00E223BE" w:rsidRDefault="00A62F27">
      <w:pPr>
        <w:pStyle w:val="FirstParagraph"/>
      </w:pPr>
      <w:r>
        <w:t>MoBa genetic data generation and quality controlApproximately 17,000 trios from the Norwegian Mother, Father and Child cohort were genotyped in three batches. Genotypes were called using GenomeStudio (Illumina, San Diego, USA) and converted to PLINK format files. The first batch, comprising 20,664 individuals and 542,585 SNPs was genotyped at the Genomics Core Facility (Iceland) using the Illumina HumanCoreExome (Illumina, San Diego, USA) genotyping array, version 12 1.1.The second batch, comprising 12,874 individuals and 547,644 SNPs was genotyped at the Genomics Core Facility (Iceland) using the Illumina HumanCoreExome (Illumina, San Diego, USA) genotyping array, version24 1.0. The third batch, comprising 17,949 individuals and 692,367 SNPs, was genotyped at ERASMUS MC (the Netherlands) using the Illumina GlobalScreening Array (Illumina, San Diego, USA) version 24 1.</w:t>
      </w:r>
    </w:p>
    <w:p w:rsidR="00E223BE" w:rsidRDefault="00A62F27">
      <w:pPr>
        <w:pStyle w:val="BodyText"/>
      </w:pPr>
      <w:r>
        <w:t>PLINK version 1.90 beta 3.36 (</w:t>
      </w:r>
      <w:hyperlink r:id="rId8">
        <w:r>
          <w:rPr>
            <w:rStyle w:val="Hyperlink"/>
          </w:rPr>
          <w:t>http://pngu.mgh.harvard.edu/purcell/plink/</w:t>
        </w:r>
      </w:hyperlink>
      <w:r>
        <w:t>) was used to conduct the quality control, which has previously been described by Helgeland et al (2019). Known problematic SNPs previously reported by the Cohorts for Heart and Aging Research in Genomic Epidemiology (CHARGE) consortium and Psychiatric Genomics Consortium (PGC) were excluded from each batch. Duplicate samples were removed, and each genotyping batch was split into parents and offspring. Quality control was then conducted by genotyping array in parents and offspring separately.</w:t>
      </w:r>
    </w:p>
    <w:p w:rsidR="00E223BE" w:rsidRDefault="00A62F27">
      <w:pPr>
        <w:pStyle w:val="BodyText"/>
      </w:pPr>
      <w:r>
        <w:t>Individuals were excluded if they had a genotyping call rate below 95% or autosomal heterozygosity greater than four standard deviations from the sample mean. SNPs were excluded if they were ambiguous (A / T and C / G), had a genotyping call rate below 98%, minor allele frequency of less than 1%, or Hardy-Weinberg equilibrium P-value less than 1 × 10-6. Population stratification was assessed, using the HapMap phase 3 release 3 as a reference, by principal component analysis using EIGENSTRAT version 6.1.4. Visual inspection identified a homogenous population of European ethnicity and individuals of non-European ethnicity were removed. Individuals with a genotyping call rate below 98% or autosomal heterozygosity greater than four standard deviations from the sample mean were then removed. A sex check was done by assessing the sex declared in the pedigree with the genetic sex, which was imputed based on the heterozygosity of chromosome X. When sex discrepancies were identified, the individual was flagged. Relatedness was assessed by flagging one individual from each pairwise comparison of identity-by-descent with a pi-hat greater than 0.1.</w:t>
      </w:r>
    </w:p>
    <w:p w:rsidR="00E223BE" w:rsidRDefault="00A62F27">
      <w:pPr>
        <w:pStyle w:val="BodyText"/>
      </w:pPr>
      <w:r>
        <w:t>The parents and offspring datasets were then merged into one dataset per genotyping batch;keeping only the SNPs that passed quality control in both datasets. All individuals passing the genotyping call rate and autosomal heterozygosity measures were included in the merged datasets. Therefore, the merged datasets included individuals previously excluded orflagged as a duplicate, ethnic outlier, having a sex discrepancy, or high level of relatedness. Concordance checks were then conducted on validated duplicates. Duplicate, tri-allelic and discordant (any discordance between the validated duplicates) SNPs were excluded. Individuals and SNPs with a genotyping call rate below 98% in the merged datasets were excluded. The duplicate sample that was removed before the start of the quality control was then excluded. Mendelian errors identified by the assessment of duos and trios were then recoded to missing. Insertions and deletions were also excluded.</w:t>
      </w:r>
    </w:p>
    <w:p w:rsidR="00E223BE" w:rsidRDefault="00A62F27">
      <w:pPr>
        <w:pStyle w:val="BodyText"/>
      </w:pPr>
      <w:r>
        <w:t>After QC the Human Core Exome 12 batch comprised 20,231 individuals and 384,855 SNPs,the Human Core Exome 24 batch comprised 12,757 individuals and 396,189 SNPs, and the Global Screening Array batch comprised 17,742 individuals and 568,275 SNPs. Phasing wasconducted using Shapeit 2 release 837 and the duoHMM approach was used to account for the pedigree structure. Imputation was conducted using the Haplotype reference consortium (HRC) release 1-1 as the genetic reference panel. The Sanger Imputation Server was used to perform the imputation with the Positional Burrows-Wheeler Transform (PBWT). The phasing and imputation were conducted separately for each genotyping batch.</w:t>
      </w:r>
    </w:p>
    <w:p w:rsidR="00E223BE" w:rsidRDefault="00A62F27">
      <w:pPr>
        <w:pStyle w:val="BodyText"/>
      </w:pPr>
      <w:r>
        <w:t xml:space="preserve">Post imputation quality control was performed by initially converting the dosages to best-guess genotypes. Individuals were removed if they had a genotyping call rate less than 99% or were of non-European ethnicity. SNPs with an imputation INFO quality score less than 0.8, genotyping call rate less than 98%, minor allele frequency less than 1%, or a Hardy-Weinberg equilibrium P-value less than 1 × 10-6 were removed. Mendelian errors were set to missing. Relatedness, which was accounted for within generation and genotyping batch during pre-imputation QC as described above, was assessed intergenerationally and across batches by flagging one individual from each pairwise comparison of identity-by-descent witha pi-hat greater than 0.15 (excepting known parent-offspring relationships). Individuals were flagged for removal only if the other member of their pair would otherwise be included in the same </w:t>
      </w:r>
      <w:r>
        <w:lastRenderedPageBreak/>
        <w:t>analysis. One individual from each pair was flagged at random, except when retaining one individual in a pair would keep more duo/trio data intact than the other, in which case theother member was dropped. After quality control, a core homogeneous sample of European ethnicity (based on PCA of markers overlapping with available HapMap markers) individuals across all batches and arrays were available for use in analysis (totals prior to analysis-specific exclusions for relatedness: Nchildren = 15,208; Nmothers = 14,804; Nfathers = 15,198).</w:t>
      </w:r>
    </w:p>
    <w:p w:rsidR="00E223BE" w:rsidRDefault="00A62F27">
      <w:pPr>
        <w:pStyle w:val="BodyText"/>
      </w:pPr>
      <w:r>
        <w:t>References</w:t>
      </w:r>
    </w:p>
    <w:p w:rsidR="00E223BE" w:rsidRDefault="00A62F27">
      <w:pPr>
        <w:pStyle w:val="BodyText"/>
      </w:pPr>
      <w:r>
        <w:t xml:space="preserve">Helgeland, Ø., Vaudel, M., Juliusson, P.B. et al. Genome-wide association study reveals dynamic role of genetic variation in infant and early childhood growth. Nat Commun 10, 4448(2019). </w:t>
      </w:r>
      <w:hyperlink r:id="rId9">
        <w:r>
          <w:rPr>
            <w:rStyle w:val="Hyperlink"/>
          </w:rPr>
          <w:t>https://doi.org/10.1038/s41467-019-12308-0</w:t>
        </w:r>
      </w:hyperlink>
      <w:r>
        <w:t>.</w:t>
      </w:r>
    </w:p>
    <w:p w:rsidR="00E223BE" w:rsidRDefault="00A62F27">
      <w:pPr>
        <w:pStyle w:val="Heading2"/>
      </w:pPr>
      <w:bookmarkStart w:id="8" w:name="supplementary-information-about-polygeni"/>
      <w:bookmarkStart w:id="9" w:name="_Toc39158124"/>
      <w:bookmarkEnd w:id="8"/>
      <w:r>
        <w:t>Supplementary information about polygenic scoring</w:t>
      </w:r>
      <w:bookmarkEnd w:id="9"/>
    </w:p>
    <w:p w:rsidR="00E223BE" w:rsidRDefault="00A62F27">
      <w:pPr>
        <w:pStyle w:val="FirstParagraph"/>
      </w:pPr>
      <w:r>
        <w:t>Polygenic scores were calculated using the following parameters (set via the relevant flags in the PRSice software):</w:t>
      </w:r>
    </w:p>
    <w:p w:rsidR="00E223BE" w:rsidRDefault="00A62F27">
      <w:pPr>
        <w:pStyle w:val="BodyText"/>
      </w:pPr>
      <w:r>
        <w:t>*Clumping parameters: window size = 500kb; p-value threshold = 1; r2 threshold= 0.10</w:t>
      </w:r>
    </w:p>
    <w:p w:rsidR="00E223BE" w:rsidRDefault="00A62F27">
      <w:pPr>
        <w:pStyle w:val="BodyText"/>
      </w:pPr>
      <w:r>
        <w:t>*INFO score threshold (for SNPs in schizophrenia GWAS): 0.8</w:t>
      </w:r>
    </w:p>
    <w:p w:rsidR="00E223BE" w:rsidRDefault="00A62F27">
      <w:pPr>
        <w:pStyle w:val="BodyText"/>
      </w:pPr>
      <w:r>
        <w:t>*Minor allele frequency threshold (for SNPs in target sample): 0.05</w:t>
      </w:r>
    </w:p>
    <w:p w:rsidR="00E223BE" w:rsidRDefault="00A62F27">
      <w:pPr>
        <w:pStyle w:val="BodyText"/>
      </w:pPr>
      <w:r>
        <w:t>*Minor allele frequency threshold (for SNPs in schizophrenia GWAS): 0.05</w:t>
      </w:r>
    </w:p>
    <w:p w:rsidR="00E223BE" w:rsidRDefault="00A62F27">
      <w:pPr>
        <w:pStyle w:val="BodyText"/>
      </w:pPr>
      <w:r>
        <w:t>*Exclusion of MHC region specified at chr6:25000000-34000000</w:t>
      </w:r>
    </w:p>
    <w:p w:rsidR="00E223BE" w:rsidRDefault="00A62F27">
      <w:pPr>
        <w:pStyle w:val="BodyText"/>
      </w:pPr>
      <w:r>
        <w:t>The table shows the number of SNPs included in the polygenic score at each threshold.</w:t>
      </w:r>
    </w:p>
    <w:p w:rsidR="00E223BE" w:rsidRDefault="00E223BE">
      <w:pPr>
        <w:pStyle w:val="TableCaption"/>
      </w:pPr>
    </w:p>
    <w:tbl>
      <w:tblPr>
        <w:tblW w:w="0" w:type="pct"/>
        <w:jc w:val="center"/>
        <w:tblLook w:val="07E0" w:firstRow="1" w:lastRow="1" w:firstColumn="1" w:lastColumn="1" w:noHBand="1" w:noVBand="1"/>
      </w:tblPr>
      <w:tblGrid>
        <w:gridCol w:w="1312"/>
        <w:gridCol w:w="997"/>
      </w:tblGrid>
      <w:tr w:rsidR="00E223BE" w:rsidTr="00131A2F">
        <w:trPr>
          <w:jc w:val="center"/>
        </w:trPr>
        <w:tc>
          <w:tcPr>
            <w:tcW w:w="0" w:type="auto"/>
            <w:tcBorders>
              <w:bottom w:val="single" w:sz="0" w:space="0" w:color="auto"/>
            </w:tcBorders>
          </w:tcPr>
          <w:p w:rsidR="00E223BE" w:rsidRDefault="00A62F27">
            <w:pPr>
              <w:pStyle w:val="Compact"/>
            </w:pPr>
            <w:r>
              <w:t>PRS Threshold</w:t>
            </w:r>
          </w:p>
        </w:tc>
        <w:tc>
          <w:tcPr>
            <w:tcW w:w="0" w:type="auto"/>
            <w:tcBorders>
              <w:bottom w:val="single" w:sz="0" w:space="0" w:color="auto"/>
            </w:tcBorders>
          </w:tcPr>
          <w:p w:rsidR="00E223BE" w:rsidRDefault="00A62F27">
            <w:pPr>
              <w:pStyle w:val="Compact"/>
            </w:pPr>
            <w:r>
              <w:t>Num_SNP</w:t>
            </w:r>
          </w:p>
        </w:tc>
      </w:tr>
      <w:tr w:rsidR="00E223BE" w:rsidTr="00131A2F">
        <w:trPr>
          <w:jc w:val="center"/>
        </w:trPr>
        <w:tc>
          <w:tcPr>
            <w:tcW w:w="0" w:type="auto"/>
          </w:tcPr>
          <w:p w:rsidR="00E223BE" w:rsidRDefault="00A62F27">
            <w:pPr>
              <w:pStyle w:val="Compact"/>
            </w:pPr>
            <w:r>
              <w:t>0.001</w:t>
            </w:r>
          </w:p>
        </w:tc>
        <w:tc>
          <w:tcPr>
            <w:tcW w:w="0" w:type="auto"/>
          </w:tcPr>
          <w:p w:rsidR="00E223BE" w:rsidRDefault="00A62F27">
            <w:pPr>
              <w:pStyle w:val="Compact"/>
            </w:pPr>
            <w:r>
              <w:t>3250</w:t>
            </w:r>
          </w:p>
        </w:tc>
      </w:tr>
      <w:tr w:rsidR="00E223BE" w:rsidTr="00131A2F">
        <w:trPr>
          <w:jc w:val="center"/>
        </w:trPr>
        <w:tc>
          <w:tcPr>
            <w:tcW w:w="0" w:type="auto"/>
          </w:tcPr>
          <w:p w:rsidR="00E223BE" w:rsidRDefault="00A62F27">
            <w:pPr>
              <w:pStyle w:val="Compact"/>
            </w:pPr>
            <w:r>
              <w:t>0.01</w:t>
            </w:r>
          </w:p>
        </w:tc>
        <w:tc>
          <w:tcPr>
            <w:tcW w:w="0" w:type="auto"/>
          </w:tcPr>
          <w:p w:rsidR="00E223BE" w:rsidRDefault="00A62F27">
            <w:pPr>
              <w:pStyle w:val="Compact"/>
            </w:pPr>
            <w:r>
              <w:t>10524</w:t>
            </w:r>
          </w:p>
        </w:tc>
      </w:tr>
      <w:tr w:rsidR="00E223BE" w:rsidTr="00131A2F">
        <w:trPr>
          <w:jc w:val="center"/>
        </w:trPr>
        <w:tc>
          <w:tcPr>
            <w:tcW w:w="0" w:type="auto"/>
          </w:tcPr>
          <w:p w:rsidR="00E223BE" w:rsidRDefault="00A62F27">
            <w:pPr>
              <w:pStyle w:val="Compact"/>
            </w:pPr>
            <w:r>
              <w:t>0.05</w:t>
            </w:r>
          </w:p>
        </w:tc>
        <w:tc>
          <w:tcPr>
            <w:tcW w:w="0" w:type="auto"/>
          </w:tcPr>
          <w:p w:rsidR="00E223BE" w:rsidRDefault="00A62F27">
            <w:pPr>
              <w:pStyle w:val="Compact"/>
            </w:pPr>
            <w:r>
              <w:t>25321</w:t>
            </w:r>
          </w:p>
        </w:tc>
      </w:tr>
      <w:tr w:rsidR="00E223BE" w:rsidTr="00131A2F">
        <w:trPr>
          <w:jc w:val="center"/>
        </w:trPr>
        <w:tc>
          <w:tcPr>
            <w:tcW w:w="0" w:type="auto"/>
          </w:tcPr>
          <w:p w:rsidR="00E223BE" w:rsidRDefault="00A62F27">
            <w:pPr>
              <w:pStyle w:val="Compact"/>
            </w:pPr>
            <w:r>
              <w:t>0.1</w:t>
            </w:r>
          </w:p>
        </w:tc>
        <w:tc>
          <w:tcPr>
            <w:tcW w:w="0" w:type="auto"/>
          </w:tcPr>
          <w:p w:rsidR="00E223BE" w:rsidRDefault="00A62F27">
            <w:pPr>
              <w:pStyle w:val="Compact"/>
            </w:pPr>
            <w:r>
              <w:t>36837</w:t>
            </w:r>
          </w:p>
        </w:tc>
      </w:tr>
      <w:tr w:rsidR="00E223BE" w:rsidTr="00131A2F">
        <w:trPr>
          <w:jc w:val="center"/>
        </w:trPr>
        <w:tc>
          <w:tcPr>
            <w:tcW w:w="0" w:type="auto"/>
          </w:tcPr>
          <w:p w:rsidR="00E223BE" w:rsidRDefault="00A62F27">
            <w:pPr>
              <w:pStyle w:val="Compact"/>
            </w:pPr>
            <w:r>
              <w:t>0.5</w:t>
            </w:r>
          </w:p>
        </w:tc>
        <w:tc>
          <w:tcPr>
            <w:tcW w:w="0" w:type="auto"/>
          </w:tcPr>
          <w:p w:rsidR="00E223BE" w:rsidRDefault="00A62F27">
            <w:pPr>
              <w:pStyle w:val="Compact"/>
            </w:pPr>
            <w:r>
              <w:t>83668</w:t>
            </w:r>
          </w:p>
        </w:tc>
      </w:tr>
      <w:tr w:rsidR="00E223BE" w:rsidTr="00131A2F">
        <w:trPr>
          <w:jc w:val="center"/>
        </w:trPr>
        <w:tc>
          <w:tcPr>
            <w:tcW w:w="0" w:type="auto"/>
          </w:tcPr>
          <w:p w:rsidR="00E223BE" w:rsidRDefault="00A62F27">
            <w:pPr>
              <w:pStyle w:val="Compact"/>
            </w:pPr>
            <w:r>
              <w:t>1</w:t>
            </w:r>
          </w:p>
        </w:tc>
        <w:tc>
          <w:tcPr>
            <w:tcW w:w="0" w:type="auto"/>
          </w:tcPr>
          <w:p w:rsidR="00E223BE" w:rsidRDefault="00A62F27" w:rsidP="00454308">
            <w:pPr>
              <w:pStyle w:val="Compact"/>
              <w:keepNext/>
            </w:pPr>
            <w:r>
              <w:t>104461</w:t>
            </w:r>
          </w:p>
        </w:tc>
      </w:tr>
    </w:tbl>
    <w:p w:rsidR="00454308" w:rsidRDefault="00454308">
      <w:pPr>
        <w:pStyle w:val="Caption"/>
      </w:pPr>
      <w:bookmarkStart w:id="10" w:name="developmental-model-fitting-and-comparis"/>
      <w:bookmarkStart w:id="11" w:name="_Toc39158142"/>
      <w:bookmarkEnd w:id="10"/>
      <w:proofErr w:type="spellStart"/>
      <w:r>
        <w:t>sTable</w:t>
      </w:r>
      <w:proofErr w:type="spellEnd"/>
      <w:r>
        <w:t xml:space="preserve"> </w:t>
      </w:r>
      <w:r>
        <w:fldChar w:fldCharType="begin"/>
      </w:r>
      <w:r>
        <w:instrText xml:space="preserve"> SEQ sTable \* ARABIC </w:instrText>
      </w:r>
      <w:r>
        <w:fldChar w:fldCharType="separate"/>
      </w:r>
      <w:r w:rsidR="000813F8">
        <w:rPr>
          <w:noProof/>
        </w:rPr>
        <w:t>3</w:t>
      </w:r>
      <w:r>
        <w:fldChar w:fldCharType="end"/>
      </w:r>
      <w:r>
        <w:t xml:space="preserve"> N</w:t>
      </w:r>
      <w:r w:rsidRPr="00454308">
        <w:rPr>
          <w:vertAlign w:val="subscript"/>
        </w:rPr>
        <w:t>SNPs</w:t>
      </w:r>
      <w:r w:rsidRPr="00B60AC2">
        <w:t xml:space="preserve"> at thresholds</w:t>
      </w:r>
      <w:bookmarkEnd w:id="11"/>
    </w:p>
    <w:p w:rsidR="00E223BE" w:rsidRDefault="00A62F27">
      <w:pPr>
        <w:pStyle w:val="Heading2"/>
      </w:pPr>
      <w:bookmarkStart w:id="12" w:name="_Toc39158125"/>
      <w:r>
        <w:t>Developmental model-fitting and comparison strategy</w:t>
      </w:r>
      <w:bookmarkEnd w:id="12"/>
    </w:p>
    <w:p w:rsidR="00E223BE" w:rsidRDefault="00A62F27">
      <w:pPr>
        <w:pStyle w:val="FirstParagraph"/>
      </w:pPr>
      <w:r>
        <w:t>For each PRS and each CBCL sub-scale, we ran models and comparisons testing the following:</w:t>
      </w:r>
    </w:p>
    <w:p w:rsidR="00E223BE" w:rsidRPr="00131A2F" w:rsidRDefault="00A62F27" w:rsidP="00131A2F">
      <w:pPr>
        <w:pStyle w:val="BodyText"/>
        <w:numPr>
          <w:ilvl w:val="0"/>
          <w:numId w:val="16"/>
        </w:numPr>
      </w:pPr>
      <w:r w:rsidRPr="00131A2F">
        <w:t>PRS effect on age-specific residual variance</w:t>
      </w:r>
    </w:p>
    <w:p w:rsidR="00E223BE" w:rsidRPr="00131A2F" w:rsidRDefault="00A62F27" w:rsidP="00131A2F">
      <w:pPr>
        <w:pStyle w:val="BodyText"/>
        <w:numPr>
          <w:ilvl w:val="0"/>
          <w:numId w:val="16"/>
        </w:numPr>
      </w:pPr>
      <w:r w:rsidRPr="00131A2F">
        <w:t>PRS effect on intercept and slope factors vs. model i (1 degrees-of-freedom [DF] X</w:t>
      </w:r>
      <w:r w:rsidRPr="00131A2F">
        <w:t>2 difference test)</w:t>
      </w:r>
    </w:p>
    <w:p w:rsidR="00E223BE" w:rsidRPr="00131A2F" w:rsidRDefault="00A62F27" w:rsidP="00131A2F">
      <w:pPr>
        <w:pStyle w:val="BodyText"/>
        <w:numPr>
          <w:ilvl w:val="0"/>
          <w:numId w:val="16"/>
        </w:numPr>
      </w:pPr>
      <w:r w:rsidRPr="00131A2F">
        <w:rPr>
          <w:rStyle w:val="VerbatimChar"/>
          <w:rFonts w:ascii="Times New Roman" w:hAnsi="Times New Roman" w:cs="Times New Roman"/>
          <w:sz w:val="20"/>
          <w:szCs w:val="20"/>
        </w:rPr>
        <w:t>PRS effect on intercept only vs. model i (1 DF X2 test)</w:t>
      </w:r>
    </w:p>
    <w:p w:rsidR="00E223BE" w:rsidRPr="00131A2F" w:rsidRDefault="00A62F27" w:rsidP="00131A2F">
      <w:pPr>
        <w:pStyle w:val="BodyText"/>
        <w:numPr>
          <w:ilvl w:val="0"/>
          <w:numId w:val="16"/>
        </w:numPr>
      </w:pPr>
      <w:r w:rsidRPr="00131A2F">
        <w:t>No PRS effect vs. model iii (1 DF X2 test)</w:t>
      </w:r>
    </w:p>
    <w:p w:rsidR="00E223BE" w:rsidRPr="00131A2F" w:rsidRDefault="00A62F27" w:rsidP="00131A2F">
      <w:pPr>
        <w:pStyle w:val="BodyText"/>
        <w:numPr>
          <w:ilvl w:val="0"/>
          <w:numId w:val="16"/>
        </w:numPr>
      </w:pPr>
      <w:r w:rsidRPr="00131A2F">
        <w:t>PRS effect on slope only vs. model i (1 DF X2 test)</w:t>
      </w:r>
    </w:p>
    <w:p w:rsidR="00E223BE" w:rsidRPr="00131A2F" w:rsidRDefault="00A62F27" w:rsidP="00131A2F">
      <w:pPr>
        <w:pStyle w:val="BodyText"/>
        <w:numPr>
          <w:ilvl w:val="0"/>
          <w:numId w:val="16"/>
        </w:numPr>
      </w:pPr>
      <w:r w:rsidRPr="00131A2F">
        <w:t>No PRS effect vs. model v (1 DF X2 test)</w:t>
      </w:r>
    </w:p>
    <w:p w:rsidR="00E223BE" w:rsidRPr="00131A2F" w:rsidRDefault="00A62F27" w:rsidP="00131A2F">
      <w:pPr>
        <w:pStyle w:val="BodyText"/>
        <w:numPr>
          <w:ilvl w:val="0"/>
          <w:numId w:val="16"/>
        </w:numPr>
      </w:pPr>
      <w:r w:rsidRPr="00131A2F">
        <w:rPr>
          <w:rStyle w:val="VerbatimChar"/>
          <w:rFonts w:ascii="Times New Roman" w:hAnsi="Times New Roman" w:cs="Times New Roman"/>
          <w:sz w:val="20"/>
          <w:szCs w:val="20"/>
        </w:rPr>
        <w:t>PRS effect on slope only (model v) vs. PRS effect on intercept only (model iii) – no formal test</w:t>
      </w:r>
    </w:p>
    <w:p w:rsidR="00E223BE" w:rsidRPr="00131A2F" w:rsidRDefault="00A62F27" w:rsidP="00131A2F">
      <w:pPr>
        <w:pStyle w:val="BodyText"/>
        <w:numPr>
          <w:ilvl w:val="0"/>
          <w:numId w:val="16"/>
        </w:numPr>
      </w:pPr>
      <w:r w:rsidRPr="00131A2F">
        <w:t>No PRS effect vs. model ii (2 DF X2 test)</w:t>
      </w:r>
    </w:p>
    <w:p w:rsidR="00E223BE" w:rsidRDefault="00A62F27">
      <w:pPr>
        <w:pStyle w:val="FirstParagraph"/>
      </w:pPr>
      <w:r>
        <w:lastRenderedPageBreak/>
        <w:t xml:space="preserve">Formal model fit comparison tests allowed us to assess the best-fitting of several nested </w:t>
      </w:r>
      <w:proofErr w:type="gramStart"/>
      <w:r>
        <w:t>models, but</w:t>
      </w:r>
      <w:proofErr w:type="gramEnd"/>
      <w:r>
        <w:t xml:space="preserve"> could not be used to identify the better fitting of the PRS effect on intercept only and PRS effect on slope only models (comparison vii in the list above), as these are non-nested. Therefore, unless the tests outlined above indicated that the effect on one of the slope or intercept factors could be constrained to zero without a loss of fit, but not the other, we accepted model ii in cases where it provided an improvement on model i, and model viii resulted in a worsening of fit.</w:t>
      </w:r>
    </w:p>
    <w:p w:rsidR="00E223BE" w:rsidRDefault="00A62F27">
      <w:pPr>
        <w:pStyle w:val="Heading2"/>
      </w:pPr>
      <w:bookmarkStart w:id="13" w:name="supplementary-information-about-general-"/>
      <w:bookmarkStart w:id="14" w:name="_Toc39158126"/>
      <w:bookmarkEnd w:id="13"/>
      <w:r>
        <w:t>Supplementary information about general modelling approach</w:t>
      </w:r>
      <w:bookmarkEnd w:id="14"/>
    </w:p>
    <w:p w:rsidR="00E223BE" w:rsidRDefault="00A62F27">
      <w:pPr>
        <w:pStyle w:val="FirstParagraph"/>
      </w:pPr>
      <w:r>
        <w:t>For the longitudinal models, a full information maximum likelihood (FIML) estimator was used. For the domain-specificity analyses using ordinal, item-level data (for which FIML is not available in the lavaan package), we used lavaan’s WLSMV estimator, which uses diagonally weighted least squares to estimate the model parameters and the full weight matrix to compute robust standard errors. For the LPA, Mplus’s MLR estimator for maximum likelihood estimation with robust standard errors was used.</w:t>
      </w:r>
    </w:p>
    <w:p w:rsidR="00131A2F" w:rsidRDefault="00131A2F">
      <w:pPr>
        <w:pStyle w:val="Heading1"/>
        <w:sectPr w:rsidR="00131A2F">
          <w:pgSz w:w="12240" w:h="15840"/>
          <w:pgMar w:top="1417" w:right="1417" w:bottom="1417" w:left="1417" w:header="720" w:footer="720" w:gutter="0"/>
          <w:cols w:space="720"/>
        </w:sectPr>
      </w:pPr>
      <w:bookmarkStart w:id="15" w:name="supplementary-results"/>
      <w:bookmarkEnd w:id="15"/>
    </w:p>
    <w:p w:rsidR="00E223BE" w:rsidRDefault="00A62F27">
      <w:pPr>
        <w:pStyle w:val="Heading1"/>
      </w:pPr>
      <w:bookmarkStart w:id="16" w:name="_Toc39158127"/>
      <w:r>
        <w:lastRenderedPageBreak/>
        <w:t>Supplementary results</w:t>
      </w:r>
      <w:bookmarkEnd w:id="16"/>
    </w:p>
    <w:p w:rsidR="00E223BE" w:rsidRDefault="00A62F27">
      <w:pPr>
        <w:pStyle w:val="Heading2"/>
      </w:pPr>
      <w:bookmarkStart w:id="17" w:name="descriptive-statistics"/>
      <w:bookmarkStart w:id="18" w:name="selection-effects-and-selective-attritio"/>
      <w:bookmarkStart w:id="19" w:name="_Toc39158128"/>
      <w:bookmarkEnd w:id="17"/>
      <w:bookmarkEnd w:id="18"/>
      <w:r>
        <w:t>Selection effects and selective attrition</w:t>
      </w:r>
      <w:bookmarkEnd w:id="19"/>
    </w:p>
    <w:p w:rsidR="00E223BE" w:rsidRDefault="00A62F27">
      <w:pPr>
        <w:pStyle w:val="FirstParagraph"/>
      </w:pPr>
      <w:r>
        <w:t>We tested for potential selection bias from two sources in our study data. First, attrition that is related to study variables can bias results (‘selective atrrition’). We quantified this in our sample by comparing 1) schizophrenia PRS among those who did, and did not, have data available at each wave and 2) comparing 18-month CBCL scores among those who did and did not have data available at the 5yr wave (representing the end of the CBCL growth process that is modelled in the developmental analyses). The results are presented below.</w:t>
      </w:r>
    </w:p>
    <w:p w:rsidR="00E223BE" w:rsidRDefault="00E223BE">
      <w:pPr>
        <w:pStyle w:val="TableCaption"/>
      </w:pPr>
    </w:p>
    <w:tbl>
      <w:tblPr>
        <w:tblW w:w="0" w:type="pct"/>
        <w:jc w:val="center"/>
        <w:tblLook w:val="07E0" w:firstRow="1" w:lastRow="1" w:firstColumn="1" w:lastColumn="1" w:noHBand="1" w:noVBand="1"/>
      </w:tblPr>
      <w:tblGrid>
        <w:gridCol w:w="1056"/>
        <w:gridCol w:w="596"/>
        <w:gridCol w:w="996"/>
        <w:gridCol w:w="1176"/>
        <w:gridCol w:w="816"/>
        <w:gridCol w:w="591"/>
        <w:gridCol w:w="591"/>
        <w:gridCol w:w="591"/>
      </w:tblGrid>
      <w:tr w:rsidR="00E223BE" w:rsidTr="00131A2F">
        <w:trPr>
          <w:jc w:val="center"/>
        </w:trPr>
        <w:tc>
          <w:tcPr>
            <w:tcW w:w="0" w:type="auto"/>
            <w:tcBorders>
              <w:bottom w:val="single" w:sz="0" w:space="0" w:color="auto"/>
            </w:tcBorders>
          </w:tcPr>
          <w:p w:rsidR="00E223BE" w:rsidRDefault="00A62F27">
            <w:pPr>
              <w:pStyle w:val="Compact"/>
            </w:pPr>
            <w:r>
              <w:t>outcome</w:t>
            </w:r>
          </w:p>
        </w:tc>
        <w:tc>
          <w:tcPr>
            <w:tcW w:w="0" w:type="auto"/>
            <w:tcBorders>
              <w:bottom w:val="single" w:sz="0" w:space="0" w:color="auto"/>
            </w:tcBorders>
          </w:tcPr>
          <w:p w:rsidR="00E223BE" w:rsidRDefault="00A62F27">
            <w:pPr>
              <w:pStyle w:val="Compact"/>
            </w:pPr>
            <w:r>
              <w:t>wave</w:t>
            </w:r>
          </w:p>
        </w:tc>
        <w:tc>
          <w:tcPr>
            <w:tcW w:w="0" w:type="auto"/>
            <w:tcBorders>
              <w:bottom w:val="single" w:sz="0" w:space="0" w:color="auto"/>
            </w:tcBorders>
          </w:tcPr>
          <w:p w:rsidR="00E223BE" w:rsidRDefault="00A62F27">
            <w:pPr>
              <w:pStyle w:val="Compact"/>
            </w:pPr>
            <w:r>
              <w:t>mean_data</w:t>
            </w:r>
          </w:p>
        </w:tc>
        <w:tc>
          <w:tcPr>
            <w:tcW w:w="0" w:type="auto"/>
            <w:tcBorders>
              <w:bottom w:val="single" w:sz="0" w:space="0" w:color="auto"/>
            </w:tcBorders>
          </w:tcPr>
          <w:p w:rsidR="00E223BE" w:rsidRDefault="00A62F27">
            <w:pPr>
              <w:pStyle w:val="Compact"/>
            </w:pPr>
            <w:r>
              <w:t>mean_nodata</w:t>
            </w:r>
          </w:p>
        </w:tc>
        <w:tc>
          <w:tcPr>
            <w:tcW w:w="0" w:type="auto"/>
            <w:tcBorders>
              <w:bottom w:val="single" w:sz="0" w:space="0" w:color="auto"/>
            </w:tcBorders>
          </w:tcPr>
          <w:p w:rsidR="00E223BE" w:rsidRDefault="00A62F27">
            <w:pPr>
              <w:pStyle w:val="Compact"/>
            </w:pPr>
            <w:r>
              <w:t>tstatistic</w:t>
            </w:r>
          </w:p>
        </w:tc>
        <w:tc>
          <w:tcPr>
            <w:tcW w:w="0" w:type="auto"/>
            <w:tcBorders>
              <w:bottom w:val="single" w:sz="0" w:space="0" w:color="auto"/>
            </w:tcBorders>
          </w:tcPr>
          <w:p w:rsidR="00E223BE" w:rsidRDefault="00A62F27">
            <w:pPr>
              <w:pStyle w:val="Compact"/>
            </w:pPr>
            <w:r>
              <w:t>diff</w:t>
            </w:r>
          </w:p>
        </w:tc>
        <w:tc>
          <w:tcPr>
            <w:tcW w:w="0" w:type="auto"/>
            <w:tcBorders>
              <w:bottom w:val="single" w:sz="0" w:space="0" w:color="auto"/>
            </w:tcBorders>
          </w:tcPr>
          <w:p w:rsidR="00E223BE" w:rsidRDefault="00A62F27">
            <w:pPr>
              <w:pStyle w:val="Compact"/>
            </w:pPr>
            <w:r>
              <w:t>lci</w:t>
            </w:r>
          </w:p>
        </w:tc>
        <w:tc>
          <w:tcPr>
            <w:tcW w:w="0" w:type="auto"/>
            <w:tcBorders>
              <w:bottom w:val="single" w:sz="0" w:space="0" w:color="auto"/>
            </w:tcBorders>
          </w:tcPr>
          <w:p w:rsidR="00E223BE" w:rsidRDefault="00A62F27">
            <w:pPr>
              <w:pStyle w:val="Compact"/>
            </w:pPr>
            <w:r>
              <w:t>uci</w:t>
            </w:r>
          </w:p>
        </w:tc>
      </w:tr>
      <w:tr w:rsidR="00E223BE" w:rsidTr="00131A2F">
        <w:trPr>
          <w:jc w:val="center"/>
        </w:trPr>
        <w:tc>
          <w:tcPr>
            <w:tcW w:w="0" w:type="auto"/>
          </w:tcPr>
          <w:p w:rsidR="00E223BE" w:rsidRDefault="00A62F27">
            <w:pPr>
              <w:pStyle w:val="Compact"/>
            </w:pPr>
            <w:r>
              <w:t>PRS</w:t>
            </w:r>
          </w:p>
        </w:tc>
        <w:tc>
          <w:tcPr>
            <w:tcW w:w="0" w:type="auto"/>
          </w:tcPr>
          <w:p w:rsidR="00E223BE" w:rsidRDefault="00A62F27">
            <w:pPr>
              <w:pStyle w:val="Compact"/>
            </w:pPr>
            <w:r>
              <w:t>18m</w:t>
            </w:r>
          </w:p>
        </w:tc>
        <w:tc>
          <w:tcPr>
            <w:tcW w:w="0" w:type="auto"/>
          </w:tcPr>
          <w:p w:rsidR="00E223BE" w:rsidRDefault="00A62F27">
            <w:pPr>
              <w:pStyle w:val="Compact"/>
            </w:pPr>
            <w:r>
              <w:t>-0.01</w:t>
            </w:r>
          </w:p>
        </w:tc>
        <w:tc>
          <w:tcPr>
            <w:tcW w:w="0" w:type="auto"/>
          </w:tcPr>
          <w:p w:rsidR="00E223BE" w:rsidRDefault="00A62F27">
            <w:pPr>
              <w:pStyle w:val="Compact"/>
            </w:pPr>
            <w:r>
              <w:t>0.05</w:t>
            </w:r>
          </w:p>
        </w:tc>
        <w:tc>
          <w:tcPr>
            <w:tcW w:w="0" w:type="auto"/>
          </w:tcPr>
          <w:p w:rsidR="00E223BE" w:rsidRDefault="00A62F27">
            <w:pPr>
              <w:pStyle w:val="Compact"/>
            </w:pPr>
            <w:r>
              <w:t>-3.17</w:t>
            </w:r>
          </w:p>
        </w:tc>
        <w:tc>
          <w:tcPr>
            <w:tcW w:w="0" w:type="auto"/>
          </w:tcPr>
          <w:p w:rsidR="00E223BE" w:rsidRDefault="00A62F27">
            <w:pPr>
              <w:pStyle w:val="Compact"/>
            </w:pPr>
            <w:r>
              <w:t>-0.06</w:t>
            </w:r>
          </w:p>
        </w:tc>
        <w:tc>
          <w:tcPr>
            <w:tcW w:w="0" w:type="auto"/>
          </w:tcPr>
          <w:p w:rsidR="00E223BE" w:rsidRDefault="00A62F27">
            <w:pPr>
              <w:pStyle w:val="Compact"/>
            </w:pPr>
            <w:r>
              <w:t>-0.10</w:t>
            </w:r>
          </w:p>
        </w:tc>
        <w:tc>
          <w:tcPr>
            <w:tcW w:w="0" w:type="auto"/>
          </w:tcPr>
          <w:p w:rsidR="00E223BE" w:rsidRDefault="00A62F27">
            <w:pPr>
              <w:pStyle w:val="Compact"/>
            </w:pPr>
            <w:r>
              <w:t>-0.02</w:t>
            </w:r>
          </w:p>
        </w:tc>
      </w:tr>
      <w:tr w:rsidR="00E223BE" w:rsidTr="00131A2F">
        <w:trPr>
          <w:jc w:val="center"/>
        </w:trPr>
        <w:tc>
          <w:tcPr>
            <w:tcW w:w="0" w:type="auto"/>
          </w:tcPr>
          <w:p w:rsidR="00E223BE" w:rsidRDefault="00A62F27">
            <w:pPr>
              <w:pStyle w:val="Compact"/>
            </w:pPr>
            <w:r>
              <w:t>PRS</w:t>
            </w:r>
          </w:p>
        </w:tc>
        <w:tc>
          <w:tcPr>
            <w:tcW w:w="0" w:type="auto"/>
          </w:tcPr>
          <w:p w:rsidR="00E223BE" w:rsidRDefault="00A62F27">
            <w:pPr>
              <w:pStyle w:val="Compact"/>
            </w:pPr>
            <w:r>
              <w:t>3yr</w:t>
            </w:r>
          </w:p>
        </w:tc>
        <w:tc>
          <w:tcPr>
            <w:tcW w:w="0" w:type="auto"/>
          </w:tcPr>
          <w:p w:rsidR="00E223BE" w:rsidRDefault="00A62F27">
            <w:pPr>
              <w:pStyle w:val="Compact"/>
            </w:pPr>
            <w:r>
              <w:t>-0.02</w:t>
            </w:r>
          </w:p>
        </w:tc>
        <w:tc>
          <w:tcPr>
            <w:tcW w:w="0" w:type="auto"/>
          </w:tcPr>
          <w:p w:rsidR="00E223BE" w:rsidRDefault="00A62F27">
            <w:pPr>
              <w:pStyle w:val="Compact"/>
            </w:pPr>
            <w:r>
              <w:t>0.04</w:t>
            </w:r>
          </w:p>
        </w:tc>
        <w:tc>
          <w:tcPr>
            <w:tcW w:w="0" w:type="auto"/>
          </w:tcPr>
          <w:p w:rsidR="00E223BE" w:rsidRDefault="00A62F27">
            <w:pPr>
              <w:pStyle w:val="Compact"/>
            </w:pPr>
            <w:r>
              <w:t>-3.50</w:t>
            </w:r>
          </w:p>
        </w:tc>
        <w:tc>
          <w:tcPr>
            <w:tcW w:w="0" w:type="auto"/>
          </w:tcPr>
          <w:p w:rsidR="00E223BE" w:rsidRDefault="00A62F27">
            <w:pPr>
              <w:pStyle w:val="Compact"/>
            </w:pPr>
            <w:r>
              <w:t>-0.06</w:t>
            </w:r>
          </w:p>
        </w:tc>
        <w:tc>
          <w:tcPr>
            <w:tcW w:w="0" w:type="auto"/>
          </w:tcPr>
          <w:p w:rsidR="00E223BE" w:rsidRDefault="00A62F27">
            <w:pPr>
              <w:pStyle w:val="Compact"/>
            </w:pPr>
            <w:r>
              <w:t>-0.09</w:t>
            </w:r>
          </w:p>
        </w:tc>
        <w:tc>
          <w:tcPr>
            <w:tcW w:w="0" w:type="auto"/>
          </w:tcPr>
          <w:p w:rsidR="00E223BE" w:rsidRDefault="00A62F27">
            <w:pPr>
              <w:pStyle w:val="Compact"/>
            </w:pPr>
            <w:r>
              <w:t>-0.03</w:t>
            </w:r>
          </w:p>
        </w:tc>
      </w:tr>
      <w:tr w:rsidR="00E223BE" w:rsidTr="00131A2F">
        <w:trPr>
          <w:jc w:val="center"/>
        </w:trPr>
        <w:tc>
          <w:tcPr>
            <w:tcW w:w="0" w:type="auto"/>
          </w:tcPr>
          <w:p w:rsidR="00E223BE" w:rsidRDefault="00A62F27">
            <w:pPr>
              <w:pStyle w:val="Compact"/>
            </w:pPr>
            <w:r>
              <w:t>PRS</w:t>
            </w:r>
          </w:p>
        </w:tc>
        <w:tc>
          <w:tcPr>
            <w:tcW w:w="0" w:type="auto"/>
          </w:tcPr>
          <w:p w:rsidR="00E223BE" w:rsidRDefault="00A62F27">
            <w:pPr>
              <w:pStyle w:val="Compact"/>
            </w:pPr>
            <w:r>
              <w:t>5yr</w:t>
            </w:r>
          </w:p>
        </w:tc>
        <w:tc>
          <w:tcPr>
            <w:tcW w:w="0" w:type="auto"/>
          </w:tcPr>
          <w:p w:rsidR="00E223BE" w:rsidRDefault="00A62F27">
            <w:pPr>
              <w:pStyle w:val="Compact"/>
            </w:pPr>
            <w:r>
              <w:t>-0.02</w:t>
            </w:r>
          </w:p>
        </w:tc>
        <w:tc>
          <w:tcPr>
            <w:tcW w:w="0" w:type="auto"/>
          </w:tcPr>
          <w:p w:rsidR="00E223BE" w:rsidRDefault="00A62F27">
            <w:pPr>
              <w:pStyle w:val="Compact"/>
            </w:pPr>
            <w:r>
              <w:t>0.02</w:t>
            </w:r>
          </w:p>
        </w:tc>
        <w:tc>
          <w:tcPr>
            <w:tcW w:w="0" w:type="auto"/>
          </w:tcPr>
          <w:p w:rsidR="00E223BE" w:rsidRDefault="00A62F27">
            <w:pPr>
              <w:pStyle w:val="Compact"/>
            </w:pPr>
            <w:r>
              <w:t>-2.38</w:t>
            </w:r>
          </w:p>
        </w:tc>
        <w:tc>
          <w:tcPr>
            <w:tcW w:w="0" w:type="auto"/>
          </w:tcPr>
          <w:p w:rsidR="00E223BE" w:rsidRDefault="00A62F27">
            <w:pPr>
              <w:pStyle w:val="Compact"/>
            </w:pPr>
            <w:r>
              <w:t>-0.04</w:t>
            </w:r>
          </w:p>
        </w:tc>
        <w:tc>
          <w:tcPr>
            <w:tcW w:w="0" w:type="auto"/>
          </w:tcPr>
          <w:p w:rsidR="00E223BE" w:rsidRDefault="00A62F27">
            <w:pPr>
              <w:pStyle w:val="Compact"/>
            </w:pPr>
            <w:r>
              <w:t>-0.07</w:t>
            </w:r>
          </w:p>
        </w:tc>
        <w:tc>
          <w:tcPr>
            <w:tcW w:w="0" w:type="auto"/>
          </w:tcPr>
          <w:p w:rsidR="00E223BE" w:rsidRDefault="00A62F27">
            <w:pPr>
              <w:pStyle w:val="Compact"/>
            </w:pPr>
            <w:r>
              <w:t>-0.01</w:t>
            </w:r>
          </w:p>
        </w:tc>
      </w:tr>
      <w:tr w:rsidR="00E223BE" w:rsidTr="00131A2F">
        <w:trPr>
          <w:jc w:val="center"/>
        </w:trPr>
        <w:tc>
          <w:tcPr>
            <w:tcW w:w="0" w:type="auto"/>
          </w:tcPr>
          <w:p w:rsidR="00E223BE" w:rsidRDefault="00A62F27">
            <w:pPr>
              <w:pStyle w:val="Compact"/>
            </w:pPr>
            <w:r>
              <w:t>PRS</w:t>
            </w:r>
          </w:p>
        </w:tc>
        <w:tc>
          <w:tcPr>
            <w:tcW w:w="0" w:type="auto"/>
          </w:tcPr>
          <w:p w:rsidR="00E223BE" w:rsidRDefault="00A62F27">
            <w:pPr>
              <w:pStyle w:val="Compact"/>
            </w:pPr>
            <w:r>
              <w:t>8yr</w:t>
            </w:r>
          </w:p>
        </w:tc>
        <w:tc>
          <w:tcPr>
            <w:tcW w:w="0" w:type="auto"/>
          </w:tcPr>
          <w:p w:rsidR="00E223BE" w:rsidRDefault="00A62F27">
            <w:pPr>
              <w:pStyle w:val="Compact"/>
            </w:pPr>
            <w:r>
              <w:t>-0.02</w:t>
            </w:r>
          </w:p>
        </w:tc>
        <w:tc>
          <w:tcPr>
            <w:tcW w:w="0" w:type="auto"/>
          </w:tcPr>
          <w:p w:rsidR="00E223BE" w:rsidRDefault="00A62F27">
            <w:pPr>
              <w:pStyle w:val="Compact"/>
            </w:pPr>
            <w:r>
              <w:t>0.02</w:t>
            </w:r>
          </w:p>
        </w:tc>
        <w:tc>
          <w:tcPr>
            <w:tcW w:w="0" w:type="auto"/>
          </w:tcPr>
          <w:p w:rsidR="00E223BE" w:rsidRDefault="00A62F27">
            <w:pPr>
              <w:pStyle w:val="Compact"/>
            </w:pPr>
            <w:r>
              <w:t>-2.55</w:t>
            </w:r>
          </w:p>
        </w:tc>
        <w:tc>
          <w:tcPr>
            <w:tcW w:w="0" w:type="auto"/>
          </w:tcPr>
          <w:p w:rsidR="00E223BE" w:rsidRDefault="00A62F27">
            <w:pPr>
              <w:pStyle w:val="Compact"/>
            </w:pPr>
            <w:r>
              <w:t>-0.04</w:t>
            </w:r>
          </w:p>
        </w:tc>
        <w:tc>
          <w:tcPr>
            <w:tcW w:w="0" w:type="auto"/>
          </w:tcPr>
          <w:p w:rsidR="00E223BE" w:rsidRDefault="00A62F27">
            <w:pPr>
              <w:pStyle w:val="Compact"/>
            </w:pPr>
            <w:r>
              <w:t>-0.07</w:t>
            </w:r>
          </w:p>
        </w:tc>
        <w:tc>
          <w:tcPr>
            <w:tcW w:w="0" w:type="auto"/>
          </w:tcPr>
          <w:p w:rsidR="00E223BE" w:rsidRDefault="00A62F27">
            <w:pPr>
              <w:pStyle w:val="Compact"/>
            </w:pPr>
            <w:r>
              <w:t>-0.01</w:t>
            </w:r>
          </w:p>
        </w:tc>
      </w:tr>
      <w:tr w:rsidR="00E223BE" w:rsidTr="00131A2F">
        <w:trPr>
          <w:jc w:val="center"/>
        </w:trPr>
        <w:tc>
          <w:tcPr>
            <w:tcW w:w="0" w:type="auto"/>
          </w:tcPr>
          <w:p w:rsidR="00E223BE" w:rsidRDefault="00A62F27">
            <w:pPr>
              <w:pStyle w:val="Compact"/>
            </w:pPr>
            <w:r>
              <w:t>cbclint18m</w:t>
            </w:r>
          </w:p>
        </w:tc>
        <w:tc>
          <w:tcPr>
            <w:tcW w:w="0" w:type="auto"/>
          </w:tcPr>
          <w:p w:rsidR="00E223BE" w:rsidRDefault="00A62F27">
            <w:pPr>
              <w:pStyle w:val="Compact"/>
            </w:pPr>
            <w:r>
              <w:t>5yr</w:t>
            </w:r>
          </w:p>
        </w:tc>
        <w:tc>
          <w:tcPr>
            <w:tcW w:w="0" w:type="auto"/>
          </w:tcPr>
          <w:p w:rsidR="00E223BE" w:rsidRDefault="00A62F27">
            <w:pPr>
              <w:pStyle w:val="Compact"/>
            </w:pPr>
            <w:r>
              <w:t>1.24</w:t>
            </w:r>
          </w:p>
        </w:tc>
        <w:tc>
          <w:tcPr>
            <w:tcW w:w="0" w:type="auto"/>
          </w:tcPr>
          <w:p w:rsidR="00E223BE" w:rsidRDefault="00A62F27">
            <w:pPr>
              <w:pStyle w:val="Compact"/>
            </w:pPr>
            <w:r>
              <w:t>1.27</w:t>
            </w:r>
          </w:p>
        </w:tc>
        <w:tc>
          <w:tcPr>
            <w:tcW w:w="0" w:type="auto"/>
          </w:tcPr>
          <w:p w:rsidR="00E223BE" w:rsidRDefault="00A62F27">
            <w:pPr>
              <w:pStyle w:val="Compact"/>
            </w:pPr>
            <w:r>
              <w:t>-1.49</w:t>
            </w:r>
          </w:p>
        </w:tc>
        <w:tc>
          <w:tcPr>
            <w:tcW w:w="0" w:type="auto"/>
          </w:tcPr>
          <w:p w:rsidR="00E223BE" w:rsidRDefault="00A62F27">
            <w:pPr>
              <w:pStyle w:val="Compact"/>
            </w:pPr>
            <w:r>
              <w:t>-0.03</w:t>
            </w:r>
          </w:p>
        </w:tc>
        <w:tc>
          <w:tcPr>
            <w:tcW w:w="0" w:type="auto"/>
          </w:tcPr>
          <w:p w:rsidR="00E223BE" w:rsidRDefault="00A62F27">
            <w:pPr>
              <w:pStyle w:val="Compact"/>
            </w:pPr>
            <w:r>
              <w:t>-0.08</w:t>
            </w:r>
          </w:p>
        </w:tc>
        <w:tc>
          <w:tcPr>
            <w:tcW w:w="0" w:type="auto"/>
          </w:tcPr>
          <w:p w:rsidR="00E223BE" w:rsidRDefault="00A62F27">
            <w:pPr>
              <w:pStyle w:val="Compact"/>
            </w:pPr>
            <w:r>
              <w:t>0.01</w:t>
            </w:r>
          </w:p>
        </w:tc>
      </w:tr>
      <w:tr w:rsidR="00E223BE" w:rsidTr="00131A2F">
        <w:trPr>
          <w:jc w:val="center"/>
        </w:trPr>
        <w:tc>
          <w:tcPr>
            <w:tcW w:w="0" w:type="auto"/>
          </w:tcPr>
          <w:p w:rsidR="00E223BE" w:rsidRDefault="00A62F27">
            <w:pPr>
              <w:pStyle w:val="Compact"/>
            </w:pPr>
            <w:r>
              <w:t>cbclext18m</w:t>
            </w:r>
          </w:p>
        </w:tc>
        <w:tc>
          <w:tcPr>
            <w:tcW w:w="0" w:type="auto"/>
          </w:tcPr>
          <w:p w:rsidR="00E223BE" w:rsidRDefault="00A62F27">
            <w:pPr>
              <w:pStyle w:val="Compact"/>
            </w:pPr>
            <w:r>
              <w:t>5yr</w:t>
            </w:r>
          </w:p>
        </w:tc>
        <w:tc>
          <w:tcPr>
            <w:tcW w:w="0" w:type="auto"/>
          </w:tcPr>
          <w:p w:rsidR="00E223BE" w:rsidRDefault="00A62F27">
            <w:pPr>
              <w:pStyle w:val="Compact"/>
            </w:pPr>
            <w:r>
              <w:t>3.76</w:t>
            </w:r>
          </w:p>
        </w:tc>
        <w:tc>
          <w:tcPr>
            <w:tcW w:w="0" w:type="auto"/>
          </w:tcPr>
          <w:p w:rsidR="00E223BE" w:rsidRDefault="00A62F27">
            <w:pPr>
              <w:pStyle w:val="Compact"/>
            </w:pPr>
            <w:r>
              <w:t>4.02</w:t>
            </w:r>
          </w:p>
        </w:tc>
        <w:tc>
          <w:tcPr>
            <w:tcW w:w="0" w:type="auto"/>
          </w:tcPr>
          <w:p w:rsidR="00E223BE" w:rsidRDefault="00A62F27">
            <w:pPr>
              <w:pStyle w:val="Compact"/>
            </w:pPr>
            <w:r>
              <w:t>-6.09</w:t>
            </w:r>
          </w:p>
        </w:tc>
        <w:tc>
          <w:tcPr>
            <w:tcW w:w="0" w:type="auto"/>
          </w:tcPr>
          <w:p w:rsidR="00E223BE" w:rsidRDefault="00A62F27">
            <w:pPr>
              <w:pStyle w:val="Compact"/>
            </w:pPr>
            <w:r>
              <w:t>-0.26</w:t>
            </w:r>
          </w:p>
        </w:tc>
        <w:tc>
          <w:tcPr>
            <w:tcW w:w="0" w:type="auto"/>
          </w:tcPr>
          <w:p w:rsidR="00E223BE" w:rsidRDefault="00A62F27">
            <w:pPr>
              <w:pStyle w:val="Compact"/>
            </w:pPr>
            <w:r>
              <w:t>-0.34</w:t>
            </w:r>
          </w:p>
        </w:tc>
        <w:tc>
          <w:tcPr>
            <w:tcW w:w="0" w:type="auto"/>
          </w:tcPr>
          <w:p w:rsidR="00E223BE" w:rsidRDefault="00A62F27" w:rsidP="00131A2F">
            <w:pPr>
              <w:pStyle w:val="Compact"/>
              <w:keepNext/>
            </w:pPr>
            <w:r>
              <w:t>-0.17</w:t>
            </w:r>
          </w:p>
        </w:tc>
      </w:tr>
    </w:tbl>
    <w:p w:rsidR="00131A2F" w:rsidRDefault="00131A2F">
      <w:pPr>
        <w:pStyle w:val="Caption"/>
      </w:pPr>
      <w:bookmarkStart w:id="20" w:name="_Toc39158143"/>
      <w:proofErr w:type="spellStart"/>
      <w:r>
        <w:t>sTable</w:t>
      </w:r>
      <w:proofErr w:type="spellEnd"/>
      <w:r>
        <w:t xml:space="preserve"> </w:t>
      </w:r>
      <w:r>
        <w:fldChar w:fldCharType="begin"/>
      </w:r>
      <w:r>
        <w:instrText xml:space="preserve"> SEQ sTable \* ARABIC </w:instrText>
      </w:r>
      <w:r>
        <w:fldChar w:fldCharType="separate"/>
      </w:r>
      <w:r w:rsidR="000813F8">
        <w:rPr>
          <w:noProof/>
        </w:rPr>
        <w:t>4</w:t>
      </w:r>
      <w:r>
        <w:fldChar w:fldCharType="end"/>
      </w:r>
      <w:r>
        <w:t xml:space="preserve"> </w:t>
      </w:r>
      <w:r w:rsidRPr="00CF46FF">
        <w:t>Results of testing for selective attrition</w:t>
      </w:r>
      <w:bookmarkEnd w:id="20"/>
    </w:p>
    <w:p w:rsidR="00E223BE" w:rsidRDefault="00A62F27">
      <w:pPr>
        <w:pStyle w:val="BodyText"/>
      </w:pPr>
      <w:r>
        <w:t>Attrition did not appear to be associated with schizophrenia PRS, as the difference in PRS scores for those with and without data at each wave did not increase over time. There was evidence of selective attrition for the CBCL variables, as those with no data at the 5-year wave had slightly higher baseline (18-month) internalizing and externalizing scores. The differences amounted to 2.79% and 11.49% of a SD respectively, and so are considered to reflect low level selective attrition with limited scope to bias the results.</w:t>
      </w:r>
    </w:p>
    <w:p w:rsidR="00E223BE" w:rsidRDefault="00A62F27">
      <w:pPr>
        <w:pStyle w:val="BodyText"/>
      </w:pPr>
      <w:r>
        <w:t>The second potential source of selection bias was selection into genotyping within the MoBa sample. We quantified this by comparing scores on all main study variables in those who did and did not have genotype data currently evailable. The results are presented in the table below.</w:t>
      </w:r>
    </w:p>
    <w:p w:rsidR="00E223BE" w:rsidRDefault="00E223BE">
      <w:pPr>
        <w:pStyle w:val="TableCaption"/>
      </w:pPr>
    </w:p>
    <w:tbl>
      <w:tblPr>
        <w:tblW w:w="0" w:type="pct"/>
        <w:jc w:val="center"/>
        <w:tblLook w:val="07E0" w:firstRow="1" w:lastRow="1" w:firstColumn="1" w:lastColumn="1" w:noHBand="1" w:noVBand="1"/>
      </w:tblPr>
      <w:tblGrid>
        <w:gridCol w:w="1836"/>
        <w:gridCol w:w="1046"/>
        <w:gridCol w:w="956"/>
        <w:gridCol w:w="816"/>
        <w:gridCol w:w="591"/>
        <w:gridCol w:w="591"/>
        <w:gridCol w:w="591"/>
        <w:gridCol w:w="896"/>
      </w:tblGrid>
      <w:tr w:rsidR="00E223BE" w:rsidTr="00131A2F">
        <w:trPr>
          <w:jc w:val="center"/>
        </w:trPr>
        <w:tc>
          <w:tcPr>
            <w:tcW w:w="0" w:type="auto"/>
            <w:tcBorders>
              <w:bottom w:val="single" w:sz="0" w:space="0" w:color="auto"/>
            </w:tcBorders>
          </w:tcPr>
          <w:p w:rsidR="00E223BE" w:rsidRDefault="00A62F27">
            <w:pPr>
              <w:pStyle w:val="Compact"/>
            </w:pPr>
            <w:r>
              <w:t>outcome</w:t>
            </w:r>
          </w:p>
        </w:tc>
        <w:tc>
          <w:tcPr>
            <w:tcW w:w="0" w:type="auto"/>
            <w:tcBorders>
              <w:bottom w:val="single" w:sz="0" w:space="0" w:color="auto"/>
            </w:tcBorders>
          </w:tcPr>
          <w:p w:rsidR="00E223BE" w:rsidRDefault="00A62F27">
            <w:pPr>
              <w:pStyle w:val="Compact"/>
            </w:pPr>
            <w:r>
              <w:t>mean_geno</w:t>
            </w:r>
          </w:p>
        </w:tc>
        <w:tc>
          <w:tcPr>
            <w:tcW w:w="0" w:type="auto"/>
            <w:tcBorders>
              <w:bottom w:val="single" w:sz="0" w:space="0" w:color="auto"/>
            </w:tcBorders>
          </w:tcPr>
          <w:p w:rsidR="00E223BE" w:rsidRDefault="00A62F27">
            <w:pPr>
              <w:pStyle w:val="Compact"/>
            </w:pPr>
            <w:r>
              <w:t>mean_rest</w:t>
            </w:r>
          </w:p>
        </w:tc>
        <w:tc>
          <w:tcPr>
            <w:tcW w:w="0" w:type="auto"/>
            <w:tcBorders>
              <w:bottom w:val="single" w:sz="0" w:space="0" w:color="auto"/>
            </w:tcBorders>
          </w:tcPr>
          <w:p w:rsidR="00E223BE" w:rsidRDefault="00A62F27">
            <w:pPr>
              <w:pStyle w:val="Compact"/>
            </w:pPr>
            <w:r>
              <w:t>tstatistic</w:t>
            </w:r>
          </w:p>
        </w:tc>
        <w:tc>
          <w:tcPr>
            <w:tcW w:w="0" w:type="auto"/>
            <w:tcBorders>
              <w:bottom w:val="single" w:sz="0" w:space="0" w:color="auto"/>
            </w:tcBorders>
          </w:tcPr>
          <w:p w:rsidR="00E223BE" w:rsidRDefault="00A62F27">
            <w:pPr>
              <w:pStyle w:val="Compact"/>
            </w:pPr>
            <w:r>
              <w:t>diff</w:t>
            </w:r>
          </w:p>
        </w:tc>
        <w:tc>
          <w:tcPr>
            <w:tcW w:w="0" w:type="auto"/>
            <w:tcBorders>
              <w:bottom w:val="single" w:sz="0" w:space="0" w:color="auto"/>
            </w:tcBorders>
          </w:tcPr>
          <w:p w:rsidR="00E223BE" w:rsidRDefault="00A62F27">
            <w:pPr>
              <w:pStyle w:val="Compact"/>
            </w:pPr>
            <w:r>
              <w:t>lci</w:t>
            </w:r>
          </w:p>
        </w:tc>
        <w:tc>
          <w:tcPr>
            <w:tcW w:w="0" w:type="auto"/>
            <w:tcBorders>
              <w:bottom w:val="single" w:sz="0" w:space="0" w:color="auto"/>
            </w:tcBorders>
          </w:tcPr>
          <w:p w:rsidR="00E223BE" w:rsidRDefault="00A62F27">
            <w:pPr>
              <w:pStyle w:val="Compact"/>
            </w:pPr>
            <w:r>
              <w:t>uci</w:t>
            </w:r>
          </w:p>
        </w:tc>
        <w:tc>
          <w:tcPr>
            <w:tcW w:w="0" w:type="auto"/>
            <w:tcBorders>
              <w:bottom w:val="single" w:sz="0" w:space="0" w:color="auto"/>
            </w:tcBorders>
          </w:tcPr>
          <w:p w:rsidR="00E223BE" w:rsidRDefault="00A62F27">
            <w:pPr>
              <w:pStyle w:val="Compact"/>
            </w:pPr>
            <w:r>
              <w:t>Diff%SD</w:t>
            </w:r>
          </w:p>
        </w:tc>
      </w:tr>
      <w:tr w:rsidR="00E223BE" w:rsidTr="00131A2F">
        <w:trPr>
          <w:jc w:val="center"/>
        </w:trPr>
        <w:tc>
          <w:tcPr>
            <w:tcW w:w="0" w:type="auto"/>
          </w:tcPr>
          <w:p w:rsidR="00E223BE" w:rsidRDefault="00A62F27">
            <w:pPr>
              <w:pStyle w:val="Compact"/>
            </w:pPr>
            <w:r>
              <w:t>cbcl_ext_growth_18m</w:t>
            </w:r>
          </w:p>
        </w:tc>
        <w:tc>
          <w:tcPr>
            <w:tcW w:w="0" w:type="auto"/>
          </w:tcPr>
          <w:p w:rsidR="00E223BE" w:rsidRDefault="00A62F27">
            <w:pPr>
              <w:pStyle w:val="Compact"/>
            </w:pPr>
            <w:r>
              <w:t>3.87</w:t>
            </w:r>
          </w:p>
        </w:tc>
        <w:tc>
          <w:tcPr>
            <w:tcW w:w="0" w:type="auto"/>
          </w:tcPr>
          <w:p w:rsidR="00E223BE" w:rsidRDefault="00A62F27">
            <w:pPr>
              <w:pStyle w:val="Compact"/>
            </w:pPr>
            <w:r>
              <w:t>3.96</w:t>
            </w:r>
          </w:p>
        </w:tc>
        <w:tc>
          <w:tcPr>
            <w:tcW w:w="0" w:type="auto"/>
          </w:tcPr>
          <w:p w:rsidR="00E223BE" w:rsidRDefault="00A62F27">
            <w:pPr>
              <w:pStyle w:val="Compact"/>
            </w:pPr>
            <w:r>
              <w:t>-3.73</w:t>
            </w:r>
          </w:p>
        </w:tc>
        <w:tc>
          <w:tcPr>
            <w:tcW w:w="0" w:type="auto"/>
          </w:tcPr>
          <w:p w:rsidR="00E223BE" w:rsidRDefault="00A62F27">
            <w:pPr>
              <w:pStyle w:val="Compact"/>
            </w:pPr>
            <w:r>
              <w:t>-0.08</w:t>
            </w:r>
          </w:p>
        </w:tc>
        <w:tc>
          <w:tcPr>
            <w:tcW w:w="0" w:type="auto"/>
          </w:tcPr>
          <w:p w:rsidR="00E223BE" w:rsidRDefault="00A62F27">
            <w:pPr>
              <w:pStyle w:val="Compact"/>
            </w:pPr>
            <w:r>
              <w:t>-0.13</w:t>
            </w:r>
          </w:p>
        </w:tc>
        <w:tc>
          <w:tcPr>
            <w:tcW w:w="0" w:type="auto"/>
          </w:tcPr>
          <w:p w:rsidR="00E223BE" w:rsidRDefault="00A62F27">
            <w:pPr>
              <w:pStyle w:val="Compact"/>
            </w:pPr>
            <w:r>
              <w:t>-0.04</w:t>
            </w:r>
          </w:p>
        </w:tc>
        <w:tc>
          <w:tcPr>
            <w:tcW w:w="0" w:type="auto"/>
          </w:tcPr>
          <w:p w:rsidR="00E223BE" w:rsidRDefault="00A62F27">
            <w:pPr>
              <w:pStyle w:val="Compact"/>
            </w:pPr>
            <w:r>
              <w:t>3.80</w:t>
            </w:r>
          </w:p>
        </w:tc>
      </w:tr>
      <w:tr w:rsidR="00E223BE" w:rsidTr="00131A2F">
        <w:trPr>
          <w:jc w:val="center"/>
        </w:trPr>
        <w:tc>
          <w:tcPr>
            <w:tcW w:w="0" w:type="auto"/>
          </w:tcPr>
          <w:p w:rsidR="00E223BE" w:rsidRDefault="00A62F27">
            <w:pPr>
              <w:pStyle w:val="Compact"/>
            </w:pPr>
            <w:r>
              <w:t>cbcl_ext_growth_3yr</w:t>
            </w:r>
          </w:p>
        </w:tc>
        <w:tc>
          <w:tcPr>
            <w:tcW w:w="0" w:type="auto"/>
          </w:tcPr>
          <w:p w:rsidR="00E223BE" w:rsidRDefault="00A62F27">
            <w:pPr>
              <w:pStyle w:val="Compact"/>
            </w:pPr>
            <w:r>
              <w:t>3.78</w:t>
            </w:r>
          </w:p>
        </w:tc>
        <w:tc>
          <w:tcPr>
            <w:tcW w:w="0" w:type="auto"/>
          </w:tcPr>
          <w:p w:rsidR="00E223BE" w:rsidRDefault="00A62F27">
            <w:pPr>
              <w:pStyle w:val="Compact"/>
            </w:pPr>
            <w:r>
              <w:t>3.89</w:t>
            </w:r>
          </w:p>
        </w:tc>
        <w:tc>
          <w:tcPr>
            <w:tcW w:w="0" w:type="auto"/>
          </w:tcPr>
          <w:p w:rsidR="00E223BE" w:rsidRDefault="00A62F27">
            <w:pPr>
              <w:pStyle w:val="Compact"/>
            </w:pPr>
            <w:r>
              <w:t>-4.28</w:t>
            </w:r>
          </w:p>
        </w:tc>
        <w:tc>
          <w:tcPr>
            <w:tcW w:w="0" w:type="auto"/>
          </w:tcPr>
          <w:p w:rsidR="00E223BE" w:rsidRDefault="00A62F27">
            <w:pPr>
              <w:pStyle w:val="Compact"/>
            </w:pPr>
            <w:r>
              <w:t>-0.12</w:t>
            </w:r>
          </w:p>
        </w:tc>
        <w:tc>
          <w:tcPr>
            <w:tcW w:w="0" w:type="auto"/>
          </w:tcPr>
          <w:p w:rsidR="00E223BE" w:rsidRDefault="00A62F27">
            <w:pPr>
              <w:pStyle w:val="Compact"/>
            </w:pPr>
            <w:r>
              <w:t>-0.17</w:t>
            </w:r>
          </w:p>
        </w:tc>
        <w:tc>
          <w:tcPr>
            <w:tcW w:w="0" w:type="auto"/>
          </w:tcPr>
          <w:p w:rsidR="00E223BE" w:rsidRDefault="00A62F27">
            <w:pPr>
              <w:pStyle w:val="Compact"/>
            </w:pPr>
            <w:r>
              <w:t>-0.06</w:t>
            </w:r>
          </w:p>
        </w:tc>
        <w:tc>
          <w:tcPr>
            <w:tcW w:w="0" w:type="auto"/>
          </w:tcPr>
          <w:p w:rsidR="00E223BE" w:rsidRDefault="00A62F27">
            <w:pPr>
              <w:pStyle w:val="Compact"/>
            </w:pPr>
            <w:r>
              <w:t>4.82</w:t>
            </w:r>
          </w:p>
        </w:tc>
      </w:tr>
      <w:tr w:rsidR="00E223BE" w:rsidTr="00131A2F">
        <w:trPr>
          <w:jc w:val="center"/>
        </w:trPr>
        <w:tc>
          <w:tcPr>
            <w:tcW w:w="0" w:type="auto"/>
          </w:tcPr>
          <w:p w:rsidR="00E223BE" w:rsidRDefault="00A62F27">
            <w:pPr>
              <w:pStyle w:val="Compact"/>
            </w:pPr>
            <w:r>
              <w:t>cbcl_ext_growth_5yr</w:t>
            </w:r>
          </w:p>
        </w:tc>
        <w:tc>
          <w:tcPr>
            <w:tcW w:w="0" w:type="auto"/>
          </w:tcPr>
          <w:p w:rsidR="00E223BE" w:rsidRDefault="00A62F27">
            <w:pPr>
              <w:pStyle w:val="Compact"/>
            </w:pPr>
            <w:r>
              <w:t>2.42</w:t>
            </w:r>
          </w:p>
        </w:tc>
        <w:tc>
          <w:tcPr>
            <w:tcW w:w="0" w:type="auto"/>
          </w:tcPr>
          <w:p w:rsidR="00E223BE" w:rsidRDefault="00A62F27">
            <w:pPr>
              <w:pStyle w:val="Compact"/>
            </w:pPr>
            <w:r>
              <w:t>2.52</w:t>
            </w:r>
          </w:p>
        </w:tc>
        <w:tc>
          <w:tcPr>
            <w:tcW w:w="0" w:type="auto"/>
          </w:tcPr>
          <w:p w:rsidR="00E223BE" w:rsidRDefault="00A62F27">
            <w:pPr>
              <w:pStyle w:val="Compact"/>
            </w:pPr>
            <w:r>
              <w:t>-3.44</w:t>
            </w:r>
          </w:p>
        </w:tc>
        <w:tc>
          <w:tcPr>
            <w:tcW w:w="0" w:type="auto"/>
          </w:tcPr>
          <w:p w:rsidR="00E223BE" w:rsidRDefault="00A62F27">
            <w:pPr>
              <w:pStyle w:val="Compact"/>
            </w:pPr>
            <w:r>
              <w:t>-0.10</w:t>
            </w:r>
          </w:p>
        </w:tc>
        <w:tc>
          <w:tcPr>
            <w:tcW w:w="0" w:type="auto"/>
          </w:tcPr>
          <w:p w:rsidR="00E223BE" w:rsidRDefault="00A62F27">
            <w:pPr>
              <w:pStyle w:val="Compact"/>
            </w:pPr>
            <w:r>
              <w:t>-0.16</w:t>
            </w:r>
          </w:p>
        </w:tc>
        <w:tc>
          <w:tcPr>
            <w:tcW w:w="0" w:type="auto"/>
          </w:tcPr>
          <w:p w:rsidR="00E223BE" w:rsidRDefault="00A62F27">
            <w:pPr>
              <w:pStyle w:val="Compact"/>
            </w:pPr>
            <w:r>
              <w:t>-0.04</w:t>
            </w:r>
          </w:p>
        </w:tc>
        <w:tc>
          <w:tcPr>
            <w:tcW w:w="0" w:type="auto"/>
          </w:tcPr>
          <w:p w:rsidR="00E223BE" w:rsidRDefault="00A62F27">
            <w:pPr>
              <w:pStyle w:val="Compact"/>
            </w:pPr>
            <w:r>
              <w:t>4.48</w:t>
            </w:r>
          </w:p>
        </w:tc>
      </w:tr>
      <w:tr w:rsidR="00E223BE" w:rsidTr="00131A2F">
        <w:trPr>
          <w:jc w:val="center"/>
        </w:trPr>
        <w:tc>
          <w:tcPr>
            <w:tcW w:w="0" w:type="auto"/>
          </w:tcPr>
          <w:p w:rsidR="00E223BE" w:rsidRDefault="00A62F27">
            <w:pPr>
              <w:pStyle w:val="Compact"/>
            </w:pPr>
            <w:r>
              <w:t>cbcl_int_growth_18m</w:t>
            </w:r>
          </w:p>
        </w:tc>
        <w:tc>
          <w:tcPr>
            <w:tcW w:w="0" w:type="auto"/>
          </w:tcPr>
          <w:p w:rsidR="00E223BE" w:rsidRDefault="00A62F27">
            <w:pPr>
              <w:pStyle w:val="Compact"/>
            </w:pPr>
            <w:r>
              <w:t>1.26</w:t>
            </w:r>
          </w:p>
        </w:tc>
        <w:tc>
          <w:tcPr>
            <w:tcW w:w="0" w:type="auto"/>
          </w:tcPr>
          <w:p w:rsidR="00E223BE" w:rsidRDefault="00A62F27">
            <w:pPr>
              <w:pStyle w:val="Compact"/>
            </w:pPr>
            <w:r>
              <w:t>1.34</w:t>
            </w:r>
          </w:p>
        </w:tc>
        <w:tc>
          <w:tcPr>
            <w:tcW w:w="0" w:type="auto"/>
          </w:tcPr>
          <w:p w:rsidR="00E223BE" w:rsidRDefault="00A62F27">
            <w:pPr>
              <w:pStyle w:val="Compact"/>
            </w:pPr>
            <w:r>
              <w:t>-7.06</w:t>
            </w:r>
          </w:p>
        </w:tc>
        <w:tc>
          <w:tcPr>
            <w:tcW w:w="0" w:type="auto"/>
          </w:tcPr>
          <w:p w:rsidR="00E223BE" w:rsidRDefault="00A62F27">
            <w:pPr>
              <w:pStyle w:val="Compact"/>
            </w:pPr>
            <w:r>
              <w:t>-0.09</w:t>
            </w:r>
          </w:p>
        </w:tc>
        <w:tc>
          <w:tcPr>
            <w:tcW w:w="0" w:type="auto"/>
          </w:tcPr>
          <w:p w:rsidR="00E223BE" w:rsidRDefault="00A62F27">
            <w:pPr>
              <w:pStyle w:val="Compact"/>
            </w:pPr>
            <w:r>
              <w:t>-0.11</w:t>
            </w:r>
          </w:p>
        </w:tc>
        <w:tc>
          <w:tcPr>
            <w:tcW w:w="0" w:type="auto"/>
          </w:tcPr>
          <w:p w:rsidR="00E223BE" w:rsidRDefault="00A62F27">
            <w:pPr>
              <w:pStyle w:val="Compact"/>
            </w:pPr>
            <w:r>
              <w:t>-0.06</w:t>
            </w:r>
          </w:p>
        </w:tc>
        <w:tc>
          <w:tcPr>
            <w:tcW w:w="0" w:type="auto"/>
          </w:tcPr>
          <w:p w:rsidR="00E223BE" w:rsidRDefault="00A62F27">
            <w:pPr>
              <w:pStyle w:val="Compact"/>
            </w:pPr>
            <w:r>
              <w:t>7.28</w:t>
            </w:r>
          </w:p>
        </w:tc>
      </w:tr>
      <w:tr w:rsidR="00E223BE" w:rsidTr="00131A2F">
        <w:trPr>
          <w:jc w:val="center"/>
        </w:trPr>
        <w:tc>
          <w:tcPr>
            <w:tcW w:w="0" w:type="auto"/>
          </w:tcPr>
          <w:p w:rsidR="00E223BE" w:rsidRDefault="00A62F27">
            <w:pPr>
              <w:pStyle w:val="Compact"/>
            </w:pPr>
            <w:r>
              <w:t>cbcl_int_growth_3yr</w:t>
            </w:r>
          </w:p>
        </w:tc>
        <w:tc>
          <w:tcPr>
            <w:tcW w:w="0" w:type="auto"/>
          </w:tcPr>
          <w:p w:rsidR="00E223BE" w:rsidRDefault="00A62F27">
            <w:pPr>
              <w:pStyle w:val="Compact"/>
            </w:pPr>
            <w:r>
              <w:t>1.33</w:t>
            </w:r>
          </w:p>
        </w:tc>
        <w:tc>
          <w:tcPr>
            <w:tcW w:w="0" w:type="auto"/>
          </w:tcPr>
          <w:p w:rsidR="00E223BE" w:rsidRDefault="00A62F27">
            <w:pPr>
              <w:pStyle w:val="Compact"/>
            </w:pPr>
            <w:r>
              <w:t>1.42</w:t>
            </w:r>
          </w:p>
        </w:tc>
        <w:tc>
          <w:tcPr>
            <w:tcW w:w="0" w:type="auto"/>
          </w:tcPr>
          <w:p w:rsidR="00E223BE" w:rsidRDefault="00A62F27">
            <w:pPr>
              <w:pStyle w:val="Compact"/>
            </w:pPr>
            <w:r>
              <w:t>-5.71</w:t>
            </w:r>
          </w:p>
        </w:tc>
        <w:tc>
          <w:tcPr>
            <w:tcW w:w="0" w:type="auto"/>
          </w:tcPr>
          <w:p w:rsidR="00E223BE" w:rsidRDefault="00A62F27">
            <w:pPr>
              <w:pStyle w:val="Compact"/>
            </w:pPr>
            <w:r>
              <w:t>-0.09</w:t>
            </w:r>
          </w:p>
        </w:tc>
        <w:tc>
          <w:tcPr>
            <w:tcW w:w="0" w:type="auto"/>
          </w:tcPr>
          <w:p w:rsidR="00E223BE" w:rsidRDefault="00A62F27">
            <w:pPr>
              <w:pStyle w:val="Compact"/>
            </w:pPr>
            <w:r>
              <w:t>-0.12</w:t>
            </w:r>
          </w:p>
        </w:tc>
        <w:tc>
          <w:tcPr>
            <w:tcW w:w="0" w:type="auto"/>
          </w:tcPr>
          <w:p w:rsidR="00E223BE" w:rsidRDefault="00A62F27">
            <w:pPr>
              <w:pStyle w:val="Compact"/>
            </w:pPr>
            <w:r>
              <w:t>-0.06</w:t>
            </w:r>
          </w:p>
        </w:tc>
        <w:tc>
          <w:tcPr>
            <w:tcW w:w="0" w:type="auto"/>
          </w:tcPr>
          <w:p w:rsidR="00E223BE" w:rsidRDefault="00A62F27">
            <w:pPr>
              <w:pStyle w:val="Compact"/>
            </w:pPr>
            <w:r>
              <w:t>6.51</w:t>
            </w:r>
          </w:p>
        </w:tc>
      </w:tr>
      <w:tr w:rsidR="00E223BE" w:rsidTr="00131A2F">
        <w:trPr>
          <w:jc w:val="center"/>
        </w:trPr>
        <w:tc>
          <w:tcPr>
            <w:tcW w:w="0" w:type="auto"/>
          </w:tcPr>
          <w:p w:rsidR="00E223BE" w:rsidRDefault="00A62F27">
            <w:pPr>
              <w:pStyle w:val="Compact"/>
            </w:pPr>
            <w:r>
              <w:t>cbcl_int_growth_5yr</w:t>
            </w:r>
          </w:p>
        </w:tc>
        <w:tc>
          <w:tcPr>
            <w:tcW w:w="0" w:type="auto"/>
          </w:tcPr>
          <w:p w:rsidR="00E223BE" w:rsidRDefault="00A62F27">
            <w:pPr>
              <w:pStyle w:val="Compact"/>
            </w:pPr>
            <w:r>
              <w:t>1.03</w:t>
            </w:r>
          </w:p>
        </w:tc>
        <w:tc>
          <w:tcPr>
            <w:tcW w:w="0" w:type="auto"/>
          </w:tcPr>
          <w:p w:rsidR="00E223BE" w:rsidRDefault="00A62F27">
            <w:pPr>
              <w:pStyle w:val="Compact"/>
            </w:pPr>
            <w:r>
              <w:t>1.09</w:t>
            </w:r>
          </w:p>
        </w:tc>
        <w:tc>
          <w:tcPr>
            <w:tcW w:w="0" w:type="auto"/>
          </w:tcPr>
          <w:p w:rsidR="00E223BE" w:rsidRDefault="00A62F27">
            <w:pPr>
              <w:pStyle w:val="Compact"/>
            </w:pPr>
            <w:r>
              <w:t>-3.29</w:t>
            </w:r>
          </w:p>
        </w:tc>
        <w:tc>
          <w:tcPr>
            <w:tcW w:w="0" w:type="auto"/>
          </w:tcPr>
          <w:p w:rsidR="00E223BE" w:rsidRDefault="00A62F27">
            <w:pPr>
              <w:pStyle w:val="Compact"/>
            </w:pPr>
            <w:r>
              <w:t>-0.05</w:t>
            </w:r>
          </w:p>
        </w:tc>
        <w:tc>
          <w:tcPr>
            <w:tcW w:w="0" w:type="auto"/>
          </w:tcPr>
          <w:p w:rsidR="00E223BE" w:rsidRDefault="00A62F27">
            <w:pPr>
              <w:pStyle w:val="Compact"/>
            </w:pPr>
            <w:r>
              <w:t>-0.09</w:t>
            </w:r>
          </w:p>
        </w:tc>
        <w:tc>
          <w:tcPr>
            <w:tcW w:w="0" w:type="auto"/>
          </w:tcPr>
          <w:p w:rsidR="00E223BE" w:rsidRDefault="00A62F27">
            <w:pPr>
              <w:pStyle w:val="Compact"/>
            </w:pPr>
            <w:r>
              <w:t>-0.02</w:t>
            </w:r>
          </w:p>
        </w:tc>
        <w:tc>
          <w:tcPr>
            <w:tcW w:w="0" w:type="auto"/>
          </w:tcPr>
          <w:p w:rsidR="00E223BE" w:rsidRDefault="00A62F27">
            <w:pPr>
              <w:pStyle w:val="Compact"/>
            </w:pPr>
            <w:r>
              <w:t>4.29</w:t>
            </w:r>
          </w:p>
        </w:tc>
      </w:tr>
      <w:tr w:rsidR="00E223BE" w:rsidTr="00131A2F">
        <w:trPr>
          <w:jc w:val="center"/>
        </w:trPr>
        <w:tc>
          <w:tcPr>
            <w:tcW w:w="0" w:type="auto"/>
          </w:tcPr>
          <w:p w:rsidR="00E223BE" w:rsidRDefault="00A62F27">
            <w:pPr>
              <w:pStyle w:val="Compact"/>
            </w:pPr>
            <w:r>
              <w:t>mfq_8yr</w:t>
            </w:r>
          </w:p>
        </w:tc>
        <w:tc>
          <w:tcPr>
            <w:tcW w:w="0" w:type="auto"/>
          </w:tcPr>
          <w:p w:rsidR="00E223BE" w:rsidRDefault="00A62F27">
            <w:pPr>
              <w:pStyle w:val="Compact"/>
            </w:pPr>
            <w:r>
              <w:t>1.78</w:t>
            </w:r>
          </w:p>
        </w:tc>
        <w:tc>
          <w:tcPr>
            <w:tcW w:w="0" w:type="auto"/>
          </w:tcPr>
          <w:p w:rsidR="00E223BE" w:rsidRDefault="00A62F27">
            <w:pPr>
              <w:pStyle w:val="Compact"/>
            </w:pPr>
            <w:r>
              <w:t>1.89</w:t>
            </w:r>
          </w:p>
        </w:tc>
        <w:tc>
          <w:tcPr>
            <w:tcW w:w="0" w:type="auto"/>
          </w:tcPr>
          <w:p w:rsidR="00E223BE" w:rsidRDefault="00A62F27">
            <w:pPr>
              <w:pStyle w:val="Compact"/>
            </w:pPr>
            <w:r>
              <w:t>-3.76</w:t>
            </w:r>
          </w:p>
        </w:tc>
        <w:tc>
          <w:tcPr>
            <w:tcW w:w="0" w:type="auto"/>
          </w:tcPr>
          <w:p w:rsidR="00E223BE" w:rsidRDefault="00A62F27">
            <w:pPr>
              <w:pStyle w:val="Compact"/>
            </w:pPr>
            <w:r>
              <w:t>-0.12</w:t>
            </w:r>
          </w:p>
        </w:tc>
        <w:tc>
          <w:tcPr>
            <w:tcW w:w="0" w:type="auto"/>
          </w:tcPr>
          <w:p w:rsidR="00E223BE" w:rsidRDefault="00A62F27">
            <w:pPr>
              <w:pStyle w:val="Compact"/>
            </w:pPr>
            <w:r>
              <w:t>-0.18</w:t>
            </w:r>
          </w:p>
        </w:tc>
        <w:tc>
          <w:tcPr>
            <w:tcW w:w="0" w:type="auto"/>
          </w:tcPr>
          <w:p w:rsidR="00E223BE" w:rsidRDefault="00A62F27">
            <w:pPr>
              <w:pStyle w:val="Compact"/>
            </w:pPr>
            <w:r>
              <w:t>-0.06</w:t>
            </w:r>
          </w:p>
        </w:tc>
        <w:tc>
          <w:tcPr>
            <w:tcW w:w="0" w:type="auto"/>
          </w:tcPr>
          <w:p w:rsidR="00E223BE" w:rsidRDefault="00A62F27">
            <w:pPr>
              <w:pStyle w:val="Compact"/>
            </w:pPr>
            <w:r>
              <w:t>4.85</w:t>
            </w:r>
          </w:p>
        </w:tc>
      </w:tr>
      <w:tr w:rsidR="00E223BE" w:rsidTr="00131A2F">
        <w:trPr>
          <w:jc w:val="center"/>
        </w:trPr>
        <w:tc>
          <w:tcPr>
            <w:tcW w:w="0" w:type="auto"/>
          </w:tcPr>
          <w:p w:rsidR="00E223BE" w:rsidRDefault="00A62F27">
            <w:pPr>
              <w:pStyle w:val="Compact"/>
            </w:pPr>
            <w:r>
              <w:t>rsdbd_cd_8yr</w:t>
            </w:r>
          </w:p>
        </w:tc>
        <w:tc>
          <w:tcPr>
            <w:tcW w:w="0" w:type="auto"/>
          </w:tcPr>
          <w:p w:rsidR="00E223BE" w:rsidRDefault="00A62F27">
            <w:pPr>
              <w:pStyle w:val="Compact"/>
            </w:pPr>
            <w:r>
              <w:t>0.75</w:t>
            </w:r>
          </w:p>
        </w:tc>
        <w:tc>
          <w:tcPr>
            <w:tcW w:w="0" w:type="auto"/>
          </w:tcPr>
          <w:p w:rsidR="00E223BE" w:rsidRDefault="00A62F27">
            <w:pPr>
              <w:pStyle w:val="Compact"/>
            </w:pPr>
            <w:r>
              <w:t>0.78</w:t>
            </w:r>
          </w:p>
        </w:tc>
        <w:tc>
          <w:tcPr>
            <w:tcW w:w="0" w:type="auto"/>
          </w:tcPr>
          <w:p w:rsidR="00E223BE" w:rsidRDefault="00A62F27">
            <w:pPr>
              <w:pStyle w:val="Compact"/>
            </w:pPr>
            <w:r>
              <w:t>-1.71</w:t>
            </w:r>
          </w:p>
        </w:tc>
        <w:tc>
          <w:tcPr>
            <w:tcW w:w="0" w:type="auto"/>
          </w:tcPr>
          <w:p w:rsidR="00E223BE" w:rsidRDefault="00A62F27">
            <w:pPr>
              <w:pStyle w:val="Compact"/>
            </w:pPr>
            <w:r>
              <w:t>-0.03</w:t>
            </w:r>
          </w:p>
        </w:tc>
        <w:tc>
          <w:tcPr>
            <w:tcW w:w="0" w:type="auto"/>
          </w:tcPr>
          <w:p w:rsidR="00E223BE" w:rsidRDefault="00A62F27">
            <w:pPr>
              <w:pStyle w:val="Compact"/>
            </w:pPr>
            <w:r>
              <w:t>-0.07</w:t>
            </w:r>
          </w:p>
        </w:tc>
        <w:tc>
          <w:tcPr>
            <w:tcW w:w="0" w:type="auto"/>
          </w:tcPr>
          <w:p w:rsidR="00E223BE" w:rsidRDefault="00A62F27">
            <w:pPr>
              <w:pStyle w:val="Compact"/>
            </w:pPr>
            <w:r>
              <w:t>0.00</w:t>
            </w:r>
          </w:p>
        </w:tc>
        <w:tc>
          <w:tcPr>
            <w:tcW w:w="0" w:type="auto"/>
          </w:tcPr>
          <w:p w:rsidR="00E223BE" w:rsidRDefault="00A62F27">
            <w:pPr>
              <w:pStyle w:val="Compact"/>
            </w:pPr>
            <w:r>
              <w:t>2.20</w:t>
            </w:r>
          </w:p>
        </w:tc>
      </w:tr>
      <w:tr w:rsidR="00E223BE" w:rsidTr="00131A2F">
        <w:trPr>
          <w:jc w:val="center"/>
        </w:trPr>
        <w:tc>
          <w:tcPr>
            <w:tcW w:w="0" w:type="auto"/>
          </w:tcPr>
          <w:p w:rsidR="00E223BE" w:rsidRDefault="00A62F27">
            <w:pPr>
              <w:pStyle w:val="Compact"/>
            </w:pPr>
            <w:r>
              <w:t>rsdbd_hyp_8yr</w:t>
            </w:r>
          </w:p>
        </w:tc>
        <w:tc>
          <w:tcPr>
            <w:tcW w:w="0" w:type="auto"/>
          </w:tcPr>
          <w:p w:rsidR="00E223BE" w:rsidRDefault="00A62F27">
            <w:pPr>
              <w:pStyle w:val="Compact"/>
            </w:pPr>
            <w:r>
              <w:t>3.46</w:t>
            </w:r>
          </w:p>
        </w:tc>
        <w:tc>
          <w:tcPr>
            <w:tcW w:w="0" w:type="auto"/>
          </w:tcPr>
          <w:p w:rsidR="00E223BE" w:rsidRDefault="00A62F27">
            <w:pPr>
              <w:pStyle w:val="Compact"/>
            </w:pPr>
            <w:r>
              <w:t>3.59</w:t>
            </w:r>
          </w:p>
        </w:tc>
        <w:tc>
          <w:tcPr>
            <w:tcW w:w="0" w:type="auto"/>
          </w:tcPr>
          <w:p w:rsidR="00E223BE" w:rsidRDefault="00A62F27">
            <w:pPr>
              <w:pStyle w:val="Compact"/>
            </w:pPr>
            <w:r>
              <w:t>-2.52</w:t>
            </w:r>
          </w:p>
        </w:tc>
        <w:tc>
          <w:tcPr>
            <w:tcW w:w="0" w:type="auto"/>
          </w:tcPr>
          <w:p w:rsidR="00E223BE" w:rsidRDefault="00A62F27">
            <w:pPr>
              <w:pStyle w:val="Compact"/>
            </w:pPr>
            <w:r>
              <w:t>-0.12</w:t>
            </w:r>
          </w:p>
        </w:tc>
        <w:tc>
          <w:tcPr>
            <w:tcW w:w="0" w:type="auto"/>
          </w:tcPr>
          <w:p w:rsidR="00E223BE" w:rsidRDefault="00A62F27">
            <w:pPr>
              <w:pStyle w:val="Compact"/>
            </w:pPr>
            <w:r>
              <w:t>-0.22</w:t>
            </w:r>
          </w:p>
        </w:tc>
        <w:tc>
          <w:tcPr>
            <w:tcW w:w="0" w:type="auto"/>
          </w:tcPr>
          <w:p w:rsidR="00E223BE" w:rsidRDefault="00A62F27">
            <w:pPr>
              <w:pStyle w:val="Compact"/>
            </w:pPr>
            <w:r>
              <w:t>-0.03</w:t>
            </w:r>
          </w:p>
        </w:tc>
        <w:tc>
          <w:tcPr>
            <w:tcW w:w="0" w:type="auto"/>
          </w:tcPr>
          <w:p w:rsidR="00E223BE" w:rsidRDefault="00A62F27">
            <w:pPr>
              <w:pStyle w:val="Compact"/>
            </w:pPr>
            <w:r>
              <w:t>3.23</w:t>
            </w:r>
          </w:p>
        </w:tc>
      </w:tr>
      <w:tr w:rsidR="00E223BE" w:rsidTr="00131A2F">
        <w:trPr>
          <w:jc w:val="center"/>
        </w:trPr>
        <w:tc>
          <w:tcPr>
            <w:tcW w:w="0" w:type="auto"/>
          </w:tcPr>
          <w:p w:rsidR="00E223BE" w:rsidRDefault="00A62F27">
            <w:pPr>
              <w:pStyle w:val="Compact"/>
            </w:pPr>
            <w:r>
              <w:t>rsdbd_innat_8yr</w:t>
            </w:r>
          </w:p>
        </w:tc>
        <w:tc>
          <w:tcPr>
            <w:tcW w:w="0" w:type="auto"/>
          </w:tcPr>
          <w:p w:rsidR="00E223BE" w:rsidRDefault="00A62F27">
            <w:pPr>
              <w:pStyle w:val="Compact"/>
            </w:pPr>
            <w:r>
              <w:t>4.82</w:t>
            </w:r>
          </w:p>
        </w:tc>
        <w:tc>
          <w:tcPr>
            <w:tcW w:w="0" w:type="auto"/>
          </w:tcPr>
          <w:p w:rsidR="00E223BE" w:rsidRDefault="00A62F27">
            <w:pPr>
              <w:pStyle w:val="Compact"/>
            </w:pPr>
            <w:r>
              <w:t>5.01</w:t>
            </w:r>
          </w:p>
        </w:tc>
        <w:tc>
          <w:tcPr>
            <w:tcW w:w="0" w:type="auto"/>
          </w:tcPr>
          <w:p w:rsidR="00E223BE" w:rsidRDefault="00A62F27">
            <w:pPr>
              <w:pStyle w:val="Compact"/>
            </w:pPr>
            <w:r>
              <w:t>-3.77</w:t>
            </w:r>
          </w:p>
        </w:tc>
        <w:tc>
          <w:tcPr>
            <w:tcW w:w="0" w:type="auto"/>
          </w:tcPr>
          <w:p w:rsidR="00E223BE" w:rsidRDefault="00A62F27">
            <w:pPr>
              <w:pStyle w:val="Compact"/>
            </w:pPr>
            <w:r>
              <w:t>-0.20</w:t>
            </w:r>
          </w:p>
        </w:tc>
        <w:tc>
          <w:tcPr>
            <w:tcW w:w="0" w:type="auto"/>
          </w:tcPr>
          <w:p w:rsidR="00E223BE" w:rsidRDefault="00A62F27">
            <w:pPr>
              <w:pStyle w:val="Compact"/>
            </w:pPr>
            <w:r>
              <w:t>-0.30</w:t>
            </w:r>
          </w:p>
        </w:tc>
        <w:tc>
          <w:tcPr>
            <w:tcW w:w="0" w:type="auto"/>
          </w:tcPr>
          <w:p w:rsidR="00E223BE" w:rsidRDefault="00A62F27">
            <w:pPr>
              <w:pStyle w:val="Compact"/>
            </w:pPr>
            <w:r>
              <w:t>-0.09</w:t>
            </w:r>
          </w:p>
        </w:tc>
        <w:tc>
          <w:tcPr>
            <w:tcW w:w="0" w:type="auto"/>
          </w:tcPr>
          <w:p w:rsidR="00E223BE" w:rsidRDefault="00A62F27">
            <w:pPr>
              <w:pStyle w:val="Compact"/>
            </w:pPr>
            <w:r>
              <w:t>4.86</w:t>
            </w:r>
          </w:p>
        </w:tc>
      </w:tr>
      <w:tr w:rsidR="00E223BE" w:rsidTr="00131A2F">
        <w:trPr>
          <w:jc w:val="center"/>
        </w:trPr>
        <w:tc>
          <w:tcPr>
            <w:tcW w:w="0" w:type="auto"/>
          </w:tcPr>
          <w:p w:rsidR="00E223BE" w:rsidRDefault="00A62F27">
            <w:pPr>
              <w:pStyle w:val="Compact"/>
            </w:pPr>
            <w:r>
              <w:t>rsdbd_od_8yr</w:t>
            </w:r>
          </w:p>
        </w:tc>
        <w:tc>
          <w:tcPr>
            <w:tcW w:w="0" w:type="auto"/>
          </w:tcPr>
          <w:p w:rsidR="00E223BE" w:rsidRDefault="00A62F27">
            <w:pPr>
              <w:pStyle w:val="Compact"/>
            </w:pPr>
            <w:r>
              <w:t>3.40</w:t>
            </w:r>
          </w:p>
        </w:tc>
        <w:tc>
          <w:tcPr>
            <w:tcW w:w="0" w:type="auto"/>
          </w:tcPr>
          <w:p w:rsidR="00E223BE" w:rsidRDefault="00A62F27">
            <w:pPr>
              <w:pStyle w:val="Compact"/>
            </w:pPr>
            <w:r>
              <w:t>3.43</w:t>
            </w:r>
          </w:p>
        </w:tc>
        <w:tc>
          <w:tcPr>
            <w:tcW w:w="0" w:type="auto"/>
          </w:tcPr>
          <w:p w:rsidR="00E223BE" w:rsidRDefault="00A62F27">
            <w:pPr>
              <w:pStyle w:val="Compact"/>
            </w:pPr>
            <w:r>
              <w:t>-0.77</w:t>
            </w:r>
          </w:p>
        </w:tc>
        <w:tc>
          <w:tcPr>
            <w:tcW w:w="0" w:type="auto"/>
          </w:tcPr>
          <w:p w:rsidR="00E223BE" w:rsidRDefault="00A62F27">
            <w:pPr>
              <w:pStyle w:val="Compact"/>
            </w:pPr>
            <w:r>
              <w:t>-0.03</w:t>
            </w:r>
          </w:p>
        </w:tc>
        <w:tc>
          <w:tcPr>
            <w:tcW w:w="0" w:type="auto"/>
          </w:tcPr>
          <w:p w:rsidR="00E223BE" w:rsidRDefault="00A62F27">
            <w:pPr>
              <w:pStyle w:val="Compact"/>
            </w:pPr>
            <w:r>
              <w:t>-0.11</w:t>
            </w:r>
          </w:p>
        </w:tc>
        <w:tc>
          <w:tcPr>
            <w:tcW w:w="0" w:type="auto"/>
          </w:tcPr>
          <w:p w:rsidR="00E223BE" w:rsidRDefault="00A62F27">
            <w:pPr>
              <w:pStyle w:val="Compact"/>
            </w:pPr>
            <w:r>
              <w:t>0.05</w:t>
            </w:r>
          </w:p>
        </w:tc>
        <w:tc>
          <w:tcPr>
            <w:tcW w:w="0" w:type="auto"/>
          </w:tcPr>
          <w:p w:rsidR="00E223BE" w:rsidRDefault="00A62F27">
            <w:pPr>
              <w:pStyle w:val="Compact"/>
            </w:pPr>
            <w:r>
              <w:t>1.00</w:t>
            </w:r>
          </w:p>
        </w:tc>
      </w:tr>
      <w:tr w:rsidR="00E223BE" w:rsidTr="00131A2F">
        <w:trPr>
          <w:jc w:val="center"/>
        </w:trPr>
        <w:tc>
          <w:tcPr>
            <w:tcW w:w="0" w:type="auto"/>
          </w:tcPr>
          <w:p w:rsidR="00E223BE" w:rsidRDefault="00A62F27">
            <w:pPr>
              <w:pStyle w:val="Compact"/>
            </w:pPr>
            <w:r>
              <w:t>scared_8yr</w:t>
            </w:r>
          </w:p>
        </w:tc>
        <w:tc>
          <w:tcPr>
            <w:tcW w:w="0" w:type="auto"/>
          </w:tcPr>
          <w:p w:rsidR="00E223BE" w:rsidRDefault="00A62F27">
            <w:pPr>
              <w:pStyle w:val="Compact"/>
            </w:pPr>
            <w:r>
              <w:t>1.01</w:t>
            </w:r>
          </w:p>
        </w:tc>
        <w:tc>
          <w:tcPr>
            <w:tcW w:w="0" w:type="auto"/>
          </w:tcPr>
          <w:p w:rsidR="00E223BE" w:rsidRDefault="00A62F27">
            <w:pPr>
              <w:pStyle w:val="Compact"/>
            </w:pPr>
            <w:r>
              <w:t>1.03</w:t>
            </w:r>
          </w:p>
        </w:tc>
        <w:tc>
          <w:tcPr>
            <w:tcW w:w="0" w:type="auto"/>
          </w:tcPr>
          <w:p w:rsidR="00E223BE" w:rsidRDefault="00A62F27">
            <w:pPr>
              <w:pStyle w:val="Compact"/>
            </w:pPr>
            <w:r>
              <w:t>-1.18</w:t>
            </w:r>
          </w:p>
        </w:tc>
        <w:tc>
          <w:tcPr>
            <w:tcW w:w="0" w:type="auto"/>
          </w:tcPr>
          <w:p w:rsidR="00E223BE" w:rsidRDefault="00A62F27">
            <w:pPr>
              <w:pStyle w:val="Compact"/>
            </w:pPr>
            <w:r>
              <w:t>-0.02</w:t>
            </w:r>
          </w:p>
        </w:tc>
        <w:tc>
          <w:tcPr>
            <w:tcW w:w="0" w:type="auto"/>
          </w:tcPr>
          <w:p w:rsidR="00E223BE" w:rsidRDefault="00A62F27">
            <w:pPr>
              <w:pStyle w:val="Compact"/>
            </w:pPr>
            <w:r>
              <w:t>-0.05</w:t>
            </w:r>
          </w:p>
        </w:tc>
        <w:tc>
          <w:tcPr>
            <w:tcW w:w="0" w:type="auto"/>
          </w:tcPr>
          <w:p w:rsidR="00E223BE" w:rsidRDefault="00A62F27">
            <w:pPr>
              <w:pStyle w:val="Compact"/>
            </w:pPr>
            <w:r>
              <w:t>0.01</w:t>
            </w:r>
          </w:p>
        </w:tc>
        <w:tc>
          <w:tcPr>
            <w:tcW w:w="0" w:type="auto"/>
          </w:tcPr>
          <w:p w:rsidR="00E223BE" w:rsidRDefault="00A62F27" w:rsidP="00131A2F">
            <w:pPr>
              <w:pStyle w:val="Compact"/>
              <w:keepNext/>
            </w:pPr>
            <w:r>
              <w:t>1.51</w:t>
            </w:r>
          </w:p>
        </w:tc>
      </w:tr>
    </w:tbl>
    <w:p w:rsidR="00131A2F" w:rsidRDefault="00131A2F">
      <w:pPr>
        <w:pStyle w:val="Caption"/>
      </w:pPr>
      <w:bookmarkStart w:id="21" w:name="_Toc39158144"/>
      <w:proofErr w:type="spellStart"/>
      <w:r>
        <w:t>sTable</w:t>
      </w:r>
      <w:proofErr w:type="spellEnd"/>
      <w:r>
        <w:t xml:space="preserve"> </w:t>
      </w:r>
      <w:r>
        <w:fldChar w:fldCharType="begin"/>
      </w:r>
      <w:r>
        <w:instrText xml:space="preserve"> SEQ sTable \* ARABIC </w:instrText>
      </w:r>
      <w:r>
        <w:fldChar w:fldCharType="separate"/>
      </w:r>
      <w:r w:rsidR="000813F8">
        <w:rPr>
          <w:noProof/>
        </w:rPr>
        <w:t>5</w:t>
      </w:r>
      <w:r>
        <w:fldChar w:fldCharType="end"/>
      </w:r>
      <w:r>
        <w:t xml:space="preserve"> </w:t>
      </w:r>
      <w:r w:rsidRPr="000B3C32">
        <w:t>Results of testing for selection effects acting upon genotyped sub-sample</w:t>
      </w:r>
      <w:bookmarkEnd w:id="21"/>
    </w:p>
    <w:p w:rsidR="00E223BE" w:rsidRDefault="00A62F27">
      <w:pPr>
        <w:pStyle w:val="BodyText"/>
      </w:pPr>
      <w:r>
        <w:lastRenderedPageBreak/>
        <w:t>Significant selection effects driving likelihood of inclusion in the analytic (i.e., currently genotyped) sample were observed for all CBCL variables, as well as for the measures of depressive symptoms (sMFQ), hyperactivity, and inattention (RS-DBD). In no instances did the selection effects exceed one tenth of a standard deviation of the measure in the analytic sample. Therefore, we again consider this to be low-level selection and to conferring limited additional risk of bias to the analyses.</w:t>
      </w:r>
    </w:p>
    <w:p w:rsidR="00E223BE" w:rsidRDefault="00A62F27">
      <w:pPr>
        <w:pStyle w:val="Heading2"/>
      </w:pPr>
      <w:bookmarkStart w:id="22" w:name="developmental-analyses"/>
      <w:bookmarkStart w:id="23" w:name="_Toc39158129"/>
      <w:bookmarkEnd w:id="22"/>
      <w:r>
        <w:t>Developmental analyses</w:t>
      </w:r>
      <w:bookmarkEnd w:id="23"/>
    </w:p>
    <w:p w:rsidR="00E223BE" w:rsidRDefault="00A62F27">
      <w:pPr>
        <w:pStyle w:val="FirstParagraph"/>
      </w:pPr>
      <w:r>
        <w:t>The fit statistics for the latent growth models applied to CBCL data collected across three waves in early childhood are presented in the table below.</w:t>
      </w:r>
    </w:p>
    <w:p w:rsidR="00E223BE" w:rsidRDefault="00E223BE">
      <w:pPr>
        <w:pStyle w:val="TableCaption"/>
      </w:pPr>
    </w:p>
    <w:tbl>
      <w:tblPr>
        <w:tblW w:w="0" w:type="pct"/>
        <w:jc w:val="center"/>
        <w:tblLook w:val="07E0" w:firstRow="1" w:lastRow="1" w:firstColumn="1" w:lastColumn="1" w:noHBand="1" w:noVBand="1"/>
      </w:tblPr>
      <w:tblGrid>
        <w:gridCol w:w="1426"/>
        <w:gridCol w:w="621"/>
        <w:gridCol w:w="621"/>
        <w:gridCol w:w="981"/>
        <w:gridCol w:w="981"/>
        <w:gridCol w:w="646"/>
        <w:gridCol w:w="1276"/>
        <w:gridCol w:w="1276"/>
      </w:tblGrid>
      <w:tr w:rsidR="00E223BE" w:rsidTr="00131A2F">
        <w:trPr>
          <w:jc w:val="center"/>
        </w:trPr>
        <w:tc>
          <w:tcPr>
            <w:tcW w:w="0" w:type="auto"/>
            <w:tcBorders>
              <w:bottom w:val="single" w:sz="0" w:space="0" w:color="auto"/>
            </w:tcBorders>
          </w:tcPr>
          <w:p w:rsidR="00E223BE" w:rsidRDefault="00A62F27">
            <w:pPr>
              <w:pStyle w:val="Compact"/>
            </w:pPr>
            <w:r>
              <w:t>scale</w:t>
            </w:r>
          </w:p>
        </w:tc>
        <w:tc>
          <w:tcPr>
            <w:tcW w:w="0" w:type="auto"/>
            <w:tcBorders>
              <w:bottom w:val="single" w:sz="0" w:space="0" w:color="auto"/>
            </w:tcBorders>
          </w:tcPr>
          <w:p w:rsidR="00E223BE" w:rsidRDefault="00A62F27">
            <w:pPr>
              <w:pStyle w:val="Compact"/>
            </w:pPr>
            <w:r>
              <w:t>cfi</w:t>
            </w:r>
          </w:p>
        </w:tc>
        <w:tc>
          <w:tcPr>
            <w:tcW w:w="0" w:type="auto"/>
            <w:tcBorders>
              <w:bottom w:val="single" w:sz="0" w:space="0" w:color="auto"/>
            </w:tcBorders>
          </w:tcPr>
          <w:p w:rsidR="00E223BE" w:rsidRDefault="00A62F27">
            <w:pPr>
              <w:pStyle w:val="Compact"/>
            </w:pPr>
            <w:r>
              <w:t>tli</w:t>
            </w:r>
          </w:p>
        </w:tc>
        <w:tc>
          <w:tcPr>
            <w:tcW w:w="0" w:type="auto"/>
            <w:tcBorders>
              <w:bottom w:val="single" w:sz="0" w:space="0" w:color="auto"/>
            </w:tcBorders>
          </w:tcPr>
          <w:p w:rsidR="00E223BE" w:rsidRDefault="00A62F27">
            <w:pPr>
              <w:pStyle w:val="Compact"/>
            </w:pPr>
            <w:r>
              <w:t>aic</w:t>
            </w:r>
          </w:p>
        </w:tc>
        <w:tc>
          <w:tcPr>
            <w:tcW w:w="0" w:type="auto"/>
            <w:tcBorders>
              <w:bottom w:val="single" w:sz="0" w:space="0" w:color="auto"/>
            </w:tcBorders>
          </w:tcPr>
          <w:p w:rsidR="00E223BE" w:rsidRDefault="00A62F27">
            <w:pPr>
              <w:pStyle w:val="Compact"/>
            </w:pPr>
            <w:r>
              <w:t>bic</w:t>
            </w:r>
          </w:p>
        </w:tc>
        <w:tc>
          <w:tcPr>
            <w:tcW w:w="0" w:type="auto"/>
            <w:tcBorders>
              <w:bottom w:val="single" w:sz="0" w:space="0" w:color="auto"/>
            </w:tcBorders>
          </w:tcPr>
          <w:p w:rsidR="00E223BE" w:rsidRDefault="00A62F27">
            <w:pPr>
              <w:pStyle w:val="Compact"/>
            </w:pPr>
            <w:r>
              <w:t>rmsea</w:t>
            </w:r>
          </w:p>
        </w:tc>
        <w:tc>
          <w:tcPr>
            <w:tcW w:w="0" w:type="auto"/>
            <w:tcBorders>
              <w:bottom w:val="single" w:sz="0" w:space="0" w:color="auto"/>
            </w:tcBorders>
          </w:tcPr>
          <w:p w:rsidR="00E223BE" w:rsidRDefault="00A62F27">
            <w:pPr>
              <w:pStyle w:val="Compact"/>
            </w:pPr>
            <w:r>
              <w:t>rmsea.ci.lower</w:t>
            </w:r>
          </w:p>
        </w:tc>
        <w:tc>
          <w:tcPr>
            <w:tcW w:w="0" w:type="auto"/>
            <w:tcBorders>
              <w:bottom w:val="single" w:sz="0" w:space="0" w:color="auto"/>
            </w:tcBorders>
          </w:tcPr>
          <w:p w:rsidR="00E223BE" w:rsidRDefault="00A62F27">
            <w:pPr>
              <w:pStyle w:val="Compact"/>
            </w:pPr>
            <w:r>
              <w:t>rmsea.ci.upper</w:t>
            </w:r>
          </w:p>
        </w:tc>
      </w:tr>
      <w:tr w:rsidR="00E223BE" w:rsidTr="00131A2F">
        <w:trPr>
          <w:jc w:val="center"/>
        </w:trPr>
        <w:tc>
          <w:tcPr>
            <w:tcW w:w="0" w:type="auto"/>
          </w:tcPr>
          <w:p w:rsidR="00E223BE" w:rsidRDefault="00A62F27">
            <w:pPr>
              <w:pStyle w:val="Compact"/>
            </w:pPr>
            <w:r>
              <w:t>cbcl_ext_growth</w:t>
            </w:r>
          </w:p>
        </w:tc>
        <w:tc>
          <w:tcPr>
            <w:tcW w:w="0" w:type="auto"/>
          </w:tcPr>
          <w:p w:rsidR="00E223BE" w:rsidRDefault="00A62F27">
            <w:pPr>
              <w:pStyle w:val="Compact"/>
            </w:pPr>
            <w:r>
              <w:t>0.981</w:t>
            </w:r>
          </w:p>
        </w:tc>
        <w:tc>
          <w:tcPr>
            <w:tcW w:w="0" w:type="auto"/>
          </w:tcPr>
          <w:p w:rsidR="00E223BE" w:rsidRDefault="00A62F27">
            <w:pPr>
              <w:pStyle w:val="Compact"/>
            </w:pPr>
            <w:r>
              <w:t>0.887</w:t>
            </w:r>
          </w:p>
        </w:tc>
        <w:tc>
          <w:tcPr>
            <w:tcW w:w="0" w:type="auto"/>
          </w:tcPr>
          <w:p w:rsidR="00E223BE" w:rsidRDefault="00A62F27">
            <w:pPr>
              <w:pStyle w:val="Compact"/>
            </w:pPr>
            <w:r>
              <w:t>122345.98</w:t>
            </w:r>
          </w:p>
        </w:tc>
        <w:tc>
          <w:tcPr>
            <w:tcW w:w="0" w:type="auto"/>
          </w:tcPr>
          <w:p w:rsidR="00E223BE" w:rsidRDefault="00A62F27">
            <w:pPr>
              <w:pStyle w:val="Compact"/>
            </w:pPr>
            <w:r>
              <w:t>122427.84</w:t>
            </w:r>
          </w:p>
        </w:tc>
        <w:tc>
          <w:tcPr>
            <w:tcW w:w="0" w:type="auto"/>
          </w:tcPr>
          <w:p w:rsidR="00E223BE" w:rsidRDefault="00A62F27">
            <w:pPr>
              <w:pStyle w:val="Compact"/>
            </w:pPr>
            <w:r>
              <w:t>0.078</w:t>
            </w:r>
          </w:p>
        </w:tc>
        <w:tc>
          <w:tcPr>
            <w:tcW w:w="0" w:type="auto"/>
          </w:tcPr>
          <w:p w:rsidR="00E223BE" w:rsidRDefault="00A62F27">
            <w:pPr>
              <w:pStyle w:val="Compact"/>
            </w:pPr>
            <w:r>
              <w:t>0.064</w:t>
            </w:r>
          </w:p>
        </w:tc>
        <w:tc>
          <w:tcPr>
            <w:tcW w:w="0" w:type="auto"/>
          </w:tcPr>
          <w:p w:rsidR="00E223BE" w:rsidRDefault="00A62F27">
            <w:pPr>
              <w:pStyle w:val="Compact"/>
            </w:pPr>
            <w:r>
              <w:t>0.093</w:t>
            </w:r>
          </w:p>
        </w:tc>
      </w:tr>
      <w:tr w:rsidR="00E223BE" w:rsidTr="00131A2F">
        <w:trPr>
          <w:jc w:val="center"/>
        </w:trPr>
        <w:tc>
          <w:tcPr>
            <w:tcW w:w="0" w:type="auto"/>
          </w:tcPr>
          <w:p w:rsidR="00E223BE" w:rsidRDefault="00A62F27">
            <w:pPr>
              <w:pStyle w:val="Compact"/>
            </w:pPr>
            <w:r>
              <w:t>cbcl_int_growth</w:t>
            </w:r>
          </w:p>
        </w:tc>
        <w:tc>
          <w:tcPr>
            <w:tcW w:w="0" w:type="auto"/>
          </w:tcPr>
          <w:p w:rsidR="00E223BE" w:rsidRDefault="00A62F27">
            <w:pPr>
              <w:pStyle w:val="Compact"/>
            </w:pPr>
            <w:r>
              <w:t>0.996</w:t>
            </w:r>
          </w:p>
        </w:tc>
        <w:tc>
          <w:tcPr>
            <w:tcW w:w="0" w:type="auto"/>
          </w:tcPr>
          <w:p w:rsidR="00E223BE" w:rsidRDefault="00A62F27">
            <w:pPr>
              <w:pStyle w:val="Compact"/>
            </w:pPr>
            <w:r>
              <w:t>0.976</w:t>
            </w:r>
          </w:p>
        </w:tc>
        <w:tc>
          <w:tcPr>
            <w:tcW w:w="0" w:type="auto"/>
          </w:tcPr>
          <w:p w:rsidR="00E223BE" w:rsidRDefault="00A62F27">
            <w:pPr>
              <w:pStyle w:val="Compact"/>
            </w:pPr>
            <w:r>
              <w:t>90227.72</w:t>
            </w:r>
          </w:p>
        </w:tc>
        <w:tc>
          <w:tcPr>
            <w:tcW w:w="0" w:type="auto"/>
          </w:tcPr>
          <w:p w:rsidR="00E223BE" w:rsidRDefault="00A62F27">
            <w:pPr>
              <w:pStyle w:val="Compact"/>
            </w:pPr>
            <w:r>
              <w:t>90309.58</w:t>
            </w:r>
          </w:p>
        </w:tc>
        <w:tc>
          <w:tcPr>
            <w:tcW w:w="0" w:type="auto"/>
          </w:tcPr>
          <w:p w:rsidR="00E223BE" w:rsidRDefault="00A62F27">
            <w:pPr>
              <w:pStyle w:val="Compact"/>
            </w:pPr>
            <w:r>
              <w:t>0.029</w:t>
            </w:r>
          </w:p>
        </w:tc>
        <w:tc>
          <w:tcPr>
            <w:tcW w:w="0" w:type="auto"/>
          </w:tcPr>
          <w:p w:rsidR="00E223BE" w:rsidRDefault="00A62F27">
            <w:pPr>
              <w:pStyle w:val="Compact"/>
            </w:pPr>
            <w:r>
              <w:t>0.016</w:t>
            </w:r>
          </w:p>
        </w:tc>
        <w:tc>
          <w:tcPr>
            <w:tcW w:w="0" w:type="auto"/>
          </w:tcPr>
          <w:p w:rsidR="00E223BE" w:rsidRDefault="00A62F27" w:rsidP="00131A2F">
            <w:pPr>
              <w:pStyle w:val="Compact"/>
              <w:keepNext/>
            </w:pPr>
            <w:r>
              <w:t>0.045</w:t>
            </w:r>
          </w:p>
        </w:tc>
      </w:tr>
    </w:tbl>
    <w:p w:rsidR="00131A2F" w:rsidRDefault="00131A2F">
      <w:pPr>
        <w:pStyle w:val="Caption"/>
      </w:pPr>
      <w:bookmarkStart w:id="24" w:name="_Toc39158145"/>
      <w:proofErr w:type="spellStart"/>
      <w:r>
        <w:t>sTable</w:t>
      </w:r>
      <w:proofErr w:type="spellEnd"/>
      <w:r>
        <w:t xml:space="preserve"> </w:t>
      </w:r>
      <w:r>
        <w:fldChar w:fldCharType="begin"/>
      </w:r>
      <w:r>
        <w:instrText xml:space="preserve"> SEQ sTable \* ARABIC </w:instrText>
      </w:r>
      <w:r>
        <w:fldChar w:fldCharType="separate"/>
      </w:r>
      <w:r w:rsidR="000813F8">
        <w:rPr>
          <w:noProof/>
        </w:rPr>
        <w:t>6</w:t>
      </w:r>
      <w:r>
        <w:fldChar w:fldCharType="end"/>
      </w:r>
      <w:r>
        <w:t xml:space="preserve"> </w:t>
      </w:r>
      <w:r w:rsidRPr="00BC5BE5">
        <w:t>Model-fitting results from the developmental analyses</w:t>
      </w:r>
      <w:bookmarkEnd w:id="24"/>
    </w:p>
    <w:p w:rsidR="00E223BE" w:rsidRDefault="00A62F27">
      <w:pPr>
        <w:pStyle w:val="BodyText"/>
      </w:pPr>
      <w:r>
        <w:t>The results show that the linear latent growth model specified fit the internalizing data very well, and the externalizing data acceptably.</w:t>
      </w:r>
    </w:p>
    <w:p w:rsidR="00E223BE" w:rsidRDefault="00A62F27">
      <w:pPr>
        <w:pStyle w:val="BodyText"/>
      </w:pPr>
      <w:r>
        <w:t>The next table shows fit statistics for the same models with schizophrenia PRS at different thresholds included as having (variously): an effect on the age-specific residuals; an effect on both latent growth factors; an effect on the latent intercept only; an effect on the latent slope only; and no effect (but being included in the model nonetheless). In addition, Chi-square test values and results are presented for all formal model comparisons (i.e., those comparisons including nested models), the the best-fitting model is indicated (where the best-fitting model was one of two non-nested models, the one with the lower AIC was preferred).</w:t>
      </w:r>
    </w:p>
    <w:p w:rsidR="00E223BE" w:rsidRDefault="00E223BE">
      <w:pPr>
        <w:pStyle w:val="TableCaption"/>
      </w:pPr>
    </w:p>
    <w:tbl>
      <w:tblPr>
        <w:tblW w:w="0" w:type="pct"/>
        <w:jc w:val="center"/>
        <w:tblLook w:val="07E0" w:firstRow="1" w:lastRow="1" w:firstColumn="1" w:lastColumn="1" w:noHBand="1" w:noVBand="1"/>
      </w:tblPr>
      <w:tblGrid>
        <w:gridCol w:w="1292"/>
        <w:gridCol w:w="1190"/>
        <w:gridCol w:w="1799"/>
        <w:gridCol w:w="385"/>
        <w:gridCol w:w="896"/>
        <w:gridCol w:w="861"/>
        <w:gridCol w:w="576"/>
        <w:gridCol w:w="2225"/>
      </w:tblGrid>
      <w:tr w:rsidR="00E223BE" w:rsidRPr="00131A2F" w:rsidTr="00131A2F">
        <w:trPr>
          <w:jc w:val="center"/>
        </w:trPr>
        <w:tc>
          <w:tcPr>
            <w:tcW w:w="0" w:type="auto"/>
            <w:tcBorders>
              <w:bottom w:val="single" w:sz="0" w:space="0" w:color="auto"/>
            </w:tcBorders>
          </w:tcPr>
          <w:p w:rsidR="00E223BE" w:rsidRPr="00131A2F" w:rsidRDefault="00A62F27">
            <w:pPr>
              <w:pStyle w:val="Compact"/>
              <w:rPr>
                <w:sz w:val="16"/>
                <w:szCs w:val="22"/>
              </w:rPr>
            </w:pPr>
            <w:r w:rsidRPr="00131A2F">
              <w:rPr>
                <w:sz w:val="16"/>
                <w:szCs w:val="22"/>
              </w:rPr>
              <w:t>scale</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PRS Threshold</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comparison</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Df</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AIC</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Chisq.diff</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pval</w:t>
            </w:r>
          </w:p>
        </w:tc>
        <w:tc>
          <w:tcPr>
            <w:tcW w:w="0" w:type="auto"/>
            <w:tcBorders>
              <w:bottom w:val="single" w:sz="0" w:space="0" w:color="auto"/>
            </w:tcBorders>
          </w:tcPr>
          <w:p w:rsidR="00E223BE" w:rsidRPr="00131A2F" w:rsidRDefault="00A62F27">
            <w:pPr>
              <w:pStyle w:val="Compact"/>
              <w:rPr>
                <w:sz w:val="16"/>
                <w:szCs w:val="22"/>
              </w:rPr>
            </w:pPr>
            <w:r w:rsidRPr="00131A2F">
              <w:rPr>
                <w:sz w:val="16"/>
                <w:szCs w:val="22"/>
              </w:rPr>
              <w:t>best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122345.92</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122345.17</w:t>
            </w:r>
          </w:p>
        </w:tc>
        <w:tc>
          <w:tcPr>
            <w:tcW w:w="0" w:type="auto"/>
          </w:tcPr>
          <w:p w:rsidR="00E223BE" w:rsidRPr="00131A2F" w:rsidRDefault="00A62F27">
            <w:pPr>
              <w:pStyle w:val="Compact"/>
              <w:rPr>
                <w:sz w:val="16"/>
                <w:szCs w:val="22"/>
              </w:rPr>
            </w:pPr>
            <w:r w:rsidRPr="00131A2F">
              <w:rPr>
                <w:sz w:val="16"/>
                <w:szCs w:val="22"/>
              </w:rPr>
              <w:t>1.254</w:t>
            </w:r>
          </w:p>
        </w:tc>
        <w:tc>
          <w:tcPr>
            <w:tcW w:w="0" w:type="auto"/>
          </w:tcPr>
          <w:p w:rsidR="00E223BE" w:rsidRPr="00131A2F" w:rsidRDefault="00A62F27">
            <w:pPr>
              <w:pStyle w:val="Compact"/>
              <w:rPr>
                <w:sz w:val="16"/>
                <w:szCs w:val="22"/>
              </w:rPr>
            </w:pPr>
            <w:r w:rsidRPr="00131A2F">
              <w:rPr>
                <w:sz w:val="16"/>
                <w:szCs w:val="22"/>
              </w:rPr>
              <w:t>0.263</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122345.39</w:t>
            </w:r>
          </w:p>
        </w:tc>
        <w:tc>
          <w:tcPr>
            <w:tcW w:w="0" w:type="auto"/>
          </w:tcPr>
          <w:p w:rsidR="00E223BE" w:rsidRPr="00131A2F" w:rsidRDefault="00A62F27">
            <w:pPr>
              <w:pStyle w:val="Compact"/>
              <w:rPr>
                <w:sz w:val="16"/>
                <w:szCs w:val="22"/>
              </w:rPr>
            </w:pPr>
            <w:r w:rsidRPr="00131A2F">
              <w:rPr>
                <w:sz w:val="16"/>
                <w:szCs w:val="22"/>
              </w:rPr>
              <w:t>2.221</w:t>
            </w:r>
          </w:p>
        </w:tc>
        <w:tc>
          <w:tcPr>
            <w:tcW w:w="0" w:type="auto"/>
          </w:tcPr>
          <w:p w:rsidR="00E223BE" w:rsidRPr="00131A2F" w:rsidRDefault="00A62F27">
            <w:pPr>
              <w:pStyle w:val="Compact"/>
              <w:rPr>
                <w:sz w:val="16"/>
                <w:szCs w:val="22"/>
              </w:rPr>
            </w:pPr>
            <w:r w:rsidRPr="00131A2F">
              <w:rPr>
                <w:sz w:val="16"/>
                <w:szCs w:val="22"/>
              </w:rPr>
              <w:t>0.136</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2.586</w:t>
            </w:r>
          </w:p>
        </w:tc>
        <w:tc>
          <w:tcPr>
            <w:tcW w:w="0" w:type="auto"/>
          </w:tcPr>
          <w:p w:rsidR="00E223BE" w:rsidRPr="00131A2F" w:rsidRDefault="00A62F27">
            <w:pPr>
              <w:pStyle w:val="Compact"/>
              <w:rPr>
                <w:sz w:val="16"/>
                <w:szCs w:val="22"/>
              </w:rPr>
            </w:pPr>
            <w:r w:rsidRPr="00131A2F">
              <w:rPr>
                <w:sz w:val="16"/>
                <w:szCs w:val="22"/>
              </w:rPr>
              <w:t>0.108</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122343.54</w:t>
            </w:r>
          </w:p>
        </w:tc>
        <w:tc>
          <w:tcPr>
            <w:tcW w:w="0" w:type="auto"/>
          </w:tcPr>
          <w:p w:rsidR="00E223BE" w:rsidRPr="00131A2F" w:rsidRDefault="00A62F27">
            <w:pPr>
              <w:pStyle w:val="Compact"/>
              <w:rPr>
                <w:sz w:val="16"/>
                <w:szCs w:val="22"/>
              </w:rPr>
            </w:pPr>
            <w:r w:rsidRPr="00131A2F">
              <w:rPr>
                <w:sz w:val="16"/>
                <w:szCs w:val="22"/>
              </w:rPr>
              <w:t>0.369</w:t>
            </w:r>
          </w:p>
        </w:tc>
        <w:tc>
          <w:tcPr>
            <w:tcW w:w="0" w:type="auto"/>
          </w:tcPr>
          <w:p w:rsidR="00E223BE" w:rsidRPr="00131A2F" w:rsidRDefault="00A62F27">
            <w:pPr>
              <w:pStyle w:val="Compact"/>
              <w:rPr>
                <w:sz w:val="16"/>
                <w:szCs w:val="22"/>
              </w:rPr>
            </w:pPr>
            <w:r w:rsidRPr="00131A2F">
              <w:rPr>
                <w:sz w:val="16"/>
                <w:szCs w:val="22"/>
              </w:rPr>
              <w:t>0.544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4.437</w:t>
            </w:r>
          </w:p>
        </w:tc>
        <w:tc>
          <w:tcPr>
            <w:tcW w:w="0" w:type="auto"/>
          </w:tcPr>
          <w:p w:rsidR="00E223BE" w:rsidRPr="00131A2F" w:rsidRDefault="00A62F27">
            <w:pPr>
              <w:pStyle w:val="Compact"/>
              <w:rPr>
                <w:sz w:val="16"/>
                <w:szCs w:val="22"/>
              </w:rPr>
            </w:pPr>
            <w:r w:rsidRPr="00131A2F">
              <w:rPr>
                <w:sz w:val="16"/>
                <w:szCs w:val="22"/>
              </w:rPr>
              <w:t>0.035</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4.806</w:t>
            </w:r>
          </w:p>
        </w:tc>
        <w:tc>
          <w:tcPr>
            <w:tcW w:w="0" w:type="auto"/>
          </w:tcPr>
          <w:p w:rsidR="00E223BE" w:rsidRPr="00131A2F" w:rsidRDefault="00A62F27">
            <w:pPr>
              <w:pStyle w:val="Compact"/>
              <w:rPr>
                <w:sz w:val="16"/>
                <w:szCs w:val="22"/>
              </w:rPr>
            </w:pPr>
            <w:r w:rsidRPr="00131A2F">
              <w:rPr>
                <w:sz w:val="16"/>
                <w:szCs w:val="22"/>
              </w:rPr>
              <w:t>0.090</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122347.88</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122346.62</w:t>
            </w:r>
          </w:p>
        </w:tc>
        <w:tc>
          <w:tcPr>
            <w:tcW w:w="0" w:type="auto"/>
          </w:tcPr>
          <w:p w:rsidR="00E223BE" w:rsidRPr="00131A2F" w:rsidRDefault="00A62F27">
            <w:pPr>
              <w:pStyle w:val="Compact"/>
              <w:rPr>
                <w:sz w:val="16"/>
                <w:szCs w:val="22"/>
              </w:rPr>
            </w:pPr>
            <w:r w:rsidRPr="00131A2F">
              <w:rPr>
                <w:sz w:val="16"/>
                <w:szCs w:val="22"/>
              </w:rPr>
              <w:t>0.741</w:t>
            </w:r>
          </w:p>
        </w:tc>
        <w:tc>
          <w:tcPr>
            <w:tcW w:w="0" w:type="auto"/>
          </w:tcPr>
          <w:p w:rsidR="00E223BE" w:rsidRPr="00131A2F" w:rsidRDefault="00A62F27">
            <w:pPr>
              <w:pStyle w:val="Compact"/>
              <w:rPr>
                <w:sz w:val="16"/>
                <w:szCs w:val="22"/>
              </w:rPr>
            </w:pPr>
            <w:r w:rsidRPr="00131A2F">
              <w:rPr>
                <w:sz w:val="16"/>
                <w:szCs w:val="22"/>
              </w:rPr>
              <w:t>0.389</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122345.96</w:t>
            </w:r>
          </w:p>
        </w:tc>
        <w:tc>
          <w:tcPr>
            <w:tcW w:w="0" w:type="auto"/>
          </w:tcPr>
          <w:p w:rsidR="00E223BE" w:rsidRPr="00131A2F" w:rsidRDefault="00A62F27">
            <w:pPr>
              <w:pStyle w:val="Compact"/>
              <w:rPr>
                <w:sz w:val="16"/>
                <w:szCs w:val="22"/>
              </w:rPr>
            </w:pPr>
            <w:r w:rsidRPr="00131A2F">
              <w:rPr>
                <w:sz w:val="16"/>
                <w:szCs w:val="22"/>
              </w:rPr>
              <w:t>1.348</w:t>
            </w:r>
          </w:p>
        </w:tc>
        <w:tc>
          <w:tcPr>
            <w:tcW w:w="0" w:type="auto"/>
          </w:tcPr>
          <w:p w:rsidR="00E223BE" w:rsidRPr="00131A2F" w:rsidRDefault="00A62F27">
            <w:pPr>
              <w:pStyle w:val="Compact"/>
              <w:rPr>
                <w:sz w:val="16"/>
                <w:szCs w:val="22"/>
              </w:rPr>
            </w:pPr>
            <w:r w:rsidRPr="00131A2F">
              <w:rPr>
                <w:sz w:val="16"/>
                <w:szCs w:val="22"/>
              </w:rPr>
              <w:t>0.246</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2.014</w:t>
            </w:r>
          </w:p>
        </w:tc>
        <w:tc>
          <w:tcPr>
            <w:tcW w:w="0" w:type="auto"/>
          </w:tcPr>
          <w:p w:rsidR="00E223BE" w:rsidRPr="00131A2F" w:rsidRDefault="00A62F27">
            <w:pPr>
              <w:pStyle w:val="Compact"/>
              <w:rPr>
                <w:sz w:val="16"/>
                <w:szCs w:val="22"/>
              </w:rPr>
            </w:pPr>
            <w:r w:rsidRPr="00131A2F">
              <w:rPr>
                <w:sz w:val="16"/>
                <w:szCs w:val="22"/>
              </w:rPr>
              <w:t>0.156</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122344.99</w:t>
            </w:r>
          </w:p>
        </w:tc>
        <w:tc>
          <w:tcPr>
            <w:tcW w:w="0" w:type="auto"/>
          </w:tcPr>
          <w:p w:rsidR="00E223BE" w:rsidRPr="00131A2F" w:rsidRDefault="00A62F27">
            <w:pPr>
              <w:pStyle w:val="Compact"/>
              <w:rPr>
                <w:sz w:val="16"/>
                <w:szCs w:val="22"/>
              </w:rPr>
            </w:pPr>
            <w:r w:rsidRPr="00131A2F">
              <w:rPr>
                <w:sz w:val="16"/>
                <w:szCs w:val="22"/>
              </w:rPr>
              <w:t>0.378</w:t>
            </w:r>
          </w:p>
        </w:tc>
        <w:tc>
          <w:tcPr>
            <w:tcW w:w="0" w:type="auto"/>
          </w:tcPr>
          <w:p w:rsidR="00E223BE" w:rsidRPr="00131A2F" w:rsidRDefault="00A62F27">
            <w:pPr>
              <w:pStyle w:val="Compact"/>
              <w:rPr>
                <w:sz w:val="16"/>
                <w:szCs w:val="22"/>
              </w:rPr>
            </w:pPr>
            <w:r w:rsidRPr="00131A2F">
              <w:rPr>
                <w:sz w:val="16"/>
                <w:szCs w:val="22"/>
              </w:rPr>
              <w:t>0.539</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2.984</w:t>
            </w:r>
          </w:p>
        </w:tc>
        <w:tc>
          <w:tcPr>
            <w:tcW w:w="0" w:type="auto"/>
          </w:tcPr>
          <w:p w:rsidR="00E223BE" w:rsidRPr="00131A2F" w:rsidRDefault="00A62F27">
            <w:pPr>
              <w:pStyle w:val="Compact"/>
              <w:rPr>
                <w:sz w:val="16"/>
                <w:szCs w:val="22"/>
              </w:rPr>
            </w:pPr>
            <w:r w:rsidRPr="00131A2F">
              <w:rPr>
                <w:sz w:val="16"/>
                <w:szCs w:val="22"/>
              </w:rPr>
              <w:t>0.084</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3.362</w:t>
            </w:r>
          </w:p>
        </w:tc>
        <w:tc>
          <w:tcPr>
            <w:tcW w:w="0" w:type="auto"/>
          </w:tcPr>
          <w:p w:rsidR="00E223BE" w:rsidRPr="00131A2F" w:rsidRDefault="00A62F27">
            <w:pPr>
              <w:pStyle w:val="Compact"/>
              <w:rPr>
                <w:sz w:val="16"/>
                <w:szCs w:val="22"/>
              </w:rPr>
            </w:pPr>
            <w:r w:rsidRPr="00131A2F">
              <w:rPr>
                <w:sz w:val="16"/>
                <w:szCs w:val="22"/>
              </w:rPr>
              <w:t>0.186</w:t>
            </w:r>
          </w:p>
        </w:tc>
        <w:tc>
          <w:tcPr>
            <w:tcW w:w="0" w:type="auto"/>
          </w:tcPr>
          <w:p w:rsidR="00E223BE" w:rsidRPr="00131A2F" w:rsidRDefault="00A62F27">
            <w:pPr>
              <w:pStyle w:val="Compact"/>
              <w:rPr>
                <w:sz w:val="16"/>
                <w:szCs w:val="22"/>
              </w:rPr>
            </w:pPr>
            <w:r w:rsidRPr="00131A2F">
              <w:rPr>
                <w:sz w:val="16"/>
                <w:szCs w:val="22"/>
              </w:rPr>
              <w:t>no_prs_effect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122346.01</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122344.98</w:t>
            </w:r>
          </w:p>
        </w:tc>
        <w:tc>
          <w:tcPr>
            <w:tcW w:w="0" w:type="auto"/>
          </w:tcPr>
          <w:p w:rsidR="00E223BE" w:rsidRPr="00131A2F" w:rsidRDefault="00A62F27">
            <w:pPr>
              <w:pStyle w:val="Compact"/>
              <w:rPr>
                <w:sz w:val="16"/>
                <w:szCs w:val="22"/>
              </w:rPr>
            </w:pPr>
            <w:r w:rsidRPr="00131A2F">
              <w:rPr>
                <w:sz w:val="16"/>
                <w:szCs w:val="22"/>
              </w:rPr>
              <w:t>0.967</w:t>
            </w:r>
          </w:p>
        </w:tc>
        <w:tc>
          <w:tcPr>
            <w:tcW w:w="0" w:type="auto"/>
          </w:tcPr>
          <w:p w:rsidR="00E223BE" w:rsidRPr="00131A2F" w:rsidRDefault="00A62F27">
            <w:pPr>
              <w:pStyle w:val="Compact"/>
              <w:rPr>
                <w:sz w:val="16"/>
                <w:szCs w:val="22"/>
              </w:rPr>
            </w:pPr>
            <w:r w:rsidRPr="00131A2F">
              <w:rPr>
                <w:sz w:val="16"/>
                <w:szCs w:val="22"/>
              </w:rPr>
              <w:t>0.325</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122346.03</w:t>
            </w:r>
          </w:p>
        </w:tc>
        <w:tc>
          <w:tcPr>
            <w:tcW w:w="0" w:type="auto"/>
          </w:tcPr>
          <w:p w:rsidR="00E223BE" w:rsidRPr="00131A2F" w:rsidRDefault="00A62F27">
            <w:pPr>
              <w:pStyle w:val="Compact"/>
              <w:rPr>
                <w:sz w:val="16"/>
                <w:szCs w:val="22"/>
              </w:rPr>
            </w:pPr>
            <w:r w:rsidRPr="00131A2F">
              <w:rPr>
                <w:sz w:val="16"/>
                <w:szCs w:val="22"/>
              </w:rPr>
              <w:t>3.053</w:t>
            </w:r>
          </w:p>
        </w:tc>
        <w:tc>
          <w:tcPr>
            <w:tcW w:w="0" w:type="auto"/>
          </w:tcPr>
          <w:p w:rsidR="00E223BE" w:rsidRPr="00131A2F" w:rsidRDefault="00A62F27">
            <w:pPr>
              <w:pStyle w:val="Compact"/>
              <w:rPr>
                <w:sz w:val="16"/>
                <w:szCs w:val="22"/>
              </w:rPr>
            </w:pPr>
            <w:r w:rsidRPr="00131A2F">
              <w:rPr>
                <w:sz w:val="16"/>
                <w:szCs w:val="22"/>
              </w:rPr>
              <w:t>0.081</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1.947</w:t>
            </w:r>
          </w:p>
        </w:tc>
        <w:tc>
          <w:tcPr>
            <w:tcW w:w="0" w:type="auto"/>
          </w:tcPr>
          <w:p w:rsidR="00E223BE" w:rsidRPr="00131A2F" w:rsidRDefault="00A62F27">
            <w:pPr>
              <w:pStyle w:val="Compact"/>
              <w:rPr>
                <w:sz w:val="16"/>
                <w:szCs w:val="22"/>
              </w:rPr>
            </w:pPr>
            <w:r w:rsidRPr="00131A2F">
              <w:rPr>
                <w:sz w:val="16"/>
                <w:szCs w:val="22"/>
              </w:rPr>
              <w:t>0.163</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122343.06</w:t>
            </w:r>
          </w:p>
        </w:tc>
        <w:tc>
          <w:tcPr>
            <w:tcW w:w="0" w:type="auto"/>
          </w:tcPr>
          <w:p w:rsidR="00E223BE" w:rsidRPr="00131A2F" w:rsidRDefault="00A62F27">
            <w:pPr>
              <w:pStyle w:val="Compact"/>
              <w:rPr>
                <w:sz w:val="16"/>
                <w:szCs w:val="22"/>
              </w:rPr>
            </w:pPr>
            <w:r w:rsidRPr="00131A2F">
              <w:rPr>
                <w:sz w:val="16"/>
                <w:szCs w:val="22"/>
              </w:rPr>
              <w:t>0.084</w:t>
            </w:r>
          </w:p>
        </w:tc>
        <w:tc>
          <w:tcPr>
            <w:tcW w:w="0" w:type="auto"/>
          </w:tcPr>
          <w:p w:rsidR="00E223BE" w:rsidRPr="00131A2F" w:rsidRDefault="00A62F27">
            <w:pPr>
              <w:pStyle w:val="Compact"/>
              <w:rPr>
                <w:sz w:val="16"/>
                <w:szCs w:val="22"/>
              </w:rPr>
            </w:pPr>
            <w:r w:rsidRPr="00131A2F">
              <w:rPr>
                <w:sz w:val="16"/>
                <w:szCs w:val="22"/>
              </w:rPr>
              <w:t>0.773</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4.917</w:t>
            </w:r>
          </w:p>
        </w:tc>
        <w:tc>
          <w:tcPr>
            <w:tcW w:w="0" w:type="auto"/>
          </w:tcPr>
          <w:p w:rsidR="00E223BE" w:rsidRPr="00131A2F" w:rsidRDefault="00A62F27">
            <w:pPr>
              <w:pStyle w:val="Compact"/>
              <w:rPr>
                <w:sz w:val="16"/>
                <w:szCs w:val="22"/>
              </w:rPr>
            </w:pPr>
            <w:r w:rsidRPr="00131A2F">
              <w:rPr>
                <w:sz w:val="16"/>
                <w:szCs w:val="22"/>
              </w:rPr>
              <w:t>0.027</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5.000</w:t>
            </w:r>
          </w:p>
        </w:tc>
        <w:tc>
          <w:tcPr>
            <w:tcW w:w="0" w:type="auto"/>
          </w:tcPr>
          <w:p w:rsidR="00E223BE" w:rsidRPr="00131A2F" w:rsidRDefault="00A62F27">
            <w:pPr>
              <w:pStyle w:val="Compact"/>
              <w:rPr>
                <w:sz w:val="16"/>
                <w:szCs w:val="22"/>
              </w:rPr>
            </w:pPr>
            <w:r w:rsidRPr="00131A2F">
              <w:rPr>
                <w:sz w:val="16"/>
                <w:szCs w:val="22"/>
              </w:rPr>
              <w:t>0.082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lastRenderedPageBreak/>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122345.71</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122345.16</w:t>
            </w:r>
          </w:p>
        </w:tc>
        <w:tc>
          <w:tcPr>
            <w:tcW w:w="0" w:type="auto"/>
          </w:tcPr>
          <w:p w:rsidR="00E223BE" w:rsidRPr="00131A2F" w:rsidRDefault="00A62F27">
            <w:pPr>
              <w:pStyle w:val="Compact"/>
              <w:rPr>
                <w:sz w:val="16"/>
                <w:szCs w:val="22"/>
              </w:rPr>
            </w:pPr>
            <w:r w:rsidRPr="00131A2F">
              <w:rPr>
                <w:sz w:val="16"/>
                <w:szCs w:val="22"/>
              </w:rPr>
              <w:t>1.449</w:t>
            </w:r>
          </w:p>
        </w:tc>
        <w:tc>
          <w:tcPr>
            <w:tcW w:w="0" w:type="auto"/>
          </w:tcPr>
          <w:p w:rsidR="00E223BE" w:rsidRPr="00131A2F" w:rsidRDefault="00A62F27">
            <w:pPr>
              <w:pStyle w:val="Compact"/>
              <w:rPr>
                <w:sz w:val="16"/>
                <w:szCs w:val="22"/>
              </w:rPr>
            </w:pPr>
            <w:r w:rsidRPr="00131A2F">
              <w:rPr>
                <w:sz w:val="16"/>
                <w:szCs w:val="22"/>
              </w:rPr>
              <w:t>0.229</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122346.80</w:t>
            </w:r>
          </w:p>
        </w:tc>
        <w:tc>
          <w:tcPr>
            <w:tcW w:w="0" w:type="auto"/>
          </w:tcPr>
          <w:p w:rsidR="00E223BE" w:rsidRPr="00131A2F" w:rsidRDefault="00A62F27">
            <w:pPr>
              <w:pStyle w:val="Compact"/>
              <w:rPr>
                <w:sz w:val="16"/>
                <w:szCs w:val="22"/>
              </w:rPr>
            </w:pPr>
            <w:r w:rsidRPr="00131A2F">
              <w:rPr>
                <w:sz w:val="16"/>
                <w:szCs w:val="22"/>
              </w:rPr>
              <w:t>3.642</w:t>
            </w:r>
          </w:p>
        </w:tc>
        <w:tc>
          <w:tcPr>
            <w:tcW w:w="0" w:type="auto"/>
          </w:tcPr>
          <w:p w:rsidR="00E223BE" w:rsidRPr="00131A2F" w:rsidRDefault="00A62F27">
            <w:pPr>
              <w:pStyle w:val="Compact"/>
              <w:rPr>
                <w:sz w:val="16"/>
                <w:szCs w:val="22"/>
              </w:rPr>
            </w:pPr>
            <w:r w:rsidRPr="00131A2F">
              <w:rPr>
                <w:sz w:val="16"/>
                <w:szCs w:val="22"/>
              </w:rPr>
              <w:t>0.056</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1.174</w:t>
            </w:r>
          </w:p>
        </w:tc>
        <w:tc>
          <w:tcPr>
            <w:tcW w:w="0" w:type="auto"/>
          </w:tcPr>
          <w:p w:rsidR="00E223BE" w:rsidRPr="00131A2F" w:rsidRDefault="00A62F27">
            <w:pPr>
              <w:pStyle w:val="Compact"/>
              <w:rPr>
                <w:sz w:val="16"/>
                <w:szCs w:val="22"/>
              </w:rPr>
            </w:pPr>
            <w:r w:rsidRPr="00131A2F">
              <w:rPr>
                <w:sz w:val="16"/>
                <w:szCs w:val="22"/>
              </w:rPr>
              <w:t>0.279</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122343.17</w:t>
            </w:r>
          </w:p>
        </w:tc>
        <w:tc>
          <w:tcPr>
            <w:tcW w:w="0" w:type="auto"/>
          </w:tcPr>
          <w:p w:rsidR="00E223BE" w:rsidRPr="00131A2F" w:rsidRDefault="00A62F27">
            <w:pPr>
              <w:pStyle w:val="Compact"/>
              <w:rPr>
                <w:sz w:val="16"/>
                <w:szCs w:val="22"/>
              </w:rPr>
            </w:pPr>
            <w:r w:rsidRPr="00131A2F">
              <w:rPr>
                <w:sz w:val="16"/>
                <w:szCs w:val="22"/>
              </w:rPr>
              <w:t>0.004</w:t>
            </w:r>
          </w:p>
        </w:tc>
        <w:tc>
          <w:tcPr>
            <w:tcW w:w="0" w:type="auto"/>
          </w:tcPr>
          <w:p w:rsidR="00E223BE" w:rsidRPr="00131A2F" w:rsidRDefault="00A62F27">
            <w:pPr>
              <w:pStyle w:val="Compact"/>
              <w:rPr>
                <w:sz w:val="16"/>
                <w:szCs w:val="22"/>
              </w:rPr>
            </w:pPr>
            <w:r w:rsidRPr="00131A2F">
              <w:rPr>
                <w:sz w:val="16"/>
                <w:szCs w:val="22"/>
              </w:rPr>
              <w:t>0.951</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4.812</w:t>
            </w:r>
          </w:p>
        </w:tc>
        <w:tc>
          <w:tcPr>
            <w:tcW w:w="0" w:type="auto"/>
          </w:tcPr>
          <w:p w:rsidR="00E223BE" w:rsidRPr="00131A2F" w:rsidRDefault="00A62F27">
            <w:pPr>
              <w:pStyle w:val="Compact"/>
              <w:rPr>
                <w:sz w:val="16"/>
                <w:szCs w:val="22"/>
              </w:rPr>
            </w:pPr>
            <w:r w:rsidRPr="00131A2F">
              <w:rPr>
                <w:sz w:val="16"/>
                <w:szCs w:val="22"/>
              </w:rPr>
              <w:t>0.028</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4.816</w:t>
            </w:r>
          </w:p>
        </w:tc>
        <w:tc>
          <w:tcPr>
            <w:tcW w:w="0" w:type="auto"/>
          </w:tcPr>
          <w:p w:rsidR="00E223BE" w:rsidRPr="00131A2F" w:rsidRDefault="00A62F27">
            <w:pPr>
              <w:pStyle w:val="Compact"/>
              <w:rPr>
                <w:sz w:val="16"/>
                <w:szCs w:val="22"/>
              </w:rPr>
            </w:pPr>
            <w:r w:rsidRPr="00131A2F">
              <w:rPr>
                <w:sz w:val="16"/>
                <w:szCs w:val="22"/>
              </w:rPr>
              <w:t>0.090</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122345.70</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122344.43</w:t>
            </w:r>
          </w:p>
        </w:tc>
        <w:tc>
          <w:tcPr>
            <w:tcW w:w="0" w:type="auto"/>
          </w:tcPr>
          <w:p w:rsidR="00E223BE" w:rsidRPr="00131A2F" w:rsidRDefault="00A62F27">
            <w:pPr>
              <w:pStyle w:val="Compact"/>
              <w:rPr>
                <w:sz w:val="16"/>
                <w:szCs w:val="22"/>
              </w:rPr>
            </w:pPr>
            <w:r w:rsidRPr="00131A2F">
              <w:rPr>
                <w:sz w:val="16"/>
                <w:szCs w:val="22"/>
              </w:rPr>
              <w:t>0.727</w:t>
            </w:r>
          </w:p>
        </w:tc>
        <w:tc>
          <w:tcPr>
            <w:tcW w:w="0" w:type="auto"/>
          </w:tcPr>
          <w:p w:rsidR="00E223BE" w:rsidRPr="00131A2F" w:rsidRDefault="00A62F27">
            <w:pPr>
              <w:pStyle w:val="Compact"/>
              <w:rPr>
                <w:sz w:val="16"/>
                <w:szCs w:val="22"/>
              </w:rPr>
            </w:pPr>
            <w:r w:rsidRPr="00131A2F">
              <w:rPr>
                <w:sz w:val="16"/>
                <w:szCs w:val="22"/>
              </w:rPr>
              <w:t>0.394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122346.18</w:t>
            </w:r>
          </w:p>
        </w:tc>
        <w:tc>
          <w:tcPr>
            <w:tcW w:w="0" w:type="auto"/>
          </w:tcPr>
          <w:p w:rsidR="00E223BE" w:rsidRPr="00131A2F" w:rsidRDefault="00A62F27">
            <w:pPr>
              <w:pStyle w:val="Compact"/>
              <w:rPr>
                <w:sz w:val="16"/>
                <w:szCs w:val="22"/>
              </w:rPr>
            </w:pPr>
            <w:r w:rsidRPr="00131A2F">
              <w:rPr>
                <w:sz w:val="16"/>
                <w:szCs w:val="22"/>
              </w:rPr>
              <w:t>3.755</w:t>
            </w:r>
          </w:p>
        </w:tc>
        <w:tc>
          <w:tcPr>
            <w:tcW w:w="0" w:type="auto"/>
          </w:tcPr>
          <w:p w:rsidR="00E223BE" w:rsidRPr="00131A2F" w:rsidRDefault="00A62F27">
            <w:pPr>
              <w:pStyle w:val="Compact"/>
              <w:rPr>
                <w:sz w:val="16"/>
                <w:szCs w:val="22"/>
              </w:rPr>
            </w:pPr>
            <w:r w:rsidRPr="00131A2F">
              <w:rPr>
                <w:sz w:val="16"/>
                <w:szCs w:val="22"/>
              </w:rPr>
              <w:t>0.053</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1.794</w:t>
            </w:r>
          </w:p>
        </w:tc>
        <w:tc>
          <w:tcPr>
            <w:tcW w:w="0" w:type="auto"/>
          </w:tcPr>
          <w:p w:rsidR="00E223BE" w:rsidRPr="00131A2F" w:rsidRDefault="00A62F27">
            <w:pPr>
              <w:pStyle w:val="Compact"/>
              <w:rPr>
                <w:sz w:val="16"/>
                <w:szCs w:val="22"/>
              </w:rPr>
            </w:pPr>
            <w:r w:rsidRPr="00131A2F">
              <w:rPr>
                <w:sz w:val="16"/>
                <w:szCs w:val="22"/>
              </w:rPr>
              <w:t>0.180</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122342.45</w:t>
            </w:r>
          </w:p>
        </w:tc>
        <w:tc>
          <w:tcPr>
            <w:tcW w:w="0" w:type="auto"/>
          </w:tcPr>
          <w:p w:rsidR="00E223BE" w:rsidRPr="00131A2F" w:rsidRDefault="00A62F27">
            <w:pPr>
              <w:pStyle w:val="Compact"/>
              <w:rPr>
                <w:sz w:val="16"/>
                <w:szCs w:val="22"/>
              </w:rPr>
            </w:pPr>
            <w:r w:rsidRPr="00131A2F">
              <w:rPr>
                <w:sz w:val="16"/>
                <w:szCs w:val="22"/>
              </w:rPr>
              <w:t>0.019</w:t>
            </w:r>
          </w:p>
        </w:tc>
        <w:tc>
          <w:tcPr>
            <w:tcW w:w="0" w:type="auto"/>
          </w:tcPr>
          <w:p w:rsidR="00E223BE" w:rsidRPr="00131A2F" w:rsidRDefault="00A62F27">
            <w:pPr>
              <w:pStyle w:val="Compact"/>
              <w:rPr>
                <w:sz w:val="16"/>
                <w:szCs w:val="22"/>
              </w:rPr>
            </w:pPr>
            <w:r w:rsidRPr="00131A2F">
              <w:rPr>
                <w:sz w:val="16"/>
                <w:szCs w:val="22"/>
              </w:rPr>
              <w:t>0.890</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5.530</w:t>
            </w:r>
          </w:p>
        </w:tc>
        <w:tc>
          <w:tcPr>
            <w:tcW w:w="0" w:type="auto"/>
          </w:tcPr>
          <w:p w:rsidR="00E223BE" w:rsidRPr="00131A2F" w:rsidRDefault="00A62F27">
            <w:pPr>
              <w:pStyle w:val="Compact"/>
              <w:rPr>
                <w:sz w:val="16"/>
                <w:szCs w:val="22"/>
              </w:rPr>
            </w:pPr>
            <w:r w:rsidRPr="00131A2F">
              <w:rPr>
                <w:sz w:val="16"/>
                <w:szCs w:val="22"/>
              </w:rPr>
              <w:t>0.019</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5.549</w:t>
            </w:r>
          </w:p>
        </w:tc>
        <w:tc>
          <w:tcPr>
            <w:tcW w:w="0" w:type="auto"/>
          </w:tcPr>
          <w:p w:rsidR="00E223BE" w:rsidRPr="00131A2F" w:rsidRDefault="00A62F27">
            <w:pPr>
              <w:pStyle w:val="Compact"/>
              <w:rPr>
                <w:sz w:val="16"/>
                <w:szCs w:val="22"/>
              </w:rPr>
            </w:pPr>
            <w:r w:rsidRPr="00131A2F">
              <w:rPr>
                <w:sz w:val="16"/>
                <w:szCs w:val="22"/>
              </w:rPr>
              <w:t>0.062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122345.36</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122343.68</w:t>
            </w:r>
          </w:p>
        </w:tc>
        <w:tc>
          <w:tcPr>
            <w:tcW w:w="0" w:type="auto"/>
          </w:tcPr>
          <w:p w:rsidR="00E223BE" w:rsidRPr="00131A2F" w:rsidRDefault="00A62F27">
            <w:pPr>
              <w:pStyle w:val="Compact"/>
              <w:rPr>
                <w:sz w:val="16"/>
                <w:szCs w:val="22"/>
              </w:rPr>
            </w:pPr>
            <w:r w:rsidRPr="00131A2F">
              <w:rPr>
                <w:sz w:val="16"/>
                <w:szCs w:val="22"/>
              </w:rPr>
              <w:t>0.319</w:t>
            </w:r>
          </w:p>
        </w:tc>
        <w:tc>
          <w:tcPr>
            <w:tcW w:w="0" w:type="auto"/>
          </w:tcPr>
          <w:p w:rsidR="00E223BE" w:rsidRPr="00131A2F" w:rsidRDefault="00A62F27">
            <w:pPr>
              <w:pStyle w:val="Compact"/>
              <w:rPr>
                <w:sz w:val="16"/>
                <w:szCs w:val="22"/>
              </w:rPr>
            </w:pPr>
            <w:r w:rsidRPr="00131A2F">
              <w:rPr>
                <w:sz w:val="16"/>
                <w:szCs w:val="22"/>
              </w:rPr>
              <w:t>0.572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122346.57</w:t>
            </w:r>
          </w:p>
        </w:tc>
        <w:tc>
          <w:tcPr>
            <w:tcW w:w="0" w:type="auto"/>
          </w:tcPr>
          <w:p w:rsidR="00E223BE" w:rsidRPr="00131A2F" w:rsidRDefault="00A62F27">
            <w:pPr>
              <w:pStyle w:val="Compact"/>
              <w:rPr>
                <w:sz w:val="16"/>
                <w:szCs w:val="22"/>
              </w:rPr>
            </w:pPr>
            <w:r w:rsidRPr="00131A2F">
              <w:rPr>
                <w:sz w:val="16"/>
                <w:szCs w:val="22"/>
              </w:rPr>
              <w:t>4.889</w:t>
            </w:r>
          </w:p>
        </w:tc>
        <w:tc>
          <w:tcPr>
            <w:tcW w:w="0" w:type="auto"/>
          </w:tcPr>
          <w:p w:rsidR="00E223BE" w:rsidRPr="00131A2F" w:rsidRDefault="00A62F27">
            <w:pPr>
              <w:pStyle w:val="Compact"/>
              <w:rPr>
                <w:sz w:val="16"/>
                <w:szCs w:val="22"/>
              </w:rPr>
            </w:pPr>
            <w:r w:rsidRPr="00131A2F">
              <w:rPr>
                <w:sz w:val="16"/>
                <w:szCs w:val="22"/>
              </w:rPr>
              <w:t>0.027</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1.414</w:t>
            </w:r>
          </w:p>
        </w:tc>
        <w:tc>
          <w:tcPr>
            <w:tcW w:w="0" w:type="auto"/>
          </w:tcPr>
          <w:p w:rsidR="00E223BE" w:rsidRPr="00131A2F" w:rsidRDefault="00A62F27">
            <w:pPr>
              <w:pStyle w:val="Compact"/>
              <w:rPr>
                <w:sz w:val="16"/>
                <w:szCs w:val="22"/>
              </w:rPr>
            </w:pPr>
            <w:r w:rsidRPr="00131A2F">
              <w:rPr>
                <w:sz w:val="16"/>
                <w:szCs w:val="22"/>
              </w:rPr>
              <w:t>0.234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122341.69</w:t>
            </w:r>
          </w:p>
        </w:tc>
        <w:tc>
          <w:tcPr>
            <w:tcW w:w="0" w:type="auto"/>
          </w:tcPr>
          <w:p w:rsidR="00E223BE" w:rsidRPr="00131A2F" w:rsidRDefault="00A62F27">
            <w:pPr>
              <w:pStyle w:val="Compact"/>
              <w:rPr>
                <w:sz w:val="16"/>
                <w:szCs w:val="22"/>
              </w:rPr>
            </w:pPr>
            <w:r w:rsidRPr="00131A2F">
              <w:rPr>
                <w:sz w:val="16"/>
                <w:szCs w:val="22"/>
              </w:rPr>
              <w:t>0.017</w:t>
            </w:r>
          </w:p>
        </w:tc>
        <w:tc>
          <w:tcPr>
            <w:tcW w:w="0" w:type="auto"/>
          </w:tcPr>
          <w:p w:rsidR="00E223BE" w:rsidRPr="00131A2F" w:rsidRDefault="00A62F27">
            <w:pPr>
              <w:pStyle w:val="Compact"/>
              <w:rPr>
                <w:sz w:val="16"/>
                <w:szCs w:val="22"/>
              </w:rPr>
            </w:pPr>
            <w:r w:rsidRPr="00131A2F">
              <w:rPr>
                <w:sz w:val="16"/>
                <w:szCs w:val="22"/>
              </w:rPr>
              <w:t>0.896</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6.286</w:t>
            </w:r>
          </w:p>
        </w:tc>
        <w:tc>
          <w:tcPr>
            <w:tcW w:w="0" w:type="auto"/>
          </w:tcPr>
          <w:p w:rsidR="00E223BE" w:rsidRPr="00131A2F" w:rsidRDefault="00A62F27">
            <w:pPr>
              <w:pStyle w:val="Compact"/>
              <w:rPr>
                <w:sz w:val="16"/>
                <w:szCs w:val="22"/>
              </w:rPr>
            </w:pPr>
            <w:r w:rsidRPr="00131A2F">
              <w:rPr>
                <w:sz w:val="16"/>
                <w:szCs w:val="22"/>
              </w:rPr>
              <w:t>0.012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6.303</w:t>
            </w:r>
          </w:p>
        </w:tc>
        <w:tc>
          <w:tcPr>
            <w:tcW w:w="0" w:type="auto"/>
          </w:tcPr>
          <w:p w:rsidR="00E223BE" w:rsidRPr="00131A2F" w:rsidRDefault="00A62F27">
            <w:pPr>
              <w:pStyle w:val="Compact"/>
              <w:rPr>
                <w:sz w:val="16"/>
                <w:szCs w:val="22"/>
              </w:rPr>
            </w:pPr>
            <w:r w:rsidRPr="00131A2F">
              <w:rPr>
                <w:sz w:val="16"/>
                <w:szCs w:val="22"/>
              </w:rPr>
              <w:t>0.043</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122345.23</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122343.62</w:t>
            </w:r>
          </w:p>
        </w:tc>
        <w:tc>
          <w:tcPr>
            <w:tcW w:w="0" w:type="auto"/>
          </w:tcPr>
          <w:p w:rsidR="00E223BE" w:rsidRPr="00131A2F" w:rsidRDefault="00A62F27">
            <w:pPr>
              <w:pStyle w:val="Compact"/>
              <w:rPr>
                <w:sz w:val="16"/>
                <w:szCs w:val="22"/>
              </w:rPr>
            </w:pPr>
            <w:r w:rsidRPr="00131A2F">
              <w:rPr>
                <w:sz w:val="16"/>
                <w:szCs w:val="22"/>
              </w:rPr>
              <w:t>0.386</w:t>
            </w:r>
          </w:p>
        </w:tc>
        <w:tc>
          <w:tcPr>
            <w:tcW w:w="0" w:type="auto"/>
          </w:tcPr>
          <w:p w:rsidR="00E223BE" w:rsidRPr="00131A2F" w:rsidRDefault="00A62F27">
            <w:pPr>
              <w:pStyle w:val="Compact"/>
              <w:rPr>
                <w:sz w:val="16"/>
                <w:szCs w:val="22"/>
              </w:rPr>
            </w:pPr>
            <w:r w:rsidRPr="00131A2F">
              <w:rPr>
                <w:sz w:val="16"/>
                <w:szCs w:val="22"/>
              </w:rPr>
              <w:t>0.534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122346.56</w:t>
            </w:r>
          </w:p>
        </w:tc>
        <w:tc>
          <w:tcPr>
            <w:tcW w:w="0" w:type="auto"/>
          </w:tcPr>
          <w:p w:rsidR="00E223BE" w:rsidRPr="00131A2F" w:rsidRDefault="00A62F27">
            <w:pPr>
              <w:pStyle w:val="Compact"/>
              <w:rPr>
                <w:sz w:val="16"/>
                <w:szCs w:val="22"/>
              </w:rPr>
            </w:pPr>
            <w:r w:rsidRPr="00131A2F">
              <w:rPr>
                <w:sz w:val="16"/>
                <w:szCs w:val="22"/>
              </w:rPr>
              <w:t>4.945</w:t>
            </w:r>
          </w:p>
        </w:tc>
        <w:tc>
          <w:tcPr>
            <w:tcW w:w="0" w:type="auto"/>
          </w:tcPr>
          <w:p w:rsidR="00E223BE" w:rsidRPr="00131A2F" w:rsidRDefault="00A62F27">
            <w:pPr>
              <w:pStyle w:val="Compact"/>
              <w:rPr>
                <w:sz w:val="16"/>
                <w:szCs w:val="22"/>
              </w:rPr>
            </w:pPr>
            <w:r w:rsidRPr="00131A2F">
              <w:rPr>
                <w:sz w:val="16"/>
                <w:szCs w:val="22"/>
              </w:rPr>
              <w:t>0.026</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1.419</w:t>
            </w:r>
          </w:p>
        </w:tc>
        <w:tc>
          <w:tcPr>
            <w:tcW w:w="0" w:type="auto"/>
          </w:tcPr>
          <w:p w:rsidR="00E223BE" w:rsidRPr="00131A2F" w:rsidRDefault="00A62F27">
            <w:pPr>
              <w:pStyle w:val="Compact"/>
              <w:rPr>
                <w:sz w:val="16"/>
                <w:szCs w:val="22"/>
              </w:rPr>
            </w:pPr>
            <w:r w:rsidRPr="00131A2F">
              <w:rPr>
                <w:sz w:val="16"/>
                <w:szCs w:val="22"/>
              </w:rPr>
              <w:t>0.234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122341.63</w:t>
            </w:r>
          </w:p>
        </w:tc>
        <w:tc>
          <w:tcPr>
            <w:tcW w:w="0" w:type="auto"/>
          </w:tcPr>
          <w:p w:rsidR="00E223BE" w:rsidRPr="00131A2F" w:rsidRDefault="00A62F27">
            <w:pPr>
              <w:pStyle w:val="Compact"/>
              <w:rPr>
                <w:sz w:val="16"/>
                <w:szCs w:val="22"/>
              </w:rPr>
            </w:pPr>
            <w:r w:rsidRPr="00131A2F">
              <w:rPr>
                <w:sz w:val="16"/>
                <w:szCs w:val="22"/>
              </w:rPr>
              <w:t>0.018</w:t>
            </w:r>
          </w:p>
        </w:tc>
        <w:tc>
          <w:tcPr>
            <w:tcW w:w="0" w:type="auto"/>
          </w:tcPr>
          <w:p w:rsidR="00E223BE" w:rsidRPr="00131A2F" w:rsidRDefault="00A62F27">
            <w:pPr>
              <w:pStyle w:val="Compact"/>
              <w:rPr>
                <w:sz w:val="16"/>
                <w:szCs w:val="22"/>
              </w:rPr>
            </w:pPr>
            <w:r w:rsidRPr="00131A2F">
              <w:rPr>
                <w:sz w:val="16"/>
                <w:szCs w:val="22"/>
              </w:rPr>
              <w:t>0.892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6.345</w:t>
            </w:r>
          </w:p>
        </w:tc>
        <w:tc>
          <w:tcPr>
            <w:tcW w:w="0" w:type="auto"/>
          </w:tcPr>
          <w:p w:rsidR="00E223BE" w:rsidRPr="00131A2F" w:rsidRDefault="00A62F27">
            <w:pPr>
              <w:pStyle w:val="Compact"/>
              <w:rPr>
                <w:sz w:val="16"/>
                <w:szCs w:val="22"/>
              </w:rPr>
            </w:pPr>
            <w:r w:rsidRPr="00131A2F">
              <w:rPr>
                <w:sz w:val="16"/>
                <w:szCs w:val="22"/>
              </w:rPr>
              <w:t>0.012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cbcl_ext_growth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122345.98</w:t>
            </w:r>
          </w:p>
        </w:tc>
        <w:tc>
          <w:tcPr>
            <w:tcW w:w="0" w:type="auto"/>
          </w:tcPr>
          <w:p w:rsidR="00E223BE" w:rsidRPr="00131A2F" w:rsidRDefault="00A62F27">
            <w:pPr>
              <w:pStyle w:val="Compact"/>
              <w:rPr>
                <w:sz w:val="16"/>
                <w:szCs w:val="22"/>
              </w:rPr>
            </w:pPr>
            <w:r w:rsidRPr="00131A2F">
              <w:rPr>
                <w:sz w:val="16"/>
                <w:szCs w:val="22"/>
              </w:rPr>
              <w:t>6.364</w:t>
            </w:r>
          </w:p>
        </w:tc>
        <w:tc>
          <w:tcPr>
            <w:tcW w:w="0" w:type="auto"/>
          </w:tcPr>
          <w:p w:rsidR="00E223BE" w:rsidRPr="00131A2F" w:rsidRDefault="00A62F27">
            <w:pPr>
              <w:pStyle w:val="Compact"/>
              <w:rPr>
                <w:sz w:val="16"/>
                <w:szCs w:val="22"/>
              </w:rPr>
            </w:pPr>
            <w:r w:rsidRPr="00131A2F">
              <w:rPr>
                <w:sz w:val="16"/>
                <w:szCs w:val="22"/>
              </w:rPr>
              <w:t>0.042</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90228.67</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90226.70</w:t>
            </w:r>
          </w:p>
        </w:tc>
        <w:tc>
          <w:tcPr>
            <w:tcW w:w="0" w:type="auto"/>
          </w:tcPr>
          <w:p w:rsidR="00E223BE" w:rsidRPr="00131A2F" w:rsidRDefault="00A62F27">
            <w:pPr>
              <w:pStyle w:val="Compact"/>
              <w:rPr>
                <w:sz w:val="16"/>
                <w:szCs w:val="22"/>
              </w:rPr>
            </w:pPr>
            <w:r w:rsidRPr="00131A2F">
              <w:rPr>
                <w:sz w:val="16"/>
                <w:szCs w:val="22"/>
              </w:rPr>
              <w:t>0.026</w:t>
            </w:r>
          </w:p>
        </w:tc>
        <w:tc>
          <w:tcPr>
            <w:tcW w:w="0" w:type="auto"/>
          </w:tcPr>
          <w:p w:rsidR="00E223BE" w:rsidRPr="00131A2F" w:rsidRDefault="00A62F27">
            <w:pPr>
              <w:pStyle w:val="Compact"/>
              <w:rPr>
                <w:sz w:val="16"/>
                <w:szCs w:val="22"/>
              </w:rPr>
            </w:pPr>
            <w:r w:rsidRPr="00131A2F">
              <w:rPr>
                <w:sz w:val="16"/>
                <w:szCs w:val="22"/>
              </w:rPr>
              <w:t>0.871</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90225.25</w:t>
            </w:r>
          </w:p>
        </w:tc>
        <w:tc>
          <w:tcPr>
            <w:tcW w:w="0" w:type="auto"/>
          </w:tcPr>
          <w:p w:rsidR="00E223BE" w:rsidRPr="00131A2F" w:rsidRDefault="00A62F27">
            <w:pPr>
              <w:pStyle w:val="Compact"/>
              <w:rPr>
                <w:sz w:val="16"/>
                <w:szCs w:val="22"/>
              </w:rPr>
            </w:pPr>
            <w:r w:rsidRPr="00131A2F">
              <w:rPr>
                <w:sz w:val="16"/>
                <w:szCs w:val="22"/>
              </w:rPr>
              <w:t>0.548</w:t>
            </w:r>
          </w:p>
        </w:tc>
        <w:tc>
          <w:tcPr>
            <w:tcW w:w="0" w:type="auto"/>
          </w:tcPr>
          <w:p w:rsidR="00E223BE" w:rsidRPr="00131A2F" w:rsidRDefault="00A62F27">
            <w:pPr>
              <w:pStyle w:val="Compact"/>
              <w:rPr>
                <w:sz w:val="16"/>
                <w:szCs w:val="22"/>
              </w:rPr>
            </w:pPr>
            <w:r w:rsidRPr="00131A2F">
              <w:rPr>
                <w:sz w:val="16"/>
                <w:szCs w:val="22"/>
              </w:rPr>
              <w:t>0.459</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4.470</w:t>
            </w:r>
          </w:p>
        </w:tc>
        <w:tc>
          <w:tcPr>
            <w:tcW w:w="0" w:type="auto"/>
          </w:tcPr>
          <w:p w:rsidR="00E223BE" w:rsidRPr="00131A2F" w:rsidRDefault="00A62F27">
            <w:pPr>
              <w:pStyle w:val="Compact"/>
              <w:rPr>
                <w:sz w:val="16"/>
                <w:szCs w:val="22"/>
              </w:rPr>
            </w:pPr>
            <w:r w:rsidRPr="00131A2F">
              <w:rPr>
                <w:sz w:val="16"/>
                <w:szCs w:val="22"/>
              </w:rPr>
              <w:t>0.034</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90226.71</w:t>
            </w:r>
          </w:p>
        </w:tc>
        <w:tc>
          <w:tcPr>
            <w:tcW w:w="0" w:type="auto"/>
          </w:tcPr>
          <w:p w:rsidR="00E223BE" w:rsidRPr="00131A2F" w:rsidRDefault="00A62F27">
            <w:pPr>
              <w:pStyle w:val="Compact"/>
              <w:rPr>
                <w:sz w:val="16"/>
                <w:szCs w:val="22"/>
              </w:rPr>
            </w:pPr>
            <w:r w:rsidRPr="00131A2F">
              <w:rPr>
                <w:sz w:val="16"/>
                <w:szCs w:val="22"/>
              </w:rPr>
              <w:t>2.016</w:t>
            </w:r>
          </w:p>
        </w:tc>
        <w:tc>
          <w:tcPr>
            <w:tcW w:w="0" w:type="auto"/>
          </w:tcPr>
          <w:p w:rsidR="00E223BE" w:rsidRPr="00131A2F" w:rsidRDefault="00A62F27">
            <w:pPr>
              <w:pStyle w:val="Compact"/>
              <w:rPr>
                <w:sz w:val="16"/>
                <w:szCs w:val="22"/>
              </w:rPr>
            </w:pPr>
            <w:r w:rsidRPr="00131A2F">
              <w:rPr>
                <w:sz w:val="16"/>
                <w:szCs w:val="22"/>
              </w:rPr>
              <w:t>0.156</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3.001</w:t>
            </w:r>
          </w:p>
        </w:tc>
        <w:tc>
          <w:tcPr>
            <w:tcW w:w="0" w:type="auto"/>
          </w:tcPr>
          <w:p w:rsidR="00E223BE" w:rsidRPr="00131A2F" w:rsidRDefault="00A62F27">
            <w:pPr>
              <w:pStyle w:val="Compact"/>
              <w:rPr>
                <w:sz w:val="16"/>
                <w:szCs w:val="22"/>
              </w:rPr>
            </w:pPr>
            <w:r w:rsidRPr="00131A2F">
              <w:rPr>
                <w:sz w:val="16"/>
                <w:szCs w:val="22"/>
              </w:rPr>
              <w:t>0.083</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5.018</w:t>
            </w:r>
          </w:p>
        </w:tc>
        <w:tc>
          <w:tcPr>
            <w:tcW w:w="0" w:type="auto"/>
          </w:tcPr>
          <w:p w:rsidR="00E223BE" w:rsidRPr="00131A2F" w:rsidRDefault="00A62F27">
            <w:pPr>
              <w:pStyle w:val="Compact"/>
              <w:rPr>
                <w:sz w:val="16"/>
                <w:szCs w:val="22"/>
              </w:rPr>
            </w:pPr>
            <w:r w:rsidRPr="00131A2F">
              <w:rPr>
                <w:sz w:val="16"/>
                <w:szCs w:val="22"/>
              </w:rPr>
              <w:t>0.081</w:t>
            </w:r>
          </w:p>
        </w:tc>
        <w:tc>
          <w:tcPr>
            <w:tcW w:w="0" w:type="auto"/>
          </w:tcPr>
          <w:p w:rsidR="00E223BE" w:rsidRPr="00131A2F" w:rsidRDefault="00A62F27">
            <w:pPr>
              <w:pStyle w:val="Compact"/>
              <w:rPr>
                <w:sz w:val="16"/>
                <w:szCs w:val="22"/>
              </w:rPr>
            </w:pPr>
            <w:r w:rsidRPr="00131A2F">
              <w:rPr>
                <w:sz w:val="16"/>
                <w:szCs w:val="22"/>
              </w:rPr>
              <w:t>prs_on_incpt</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90227.52</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90225.68</w:t>
            </w:r>
          </w:p>
        </w:tc>
        <w:tc>
          <w:tcPr>
            <w:tcW w:w="0" w:type="auto"/>
          </w:tcPr>
          <w:p w:rsidR="00E223BE" w:rsidRPr="00131A2F" w:rsidRDefault="00A62F27">
            <w:pPr>
              <w:pStyle w:val="Compact"/>
              <w:rPr>
                <w:sz w:val="16"/>
                <w:szCs w:val="22"/>
              </w:rPr>
            </w:pPr>
            <w:r w:rsidRPr="00131A2F">
              <w:rPr>
                <w:sz w:val="16"/>
                <w:szCs w:val="22"/>
              </w:rPr>
              <w:t>0.162</w:t>
            </w:r>
          </w:p>
        </w:tc>
        <w:tc>
          <w:tcPr>
            <w:tcW w:w="0" w:type="auto"/>
          </w:tcPr>
          <w:p w:rsidR="00E223BE" w:rsidRPr="00131A2F" w:rsidRDefault="00A62F27">
            <w:pPr>
              <w:pStyle w:val="Compact"/>
              <w:rPr>
                <w:sz w:val="16"/>
                <w:szCs w:val="22"/>
              </w:rPr>
            </w:pPr>
            <w:r w:rsidRPr="00131A2F">
              <w:rPr>
                <w:sz w:val="16"/>
                <w:szCs w:val="22"/>
              </w:rPr>
              <w:t>0.687</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90224.69</w:t>
            </w:r>
          </w:p>
        </w:tc>
        <w:tc>
          <w:tcPr>
            <w:tcW w:w="0" w:type="auto"/>
          </w:tcPr>
          <w:p w:rsidR="00E223BE" w:rsidRPr="00131A2F" w:rsidRDefault="00A62F27">
            <w:pPr>
              <w:pStyle w:val="Compact"/>
              <w:rPr>
                <w:sz w:val="16"/>
                <w:szCs w:val="22"/>
              </w:rPr>
            </w:pPr>
            <w:r w:rsidRPr="00131A2F">
              <w:rPr>
                <w:sz w:val="16"/>
                <w:szCs w:val="22"/>
              </w:rPr>
              <w:t>1.009</w:t>
            </w:r>
          </w:p>
        </w:tc>
        <w:tc>
          <w:tcPr>
            <w:tcW w:w="0" w:type="auto"/>
          </w:tcPr>
          <w:p w:rsidR="00E223BE" w:rsidRPr="00131A2F" w:rsidRDefault="00A62F27">
            <w:pPr>
              <w:pStyle w:val="Compact"/>
              <w:rPr>
                <w:sz w:val="16"/>
                <w:szCs w:val="22"/>
              </w:rPr>
            </w:pPr>
            <w:r w:rsidRPr="00131A2F">
              <w:rPr>
                <w:sz w:val="16"/>
                <w:szCs w:val="22"/>
              </w:rPr>
              <w:t>0.315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5.023</w:t>
            </w:r>
          </w:p>
        </w:tc>
        <w:tc>
          <w:tcPr>
            <w:tcW w:w="0" w:type="auto"/>
          </w:tcPr>
          <w:p w:rsidR="00E223BE" w:rsidRPr="00131A2F" w:rsidRDefault="00A62F27">
            <w:pPr>
              <w:pStyle w:val="Compact"/>
              <w:rPr>
                <w:sz w:val="16"/>
                <w:szCs w:val="22"/>
              </w:rPr>
            </w:pPr>
            <w:r w:rsidRPr="00131A2F">
              <w:rPr>
                <w:sz w:val="16"/>
                <w:szCs w:val="22"/>
              </w:rPr>
              <w:t>0.025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90225.62</w:t>
            </w:r>
          </w:p>
        </w:tc>
        <w:tc>
          <w:tcPr>
            <w:tcW w:w="0" w:type="auto"/>
          </w:tcPr>
          <w:p w:rsidR="00E223BE" w:rsidRPr="00131A2F" w:rsidRDefault="00A62F27">
            <w:pPr>
              <w:pStyle w:val="Compact"/>
              <w:rPr>
                <w:sz w:val="16"/>
                <w:szCs w:val="22"/>
              </w:rPr>
            </w:pPr>
            <w:r w:rsidRPr="00131A2F">
              <w:rPr>
                <w:sz w:val="16"/>
                <w:szCs w:val="22"/>
              </w:rPr>
              <w:t>1.931</w:t>
            </w:r>
          </w:p>
        </w:tc>
        <w:tc>
          <w:tcPr>
            <w:tcW w:w="0" w:type="auto"/>
          </w:tcPr>
          <w:p w:rsidR="00E223BE" w:rsidRPr="00131A2F" w:rsidRDefault="00A62F27">
            <w:pPr>
              <w:pStyle w:val="Compact"/>
              <w:rPr>
                <w:sz w:val="16"/>
                <w:szCs w:val="22"/>
              </w:rPr>
            </w:pPr>
            <w:r w:rsidRPr="00131A2F">
              <w:rPr>
                <w:sz w:val="16"/>
                <w:szCs w:val="22"/>
              </w:rPr>
              <w:t>0.165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4.101</w:t>
            </w:r>
          </w:p>
        </w:tc>
        <w:tc>
          <w:tcPr>
            <w:tcW w:w="0" w:type="auto"/>
          </w:tcPr>
          <w:p w:rsidR="00E223BE" w:rsidRPr="00131A2F" w:rsidRDefault="00A62F27">
            <w:pPr>
              <w:pStyle w:val="Compact"/>
              <w:rPr>
                <w:sz w:val="16"/>
                <w:szCs w:val="22"/>
              </w:rPr>
            </w:pPr>
            <w:r w:rsidRPr="00131A2F">
              <w:rPr>
                <w:sz w:val="16"/>
                <w:szCs w:val="22"/>
              </w:rPr>
              <w:t>0.043</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6.032</w:t>
            </w:r>
          </w:p>
        </w:tc>
        <w:tc>
          <w:tcPr>
            <w:tcW w:w="0" w:type="auto"/>
          </w:tcPr>
          <w:p w:rsidR="00E223BE" w:rsidRPr="00131A2F" w:rsidRDefault="00A62F27">
            <w:pPr>
              <w:pStyle w:val="Compact"/>
              <w:rPr>
                <w:sz w:val="16"/>
                <w:szCs w:val="22"/>
              </w:rPr>
            </w:pPr>
            <w:r w:rsidRPr="00131A2F">
              <w:rPr>
                <w:sz w:val="16"/>
                <w:szCs w:val="22"/>
              </w:rPr>
              <w:t>0.049</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90225.81</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90223.83</w:t>
            </w:r>
          </w:p>
        </w:tc>
        <w:tc>
          <w:tcPr>
            <w:tcW w:w="0" w:type="auto"/>
          </w:tcPr>
          <w:p w:rsidR="00E223BE" w:rsidRPr="00131A2F" w:rsidRDefault="00A62F27">
            <w:pPr>
              <w:pStyle w:val="Compact"/>
              <w:rPr>
                <w:sz w:val="16"/>
                <w:szCs w:val="22"/>
              </w:rPr>
            </w:pPr>
            <w:r w:rsidRPr="00131A2F">
              <w:rPr>
                <w:sz w:val="16"/>
                <w:szCs w:val="22"/>
              </w:rPr>
              <w:t>0.020</w:t>
            </w:r>
          </w:p>
        </w:tc>
        <w:tc>
          <w:tcPr>
            <w:tcW w:w="0" w:type="auto"/>
          </w:tcPr>
          <w:p w:rsidR="00E223BE" w:rsidRPr="00131A2F" w:rsidRDefault="00A62F27">
            <w:pPr>
              <w:pStyle w:val="Compact"/>
              <w:rPr>
                <w:sz w:val="16"/>
                <w:szCs w:val="22"/>
              </w:rPr>
            </w:pPr>
            <w:r w:rsidRPr="00131A2F">
              <w:rPr>
                <w:sz w:val="16"/>
                <w:szCs w:val="22"/>
              </w:rPr>
              <w:t>0.888</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90223.85</w:t>
            </w:r>
          </w:p>
        </w:tc>
        <w:tc>
          <w:tcPr>
            <w:tcW w:w="0" w:type="auto"/>
          </w:tcPr>
          <w:p w:rsidR="00E223BE" w:rsidRPr="00131A2F" w:rsidRDefault="00A62F27">
            <w:pPr>
              <w:pStyle w:val="Compact"/>
              <w:rPr>
                <w:sz w:val="16"/>
                <w:szCs w:val="22"/>
              </w:rPr>
            </w:pPr>
            <w:r w:rsidRPr="00131A2F">
              <w:rPr>
                <w:sz w:val="16"/>
                <w:szCs w:val="22"/>
              </w:rPr>
              <w:t>2.025</w:t>
            </w:r>
          </w:p>
        </w:tc>
        <w:tc>
          <w:tcPr>
            <w:tcW w:w="0" w:type="auto"/>
          </w:tcPr>
          <w:p w:rsidR="00E223BE" w:rsidRPr="00131A2F" w:rsidRDefault="00A62F27">
            <w:pPr>
              <w:pStyle w:val="Compact"/>
              <w:rPr>
                <w:sz w:val="16"/>
                <w:szCs w:val="22"/>
              </w:rPr>
            </w:pPr>
            <w:r w:rsidRPr="00131A2F">
              <w:rPr>
                <w:sz w:val="16"/>
                <w:szCs w:val="22"/>
              </w:rPr>
              <w:t>0.155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5.865</w:t>
            </w:r>
          </w:p>
        </w:tc>
        <w:tc>
          <w:tcPr>
            <w:tcW w:w="0" w:type="auto"/>
          </w:tcPr>
          <w:p w:rsidR="00E223BE" w:rsidRPr="00131A2F" w:rsidRDefault="00A62F27">
            <w:pPr>
              <w:pStyle w:val="Compact"/>
              <w:rPr>
                <w:sz w:val="16"/>
                <w:szCs w:val="22"/>
              </w:rPr>
            </w:pPr>
            <w:r w:rsidRPr="00131A2F">
              <w:rPr>
                <w:sz w:val="16"/>
                <w:szCs w:val="22"/>
              </w:rPr>
              <w:t>0.015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90223.58</w:t>
            </w:r>
          </w:p>
        </w:tc>
        <w:tc>
          <w:tcPr>
            <w:tcW w:w="0" w:type="auto"/>
          </w:tcPr>
          <w:p w:rsidR="00E223BE" w:rsidRPr="00131A2F" w:rsidRDefault="00A62F27">
            <w:pPr>
              <w:pStyle w:val="Compact"/>
              <w:rPr>
                <w:sz w:val="16"/>
                <w:szCs w:val="22"/>
              </w:rPr>
            </w:pPr>
            <w:r w:rsidRPr="00131A2F">
              <w:rPr>
                <w:sz w:val="16"/>
                <w:szCs w:val="22"/>
              </w:rPr>
              <w:t>1.750</w:t>
            </w:r>
          </w:p>
        </w:tc>
        <w:tc>
          <w:tcPr>
            <w:tcW w:w="0" w:type="auto"/>
          </w:tcPr>
          <w:p w:rsidR="00E223BE" w:rsidRPr="00131A2F" w:rsidRDefault="00A62F27">
            <w:pPr>
              <w:pStyle w:val="Compact"/>
              <w:rPr>
                <w:sz w:val="16"/>
                <w:szCs w:val="22"/>
              </w:rPr>
            </w:pPr>
            <w:r w:rsidRPr="00131A2F">
              <w:rPr>
                <w:sz w:val="16"/>
                <w:szCs w:val="22"/>
              </w:rPr>
              <w:t>0.186</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6.140</w:t>
            </w:r>
          </w:p>
        </w:tc>
        <w:tc>
          <w:tcPr>
            <w:tcW w:w="0" w:type="auto"/>
          </w:tcPr>
          <w:p w:rsidR="00E223BE" w:rsidRPr="00131A2F" w:rsidRDefault="00A62F27">
            <w:pPr>
              <w:pStyle w:val="Compact"/>
              <w:rPr>
                <w:sz w:val="16"/>
                <w:szCs w:val="22"/>
              </w:rPr>
            </w:pPr>
            <w:r w:rsidRPr="00131A2F">
              <w:rPr>
                <w:sz w:val="16"/>
                <w:szCs w:val="22"/>
              </w:rPr>
              <w:t>0.013</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p&lt;0.05</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7.890</w:t>
            </w:r>
          </w:p>
        </w:tc>
        <w:tc>
          <w:tcPr>
            <w:tcW w:w="0" w:type="auto"/>
          </w:tcPr>
          <w:p w:rsidR="00E223BE" w:rsidRPr="00131A2F" w:rsidRDefault="00A62F27">
            <w:pPr>
              <w:pStyle w:val="Compact"/>
              <w:rPr>
                <w:sz w:val="16"/>
                <w:szCs w:val="22"/>
              </w:rPr>
            </w:pPr>
            <w:r w:rsidRPr="00131A2F">
              <w:rPr>
                <w:sz w:val="16"/>
                <w:szCs w:val="22"/>
              </w:rPr>
              <w:t>0.019</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90224.89</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lastRenderedPageBreak/>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90223.27</w:t>
            </w:r>
          </w:p>
        </w:tc>
        <w:tc>
          <w:tcPr>
            <w:tcW w:w="0" w:type="auto"/>
          </w:tcPr>
          <w:p w:rsidR="00E223BE" w:rsidRPr="00131A2F" w:rsidRDefault="00A62F27">
            <w:pPr>
              <w:pStyle w:val="Compact"/>
              <w:rPr>
                <w:sz w:val="16"/>
                <w:szCs w:val="22"/>
              </w:rPr>
            </w:pPr>
            <w:r w:rsidRPr="00131A2F">
              <w:rPr>
                <w:sz w:val="16"/>
                <w:szCs w:val="22"/>
              </w:rPr>
              <w:t>0.379</w:t>
            </w:r>
          </w:p>
        </w:tc>
        <w:tc>
          <w:tcPr>
            <w:tcW w:w="0" w:type="auto"/>
          </w:tcPr>
          <w:p w:rsidR="00E223BE" w:rsidRPr="00131A2F" w:rsidRDefault="00A62F27">
            <w:pPr>
              <w:pStyle w:val="Compact"/>
              <w:rPr>
                <w:sz w:val="16"/>
                <w:szCs w:val="22"/>
              </w:rPr>
            </w:pPr>
            <w:r w:rsidRPr="00131A2F">
              <w:rPr>
                <w:sz w:val="16"/>
                <w:szCs w:val="22"/>
              </w:rPr>
              <w:t>0.538</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90222.95</w:t>
            </w:r>
          </w:p>
        </w:tc>
        <w:tc>
          <w:tcPr>
            <w:tcW w:w="0" w:type="auto"/>
          </w:tcPr>
          <w:p w:rsidR="00E223BE" w:rsidRPr="00131A2F" w:rsidRDefault="00A62F27">
            <w:pPr>
              <w:pStyle w:val="Compact"/>
              <w:rPr>
                <w:sz w:val="16"/>
                <w:szCs w:val="22"/>
              </w:rPr>
            </w:pPr>
            <w:r w:rsidRPr="00131A2F">
              <w:rPr>
                <w:sz w:val="16"/>
                <w:szCs w:val="22"/>
              </w:rPr>
              <w:t>1.683</w:t>
            </w:r>
          </w:p>
        </w:tc>
        <w:tc>
          <w:tcPr>
            <w:tcW w:w="0" w:type="auto"/>
          </w:tcPr>
          <w:p w:rsidR="00E223BE" w:rsidRPr="00131A2F" w:rsidRDefault="00A62F27">
            <w:pPr>
              <w:pStyle w:val="Compact"/>
              <w:rPr>
                <w:sz w:val="16"/>
                <w:szCs w:val="22"/>
              </w:rPr>
            </w:pPr>
            <w:r w:rsidRPr="00131A2F">
              <w:rPr>
                <w:sz w:val="16"/>
                <w:szCs w:val="22"/>
              </w:rPr>
              <w:t>0.195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6.764</w:t>
            </w:r>
          </w:p>
        </w:tc>
        <w:tc>
          <w:tcPr>
            <w:tcW w:w="0" w:type="auto"/>
          </w:tcPr>
          <w:p w:rsidR="00E223BE" w:rsidRPr="00131A2F" w:rsidRDefault="00A62F27">
            <w:pPr>
              <w:pStyle w:val="Compact"/>
              <w:rPr>
                <w:sz w:val="16"/>
                <w:szCs w:val="22"/>
              </w:rPr>
            </w:pPr>
            <w:r w:rsidRPr="00131A2F">
              <w:rPr>
                <w:sz w:val="16"/>
                <w:szCs w:val="22"/>
              </w:rPr>
              <w:t>0.009</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90223.64</w:t>
            </w:r>
          </w:p>
        </w:tc>
        <w:tc>
          <w:tcPr>
            <w:tcW w:w="0" w:type="auto"/>
          </w:tcPr>
          <w:p w:rsidR="00E223BE" w:rsidRPr="00131A2F" w:rsidRDefault="00A62F27">
            <w:pPr>
              <w:pStyle w:val="Compact"/>
              <w:rPr>
                <w:sz w:val="16"/>
                <w:szCs w:val="22"/>
              </w:rPr>
            </w:pPr>
            <w:r w:rsidRPr="00131A2F">
              <w:rPr>
                <w:sz w:val="16"/>
                <w:szCs w:val="22"/>
              </w:rPr>
              <w:t>2.374</w:t>
            </w:r>
          </w:p>
        </w:tc>
        <w:tc>
          <w:tcPr>
            <w:tcW w:w="0" w:type="auto"/>
          </w:tcPr>
          <w:p w:rsidR="00E223BE" w:rsidRPr="00131A2F" w:rsidRDefault="00A62F27">
            <w:pPr>
              <w:pStyle w:val="Compact"/>
              <w:rPr>
                <w:sz w:val="16"/>
                <w:szCs w:val="22"/>
              </w:rPr>
            </w:pPr>
            <w:r w:rsidRPr="00131A2F">
              <w:rPr>
                <w:sz w:val="16"/>
                <w:szCs w:val="22"/>
              </w:rPr>
              <w:t>0.123</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6.073</w:t>
            </w:r>
          </w:p>
        </w:tc>
        <w:tc>
          <w:tcPr>
            <w:tcW w:w="0" w:type="auto"/>
          </w:tcPr>
          <w:p w:rsidR="00E223BE" w:rsidRPr="00131A2F" w:rsidRDefault="00A62F27">
            <w:pPr>
              <w:pStyle w:val="Compact"/>
              <w:rPr>
                <w:sz w:val="16"/>
                <w:szCs w:val="22"/>
              </w:rPr>
            </w:pPr>
            <w:r w:rsidRPr="00131A2F">
              <w:rPr>
                <w:sz w:val="16"/>
                <w:szCs w:val="22"/>
              </w:rPr>
              <w:t>0.014</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8.447</w:t>
            </w:r>
          </w:p>
        </w:tc>
        <w:tc>
          <w:tcPr>
            <w:tcW w:w="0" w:type="auto"/>
          </w:tcPr>
          <w:p w:rsidR="00E223BE" w:rsidRPr="00131A2F" w:rsidRDefault="00A62F27">
            <w:pPr>
              <w:pStyle w:val="Compact"/>
              <w:rPr>
                <w:sz w:val="16"/>
                <w:szCs w:val="22"/>
              </w:rPr>
            </w:pPr>
            <w:r w:rsidRPr="00131A2F">
              <w:rPr>
                <w:sz w:val="16"/>
                <w:szCs w:val="22"/>
              </w:rPr>
              <w:t>0.015</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90226.29</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90224.64</w:t>
            </w:r>
          </w:p>
        </w:tc>
        <w:tc>
          <w:tcPr>
            <w:tcW w:w="0" w:type="auto"/>
          </w:tcPr>
          <w:p w:rsidR="00E223BE" w:rsidRPr="00131A2F" w:rsidRDefault="00A62F27">
            <w:pPr>
              <w:pStyle w:val="Compact"/>
              <w:rPr>
                <w:sz w:val="16"/>
                <w:szCs w:val="22"/>
              </w:rPr>
            </w:pPr>
            <w:r w:rsidRPr="00131A2F">
              <w:rPr>
                <w:sz w:val="16"/>
                <w:szCs w:val="22"/>
              </w:rPr>
              <w:t>0.353</w:t>
            </w:r>
          </w:p>
        </w:tc>
        <w:tc>
          <w:tcPr>
            <w:tcW w:w="0" w:type="auto"/>
          </w:tcPr>
          <w:p w:rsidR="00E223BE" w:rsidRPr="00131A2F" w:rsidRDefault="00A62F27">
            <w:pPr>
              <w:pStyle w:val="Compact"/>
              <w:rPr>
                <w:sz w:val="16"/>
                <w:szCs w:val="22"/>
              </w:rPr>
            </w:pPr>
            <w:r w:rsidRPr="00131A2F">
              <w:rPr>
                <w:sz w:val="16"/>
                <w:szCs w:val="22"/>
              </w:rPr>
              <w:t>0.552</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90224.07</w:t>
            </w:r>
          </w:p>
        </w:tc>
        <w:tc>
          <w:tcPr>
            <w:tcW w:w="0" w:type="auto"/>
          </w:tcPr>
          <w:p w:rsidR="00E223BE" w:rsidRPr="00131A2F" w:rsidRDefault="00A62F27">
            <w:pPr>
              <w:pStyle w:val="Compact"/>
              <w:rPr>
                <w:sz w:val="16"/>
                <w:szCs w:val="22"/>
              </w:rPr>
            </w:pPr>
            <w:r w:rsidRPr="00131A2F">
              <w:rPr>
                <w:sz w:val="16"/>
                <w:szCs w:val="22"/>
              </w:rPr>
              <w:t>1.432</w:t>
            </w:r>
          </w:p>
        </w:tc>
        <w:tc>
          <w:tcPr>
            <w:tcW w:w="0" w:type="auto"/>
          </w:tcPr>
          <w:p w:rsidR="00E223BE" w:rsidRPr="00131A2F" w:rsidRDefault="00A62F27">
            <w:pPr>
              <w:pStyle w:val="Compact"/>
              <w:rPr>
                <w:sz w:val="16"/>
                <w:szCs w:val="22"/>
              </w:rPr>
            </w:pPr>
            <w:r w:rsidRPr="00131A2F">
              <w:rPr>
                <w:sz w:val="16"/>
                <w:szCs w:val="22"/>
              </w:rPr>
              <w:t>0.231</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5.640</w:t>
            </w:r>
          </w:p>
        </w:tc>
        <w:tc>
          <w:tcPr>
            <w:tcW w:w="0" w:type="auto"/>
          </w:tcPr>
          <w:p w:rsidR="00E223BE" w:rsidRPr="00131A2F" w:rsidRDefault="00A62F27">
            <w:pPr>
              <w:pStyle w:val="Compact"/>
              <w:rPr>
                <w:sz w:val="16"/>
                <w:szCs w:val="22"/>
              </w:rPr>
            </w:pPr>
            <w:r w:rsidRPr="00131A2F">
              <w:rPr>
                <w:sz w:val="16"/>
                <w:szCs w:val="22"/>
              </w:rPr>
              <w:t>0.018</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90224.60</w:t>
            </w:r>
          </w:p>
        </w:tc>
        <w:tc>
          <w:tcPr>
            <w:tcW w:w="0" w:type="auto"/>
          </w:tcPr>
          <w:p w:rsidR="00E223BE" w:rsidRPr="00131A2F" w:rsidRDefault="00A62F27">
            <w:pPr>
              <w:pStyle w:val="Compact"/>
              <w:rPr>
                <w:sz w:val="16"/>
                <w:szCs w:val="22"/>
              </w:rPr>
            </w:pPr>
            <w:r w:rsidRPr="00131A2F">
              <w:rPr>
                <w:sz w:val="16"/>
                <w:szCs w:val="22"/>
              </w:rPr>
              <w:t>1.953</w:t>
            </w:r>
          </w:p>
        </w:tc>
        <w:tc>
          <w:tcPr>
            <w:tcW w:w="0" w:type="auto"/>
          </w:tcPr>
          <w:p w:rsidR="00E223BE" w:rsidRPr="00131A2F" w:rsidRDefault="00A62F27">
            <w:pPr>
              <w:pStyle w:val="Compact"/>
              <w:rPr>
                <w:sz w:val="16"/>
                <w:szCs w:val="22"/>
              </w:rPr>
            </w:pPr>
            <w:r w:rsidRPr="00131A2F">
              <w:rPr>
                <w:sz w:val="16"/>
                <w:szCs w:val="22"/>
              </w:rPr>
              <w:t>0.162</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5.120</w:t>
            </w:r>
          </w:p>
        </w:tc>
        <w:tc>
          <w:tcPr>
            <w:tcW w:w="0" w:type="auto"/>
          </w:tcPr>
          <w:p w:rsidR="00E223BE" w:rsidRPr="00131A2F" w:rsidRDefault="00A62F27">
            <w:pPr>
              <w:pStyle w:val="Compact"/>
              <w:rPr>
                <w:sz w:val="16"/>
                <w:szCs w:val="22"/>
              </w:rPr>
            </w:pPr>
            <w:r w:rsidRPr="00131A2F">
              <w:rPr>
                <w:sz w:val="16"/>
                <w:szCs w:val="22"/>
              </w:rPr>
              <w:t>0.024</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p&lt;0.2</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7.073</w:t>
            </w:r>
          </w:p>
        </w:tc>
        <w:tc>
          <w:tcPr>
            <w:tcW w:w="0" w:type="auto"/>
          </w:tcPr>
          <w:p w:rsidR="00E223BE" w:rsidRPr="00131A2F" w:rsidRDefault="00A62F27">
            <w:pPr>
              <w:pStyle w:val="Compact"/>
              <w:rPr>
                <w:sz w:val="16"/>
                <w:szCs w:val="22"/>
              </w:rPr>
            </w:pPr>
            <w:r w:rsidRPr="00131A2F">
              <w:rPr>
                <w:sz w:val="16"/>
                <w:szCs w:val="22"/>
              </w:rPr>
              <w:t>0.029</w:t>
            </w:r>
          </w:p>
        </w:tc>
        <w:tc>
          <w:tcPr>
            <w:tcW w:w="0" w:type="auto"/>
          </w:tcPr>
          <w:p w:rsidR="00E223BE" w:rsidRPr="00131A2F" w:rsidRDefault="00A62F27">
            <w:pPr>
              <w:pStyle w:val="Compact"/>
              <w:rPr>
                <w:sz w:val="16"/>
                <w:szCs w:val="22"/>
              </w:rPr>
            </w:pPr>
            <w:r w:rsidRPr="00131A2F">
              <w:rPr>
                <w:sz w:val="16"/>
                <w:szCs w:val="22"/>
              </w:rPr>
              <w:t>prs_on_growth_cannot_dist_SI</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90228.64</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90226.80</w:t>
            </w:r>
          </w:p>
        </w:tc>
        <w:tc>
          <w:tcPr>
            <w:tcW w:w="0" w:type="auto"/>
          </w:tcPr>
          <w:p w:rsidR="00E223BE" w:rsidRPr="00131A2F" w:rsidRDefault="00A62F27">
            <w:pPr>
              <w:pStyle w:val="Compact"/>
              <w:rPr>
                <w:sz w:val="16"/>
                <w:szCs w:val="22"/>
              </w:rPr>
            </w:pPr>
            <w:r w:rsidRPr="00131A2F">
              <w:rPr>
                <w:sz w:val="16"/>
                <w:szCs w:val="22"/>
              </w:rPr>
              <w:t>0.158</w:t>
            </w:r>
          </w:p>
        </w:tc>
        <w:tc>
          <w:tcPr>
            <w:tcW w:w="0" w:type="auto"/>
          </w:tcPr>
          <w:p w:rsidR="00E223BE" w:rsidRPr="00131A2F" w:rsidRDefault="00A62F27">
            <w:pPr>
              <w:pStyle w:val="Compact"/>
              <w:rPr>
                <w:sz w:val="16"/>
                <w:szCs w:val="22"/>
              </w:rPr>
            </w:pPr>
            <w:r w:rsidRPr="00131A2F">
              <w:rPr>
                <w:sz w:val="16"/>
                <w:szCs w:val="22"/>
              </w:rPr>
              <w:t>0.691</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90226.15</w:t>
            </w:r>
          </w:p>
        </w:tc>
        <w:tc>
          <w:tcPr>
            <w:tcW w:w="0" w:type="auto"/>
          </w:tcPr>
          <w:p w:rsidR="00E223BE" w:rsidRPr="00131A2F" w:rsidRDefault="00A62F27">
            <w:pPr>
              <w:pStyle w:val="Compact"/>
              <w:rPr>
                <w:sz w:val="16"/>
                <w:szCs w:val="22"/>
              </w:rPr>
            </w:pPr>
            <w:r w:rsidRPr="00131A2F">
              <w:rPr>
                <w:sz w:val="16"/>
                <w:szCs w:val="22"/>
              </w:rPr>
              <w:t>1.354</w:t>
            </w:r>
          </w:p>
        </w:tc>
        <w:tc>
          <w:tcPr>
            <w:tcW w:w="0" w:type="auto"/>
          </w:tcPr>
          <w:p w:rsidR="00E223BE" w:rsidRPr="00131A2F" w:rsidRDefault="00A62F27">
            <w:pPr>
              <w:pStyle w:val="Compact"/>
              <w:rPr>
                <w:sz w:val="16"/>
                <w:szCs w:val="22"/>
              </w:rPr>
            </w:pPr>
            <w:r w:rsidRPr="00131A2F">
              <w:rPr>
                <w:sz w:val="16"/>
                <w:szCs w:val="22"/>
              </w:rPr>
              <w:t>0.245</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3.566</w:t>
            </w:r>
          </w:p>
        </w:tc>
        <w:tc>
          <w:tcPr>
            <w:tcW w:w="0" w:type="auto"/>
          </w:tcPr>
          <w:p w:rsidR="00E223BE" w:rsidRPr="00131A2F" w:rsidRDefault="00A62F27">
            <w:pPr>
              <w:pStyle w:val="Compact"/>
              <w:rPr>
                <w:sz w:val="16"/>
                <w:szCs w:val="22"/>
              </w:rPr>
            </w:pPr>
            <w:r w:rsidRPr="00131A2F">
              <w:rPr>
                <w:sz w:val="16"/>
                <w:szCs w:val="22"/>
              </w:rPr>
              <w:t>0.059</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90225.80</w:t>
            </w:r>
          </w:p>
        </w:tc>
        <w:tc>
          <w:tcPr>
            <w:tcW w:w="0" w:type="auto"/>
          </w:tcPr>
          <w:p w:rsidR="00E223BE" w:rsidRPr="00131A2F" w:rsidRDefault="00A62F27">
            <w:pPr>
              <w:pStyle w:val="Compact"/>
              <w:rPr>
                <w:sz w:val="16"/>
                <w:szCs w:val="22"/>
              </w:rPr>
            </w:pPr>
            <w:r w:rsidRPr="00131A2F">
              <w:rPr>
                <w:sz w:val="16"/>
                <w:szCs w:val="22"/>
              </w:rPr>
              <w:t>1.002</w:t>
            </w:r>
          </w:p>
        </w:tc>
        <w:tc>
          <w:tcPr>
            <w:tcW w:w="0" w:type="auto"/>
          </w:tcPr>
          <w:p w:rsidR="00E223BE" w:rsidRPr="00131A2F" w:rsidRDefault="00A62F27">
            <w:pPr>
              <w:pStyle w:val="Compact"/>
              <w:rPr>
                <w:sz w:val="16"/>
                <w:szCs w:val="22"/>
              </w:rPr>
            </w:pPr>
            <w:r w:rsidRPr="00131A2F">
              <w:rPr>
                <w:sz w:val="16"/>
                <w:szCs w:val="22"/>
              </w:rPr>
              <w:t>0.317</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3.917</w:t>
            </w:r>
          </w:p>
        </w:tc>
        <w:tc>
          <w:tcPr>
            <w:tcW w:w="0" w:type="auto"/>
          </w:tcPr>
          <w:p w:rsidR="00E223BE" w:rsidRPr="00131A2F" w:rsidRDefault="00A62F27">
            <w:pPr>
              <w:pStyle w:val="Compact"/>
              <w:rPr>
                <w:sz w:val="16"/>
                <w:szCs w:val="22"/>
              </w:rPr>
            </w:pPr>
            <w:r w:rsidRPr="00131A2F">
              <w:rPr>
                <w:sz w:val="16"/>
                <w:szCs w:val="22"/>
              </w:rPr>
              <w:t>0.048</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p&lt;0.5</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4.920</w:t>
            </w:r>
          </w:p>
        </w:tc>
        <w:tc>
          <w:tcPr>
            <w:tcW w:w="0" w:type="auto"/>
          </w:tcPr>
          <w:p w:rsidR="00E223BE" w:rsidRPr="00131A2F" w:rsidRDefault="00A62F27">
            <w:pPr>
              <w:pStyle w:val="Compact"/>
              <w:rPr>
                <w:sz w:val="16"/>
                <w:szCs w:val="22"/>
              </w:rPr>
            </w:pPr>
            <w:r w:rsidRPr="00131A2F">
              <w:rPr>
                <w:sz w:val="16"/>
                <w:szCs w:val="22"/>
              </w:rPr>
              <w:t>0.085</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prs_on_resid</w:t>
            </w:r>
          </w:p>
        </w:tc>
        <w:tc>
          <w:tcPr>
            <w:tcW w:w="0" w:type="auto"/>
          </w:tcPr>
          <w:p w:rsidR="00E223BE" w:rsidRPr="00131A2F" w:rsidRDefault="00A62F27">
            <w:pPr>
              <w:pStyle w:val="Compact"/>
              <w:rPr>
                <w:sz w:val="16"/>
                <w:szCs w:val="22"/>
              </w:rPr>
            </w:pPr>
            <w:r w:rsidRPr="00131A2F">
              <w:rPr>
                <w:sz w:val="16"/>
                <w:szCs w:val="22"/>
              </w:rPr>
              <w:t>1</w:t>
            </w:r>
          </w:p>
        </w:tc>
        <w:tc>
          <w:tcPr>
            <w:tcW w:w="0" w:type="auto"/>
          </w:tcPr>
          <w:p w:rsidR="00E223BE" w:rsidRPr="00131A2F" w:rsidRDefault="00A62F27">
            <w:pPr>
              <w:pStyle w:val="Compact"/>
              <w:rPr>
                <w:sz w:val="16"/>
                <w:szCs w:val="22"/>
              </w:rPr>
            </w:pPr>
            <w:r w:rsidRPr="00131A2F">
              <w:rPr>
                <w:sz w:val="16"/>
                <w:szCs w:val="22"/>
              </w:rPr>
              <w:t>90228.60</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NA</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prs_on_growth_vs_resid</w:t>
            </w:r>
          </w:p>
        </w:tc>
        <w:tc>
          <w:tcPr>
            <w:tcW w:w="0" w:type="auto"/>
          </w:tcPr>
          <w:p w:rsidR="00E223BE" w:rsidRPr="00131A2F" w:rsidRDefault="00A62F27">
            <w:pPr>
              <w:pStyle w:val="Compact"/>
              <w:rPr>
                <w:sz w:val="16"/>
                <w:szCs w:val="22"/>
              </w:rPr>
            </w:pPr>
            <w:r w:rsidRPr="00131A2F">
              <w:rPr>
                <w:sz w:val="16"/>
                <w:szCs w:val="22"/>
              </w:rPr>
              <w:t>2</w:t>
            </w:r>
          </w:p>
        </w:tc>
        <w:tc>
          <w:tcPr>
            <w:tcW w:w="0" w:type="auto"/>
          </w:tcPr>
          <w:p w:rsidR="00E223BE" w:rsidRPr="00131A2F" w:rsidRDefault="00A62F27">
            <w:pPr>
              <w:pStyle w:val="Compact"/>
              <w:rPr>
                <w:sz w:val="16"/>
                <w:szCs w:val="22"/>
              </w:rPr>
            </w:pPr>
            <w:r w:rsidRPr="00131A2F">
              <w:rPr>
                <w:sz w:val="16"/>
                <w:szCs w:val="22"/>
              </w:rPr>
              <w:t>90226.74</w:t>
            </w:r>
          </w:p>
        </w:tc>
        <w:tc>
          <w:tcPr>
            <w:tcW w:w="0" w:type="auto"/>
          </w:tcPr>
          <w:p w:rsidR="00E223BE" w:rsidRPr="00131A2F" w:rsidRDefault="00A62F27">
            <w:pPr>
              <w:pStyle w:val="Compact"/>
              <w:rPr>
                <w:sz w:val="16"/>
                <w:szCs w:val="22"/>
              </w:rPr>
            </w:pPr>
            <w:r w:rsidRPr="00131A2F">
              <w:rPr>
                <w:sz w:val="16"/>
                <w:szCs w:val="22"/>
              </w:rPr>
              <w:t>0.142</w:t>
            </w:r>
          </w:p>
        </w:tc>
        <w:tc>
          <w:tcPr>
            <w:tcW w:w="0" w:type="auto"/>
          </w:tcPr>
          <w:p w:rsidR="00E223BE" w:rsidRPr="00131A2F" w:rsidRDefault="00A62F27">
            <w:pPr>
              <w:pStyle w:val="Compact"/>
              <w:rPr>
                <w:sz w:val="16"/>
                <w:szCs w:val="22"/>
              </w:rPr>
            </w:pPr>
            <w:r w:rsidRPr="00131A2F">
              <w:rPr>
                <w:sz w:val="16"/>
                <w:szCs w:val="22"/>
              </w:rPr>
              <w:t>0.706</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prs_on_incpt_vs_resid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90226.81</w:t>
            </w:r>
          </w:p>
        </w:tc>
        <w:tc>
          <w:tcPr>
            <w:tcW w:w="0" w:type="auto"/>
          </w:tcPr>
          <w:p w:rsidR="00E223BE" w:rsidRPr="00131A2F" w:rsidRDefault="00A62F27">
            <w:pPr>
              <w:pStyle w:val="Compact"/>
              <w:rPr>
                <w:sz w:val="16"/>
                <w:szCs w:val="22"/>
              </w:rPr>
            </w:pPr>
            <w:r w:rsidRPr="00131A2F">
              <w:rPr>
                <w:sz w:val="16"/>
                <w:szCs w:val="22"/>
              </w:rPr>
              <w:t>2.076</w:t>
            </w:r>
          </w:p>
        </w:tc>
        <w:tc>
          <w:tcPr>
            <w:tcW w:w="0" w:type="auto"/>
          </w:tcPr>
          <w:p w:rsidR="00E223BE" w:rsidRPr="00131A2F" w:rsidRDefault="00A62F27">
            <w:pPr>
              <w:pStyle w:val="Compact"/>
              <w:rPr>
                <w:sz w:val="16"/>
                <w:szCs w:val="22"/>
              </w:rPr>
            </w:pPr>
            <w:r w:rsidRPr="00131A2F">
              <w:rPr>
                <w:sz w:val="16"/>
                <w:szCs w:val="22"/>
              </w:rPr>
              <w:t>0.150</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prs_no_eff_vs_incpt</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2.902</w:t>
            </w:r>
          </w:p>
        </w:tc>
        <w:tc>
          <w:tcPr>
            <w:tcW w:w="0" w:type="auto"/>
          </w:tcPr>
          <w:p w:rsidR="00E223BE" w:rsidRPr="00131A2F" w:rsidRDefault="00A62F27">
            <w:pPr>
              <w:pStyle w:val="Compact"/>
              <w:rPr>
                <w:sz w:val="16"/>
                <w:szCs w:val="22"/>
              </w:rPr>
            </w:pPr>
            <w:r w:rsidRPr="00131A2F">
              <w:rPr>
                <w:sz w:val="16"/>
                <w:szCs w:val="22"/>
              </w:rPr>
              <w:t>0.088</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prs_on_slope_vs_resid</w:t>
            </w:r>
          </w:p>
        </w:tc>
        <w:tc>
          <w:tcPr>
            <w:tcW w:w="0" w:type="auto"/>
          </w:tcPr>
          <w:p w:rsidR="00E223BE" w:rsidRPr="00131A2F" w:rsidRDefault="00A62F27">
            <w:pPr>
              <w:pStyle w:val="Compact"/>
              <w:rPr>
                <w:sz w:val="16"/>
                <w:szCs w:val="22"/>
              </w:rPr>
            </w:pPr>
            <w:r w:rsidRPr="00131A2F">
              <w:rPr>
                <w:sz w:val="16"/>
                <w:szCs w:val="22"/>
              </w:rPr>
              <w:t>3</w:t>
            </w:r>
          </w:p>
        </w:tc>
        <w:tc>
          <w:tcPr>
            <w:tcW w:w="0" w:type="auto"/>
          </w:tcPr>
          <w:p w:rsidR="00E223BE" w:rsidRPr="00131A2F" w:rsidRDefault="00A62F27">
            <w:pPr>
              <w:pStyle w:val="Compact"/>
              <w:rPr>
                <w:sz w:val="16"/>
                <w:szCs w:val="22"/>
              </w:rPr>
            </w:pPr>
            <w:r w:rsidRPr="00131A2F">
              <w:rPr>
                <w:sz w:val="16"/>
                <w:szCs w:val="22"/>
              </w:rPr>
              <w:t>90225.23</w:t>
            </w:r>
          </w:p>
        </w:tc>
        <w:tc>
          <w:tcPr>
            <w:tcW w:w="0" w:type="auto"/>
          </w:tcPr>
          <w:p w:rsidR="00E223BE" w:rsidRPr="00131A2F" w:rsidRDefault="00A62F27">
            <w:pPr>
              <w:pStyle w:val="Compact"/>
              <w:rPr>
                <w:sz w:val="16"/>
                <w:szCs w:val="22"/>
              </w:rPr>
            </w:pPr>
            <w:r w:rsidRPr="00131A2F">
              <w:rPr>
                <w:sz w:val="16"/>
                <w:szCs w:val="22"/>
              </w:rPr>
              <w:t>0.489</w:t>
            </w:r>
          </w:p>
        </w:tc>
        <w:tc>
          <w:tcPr>
            <w:tcW w:w="0" w:type="auto"/>
          </w:tcPr>
          <w:p w:rsidR="00E223BE" w:rsidRPr="00131A2F" w:rsidRDefault="00A62F27">
            <w:pPr>
              <w:pStyle w:val="Compact"/>
              <w:rPr>
                <w:sz w:val="16"/>
                <w:szCs w:val="22"/>
              </w:rPr>
            </w:pPr>
            <w:r w:rsidRPr="00131A2F">
              <w:rPr>
                <w:sz w:val="16"/>
                <w:szCs w:val="22"/>
              </w:rPr>
              <w:t>0.484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prs_no_eff_vs_slope</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4.490</w:t>
            </w:r>
          </w:p>
        </w:tc>
        <w:tc>
          <w:tcPr>
            <w:tcW w:w="0" w:type="auto"/>
          </w:tcPr>
          <w:p w:rsidR="00E223BE" w:rsidRPr="00131A2F" w:rsidRDefault="00A62F27">
            <w:pPr>
              <w:pStyle w:val="Compact"/>
              <w:rPr>
                <w:sz w:val="16"/>
                <w:szCs w:val="22"/>
              </w:rPr>
            </w:pPr>
            <w:r w:rsidRPr="00131A2F">
              <w:rPr>
                <w:sz w:val="16"/>
                <w:szCs w:val="22"/>
              </w:rPr>
              <w:t>0.034</w:t>
            </w:r>
          </w:p>
        </w:tc>
        <w:tc>
          <w:tcPr>
            <w:tcW w:w="0" w:type="auto"/>
          </w:tcPr>
          <w:p w:rsidR="00E223BE" w:rsidRPr="00131A2F" w:rsidRDefault="00A62F27">
            <w:pPr>
              <w:pStyle w:val="Compact"/>
              <w:rPr>
                <w:sz w:val="16"/>
                <w:szCs w:val="22"/>
              </w:rPr>
            </w:pPr>
            <w:r w:rsidRPr="00131A2F">
              <w:rPr>
                <w:sz w:val="16"/>
                <w:szCs w:val="22"/>
              </w:rPr>
              <w:t>prs_on_slope</w:t>
            </w:r>
          </w:p>
        </w:tc>
      </w:tr>
      <w:tr w:rsidR="00E223BE" w:rsidRPr="00131A2F" w:rsidTr="00131A2F">
        <w:trPr>
          <w:jc w:val="center"/>
        </w:trPr>
        <w:tc>
          <w:tcPr>
            <w:tcW w:w="0" w:type="auto"/>
          </w:tcPr>
          <w:p w:rsidR="00E223BE" w:rsidRPr="00131A2F" w:rsidRDefault="00A62F27">
            <w:pPr>
              <w:pStyle w:val="Compact"/>
              <w:rPr>
                <w:sz w:val="16"/>
                <w:szCs w:val="22"/>
              </w:rPr>
            </w:pPr>
            <w:r w:rsidRPr="00131A2F">
              <w:rPr>
                <w:sz w:val="16"/>
                <w:szCs w:val="22"/>
              </w:rPr>
              <w:t>cbcl_int_growth</w:t>
            </w:r>
          </w:p>
        </w:tc>
        <w:tc>
          <w:tcPr>
            <w:tcW w:w="0" w:type="auto"/>
          </w:tcPr>
          <w:p w:rsidR="00E223BE" w:rsidRPr="00131A2F" w:rsidRDefault="00A62F27">
            <w:pPr>
              <w:pStyle w:val="Compact"/>
              <w:rPr>
                <w:sz w:val="16"/>
                <w:szCs w:val="22"/>
              </w:rPr>
            </w:pPr>
            <w:r w:rsidRPr="00131A2F">
              <w:rPr>
                <w:sz w:val="16"/>
                <w:szCs w:val="22"/>
              </w:rPr>
              <w:t>p&lt;1</w:t>
            </w:r>
          </w:p>
        </w:tc>
        <w:tc>
          <w:tcPr>
            <w:tcW w:w="0" w:type="auto"/>
          </w:tcPr>
          <w:p w:rsidR="00E223BE" w:rsidRPr="00131A2F" w:rsidRDefault="00A62F27">
            <w:pPr>
              <w:pStyle w:val="Compact"/>
              <w:rPr>
                <w:sz w:val="16"/>
                <w:szCs w:val="22"/>
              </w:rPr>
            </w:pPr>
            <w:r w:rsidRPr="00131A2F">
              <w:rPr>
                <w:sz w:val="16"/>
                <w:szCs w:val="22"/>
              </w:rPr>
              <w:t>prs_no_eff_vs_growth</w:t>
            </w:r>
          </w:p>
        </w:tc>
        <w:tc>
          <w:tcPr>
            <w:tcW w:w="0" w:type="auto"/>
          </w:tcPr>
          <w:p w:rsidR="00E223BE" w:rsidRPr="00131A2F" w:rsidRDefault="00A62F27">
            <w:pPr>
              <w:pStyle w:val="Compact"/>
              <w:rPr>
                <w:sz w:val="16"/>
                <w:szCs w:val="22"/>
              </w:rPr>
            </w:pPr>
            <w:r w:rsidRPr="00131A2F">
              <w:rPr>
                <w:sz w:val="16"/>
                <w:szCs w:val="22"/>
              </w:rPr>
              <w:t>4</w:t>
            </w:r>
          </w:p>
        </w:tc>
        <w:tc>
          <w:tcPr>
            <w:tcW w:w="0" w:type="auto"/>
          </w:tcPr>
          <w:p w:rsidR="00E223BE" w:rsidRPr="00131A2F" w:rsidRDefault="00A62F27">
            <w:pPr>
              <w:pStyle w:val="Compact"/>
              <w:rPr>
                <w:sz w:val="16"/>
                <w:szCs w:val="22"/>
              </w:rPr>
            </w:pPr>
            <w:r w:rsidRPr="00131A2F">
              <w:rPr>
                <w:sz w:val="16"/>
                <w:szCs w:val="22"/>
              </w:rPr>
              <w:t>90227.72</w:t>
            </w:r>
          </w:p>
        </w:tc>
        <w:tc>
          <w:tcPr>
            <w:tcW w:w="0" w:type="auto"/>
          </w:tcPr>
          <w:p w:rsidR="00E223BE" w:rsidRPr="00131A2F" w:rsidRDefault="00A62F27">
            <w:pPr>
              <w:pStyle w:val="Compact"/>
              <w:rPr>
                <w:sz w:val="16"/>
                <w:szCs w:val="22"/>
              </w:rPr>
            </w:pPr>
            <w:r w:rsidRPr="00131A2F">
              <w:rPr>
                <w:sz w:val="16"/>
                <w:szCs w:val="22"/>
              </w:rPr>
              <w:t>4.979</w:t>
            </w:r>
          </w:p>
        </w:tc>
        <w:tc>
          <w:tcPr>
            <w:tcW w:w="0" w:type="auto"/>
          </w:tcPr>
          <w:p w:rsidR="00E223BE" w:rsidRPr="00131A2F" w:rsidRDefault="00A62F27">
            <w:pPr>
              <w:pStyle w:val="Compact"/>
              <w:rPr>
                <w:sz w:val="16"/>
                <w:szCs w:val="22"/>
              </w:rPr>
            </w:pPr>
            <w:r w:rsidRPr="00131A2F">
              <w:rPr>
                <w:sz w:val="16"/>
                <w:szCs w:val="22"/>
              </w:rPr>
              <w:t>0.083</w:t>
            </w:r>
          </w:p>
        </w:tc>
        <w:tc>
          <w:tcPr>
            <w:tcW w:w="0" w:type="auto"/>
          </w:tcPr>
          <w:p w:rsidR="00E223BE" w:rsidRPr="00131A2F" w:rsidRDefault="00A62F27" w:rsidP="00131A2F">
            <w:pPr>
              <w:pStyle w:val="Compact"/>
              <w:keepNext/>
              <w:rPr>
                <w:sz w:val="16"/>
                <w:szCs w:val="22"/>
              </w:rPr>
            </w:pPr>
            <w:r w:rsidRPr="00131A2F">
              <w:rPr>
                <w:sz w:val="16"/>
                <w:szCs w:val="22"/>
              </w:rPr>
              <w:t>prs_on_slope</w:t>
            </w:r>
          </w:p>
        </w:tc>
      </w:tr>
    </w:tbl>
    <w:p w:rsidR="00131A2F" w:rsidRDefault="00131A2F">
      <w:pPr>
        <w:pStyle w:val="Caption"/>
      </w:pPr>
      <w:bookmarkStart w:id="25" w:name="_Toc39158146"/>
      <w:proofErr w:type="spellStart"/>
      <w:r>
        <w:t>sTable</w:t>
      </w:r>
      <w:proofErr w:type="spellEnd"/>
      <w:r>
        <w:t xml:space="preserve"> </w:t>
      </w:r>
      <w:r>
        <w:fldChar w:fldCharType="begin"/>
      </w:r>
      <w:r>
        <w:instrText xml:space="preserve"> SEQ sTable \* ARABIC </w:instrText>
      </w:r>
      <w:r>
        <w:fldChar w:fldCharType="separate"/>
      </w:r>
      <w:r w:rsidR="000813F8">
        <w:rPr>
          <w:noProof/>
        </w:rPr>
        <w:t>7</w:t>
      </w:r>
      <w:r>
        <w:fldChar w:fldCharType="end"/>
      </w:r>
      <w:r>
        <w:t xml:space="preserve"> </w:t>
      </w:r>
      <w:r w:rsidRPr="009E216C">
        <w:t>Genetic model-fitting results from the developmental analyses</w:t>
      </w:r>
      <w:bookmarkEnd w:id="25"/>
    </w:p>
    <w:p w:rsidR="00E223BE" w:rsidRDefault="00A62F27">
      <w:pPr>
        <w:pStyle w:val="BodyText"/>
      </w:pPr>
      <w:r>
        <w:t>Finally, we present a plot showing the PRS-effect parameter estimates and 95% CIs from the growth, intercept only, and slope only models at each of the PRS thresholds. Across PRS thresholds, within the best fitting models at those thresholds, the one that maximises the variance explained in either slope, intercept, or both, is highlighted and selected for interpretation in the main text.</w:t>
      </w:r>
    </w:p>
    <w:p w:rsidR="000813F8" w:rsidRDefault="000813F8" w:rsidP="000813F8">
      <w:pPr>
        <w:pStyle w:val="BodyText"/>
        <w:keepNext/>
      </w:pPr>
      <w:r w:rsidRPr="000813F8">
        <w:lastRenderedPageBreak/>
        <w:drawing>
          <wp:inline distT="0" distB="0" distL="0" distR="0" wp14:anchorId="5985C759" wp14:editId="3146F825">
            <wp:extent cx="5972810" cy="364172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3641725"/>
                    </a:xfrm>
                    <a:prstGeom prst="rect">
                      <a:avLst/>
                    </a:prstGeom>
                  </pic:spPr>
                </pic:pic>
              </a:graphicData>
            </a:graphic>
          </wp:inline>
        </w:drawing>
      </w:r>
    </w:p>
    <w:p w:rsidR="00E223BE" w:rsidRDefault="000813F8" w:rsidP="000813F8">
      <w:pPr>
        <w:pStyle w:val="Caption"/>
      </w:pPr>
      <w:bookmarkStart w:id="26" w:name="_Toc39158157"/>
      <w:proofErr w:type="spellStart"/>
      <w:r w:rsidRPr="000813F8">
        <w:rPr>
          <w:b/>
          <w:bCs/>
        </w:rPr>
        <w:t>sFigure</w:t>
      </w:r>
      <w:proofErr w:type="spellEnd"/>
      <w:r w:rsidRPr="000813F8">
        <w:rPr>
          <w:b/>
          <w:bCs/>
        </w:rPr>
        <w:t xml:space="preserve"> </w:t>
      </w:r>
      <w:r w:rsidRPr="000813F8">
        <w:rPr>
          <w:b/>
          <w:bCs/>
        </w:rPr>
        <w:fldChar w:fldCharType="begin"/>
      </w:r>
      <w:r w:rsidRPr="000813F8">
        <w:rPr>
          <w:b/>
          <w:bCs/>
        </w:rPr>
        <w:instrText xml:space="preserve"> SEQ sFigure \* ARABIC </w:instrText>
      </w:r>
      <w:r w:rsidRPr="000813F8">
        <w:rPr>
          <w:b/>
          <w:bCs/>
        </w:rPr>
        <w:fldChar w:fldCharType="separate"/>
      </w:r>
      <w:r>
        <w:rPr>
          <w:b/>
          <w:bCs/>
          <w:noProof/>
        </w:rPr>
        <w:t>1</w:t>
      </w:r>
      <w:r w:rsidRPr="000813F8">
        <w:rPr>
          <w:b/>
          <w:bCs/>
        </w:rPr>
        <w:fldChar w:fldCharType="end"/>
      </w:r>
      <w:r>
        <w:t xml:space="preserve"> Estimates from growth models incorporating PRS as predictors (all thresholds)</w:t>
      </w:r>
      <w:bookmarkEnd w:id="26"/>
    </w:p>
    <w:p w:rsidR="00E223BE" w:rsidRDefault="00A62F27">
      <w:pPr>
        <w:pStyle w:val="Heading2"/>
      </w:pPr>
      <w:bookmarkStart w:id="27" w:name="p-factor-analyses"/>
      <w:bookmarkStart w:id="28" w:name="_Toc39158130"/>
      <w:bookmarkEnd w:id="27"/>
      <w:r>
        <w:t>“p” factor analyses</w:t>
      </w:r>
      <w:bookmarkEnd w:id="28"/>
    </w:p>
    <w:p w:rsidR="00E223BE" w:rsidRDefault="00A62F27">
      <w:pPr>
        <w:pStyle w:val="FirstParagraph"/>
      </w:pPr>
      <w:r>
        <w:t>In the main text, we present estimates for the most often preferred model in the “p” factor anaylses: where the schizophrenia PRS was allowed to influence symptom-specific residuals. The model fit statistics underpinning the selection of the best-fitting model at each threshold is presented below:</w:t>
      </w:r>
    </w:p>
    <w:p w:rsidR="00E223BE" w:rsidRDefault="00E223BE">
      <w:pPr>
        <w:pStyle w:val="TableCaption"/>
      </w:pPr>
    </w:p>
    <w:tbl>
      <w:tblPr>
        <w:tblW w:w="0" w:type="auto"/>
        <w:jc w:val="center"/>
        <w:tblLook w:val="07E0" w:firstRow="1" w:lastRow="1" w:firstColumn="1" w:lastColumn="1" w:noHBand="1" w:noVBand="1"/>
      </w:tblPr>
      <w:tblGrid>
        <w:gridCol w:w="1253"/>
        <w:gridCol w:w="1316"/>
        <w:gridCol w:w="576"/>
        <w:gridCol w:w="711"/>
        <w:gridCol w:w="942"/>
        <w:gridCol w:w="891"/>
        <w:gridCol w:w="741"/>
      </w:tblGrid>
      <w:tr w:rsidR="00E223BE" w:rsidTr="00131A2F">
        <w:trPr>
          <w:jc w:val="center"/>
        </w:trPr>
        <w:tc>
          <w:tcPr>
            <w:tcW w:w="0" w:type="auto"/>
            <w:tcBorders>
              <w:bottom w:val="single" w:sz="0" w:space="0" w:color="auto"/>
            </w:tcBorders>
          </w:tcPr>
          <w:p w:rsidR="00E223BE" w:rsidRDefault="00A62F27">
            <w:pPr>
              <w:pStyle w:val="Compact"/>
            </w:pPr>
            <w:r>
              <w:t>score</w:t>
            </w:r>
          </w:p>
        </w:tc>
        <w:tc>
          <w:tcPr>
            <w:tcW w:w="0" w:type="auto"/>
            <w:tcBorders>
              <w:bottom w:val="single" w:sz="0" w:space="0" w:color="auto"/>
            </w:tcBorders>
          </w:tcPr>
          <w:p w:rsidR="00E223BE" w:rsidRDefault="00A62F27">
            <w:pPr>
              <w:pStyle w:val="Compact"/>
            </w:pPr>
            <w:r>
              <w:t>specific_model</w:t>
            </w:r>
          </w:p>
        </w:tc>
        <w:tc>
          <w:tcPr>
            <w:tcW w:w="0" w:type="auto"/>
            <w:tcBorders>
              <w:bottom w:val="single" w:sz="0" w:space="0" w:color="auto"/>
            </w:tcBorders>
          </w:tcPr>
          <w:p w:rsidR="00E223BE" w:rsidRDefault="00A62F27">
            <w:pPr>
              <w:pStyle w:val="Compact"/>
            </w:pPr>
            <w:r>
              <w:t>Df</w:t>
            </w:r>
          </w:p>
        </w:tc>
        <w:tc>
          <w:tcPr>
            <w:tcW w:w="0" w:type="auto"/>
            <w:tcBorders>
              <w:bottom w:val="single" w:sz="0" w:space="0" w:color="auto"/>
            </w:tcBorders>
          </w:tcPr>
          <w:p w:rsidR="00E223BE" w:rsidRDefault="00A62F27">
            <w:pPr>
              <w:pStyle w:val="Compact"/>
            </w:pPr>
            <w:r>
              <w:t>Df.diff</w:t>
            </w:r>
          </w:p>
        </w:tc>
        <w:tc>
          <w:tcPr>
            <w:tcW w:w="0" w:type="auto"/>
            <w:tcBorders>
              <w:bottom w:val="single" w:sz="0" w:space="0" w:color="auto"/>
            </w:tcBorders>
          </w:tcPr>
          <w:p w:rsidR="00E223BE" w:rsidRDefault="00A62F27">
            <w:pPr>
              <w:pStyle w:val="Compact"/>
            </w:pPr>
            <w:r>
              <w:t>Chisq.diff</w:t>
            </w:r>
          </w:p>
        </w:tc>
        <w:tc>
          <w:tcPr>
            <w:tcW w:w="0" w:type="auto"/>
            <w:tcBorders>
              <w:bottom w:val="single" w:sz="0" w:space="0" w:color="auto"/>
            </w:tcBorders>
          </w:tcPr>
          <w:p w:rsidR="00E223BE" w:rsidRDefault="00A62F27">
            <w:pPr>
              <w:pStyle w:val="Compact"/>
            </w:pPr>
            <w:r>
              <w:t>Chisq</w:t>
            </w:r>
          </w:p>
        </w:tc>
        <w:tc>
          <w:tcPr>
            <w:tcW w:w="0" w:type="auto"/>
            <w:tcBorders>
              <w:bottom w:val="single" w:sz="0" w:space="0" w:color="auto"/>
            </w:tcBorders>
          </w:tcPr>
          <w:p w:rsidR="00E223BE" w:rsidRDefault="00A62F27">
            <w:pPr>
              <w:pStyle w:val="Compact"/>
            </w:pPr>
            <w:r>
              <w:t>p value</w:t>
            </w:r>
          </w:p>
        </w:tc>
      </w:tr>
      <w:tr w:rsidR="00E223BE" w:rsidTr="00131A2F">
        <w:trPr>
          <w:jc w:val="center"/>
        </w:trPr>
        <w:tc>
          <w:tcPr>
            <w:tcW w:w="0" w:type="auto"/>
          </w:tcPr>
          <w:p w:rsidR="00E223BE" w:rsidRDefault="00D3076A">
            <w:pPr>
              <w:pStyle w:val="Compact"/>
            </w:pPr>
            <w:r>
              <w:t>p&lt;0</w:t>
            </w:r>
            <w:r w:rsidR="00A62F27">
              <w:t>.001_resid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14016.69</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.001_resid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50.928</w:t>
            </w:r>
          </w:p>
        </w:tc>
        <w:tc>
          <w:tcPr>
            <w:tcW w:w="0" w:type="auto"/>
          </w:tcPr>
          <w:p w:rsidR="00E223BE" w:rsidRDefault="00A62F27">
            <w:pPr>
              <w:pStyle w:val="Compact"/>
            </w:pPr>
            <w:r>
              <w:t>14053.64</w:t>
            </w:r>
          </w:p>
        </w:tc>
        <w:tc>
          <w:tcPr>
            <w:tcW w:w="0" w:type="auto"/>
          </w:tcPr>
          <w:p w:rsidR="00E223BE" w:rsidRDefault="00A62F27">
            <w:pPr>
              <w:pStyle w:val="Compact"/>
            </w:pPr>
            <w:r>
              <w:t>0.286</w:t>
            </w:r>
          </w:p>
        </w:tc>
      </w:tr>
      <w:tr w:rsidR="00E223BE" w:rsidTr="00131A2F">
        <w:trPr>
          <w:jc w:val="center"/>
        </w:trPr>
        <w:tc>
          <w:tcPr>
            <w:tcW w:w="0" w:type="auto"/>
          </w:tcPr>
          <w:p w:rsidR="00E223BE" w:rsidRDefault="00D3076A">
            <w:pPr>
              <w:pStyle w:val="Compact"/>
            </w:pPr>
            <w:r>
              <w:t>p&lt;0</w:t>
            </w:r>
            <w:r w:rsidR="00A62F27">
              <w:t>.001_resid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47.421</w:t>
            </w:r>
          </w:p>
        </w:tc>
        <w:tc>
          <w:tcPr>
            <w:tcW w:w="0" w:type="auto"/>
          </w:tcPr>
          <w:p w:rsidR="00E223BE" w:rsidRDefault="00A62F27">
            <w:pPr>
              <w:pStyle w:val="Compact"/>
            </w:pPr>
            <w:r>
              <w:t>14055.04</w:t>
            </w:r>
          </w:p>
        </w:tc>
        <w:tc>
          <w:tcPr>
            <w:tcW w:w="0" w:type="auto"/>
          </w:tcPr>
          <w:p w:rsidR="00E223BE" w:rsidRDefault="00A62F27">
            <w:pPr>
              <w:pStyle w:val="Compact"/>
            </w:pPr>
            <w:r>
              <w:t>0.617</w:t>
            </w:r>
          </w:p>
        </w:tc>
      </w:tr>
      <w:tr w:rsidR="00E223BE" w:rsidTr="00131A2F">
        <w:trPr>
          <w:jc w:val="center"/>
        </w:trPr>
        <w:tc>
          <w:tcPr>
            <w:tcW w:w="0" w:type="auto"/>
          </w:tcPr>
          <w:p w:rsidR="00E223BE" w:rsidRDefault="00D3076A">
            <w:pPr>
              <w:pStyle w:val="Compact"/>
            </w:pPr>
            <w:r>
              <w:t>p&lt;0</w:t>
            </w:r>
            <w:r w:rsidR="00A62F27">
              <w:t>.001_resid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73.901</w:t>
            </w:r>
          </w:p>
        </w:tc>
        <w:tc>
          <w:tcPr>
            <w:tcW w:w="0" w:type="auto"/>
          </w:tcPr>
          <w:p w:rsidR="00E223BE" w:rsidRDefault="00A62F27">
            <w:pPr>
              <w:pStyle w:val="Compact"/>
            </w:pPr>
            <w:r>
              <w:t>14106.23</w:t>
            </w:r>
          </w:p>
        </w:tc>
        <w:tc>
          <w:tcPr>
            <w:tcW w:w="0" w:type="auto"/>
          </w:tcPr>
          <w:p w:rsidR="00E223BE" w:rsidRDefault="00A62F27">
            <w:pPr>
              <w:pStyle w:val="Compact"/>
            </w:pPr>
            <w:r>
              <w:t>0.025</w:t>
            </w:r>
          </w:p>
        </w:tc>
      </w:tr>
      <w:tr w:rsidR="00E223BE" w:rsidTr="00131A2F">
        <w:trPr>
          <w:jc w:val="center"/>
        </w:trPr>
        <w:tc>
          <w:tcPr>
            <w:tcW w:w="0" w:type="auto"/>
          </w:tcPr>
          <w:p w:rsidR="00E223BE" w:rsidRDefault="00D3076A">
            <w:pPr>
              <w:pStyle w:val="Compact"/>
            </w:pPr>
            <w:r>
              <w:t>p&lt;0</w:t>
            </w:r>
            <w:r w:rsidR="00A62F27">
              <w:t>.01_resid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14006.99</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.01_resid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48.935</w:t>
            </w:r>
          </w:p>
        </w:tc>
        <w:tc>
          <w:tcPr>
            <w:tcW w:w="0" w:type="auto"/>
          </w:tcPr>
          <w:p w:rsidR="00E223BE" w:rsidRDefault="00A62F27">
            <w:pPr>
              <w:pStyle w:val="Compact"/>
            </w:pPr>
            <w:r>
              <w:t>14042.38</w:t>
            </w:r>
          </w:p>
        </w:tc>
        <w:tc>
          <w:tcPr>
            <w:tcW w:w="0" w:type="auto"/>
          </w:tcPr>
          <w:p w:rsidR="00E223BE" w:rsidRDefault="00A62F27">
            <w:pPr>
              <w:pStyle w:val="Compact"/>
            </w:pPr>
            <w:r>
              <w:t>0.356</w:t>
            </w:r>
          </w:p>
        </w:tc>
      </w:tr>
      <w:tr w:rsidR="00E223BE" w:rsidTr="00131A2F">
        <w:trPr>
          <w:jc w:val="center"/>
        </w:trPr>
        <w:tc>
          <w:tcPr>
            <w:tcW w:w="0" w:type="auto"/>
          </w:tcPr>
          <w:p w:rsidR="00E223BE" w:rsidRDefault="00D3076A">
            <w:pPr>
              <w:pStyle w:val="Compact"/>
            </w:pPr>
            <w:r>
              <w:t>p&lt;0</w:t>
            </w:r>
            <w:r w:rsidR="00A62F27">
              <w:t>.01_resid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59.585</w:t>
            </w:r>
          </w:p>
        </w:tc>
        <w:tc>
          <w:tcPr>
            <w:tcW w:w="0" w:type="auto"/>
          </w:tcPr>
          <w:p w:rsidR="00E223BE" w:rsidRDefault="00A62F27">
            <w:pPr>
              <w:pStyle w:val="Compact"/>
            </w:pPr>
            <w:r>
              <w:t>14057.07</w:t>
            </w:r>
          </w:p>
        </w:tc>
        <w:tc>
          <w:tcPr>
            <w:tcW w:w="0" w:type="auto"/>
          </w:tcPr>
          <w:p w:rsidR="00E223BE" w:rsidRDefault="00A62F27">
            <w:pPr>
              <w:pStyle w:val="Compact"/>
            </w:pPr>
            <w:r>
              <w:t>0.192</w:t>
            </w:r>
          </w:p>
        </w:tc>
      </w:tr>
      <w:tr w:rsidR="00E223BE" w:rsidTr="00131A2F">
        <w:trPr>
          <w:jc w:val="center"/>
        </w:trPr>
        <w:tc>
          <w:tcPr>
            <w:tcW w:w="0" w:type="auto"/>
          </w:tcPr>
          <w:p w:rsidR="00E223BE" w:rsidRDefault="00D3076A">
            <w:pPr>
              <w:pStyle w:val="Compact"/>
            </w:pPr>
            <w:r>
              <w:t>p&lt;0</w:t>
            </w:r>
            <w:r w:rsidR="00A62F27">
              <w:t>.01_resid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70.549</w:t>
            </w:r>
          </w:p>
        </w:tc>
        <w:tc>
          <w:tcPr>
            <w:tcW w:w="0" w:type="auto"/>
          </w:tcPr>
          <w:p w:rsidR="00E223BE" w:rsidRDefault="00A62F27">
            <w:pPr>
              <w:pStyle w:val="Compact"/>
            </w:pPr>
            <w:r>
              <w:t>14090.80</w:t>
            </w:r>
          </w:p>
        </w:tc>
        <w:tc>
          <w:tcPr>
            <w:tcW w:w="0" w:type="auto"/>
          </w:tcPr>
          <w:p w:rsidR="00E223BE" w:rsidRDefault="00A62F27">
            <w:pPr>
              <w:pStyle w:val="Compact"/>
            </w:pPr>
            <w:r>
              <w:t>0.044</w:t>
            </w:r>
          </w:p>
        </w:tc>
      </w:tr>
      <w:tr w:rsidR="00E223BE" w:rsidTr="00131A2F">
        <w:trPr>
          <w:jc w:val="center"/>
        </w:trPr>
        <w:tc>
          <w:tcPr>
            <w:tcW w:w="0" w:type="auto"/>
          </w:tcPr>
          <w:p w:rsidR="00E223BE" w:rsidRDefault="00D3076A">
            <w:pPr>
              <w:pStyle w:val="Compact"/>
            </w:pPr>
            <w:r>
              <w:t>p&lt;0</w:t>
            </w:r>
            <w:r w:rsidR="00A62F27">
              <w:t>.05_resid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14002.28</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.05_resid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63.461</w:t>
            </w:r>
          </w:p>
        </w:tc>
        <w:tc>
          <w:tcPr>
            <w:tcW w:w="0" w:type="auto"/>
          </w:tcPr>
          <w:p w:rsidR="00E223BE" w:rsidRDefault="00A62F27">
            <w:pPr>
              <w:pStyle w:val="Compact"/>
            </w:pPr>
            <w:r>
              <w:t>14049.00</w:t>
            </w:r>
          </w:p>
        </w:tc>
        <w:tc>
          <w:tcPr>
            <w:tcW w:w="0" w:type="auto"/>
          </w:tcPr>
          <w:p w:rsidR="00E223BE" w:rsidRDefault="00A62F27">
            <w:pPr>
              <w:pStyle w:val="Compact"/>
            </w:pPr>
            <w:r>
              <w:t>0.045</w:t>
            </w:r>
          </w:p>
        </w:tc>
      </w:tr>
      <w:tr w:rsidR="00E223BE" w:rsidTr="00131A2F">
        <w:trPr>
          <w:jc w:val="center"/>
        </w:trPr>
        <w:tc>
          <w:tcPr>
            <w:tcW w:w="0" w:type="auto"/>
          </w:tcPr>
          <w:p w:rsidR="00E223BE" w:rsidRDefault="00D3076A">
            <w:pPr>
              <w:pStyle w:val="Compact"/>
            </w:pPr>
            <w:r>
              <w:t>p&lt;0</w:t>
            </w:r>
            <w:r w:rsidR="00A62F27">
              <w:t>.05_resid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75.030</w:t>
            </w:r>
          </w:p>
        </w:tc>
        <w:tc>
          <w:tcPr>
            <w:tcW w:w="0" w:type="auto"/>
          </w:tcPr>
          <w:p w:rsidR="00E223BE" w:rsidRDefault="00A62F27">
            <w:pPr>
              <w:pStyle w:val="Compact"/>
            </w:pPr>
            <w:r>
              <w:t>14067.29</w:t>
            </w:r>
          </w:p>
        </w:tc>
        <w:tc>
          <w:tcPr>
            <w:tcW w:w="0" w:type="auto"/>
          </w:tcPr>
          <w:p w:rsidR="00E223BE" w:rsidRDefault="00A62F27">
            <w:pPr>
              <w:pStyle w:val="Compact"/>
            </w:pPr>
            <w:r>
              <w:t>0.016</w:t>
            </w:r>
          </w:p>
        </w:tc>
      </w:tr>
      <w:tr w:rsidR="00E223BE" w:rsidTr="00131A2F">
        <w:trPr>
          <w:jc w:val="center"/>
        </w:trPr>
        <w:tc>
          <w:tcPr>
            <w:tcW w:w="0" w:type="auto"/>
          </w:tcPr>
          <w:p w:rsidR="00E223BE" w:rsidRDefault="00D3076A">
            <w:pPr>
              <w:pStyle w:val="Compact"/>
            </w:pPr>
            <w:r>
              <w:t>p&lt;0</w:t>
            </w:r>
            <w:r w:rsidR="00A62F27">
              <w:t>.05_resid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94.109</w:t>
            </w:r>
          </w:p>
        </w:tc>
        <w:tc>
          <w:tcPr>
            <w:tcW w:w="0" w:type="auto"/>
          </w:tcPr>
          <w:p w:rsidR="00E223BE" w:rsidRDefault="00A62F27">
            <w:pPr>
              <w:pStyle w:val="Compact"/>
            </w:pPr>
            <w:r>
              <w:t>14126.49</w:t>
            </w:r>
          </w:p>
        </w:tc>
        <w:tc>
          <w:tcPr>
            <w:tcW w:w="0" w:type="auto"/>
          </w:tcPr>
          <w:p w:rsidR="00E223BE" w:rsidRDefault="00A62F27">
            <w:pPr>
              <w:pStyle w:val="Compact"/>
            </w:pPr>
            <w:r>
              <w:t>0.000</w:t>
            </w:r>
          </w:p>
        </w:tc>
      </w:tr>
      <w:tr w:rsidR="00E223BE" w:rsidTr="00131A2F">
        <w:trPr>
          <w:jc w:val="center"/>
        </w:trPr>
        <w:tc>
          <w:tcPr>
            <w:tcW w:w="0" w:type="auto"/>
          </w:tcPr>
          <w:p w:rsidR="00E223BE" w:rsidRDefault="00D3076A">
            <w:pPr>
              <w:pStyle w:val="Compact"/>
            </w:pPr>
            <w:r>
              <w:t>p&lt;0</w:t>
            </w:r>
            <w:r w:rsidR="00A62F27">
              <w:t>.1_resid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14000.10</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.1_resid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59.438</w:t>
            </w:r>
          </w:p>
        </w:tc>
        <w:tc>
          <w:tcPr>
            <w:tcW w:w="0" w:type="auto"/>
          </w:tcPr>
          <w:p w:rsidR="00E223BE" w:rsidRDefault="00A62F27">
            <w:pPr>
              <w:pStyle w:val="Compact"/>
            </w:pPr>
            <w:r>
              <w:t>14043.67</w:t>
            </w:r>
          </w:p>
        </w:tc>
        <w:tc>
          <w:tcPr>
            <w:tcW w:w="0" w:type="auto"/>
          </w:tcPr>
          <w:p w:rsidR="00E223BE" w:rsidRDefault="00A62F27">
            <w:pPr>
              <w:pStyle w:val="Compact"/>
            </w:pPr>
            <w:r>
              <w:t>0.088</w:t>
            </w:r>
          </w:p>
        </w:tc>
      </w:tr>
      <w:tr w:rsidR="00E223BE" w:rsidTr="00131A2F">
        <w:trPr>
          <w:jc w:val="center"/>
        </w:trPr>
        <w:tc>
          <w:tcPr>
            <w:tcW w:w="0" w:type="auto"/>
          </w:tcPr>
          <w:p w:rsidR="00E223BE" w:rsidRDefault="00D3076A">
            <w:pPr>
              <w:pStyle w:val="Compact"/>
            </w:pPr>
            <w:r>
              <w:t>p&lt;0</w:t>
            </w:r>
            <w:r w:rsidR="00A62F27">
              <w:t>.1_resid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69.564</w:t>
            </w:r>
          </w:p>
        </w:tc>
        <w:tc>
          <w:tcPr>
            <w:tcW w:w="0" w:type="auto"/>
          </w:tcPr>
          <w:p w:rsidR="00E223BE" w:rsidRDefault="00A62F27">
            <w:pPr>
              <w:pStyle w:val="Compact"/>
            </w:pPr>
            <w:r>
              <w:t>14059.83</w:t>
            </w:r>
          </w:p>
        </w:tc>
        <w:tc>
          <w:tcPr>
            <w:tcW w:w="0" w:type="auto"/>
          </w:tcPr>
          <w:p w:rsidR="00E223BE" w:rsidRDefault="00A62F27">
            <w:pPr>
              <w:pStyle w:val="Compact"/>
            </w:pPr>
            <w:r>
              <w:t>0.043</w:t>
            </w:r>
          </w:p>
        </w:tc>
      </w:tr>
      <w:tr w:rsidR="00E223BE" w:rsidTr="00131A2F">
        <w:trPr>
          <w:jc w:val="center"/>
        </w:trPr>
        <w:tc>
          <w:tcPr>
            <w:tcW w:w="0" w:type="auto"/>
          </w:tcPr>
          <w:p w:rsidR="00E223BE" w:rsidRDefault="00D3076A">
            <w:pPr>
              <w:pStyle w:val="Compact"/>
            </w:pPr>
            <w:r>
              <w:t>p&lt;0</w:t>
            </w:r>
            <w:r w:rsidR="00A62F27">
              <w:t>.1_resid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86.789</w:t>
            </w:r>
          </w:p>
        </w:tc>
        <w:tc>
          <w:tcPr>
            <w:tcW w:w="0" w:type="auto"/>
          </w:tcPr>
          <w:p w:rsidR="00E223BE" w:rsidRDefault="00A62F27">
            <w:pPr>
              <w:pStyle w:val="Compact"/>
            </w:pPr>
            <w:r>
              <w:t>14111.74</w:t>
            </w:r>
          </w:p>
        </w:tc>
        <w:tc>
          <w:tcPr>
            <w:tcW w:w="0" w:type="auto"/>
          </w:tcPr>
          <w:p w:rsidR="00E223BE" w:rsidRDefault="00A62F27">
            <w:pPr>
              <w:pStyle w:val="Compact"/>
            </w:pPr>
            <w:r>
              <w:t>0.002</w:t>
            </w:r>
          </w:p>
        </w:tc>
      </w:tr>
      <w:tr w:rsidR="00E223BE" w:rsidTr="00131A2F">
        <w:trPr>
          <w:jc w:val="center"/>
        </w:trPr>
        <w:tc>
          <w:tcPr>
            <w:tcW w:w="0" w:type="auto"/>
          </w:tcPr>
          <w:p w:rsidR="00E223BE" w:rsidRDefault="00D3076A">
            <w:pPr>
              <w:pStyle w:val="Compact"/>
            </w:pPr>
            <w:r>
              <w:lastRenderedPageBreak/>
              <w:t>p&lt;0</w:t>
            </w:r>
            <w:r w:rsidR="00A62F27">
              <w:t>.2_resid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14002.43</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.2_resid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63.354</w:t>
            </w:r>
          </w:p>
        </w:tc>
        <w:tc>
          <w:tcPr>
            <w:tcW w:w="0" w:type="auto"/>
          </w:tcPr>
          <w:p w:rsidR="00E223BE" w:rsidRDefault="00A62F27">
            <w:pPr>
              <w:pStyle w:val="Compact"/>
            </w:pPr>
            <w:r>
              <w:t>14049.07</w:t>
            </w:r>
          </w:p>
        </w:tc>
        <w:tc>
          <w:tcPr>
            <w:tcW w:w="0" w:type="auto"/>
          </w:tcPr>
          <w:p w:rsidR="00E223BE" w:rsidRDefault="00A62F27">
            <w:pPr>
              <w:pStyle w:val="Compact"/>
            </w:pPr>
            <w:r>
              <w:t>0.046</w:t>
            </w:r>
          </w:p>
        </w:tc>
      </w:tr>
      <w:tr w:rsidR="00E223BE" w:rsidTr="00131A2F">
        <w:trPr>
          <w:jc w:val="center"/>
        </w:trPr>
        <w:tc>
          <w:tcPr>
            <w:tcW w:w="0" w:type="auto"/>
          </w:tcPr>
          <w:p w:rsidR="00E223BE" w:rsidRDefault="00D3076A">
            <w:pPr>
              <w:pStyle w:val="Compact"/>
            </w:pPr>
            <w:r>
              <w:t>p&lt;0</w:t>
            </w:r>
            <w:r w:rsidR="00A62F27">
              <w:t>.2_resid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70.932</w:t>
            </w:r>
          </w:p>
        </w:tc>
        <w:tc>
          <w:tcPr>
            <w:tcW w:w="0" w:type="auto"/>
          </w:tcPr>
          <w:p w:rsidR="00E223BE" w:rsidRDefault="00A62F27">
            <w:pPr>
              <w:pStyle w:val="Compact"/>
            </w:pPr>
            <w:r>
              <w:t>14063.50</w:t>
            </w:r>
          </w:p>
        </w:tc>
        <w:tc>
          <w:tcPr>
            <w:tcW w:w="0" w:type="auto"/>
          </w:tcPr>
          <w:p w:rsidR="00E223BE" w:rsidRDefault="00A62F27">
            <w:pPr>
              <w:pStyle w:val="Compact"/>
            </w:pPr>
            <w:r>
              <w:t>0.034</w:t>
            </w:r>
          </w:p>
        </w:tc>
      </w:tr>
      <w:tr w:rsidR="00E223BE" w:rsidTr="00131A2F">
        <w:trPr>
          <w:jc w:val="center"/>
        </w:trPr>
        <w:tc>
          <w:tcPr>
            <w:tcW w:w="0" w:type="auto"/>
          </w:tcPr>
          <w:p w:rsidR="00E223BE" w:rsidRDefault="00D3076A">
            <w:pPr>
              <w:pStyle w:val="Compact"/>
            </w:pPr>
            <w:r>
              <w:t>p&lt;0</w:t>
            </w:r>
            <w:r w:rsidR="00A62F27">
              <w:t>.2_resid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101.951</w:t>
            </w:r>
          </w:p>
        </w:tc>
        <w:tc>
          <w:tcPr>
            <w:tcW w:w="0" w:type="auto"/>
          </w:tcPr>
          <w:p w:rsidR="00E223BE" w:rsidRDefault="00A62F27">
            <w:pPr>
              <w:pStyle w:val="Compact"/>
            </w:pPr>
            <w:r>
              <w:t>14140.04</w:t>
            </w:r>
          </w:p>
        </w:tc>
        <w:tc>
          <w:tcPr>
            <w:tcW w:w="0" w:type="auto"/>
          </w:tcPr>
          <w:p w:rsidR="00E223BE" w:rsidRDefault="00A62F27">
            <w:pPr>
              <w:pStyle w:val="Compact"/>
            </w:pPr>
            <w:r>
              <w:t>0.000</w:t>
            </w:r>
          </w:p>
        </w:tc>
      </w:tr>
      <w:tr w:rsidR="00E223BE" w:rsidTr="00131A2F">
        <w:trPr>
          <w:jc w:val="center"/>
        </w:trPr>
        <w:tc>
          <w:tcPr>
            <w:tcW w:w="0" w:type="auto"/>
          </w:tcPr>
          <w:p w:rsidR="00E223BE" w:rsidRDefault="00D3076A">
            <w:pPr>
              <w:pStyle w:val="Compact"/>
            </w:pPr>
            <w:r>
              <w:t>p&lt;0</w:t>
            </w:r>
            <w:r w:rsidR="00A62F27">
              <w:t>.5_resid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13991.57</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p&lt;0</w:t>
            </w:r>
            <w:r w:rsidR="00A62F27">
              <w:t>.5_resid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67.711</w:t>
            </w:r>
          </w:p>
        </w:tc>
        <w:tc>
          <w:tcPr>
            <w:tcW w:w="0" w:type="auto"/>
          </w:tcPr>
          <w:p w:rsidR="00E223BE" w:rsidRDefault="00A62F27">
            <w:pPr>
              <w:pStyle w:val="Compact"/>
            </w:pPr>
            <w:r>
              <w:t>14041.60</w:t>
            </w:r>
          </w:p>
        </w:tc>
        <w:tc>
          <w:tcPr>
            <w:tcW w:w="0" w:type="auto"/>
          </w:tcPr>
          <w:p w:rsidR="00E223BE" w:rsidRDefault="00A62F27">
            <w:pPr>
              <w:pStyle w:val="Compact"/>
            </w:pPr>
            <w:r>
              <w:t>0.020</w:t>
            </w:r>
          </w:p>
        </w:tc>
      </w:tr>
      <w:tr w:rsidR="00E223BE" w:rsidTr="00131A2F">
        <w:trPr>
          <w:jc w:val="center"/>
        </w:trPr>
        <w:tc>
          <w:tcPr>
            <w:tcW w:w="0" w:type="auto"/>
          </w:tcPr>
          <w:p w:rsidR="00E223BE" w:rsidRDefault="00D3076A">
            <w:pPr>
              <w:pStyle w:val="Compact"/>
            </w:pPr>
            <w:r>
              <w:t>p&lt;0</w:t>
            </w:r>
            <w:r w:rsidR="00A62F27">
              <w:t>.5_resid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81.221</w:t>
            </w:r>
          </w:p>
        </w:tc>
        <w:tc>
          <w:tcPr>
            <w:tcW w:w="0" w:type="auto"/>
          </w:tcPr>
          <w:p w:rsidR="00E223BE" w:rsidRDefault="00A62F27">
            <w:pPr>
              <w:pStyle w:val="Compact"/>
            </w:pPr>
            <w:r>
              <w:t>14062.57</w:t>
            </w:r>
          </w:p>
        </w:tc>
        <w:tc>
          <w:tcPr>
            <w:tcW w:w="0" w:type="auto"/>
          </w:tcPr>
          <w:p w:rsidR="00E223BE" w:rsidRDefault="00A62F27">
            <w:pPr>
              <w:pStyle w:val="Compact"/>
            </w:pPr>
            <w:r>
              <w:t>0.005</w:t>
            </w:r>
          </w:p>
        </w:tc>
      </w:tr>
      <w:tr w:rsidR="00E223BE" w:rsidTr="00131A2F">
        <w:trPr>
          <w:jc w:val="center"/>
        </w:trPr>
        <w:tc>
          <w:tcPr>
            <w:tcW w:w="0" w:type="auto"/>
          </w:tcPr>
          <w:p w:rsidR="00E223BE" w:rsidRDefault="00D3076A">
            <w:pPr>
              <w:pStyle w:val="Compact"/>
            </w:pPr>
            <w:r>
              <w:t>p&lt;0</w:t>
            </w:r>
            <w:r w:rsidR="00A62F27">
              <w:t>.5_resid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111.041</w:t>
            </w:r>
          </w:p>
        </w:tc>
        <w:tc>
          <w:tcPr>
            <w:tcW w:w="0" w:type="auto"/>
          </w:tcPr>
          <w:p w:rsidR="00E223BE" w:rsidRDefault="00A62F27">
            <w:pPr>
              <w:pStyle w:val="Compact"/>
            </w:pPr>
            <w:r>
              <w:t>14144.75</w:t>
            </w:r>
          </w:p>
        </w:tc>
        <w:tc>
          <w:tcPr>
            <w:tcW w:w="0" w:type="auto"/>
          </w:tcPr>
          <w:p w:rsidR="00E223BE" w:rsidRDefault="00A62F27">
            <w:pPr>
              <w:pStyle w:val="Compact"/>
            </w:pPr>
            <w:r>
              <w:t>0.000</w:t>
            </w:r>
          </w:p>
        </w:tc>
      </w:tr>
      <w:tr w:rsidR="00E223BE" w:rsidTr="00131A2F">
        <w:trPr>
          <w:jc w:val="center"/>
        </w:trPr>
        <w:tc>
          <w:tcPr>
            <w:tcW w:w="0" w:type="auto"/>
          </w:tcPr>
          <w:p w:rsidR="00E223BE" w:rsidRDefault="00D3076A">
            <w:pPr>
              <w:pStyle w:val="Compact"/>
            </w:pPr>
            <w:r>
              <w:t>p&lt;</w:t>
            </w:r>
            <w:r w:rsidR="00A62F27">
              <w:t>1_resid</w:t>
            </w:r>
          </w:p>
        </w:tc>
        <w:tc>
          <w:tcPr>
            <w:tcW w:w="0" w:type="auto"/>
          </w:tcPr>
          <w:p w:rsidR="00E223BE" w:rsidRDefault="00A62F27">
            <w:pPr>
              <w:pStyle w:val="Compact"/>
            </w:pPr>
            <w:r>
              <w:t>prs_on_resids</w:t>
            </w:r>
          </w:p>
        </w:tc>
        <w:tc>
          <w:tcPr>
            <w:tcW w:w="0" w:type="auto"/>
          </w:tcPr>
          <w:p w:rsidR="00E223BE" w:rsidRDefault="00A62F27">
            <w:pPr>
              <w:pStyle w:val="Compact"/>
            </w:pPr>
            <w:r>
              <w:t>1222</w:t>
            </w:r>
          </w:p>
        </w:tc>
        <w:tc>
          <w:tcPr>
            <w:tcW w:w="0" w:type="auto"/>
          </w:tcPr>
          <w:p w:rsidR="00E223BE" w:rsidRDefault="00A62F27">
            <w:pPr>
              <w:pStyle w:val="Compact"/>
            </w:pPr>
            <w:r>
              <w:t>NA</w:t>
            </w:r>
          </w:p>
        </w:tc>
        <w:tc>
          <w:tcPr>
            <w:tcW w:w="0" w:type="auto"/>
          </w:tcPr>
          <w:p w:rsidR="00E223BE" w:rsidRDefault="00A62F27">
            <w:pPr>
              <w:pStyle w:val="Compact"/>
            </w:pPr>
            <w:r>
              <w:t>NA</w:t>
            </w:r>
          </w:p>
        </w:tc>
        <w:tc>
          <w:tcPr>
            <w:tcW w:w="0" w:type="auto"/>
          </w:tcPr>
          <w:p w:rsidR="00E223BE" w:rsidRDefault="00A62F27">
            <w:pPr>
              <w:pStyle w:val="Compact"/>
            </w:pPr>
            <w:r>
              <w:t>13992.24</w:t>
            </w:r>
          </w:p>
        </w:tc>
        <w:tc>
          <w:tcPr>
            <w:tcW w:w="0" w:type="auto"/>
          </w:tcPr>
          <w:p w:rsidR="00E223BE" w:rsidRDefault="00A62F27">
            <w:pPr>
              <w:pStyle w:val="Compact"/>
            </w:pPr>
            <w:r>
              <w:t>NA</w:t>
            </w:r>
          </w:p>
        </w:tc>
      </w:tr>
      <w:tr w:rsidR="00E223BE" w:rsidTr="00131A2F">
        <w:trPr>
          <w:jc w:val="center"/>
        </w:trPr>
        <w:tc>
          <w:tcPr>
            <w:tcW w:w="0" w:type="auto"/>
          </w:tcPr>
          <w:p w:rsidR="00E223BE" w:rsidRDefault="00D3076A">
            <w:pPr>
              <w:pStyle w:val="Compact"/>
            </w:pPr>
            <w:r>
              <w:t>p&lt;</w:t>
            </w:r>
            <w:r w:rsidR="00A62F27">
              <w:t>1_resid</w:t>
            </w:r>
          </w:p>
        </w:tc>
        <w:tc>
          <w:tcPr>
            <w:tcW w:w="0" w:type="auto"/>
          </w:tcPr>
          <w:p w:rsidR="00E223BE" w:rsidRDefault="00A62F27">
            <w:pPr>
              <w:pStyle w:val="Compact"/>
            </w:pPr>
            <w:r>
              <w:t>prs_on_scalefs</w:t>
            </w:r>
          </w:p>
        </w:tc>
        <w:tc>
          <w:tcPr>
            <w:tcW w:w="0" w:type="auto"/>
          </w:tcPr>
          <w:p w:rsidR="00E223BE" w:rsidRDefault="00A62F27">
            <w:pPr>
              <w:pStyle w:val="Compact"/>
            </w:pPr>
            <w:r>
              <w:t>1268</w:t>
            </w:r>
          </w:p>
        </w:tc>
        <w:tc>
          <w:tcPr>
            <w:tcW w:w="0" w:type="auto"/>
          </w:tcPr>
          <w:p w:rsidR="00E223BE" w:rsidRDefault="00A62F27">
            <w:pPr>
              <w:pStyle w:val="Compact"/>
            </w:pPr>
            <w:r>
              <w:t>46</w:t>
            </w:r>
          </w:p>
        </w:tc>
        <w:tc>
          <w:tcPr>
            <w:tcW w:w="0" w:type="auto"/>
          </w:tcPr>
          <w:p w:rsidR="00E223BE" w:rsidRDefault="00A62F27">
            <w:pPr>
              <w:pStyle w:val="Compact"/>
            </w:pPr>
            <w:r>
              <w:t>67.603</w:t>
            </w:r>
          </w:p>
        </w:tc>
        <w:tc>
          <w:tcPr>
            <w:tcW w:w="0" w:type="auto"/>
          </w:tcPr>
          <w:p w:rsidR="00E223BE" w:rsidRDefault="00A62F27">
            <w:pPr>
              <w:pStyle w:val="Compact"/>
            </w:pPr>
            <w:r>
              <w:t>14042.19</w:t>
            </w:r>
          </w:p>
        </w:tc>
        <w:tc>
          <w:tcPr>
            <w:tcW w:w="0" w:type="auto"/>
          </w:tcPr>
          <w:p w:rsidR="00E223BE" w:rsidRDefault="00A62F27">
            <w:pPr>
              <w:pStyle w:val="Compact"/>
            </w:pPr>
            <w:r>
              <w:t>0.021</w:t>
            </w:r>
          </w:p>
        </w:tc>
      </w:tr>
      <w:tr w:rsidR="00E223BE" w:rsidTr="00131A2F">
        <w:trPr>
          <w:jc w:val="center"/>
        </w:trPr>
        <w:tc>
          <w:tcPr>
            <w:tcW w:w="0" w:type="auto"/>
          </w:tcPr>
          <w:p w:rsidR="00E223BE" w:rsidRDefault="00D3076A">
            <w:pPr>
              <w:pStyle w:val="Compact"/>
            </w:pPr>
            <w:r>
              <w:t>p&lt;</w:t>
            </w:r>
            <w:r w:rsidR="00A62F27">
              <w:t>1_resid</w:t>
            </w:r>
          </w:p>
        </w:tc>
        <w:tc>
          <w:tcPr>
            <w:tcW w:w="0" w:type="auto"/>
          </w:tcPr>
          <w:p w:rsidR="00E223BE" w:rsidRDefault="00A62F27">
            <w:pPr>
              <w:pStyle w:val="Compact"/>
            </w:pPr>
            <w:r>
              <w:t>prs_on_pfact</w:t>
            </w:r>
          </w:p>
        </w:tc>
        <w:tc>
          <w:tcPr>
            <w:tcW w:w="0" w:type="auto"/>
          </w:tcPr>
          <w:p w:rsidR="00E223BE" w:rsidRDefault="00A62F27">
            <w:pPr>
              <w:pStyle w:val="Compact"/>
            </w:pPr>
            <w:r>
              <w:t>1273</w:t>
            </w:r>
          </w:p>
        </w:tc>
        <w:tc>
          <w:tcPr>
            <w:tcW w:w="0" w:type="auto"/>
          </w:tcPr>
          <w:p w:rsidR="00E223BE" w:rsidRDefault="00A62F27">
            <w:pPr>
              <w:pStyle w:val="Compact"/>
            </w:pPr>
            <w:r>
              <w:t>51</w:t>
            </w:r>
          </w:p>
        </w:tc>
        <w:tc>
          <w:tcPr>
            <w:tcW w:w="0" w:type="auto"/>
          </w:tcPr>
          <w:p w:rsidR="00E223BE" w:rsidRDefault="00A62F27">
            <w:pPr>
              <w:pStyle w:val="Compact"/>
            </w:pPr>
            <w:r>
              <w:t>81.293</w:t>
            </w:r>
          </w:p>
        </w:tc>
        <w:tc>
          <w:tcPr>
            <w:tcW w:w="0" w:type="auto"/>
          </w:tcPr>
          <w:p w:rsidR="00E223BE" w:rsidRDefault="00A62F27">
            <w:pPr>
              <w:pStyle w:val="Compact"/>
            </w:pPr>
            <w:r>
              <w:t>14063.31</w:t>
            </w:r>
          </w:p>
        </w:tc>
        <w:tc>
          <w:tcPr>
            <w:tcW w:w="0" w:type="auto"/>
          </w:tcPr>
          <w:p w:rsidR="00E223BE" w:rsidRDefault="00A62F27">
            <w:pPr>
              <w:pStyle w:val="Compact"/>
            </w:pPr>
            <w:r>
              <w:t>0.004</w:t>
            </w:r>
          </w:p>
        </w:tc>
      </w:tr>
      <w:tr w:rsidR="00E223BE" w:rsidTr="00131A2F">
        <w:trPr>
          <w:jc w:val="center"/>
        </w:trPr>
        <w:tc>
          <w:tcPr>
            <w:tcW w:w="0" w:type="auto"/>
          </w:tcPr>
          <w:p w:rsidR="00E223BE" w:rsidRDefault="00D3076A">
            <w:pPr>
              <w:pStyle w:val="Compact"/>
            </w:pPr>
            <w:r>
              <w:t>p&lt;</w:t>
            </w:r>
            <w:r w:rsidR="00A62F27">
              <w:t>1_resid</w:t>
            </w:r>
          </w:p>
        </w:tc>
        <w:tc>
          <w:tcPr>
            <w:tcW w:w="0" w:type="auto"/>
          </w:tcPr>
          <w:p w:rsidR="00E223BE" w:rsidRDefault="00A62F27">
            <w:pPr>
              <w:pStyle w:val="Compact"/>
            </w:pPr>
            <w:r>
              <w:t>no_prs_effect</w:t>
            </w:r>
          </w:p>
        </w:tc>
        <w:tc>
          <w:tcPr>
            <w:tcW w:w="0" w:type="auto"/>
          </w:tcPr>
          <w:p w:rsidR="00E223BE" w:rsidRDefault="00A62F27">
            <w:pPr>
              <w:pStyle w:val="Compact"/>
            </w:pPr>
            <w:r>
              <w:t>1274</w:t>
            </w:r>
          </w:p>
        </w:tc>
        <w:tc>
          <w:tcPr>
            <w:tcW w:w="0" w:type="auto"/>
          </w:tcPr>
          <w:p w:rsidR="00E223BE" w:rsidRDefault="00A62F27">
            <w:pPr>
              <w:pStyle w:val="Compact"/>
            </w:pPr>
            <w:r>
              <w:t>52</w:t>
            </w:r>
          </w:p>
        </w:tc>
        <w:tc>
          <w:tcPr>
            <w:tcW w:w="0" w:type="auto"/>
          </w:tcPr>
          <w:p w:rsidR="00E223BE" w:rsidRDefault="00A62F27">
            <w:pPr>
              <w:pStyle w:val="Compact"/>
            </w:pPr>
            <w:r>
              <w:t>109.435</w:t>
            </w:r>
          </w:p>
        </w:tc>
        <w:tc>
          <w:tcPr>
            <w:tcW w:w="0" w:type="auto"/>
          </w:tcPr>
          <w:p w:rsidR="00E223BE" w:rsidRDefault="00A62F27">
            <w:pPr>
              <w:pStyle w:val="Compact"/>
            </w:pPr>
            <w:r>
              <w:t>14142.67</w:t>
            </w:r>
          </w:p>
        </w:tc>
        <w:tc>
          <w:tcPr>
            <w:tcW w:w="0" w:type="auto"/>
          </w:tcPr>
          <w:p w:rsidR="00E223BE" w:rsidRDefault="00A62F27">
            <w:pPr>
              <w:pStyle w:val="Compact"/>
            </w:pPr>
            <w:r>
              <w:t>0.000</w:t>
            </w:r>
          </w:p>
        </w:tc>
      </w:tr>
    </w:tbl>
    <w:p w:rsidR="00131A2F" w:rsidRDefault="00131A2F">
      <w:pPr>
        <w:pStyle w:val="Caption"/>
      </w:pPr>
      <w:bookmarkStart w:id="29" w:name="_Toc39158147"/>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8</w:t>
      </w:r>
      <w:r w:rsidRPr="00131A2F">
        <w:rPr>
          <w:b/>
          <w:bCs/>
        </w:rPr>
        <w:fldChar w:fldCharType="end"/>
      </w:r>
      <w:r>
        <w:t xml:space="preserve"> </w:t>
      </w:r>
      <w:r w:rsidRPr="00A74956">
        <w:t>Model fitting results for P factor modelling analyses</w:t>
      </w:r>
      <w:bookmarkEnd w:id="29"/>
    </w:p>
    <w:p w:rsidR="00131A2F" w:rsidRPr="00131A2F" w:rsidRDefault="00131A2F" w:rsidP="00131A2F">
      <w:pPr>
        <w:pStyle w:val="BodyText"/>
      </w:pPr>
      <w:r w:rsidRPr="00131A2F">
        <w:t xml:space="preserve">The </w:t>
      </w:r>
      <w:proofErr w:type="spellStart"/>
      <w:r w:rsidRPr="00131A2F">
        <w:t>prs_on_resids</w:t>
      </w:r>
      <w:proofErr w:type="spellEnd"/>
      <w:r w:rsidRPr="00131A2F">
        <w:t xml:space="preserve"> model at the p&lt;1</w:t>
      </w:r>
      <w:r w:rsidRPr="00131A2F">
        <w:tab/>
        <w:t>PRS threshold is selected for presentation in the main text because it is the best-fitting model at the threshold at which the maximum amount of variance in the outcomes (on average) is explained. Below, we show parameter estimates from alternate models selected for PRS at other p-value thresholds. First, a model with the effect of PRS on psychopathology mediated via a latent general “p” factor (preferred for PRS created using SNPs at p&lt;0.001 and p</w:t>
      </w:r>
      <w:r>
        <w:t>&lt;</w:t>
      </w:r>
      <w:r w:rsidRPr="00131A2F">
        <w:t>0.01):</w:t>
      </w:r>
    </w:p>
    <w:p w:rsidR="00E223BE" w:rsidRDefault="00E223BE">
      <w:pPr>
        <w:pStyle w:val="TableCaption"/>
      </w:pPr>
    </w:p>
    <w:tbl>
      <w:tblPr>
        <w:tblW w:w="0" w:type="pct"/>
        <w:jc w:val="center"/>
        <w:tblLook w:val="07E0" w:firstRow="1" w:lastRow="1" w:firstColumn="1" w:lastColumn="1" w:noHBand="1" w:noVBand="1"/>
      </w:tblPr>
      <w:tblGrid>
        <w:gridCol w:w="1253"/>
        <w:gridCol w:w="1346"/>
        <w:gridCol w:w="801"/>
        <w:gridCol w:w="801"/>
      </w:tblGrid>
      <w:tr w:rsidR="00E223BE" w:rsidTr="00131A2F">
        <w:trPr>
          <w:jc w:val="center"/>
        </w:trPr>
        <w:tc>
          <w:tcPr>
            <w:tcW w:w="0" w:type="auto"/>
            <w:tcBorders>
              <w:bottom w:val="single" w:sz="0" w:space="0" w:color="auto"/>
            </w:tcBorders>
          </w:tcPr>
          <w:p w:rsidR="00E223BE" w:rsidRDefault="00A62F27">
            <w:pPr>
              <w:pStyle w:val="Compact"/>
            </w:pPr>
            <w:r>
              <w:t>PRS</w:t>
            </w:r>
          </w:p>
        </w:tc>
        <w:tc>
          <w:tcPr>
            <w:tcW w:w="0" w:type="auto"/>
            <w:tcBorders>
              <w:bottom w:val="single" w:sz="0" w:space="0" w:color="auto"/>
            </w:tcBorders>
          </w:tcPr>
          <w:p w:rsidR="00E223BE" w:rsidRDefault="00A62F27">
            <w:pPr>
              <w:pStyle w:val="Compact"/>
            </w:pPr>
            <w:r>
              <w:t>effect_on_pfact</w:t>
            </w:r>
          </w:p>
        </w:tc>
        <w:tc>
          <w:tcPr>
            <w:tcW w:w="0" w:type="auto"/>
            <w:tcBorders>
              <w:bottom w:val="single" w:sz="0" w:space="0" w:color="auto"/>
            </w:tcBorders>
          </w:tcPr>
          <w:p w:rsidR="00E223BE" w:rsidRDefault="00A62F27">
            <w:pPr>
              <w:pStyle w:val="Compact"/>
            </w:pPr>
            <w:r>
              <w:t>ci.lower</w:t>
            </w:r>
          </w:p>
        </w:tc>
        <w:tc>
          <w:tcPr>
            <w:tcW w:w="0" w:type="auto"/>
            <w:tcBorders>
              <w:bottom w:val="single" w:sz="0" w:space="0" w:color="auto"/>
            </w:tcBorders>
          </w:tcPr>
          <w:p w:rsidR="00E223BE" w:rsidRDefault="00A62F27">
            <w:pPr>
              <w:pStyle w:val="Compact"/>
            </w:pPr>
            <w:r>
              <w:t>ci.upper</w:t>
            </w:r>
          </w:p>
        </w:tc>
      </w:tr>
      <w:tr w:rsidR="00E223BE" w:rsidTr="00131A2F">
        <w:trPr>
          <w:jc w:val="center"/>
        </w:trPr>
        <w:tc>
          <w:tcPr>
            <w:tcW w:w="0" w:type="auto"/>
          </w:tcPr>
          <w:p w:rsidR="00E223BE" w:rsidRDefault="00D3076A">
            <w:pPr>
              <w:pStyle w:val="Compact"/>
            </w:pPr>
            <w:r>
              <w:t>p&lt;0</w:t>
            </w:r>
            <w:r w:rsidR="00A62F27">
              <w:t>.001_resid</w:t>
            </w:r>
          </w:p>
        </w:tc>
        <w:tc>
          <w:tcPr>
            <w:tcW w:w="0" w:type="auto"/>
          </w:tcPr>
          <w:p w:rsidR="00E223BE" w:rsidRDefault="00A62F27">
            <w:pPr>
              <w:pStyle w:val="Compact"/>
            </w:pPr>
            <w:r>
              <w:t>0.031</w:t>
            </w:r>
          </w:p>
        </w:tc>
        <w:tc>
          <w:tcPr>
            <w:tcW w:w="0" w:type="auto"/>
          </w:tcPr>
          <w:p w:rsidR="00E223BE" w:rsidRDefault="00A62F27">
            <w:pPr>
              <w:pStyle w:val="Compact"/>
            </w:pPr>
            <w:r>
              <w:t>0.004</w:t>
            </w:r>
          </w:p>
        </w:tc>
        <w:tc>
          <w:tcPr>
            <w:tcW w:w="0" w:type="auto"/>
          </w:tcPr>
          <w:p w:rsidR="00E223BE" w:rsidRDefault="00A62F27">
            <w:pPr>
              <w:pStyle w:val="Compact"/>
            </w:pPr>
            <w:r>
              <w:t>0.058</w:t>
            </w:r>
          </w:p>
        </w:tc>
      </w:tr>
      <w:tr w:rsidR="00E223BE" w:rsidTr="00131A2F">
        <w:trPr>
          <w:jc w:val="center"/>
        </w:trPr>
        <w:tc>
          <w:tcPr>
            <w:tcW w:w="0" w:type="auto"/>
          </w:tcPr>
          <w:p w:rsidR="00E223BE" w:rsidRDefault="00D3076A">
            <w:pPr>
              <w:pStyle w:val="Compact"/>
            </w:pPr>
            <w:r>
              <w:t>p&lt;0</w:t>
            </w:r>
            <w:r w:rsidR="00A62F27">
              <w:t>.01_resid</w:t>
            </w:r>
          </w:p>
        </w:tc>
        <w:tc>
          <w:tcPr>
            <w:tcW w:w="0" w:type="auto"/>
          </w:tcPr>
          <w:p w:rsidR="00E223BE" w:rsidRDefault="00A62F27">
            <w:pPr>
              <w:pStyle w:val="Compact"/>
            </w:pPr>
            <w:r>
              <w:t>0.025</w:t>
            </w:r>
          </w:p>
        </w:tc>
        <w:tc>
          <w:tcPr>
            <w:tcW w:w="0" w:type="auto"/>
          </w:tcPr>
          <w:p w:rsidR="00E223BE" w:rsidRDefault="00A62F27">
            <w:pPr>
              <w:pStyle w:val="Compact"/>
            </w:pPr>
            <w:r>
              <w:t>-0.003</w:t>
            </w:r>
          </w:p>
        </w:tc>
        <w:tc>
          <w:tcPr>
            <w:tcW w:w="0" w:type="auto"/>
          </w:tcPr>
          <w:p w:rsidR="00E223BE" w:rsidRDefault="00A62F27" w:rsidP="00131A2F">
            <w:pPr>
              <w:pStyle w:val="Compact"/>
              <w:keepNext/>
            </w:pPr>
            <w:r>
              <w:t>0.052</w:t>
            </w:r>
          </w:p>
        </w:tc>
      </w:tr>
    </w:tbl>
    <w:p w:rsidR="00131A2F" w:rsidRDefault="00131A2F">
      <w:pPr>
        <w:pStyle w:val="Caption"/>
      </w:pPr>
      <w:bookmarkStart w:id="30" w:name="_Toc39158148"/>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9</w:t>
      </w:r>
      <w:r w:rsidRPr="00131A2F">
        <w:rPr>
          <w:b/>
          <w:bCs/>
        </w:rPr>
        <w:fldChar w:fldCharType="end"/>
      </w:r>
      <w:r>
        <w:t xml:space="preserve"> </w:t>
      </w:r>
      <w:r w:rsidRPr="000A2F95">
        <w:t>Parameter estimates for PRS effect on p factor at PRS threshold p &lt;0.001</w:t>
      </w:r>
      <w:bookmarkEnd w:id="30"/>
    </w:p>
    <w:p w:rsidR="00E223BE" w:rsidRDefault="00A62F27">
      <w:pPr>
        <w:pStyle w:val="BodyText"/>
      </w:pPr>
      <w:r>
        <w:t>Second, the results from a model with the effect of PRS on psychoaphology mediated via latent domain-specific factors (preferred for PRS created using SNPs at p&lt;0.1):</w:t>
      </w:r>
    </w:p>
    <w:p w:rsidR="00E223BE" w:rsidRDefault="00E223BE">
      <w:pPr>
        <w:pStyle w:val="TableCaption"/>
      </w:pPr>
    </w:p>
    <w:tbl>
      <w:tblPr>
        <w:tblW w:w="0" w:type="pct"/>
        <w:jc w:val="center"/>
        <w:tblLook w:val="07E0" w:firstRow="1" w:lastRow="1" w:firstColumn="1" w:lastColumn="1" w:noHBand="1" w:noVBand="1"/>
      </w:tblPr>
      <w:tblGrid>
        <w:gridCol w:w="816"/>
        <w:gridCol w:w="936"/>
        <w:gridCol w:w="801"/>
        <w:gridCol w:w="801"/>
      </w:tblGrid>
      <w:tr w:rsidR="00E223BE" w:rsidTr="00131A2F">
        <w:trPr>
          <w:jc w:val="center"/>
        </w:trPr>
        <w:tc>
          <w:tcPr>
            <w:tcW w:w="0" w:type="auto"/>
            <w:tcBorders>
              <w:bottom w:val="single" w:sz="0" w:space="0" w:color="auto"/>
            </w:tcBorders>
          </w:tcPr>
          <w:p w:rsidR="00E223BE" w:rsidRDefault="00A62F27">
            <w:pPr>
              <w:pStyle w:val="Compact"/>
            </w:pPr>
            <w:r>
              <w:t>measure</w:t>
            </w:r>
          </w:p>
        </w:tc>
        <w:tc>
          <w:tcPr>
            <w:tcW w:w="0" w:type="auto"/>
            <w:tcBorders>
              <w:bottom w:val="single" w:sz="0" w:space="0" w:color="auto"/>
            </w:tcBorders>
          </w:tcPr>
          <w:p w:rsidR="00E223BE" w:rsidRDefault="00A62F27">
            <w:pPr>
              <w:pStyle w:val="Compact"/>
            </w:pPr>
            <w:r>
              <w:t>prs_effect</w:t>
            </w:r>
          </w:p>
        </w:tc>
        <w:tc>
          <w:tcPr>
            <w:tcW w:w="0" w:type="auto"/>
            <w:tcBorders>
              <w:bottom w:val="single" w:sz="0" w:space="0" w:color="auto"/>
            </w:tcBorders>
          </w:tcPr>
          <w:p w:rsidR="00E223BE" w:rsidRDefault="00A62F27">
            <w:pPr>
              <w:pStyle w:val="Compact"/>
            </w:pPr>
            <w:r>
              <w:t>ci.lower</w:t>
            </w:r>
          </w:p>
        </w:tc>
        <w:tc>
          <w:tcPr>
            <w:tcW w:w="0" w:type="auto"/>
            <w:tcBorders>
              <w:bottom w:val="single" w:sz="0" w:space="0" w:color="auto"/>
            </w:tcBorders>
          </w:tcPr>
          <w:p w:rsidR="00E223BE" w:rsidRDefault="00A62F27">
            <w:pPr>
              <w:pStyle w:val="Compact"/>
            </w:pPr>
            <w:r>
              <w:t>ci.upper</w:t>
            </w:r>
          </w:p>
        </w:tc>
      </w:tr>
      <w:tr w:rsidR="00E223BE" w:rsidTr="00131A2F">
        <w:trPr>
          <w:jc w:val="center"/>
        </w:trPr>
        <w:tc>
          <w:tcPr>
            <w:tcW w:w="0" w:type="auto"/>
          </w:tcPr>
          <w:p w:rsidR="00E223BE" w:rsidRDefault="00A62F27">
            <w:pPr>
              <w:pStyle w:val="Compact"/>
            </w:pPr>
            <w:r>
              <w:t>anx</w:t>
            </w:r>
          </w:p>
        </w:tc>
        <w:tc>
          <w:tcPr>
            <w:tcW w:w="0" w:type="auto"/>
          </w:tcPr>
          <w:p w:rsidR="00E223BE" w:rsidRDefault="00A62F27">
            <w:pPr>
              <w:pStyle w:val="Compact"/>
            </w:pPr>
            <w:r>
              <w:t>0.017</w:t>
            </w:r>
          </w:p>
        </w:tc>
        <w:tc>
          <w:tcPr>
            <w:tcW w:w="0" w:type="auto"/>
          </w:tcPr>
          <w:p w:rsidR="00E223BE" w:rsidRDefault="00A62F27">
            <w:pPr>
              <w:pStyle w:val="Compact"/>
            </w:pPr>
            <w:r>
              <w:t>-0.019</w:t>
            </w:r>
          </w:p>
        </w:tc>
        <w:tc>
          <w:tcPr>
            <w:tcW w:w="0" w:type="auto"/>
          </w:tcPr>
          <w:p w:rsidR="00E223BE" w:rsidRDefault="00A62F27">
            <w:pPr>
              <w:pStyle w:val="Compact"/>
            </w:pPr>
            <w:r>
              <w:t>0.053</w:t>
            </w:r>
          </w:p>
        </w:tc>
      </w:tr>
      <w:tr w:rsidR="00E223BE" w:rsidTr="00131A2F">
        <w:trPr>
          <w:jc w:val="center"/>
        </w:trPr>
        <w:tc>
          <w:tcPr>
            <w:tcW w:w="0" w:type="auto"/>
          </w:tcPr>
          <w:p w:rsidR="00E223BE" w:rsidRDefault="00A62F27">
            <w:pPr>
              <w:pStyle w:val="Compact"/>
            </w:pPr>
            <w:r>
              <w:t>cd</w:t>
            </w:r>
          </w:p>
        </w:tc>
        <w:tc>
          <w:tcPr>
            <w:tcW w:w="0" w:type="auto"/>
          </w:tcPr>
          <w:p w:rsidR="00E223BE" w:rsidRDefault="00A62F27">
            <w:pPr>
              <w:pStyle w:val="Compact"/>
            </w:pPr>
            <w:r>
              <w:t>0.075</w:t>
            </w:r>
          </w:p>
        </w:tc>
        <w:tc>
          <w:tcPr>
            <w:tcW w:w="0" w:type="auto"/>
          </w:tcPr>
          <w:p w:rsidR="00E223BE" w:rsidRDefault="00A62F27">
            <w:pPr>
              <w:pStyle w:val="Compact"/>
            </w:pPr>
            <w:r>
              <w:t>0.029</w:t>
            </w:r>
          </w:p>
        </w:tc>
        <w:tc>
          <w:tcPr>
            <w:tcW w:w="0" w:type="auto"/>
          </w:tcPr>
          <w:p w:rsidR="00E223BE" w:rsidRDefault="00A62F27">
            <w:pPr>
              <w:pStyle w:val="Compact"/>
            </w:pPr>
            <w:r>
              <w:t>0.122</w:t>
            </w:r>
          </w:p>
        </w:tc>
      </w:tr>
      <w:tr w:rsidR="00E223BE" w:rsidTr="00131A2F">
        <w:trPr>
          <w:jc w:val="center"/>
        </w:trPr>
        <w:tc>
          <w:tcPr>
            <w:tcW w:w="0" w:type="auto"/>
          </w:tcPr>
          <w:p w:rsidR="00E223BE" w:rsidRDefault="00A62F27">
            <w:pPr>
              <w:pStyle w:val="Compact"/>
            </w:pPr>
            <w:r>
              <w:t>dep</w:t>
            </w:r>
          </w:p>
        </w:tc>
        <w:tc>
          <w:tcPr>
            <w:tcW w:w="0" w:type="auto"/>
          </w:tcPr>
          <w:p w:rsidR="00E223BE" w:rsidRDefault="00A62F27">
            <w:pPr>
              <w:pStyle w:val="Compact"/>
            </w:pPr>
            <w:r>
              <w:t>0.039</w:t>
            </w:r>
          </w:p>
        </w:tc>
        <w:tc>
          <w:tcPr>
            <w:tcW w:w="0" w:type="auto"/>
          </w:tcPr>
          <w:p w:rsidR="00E223BE" w:rsidRDefault="00A62F27">
            <w:pPr>
              <w:pStyle w:val="Compact"/>
            </w:pPr>
            <w:r>
              <w:t>-0.004</w:t>
            </w:r>
          </w:p>
        </w:tc>
        <w:tc>
          <w:tcPr>
            <w:tcW w:w="0" w:type="auto"/>
          </w:tcPr>
          <w:p w:rsidR="00E223BE" w:rsidRDefault="00A62F27">
            <w:pPr>
              <w:pStyle w:val="Compact"/>
            </w:pPr>
            <w:r>
              <w:t>0.082</w:t>
            </w:r>
          </w:p>
        </w:tc>
      </w:tr>
      <w:tr w:rsidR="00E223BE" w:rsidTr="00131A2F">
        <w:trPr>
          <w:jc w:val="center"/>
        </w:trPr>
        <w:tc>
          <w:tcPr>
            <w:tcW w:w="0" w:type="auto"/>
          </w:tcPr>
          <w:p w:rsidR="00E223BE" w:rsidRDefault="00A62F27">
            <w:pPr>
              <w:pStyle w:val="Compact"/>
            </w:pPr>
            <w:r>
              <w:t>hyp</w:t>
            </w:r>
          </w:p>
        </w:tc>
        <w:tc>
          <w:tcPr>
            <w:tcW w:w="0" w:type="auto"/>
          </w:tcPr>
          <w:p w:rsidR="00E223BE" w:rsidRDefault="00A62F27">
            <w:pPr>
              <w:pStyle w:val="Compact"/>
            </w:pPr>
            <w:r>
              <w:t>0.015</w:t>
            </w:r>
          </w:p>
        </w:tc>
        <w:tc>
          <w:tcPr>
            <w:tcW w:w="0" w:type="auto"/>
          </w:tcPr>
          <w:p w:rsidR="00E223BE" w:rsidRDefault="00A62F27">
            <w:pPr>
              <w:pStyle w:val="Compact"/>
            </w:pPr>
            <w:r>
              <w:t>-0.028</w:t>
            </w:r>
          </w:p>
        </w:tc>
        <w:tc>
          <w:tcPr>
            <w:tcW w:w="0" w:type="auto"/>
          </w:tcPr>
          <w:p w:rsidR="00E223BE" w:rsidRDefault="00A62F27">
            <w:pPr>
              <w:pStyle w:val="Compact"/>
            </w:pPr>
            <w:r>
              <w:t>0.057</w:t>
            </w:r>
          </w:p>
        </w:tc>
      </w:tr>
      <w:tr w:rsidR="00E223BE" w:rsidTr="00131A2F">
        <w:trPr>
          <w:jc w:val="center"/>
        </w:trPr>
        <w:tc>
          <w:tcPr>
            <w:tcW w:w="0" w:type="auto"/>
          </w:tcPr>
          <w:p w:rsidR="00E223BE" w:rsidRDefault="00A62F27">
            <w:pPr>
              <w:pStyle w:val="Compact"/>
            </w:pPr>
            <w:r>
              <w:t>innat</w:t>
            </w:r>
          </w:p>
        </w:tc>
        <w:tc>
          <w:tcPr>
            <w:tcW w:w="0" w:type="auto"/>
          </w:tcPr>
          <w:p w:rsidR="00E223BE" w:rsidRDefault="00A62F27">
            <w:pPr>
              <w:pStyle w:val="Compact"/>
            </w:pPr>
            <w:r>
              <w:t>0.029</w:t>
            </w:r>
          </w:p>
        </w:tc>
        <w:tc>
          <w:tcPr>
            <w:tcW w:w="0" w:type="auto"/>
          </w:tcPr>
          <w:p w:rsidR="00E223BE" w:rsidRDefault="00A62F27">
            <w:pPr>
              <w:pStyle w:val="Compact"/>
            </w:pPr>
            <w:r>
              <w:t>-0.012</w:t>
            </w:r>
          </w:p>
        </w:tc>
        <w:tc>
          <w:tcPr>
            <w:tcW w:w="0" w:type="auto"/>
          </w:tcPr>
          <w:p w:rsidR="00E223BE" w:rsidRDefault="00A62F27">
            <w:pPr>
              <w:pStyle w:val="Compact"/>
            </w:pPr>
            <w:r>
              <w:t>0.069</w:t>
            </w:r>
          </w:p>
        </w:tc>
      </w:tr>
      <w:tr w:rsidR="00E223BE" w:rsidTr="00131A2F">
        <w:trPr>
          <w:jc w:val="center"/>
        </w:trPr>
        <w:tc>
          <w:tcPr>
            <w:tcW w:w="0" w:type="auto"/>
          </w:tcPr>
          <w:p w:rsidR="00E223BE" w:rsidRDefault="00A62F27">
            <w:pPr>
              <w:pStyle w:val="Compact"/>
            </w:pPr>
            <w:r>
              <w:t>odd</w:t>
            </w:r>
          </w:p>
        </w:tc>
        <w:tc>
          <w:tcPr>
            <w:tcW w:w="0" w:type="auto"/>
          </w:tcPr>
          <w:p w:rsidR="00E223BE" w:rsidRDefault="00A62F27">
            <w:pPr>
              <w:pStyle w:val="Compact"/>
            </w:pPr>
            <w:r>
              <w:t>0.052</w:t>
            </w:r>
          </w:p>
        </w:tc>
        <w:tc>
          <w:tcPr>
            <w:tcW w:w="0" w:type="auto"/>
          </w:tcPr>
          <w:p w:rsidR="00E223BE" w:rsidRDefault="00A62F27">
            <w:pPr>
              <w:pStyle w:val="Compact"/>
            </w:pPr>
            <w:r>
              <w:t>0.010</w:t>
            </w:r>
          </w:p>
        </w:tc>
        <w:tc>
          <w:tcPr>
            <w:tcW w:w="0" w:type="auto"/>
          </w:tcPr>
          <w:p w:rsidR="00E223BE" w:rsidRDefault="00A62F27" w:rsidP="00131A2F">
            <w:pPr>
              <w:pStyle w:val="Compact"/>
              <w:keepNext/>
            </w:pPr>
            <w:r>
              <w:t>0.095</w:t>
            </w:r>
          </w:p>
        </w:tc>
      </w:tr>
    </w:tbl>
    <w:p w:rsidR="00131A2F" w:rsidRDefault="00131A2F">
      <w:pPr>
        <w:pStyle w:val="Caption"/>
      </w:pPr>
      <w:bookmarkStart w:id="31" w:name="latent-profile-analyses"/>
      <w:bookmarkStart w:id="32" w:name="_Toc39158149"/>
      <w:bookmarkEnd w:id="31"/>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10</w:t>
      </w:r>
      <w:r w:rsidRPr="00131A2F">
        <w:rPr>
          <w:b/>
          <w:bCs/>
        </w:rPr>
        <w:fldChar w:fldCharType="end"/>
      </w:r>
      <w:r>
        <w:t xml:space="preserve"> </w:t>
      </w:r>
      <w:r w:rsidRPr="00F16FCE">
        <w:t>Parameter estimates for PRS effect on p factor at PRS threshold p &lt;0.1</w:t>
      </w:r>
      <w:bookmarkEnd w:id="32"/>
    </w:p>
    <w:p w:rsidR="00E223BE" w:rsidRDefault="00A62F27">
      <w:pPr>
        <w:pStyle w:val="Heading2"/>
      </w:pPr>
      <w:bookmarkStart w:id="33" w:name="_Toc39158131"/>
      <w:r>
        <w:t>Latent profile analyses</w:t>
      </w:r>
      <w:bookmarkEnd w:id="33"/>
    </w:p>
    <w:p w:rsidR="00E223BE" w:rsidRDefault="00A62F27">
      <w:pPr>
        <w:pStyle w:val="FirstParagraph"/>
      </w:pPr>
      <w:r>
        <w:t>The model fit statistics for the latent profile analyses are provided below:</w:t>
      </w:r>
    </w:p>
    <w:p w:rsidR="00E223BE" w:rsidRDefault="00E223BE">
      <w:pPr>
        <w:pStyle w:val="TableCaption"/>
      </w:pPr>
    </w:p>
    <w:tbl>
      <w:tblPr>
        <w:tblW w:w="0" w:type="pct"/>
        <w:jc w:val="center"/>
        <w:tblLook w:val="07E0" w:firstRow="1" w:lastRow="1" w:firstColumn="1" w:lastColumn="1" w:noHBand="1" w:noVBand="1"/>
      </w:tblPr>
      <w:tblGrid>
        <w:gridCol w:w="831"/>
        <w:gridCol w:w="1016"/>
        <w:gridCol w:w="951"/>
        <w:gridCol w:w="891"/>
        <w:gridCol w:w="796"/>
        <w:gridCol w:w="1526"/>
        <w:gridCol w:w="1736"/>
      </w:tblGrid>
      <w:tr w:rsidR="00E223BE" w:rsidTr="00131A2F">
        <w:trPr>
          <w:jc w:val="center"/>
        </w:trPr>
        <w:tc>
          <w:tcPr>
            <w:tcW w:w="0" w:type="auto"/>
            <w:tcBorders>
              <w:bottom w:val="single" w:sz="0" w:space="0" w:color="auto"/>
            </w:tcBorders>
          </w:tcPr>
          <w:p w:rsidR="00E223BE" w:rsidRDefault="00A62F27">
            <w:pPr>
              <w:pStyle w:val="Compact"/>
            </w:pPr>
            <w:r>
              <w:t>Model</w:t>
            </w:r>
          </w:p>
        </w:tc>
        <w:tc>
          <w:tcPr>
            <w:tcW w:w="0" w:type="auto"/>
            <w:tcBorders>
              <w:bottom w:val="single" w:sz="0" w:space="0" w:color="auto"/>
            </w:tcBorders>
          </w:tcPr>
          <w:p w:rsidR="00E223BE" w:rsidRDefault="00A62F27">
            <w:pPr>
              <w:pStyle w:val="Compact"/>
            </w:pPr>
            <w:r>
              <w:t>Parameters</w:t>
            </w:r>
          </w:p>
        </w:tc>
        <w:tc>
          <w:tcPr>
            <w:tcW w:w="0" w:type="auto"/>
            <w:tcBorders>
              <w:bottom w:val="single" w:sz="0" w:space="0" w:color="auto"/>
            </w:tcBorders>
          </w:tcPr>
          <w:p w:rsidR="00E223BE" w:rsidRDefault="00A62F27">
            <w:pPr>
              <w:pStyle w:val="Compact"/>
            </w:pPr>
            <w:r>
              <w:t>LL</w:t>
            </w:r>
          </w:p>
        </w:tc>
        <w:tc>
          <w:tcPr>
            <w:tcW w:w="0" w:type="auto"/>
            <w:tcBorders>
              <w:bottom w:val="single" w:sz="0" w:space="0" w:color="auto"/>
            </w:tcBorders>
          </w:tcPr>
          <w:p w:rsidR="00E223BE" w:rsidRDefault="00A62F27">
            <w:pPr>
              <w:pStyle w:val="Compact"/>
            </w:pPr>
            <w:r>
              <w:t>AIC</w:t>
            </w:r>
          </w:p>
        </w:tc>
        <w:tc>
          <w:tcPr>
            <w:tcW w:w="0" w:type="auto"/>
            <w:tcBorders>
              <w:bottom w:val="single" w:sz="0" w:space="0" w:color="auto"/>
            </w:tcBorders>
          </w:tcPr>
          <w:p w:rsidR="00E223BE" w:rsidRDefault="00A62F27">
            <w:pPr>
              <w:pStyle w:val="Compact"/>
            </w:pPr>
            <w:r>
              <w:t>Entropy</w:t>
            </w:r>
          </w:p>
        </w:tc>
        <w:tc>
          <w:tcPr>
            <w:tcW w:w="0" w:type="auto"/>
            <w:tcBorders>
              <w:bottom w:val="single" w:sz="0" w:space="0" w:color="auto"/>
            </w:tcBorders>
          </w:tcPr>
          <w:p w:rsidR="00E223BE" w:rsidRDefault="00A62F27">
            <w:pPr>
              <w:pStyle w:val="Compact"/>
            </w:pPr>
            <w:r>
              <w:t>VLMR_2LL_Diff</w:t>
            </w:r>
          </w:p>
        </w:tc>
        <w:tc>
          <w:tcPr>
            <w:tcW w:w="0" w:type="auto"/>
            <w:tcBorders>
              <w:bottom w:val="single" w:sz="0" w:space="0" w:color="auto"/>
            </w:tcBorders>
          </w:tcPr>
          <w:p w:rsidR="00E223BE" w:rsidRDefault="00A62F27">
            <w:pPr>
              <w:pStyle w:val="Compact"/>
            </w:pPr>
            <w:r>
              <w:t>VLMR_test_p_value</w:t>
            </w:r>
          </w:p>
        </w:tc>
      </w:tr>
      <w:tr w:rsidR="00E223BE" w:rsidTr="00131A2F">
        <w:trPr>
          <w:jc w:val="center"/>
        </w:trPr>
        <w:tc>
          <w:tcPr>
            <w:tcW w:w="0" w:type="auto"/>
          </w:tcPr>
          <w:p w:rsidR="00E223BE" w:rsidRDefault="00A62F27">
            <w:pPr>
              <w:pStyle w:val="Compact"/>
            </w:pPr>
            <w:r>
              <w:lastRenderedPageBreak/>
              <w:t>2 profile</w:t>
            </w:r>
          </w:p>
        </w:tc>
        <w:tc>
          <w:tcPr>
            <w:tcW w:w="0" w:type="auto"/>
          </w:tcPr>
          <w:p w:rsidR="00E223BE" w:rsidRDefault="00A62F27">
            <w:pPr>
              <w:pStyle w:val="Compact"/>
            </w:pPr>
            <w:r>
              <w:t>71</w:t>
            </w:r>
          </w:p>
        </w:tc>
        <w:tc>
          <w:tcPr>
            <w:tcW w:w="0" w:type="auto"/>
          </w:tcPr>
          <w:p w:rsidR="00E223BE" w:rsidRDefault="00A62F27">
            <w:pPr>
              <w:pStyle w:val="Compact"/>
            </w:pPr>
            <w:r>
              <w:t>-195484.7</w:t>
            </w:r>
          </w:p>
        </w:tc>
        <w:tc>
          <w:tcPr>
            <w:tcW w:w="0" w:type="auto"/>
          </w:tcPr>
          <w:p w:rsidR="00E223BE" w:rsidRDefault="00A62F27">
            <w:pPr>
              <w:pStyle w:val="Compact"/>
            </w:pPr>
            <w:r>
              <w:t>391111.4</w:t>
            </w:r>
          </w:p>
        </w:tc>
        <w:tc>
          <w:tcPr>
            <w:tcW w:w="0" w:type="auto"/>
          </w:tcPr>
          <w:p w:rsidR="00E223BE" w:rsidRDefault="00A62F27">
            <w:pPr>
              <w:pStyle w:val="Compact"/>
            </w:pPr>
            <w:r>
              <w:t>0.849</w:t>
            </w:r>
          </w:p>
        </w:tc>
        <w:tc>
          <w:tcPr>
            <w:tcW w:w="0" w:type="auto"/>
          </w:tcPr>
          <w:p w:rsidR="00E223BE" w:rsidRDefault="00A62F27">
            <w:pPr>
              <w:pStyle w:val="Compact"/>
            </w:pPr>
            <w:r>
              <w:t>4215.375</w:t>
            </w:r>
          </w:p>
        </w:tc>
        <w:tc>
          <w:tcPr>
            <w:tcW w:w="0" w:type="auto"/>
          </w:tcPr>
          <w:p w:rsidR="00E223BE" w:rsidRDefault="00A62F27">
            <w:pPr>
              <w:pStyle w:val="Compact"/>
            </w:pPr>
            <w:r>
              <w:t>0.002</w:t>
            </w:r>
          </w:p>
        </w:tc>
      </w:tr>
      <w:tr w:rsidR="00E223BE" w:rsidTr="00131A2F">
        <w:trPr>
          <w:jc w:val="center"/>
        </w:trPr>
        <w:tc>
          <w:tcPr>
            <w:tcW w:w="0" w:type="auto"/>
          </w:tcPr>
          <w:p w:rsidR="00E223BE" w:rsidRDefault="00A62F27">
            <w:pPr>
              <w:pStyle w:val="Compact"/>
            </w:pPr>
            <w:r>
              <w:t>3 profile</w:t>
            </w:r>
          </w:p>
        </w:tc>
        <w:tc>
          <w:tcPr>
            <w:tcW w:w="0" w:type="auto"/>
          </w:tcPr>
          <w:p w:rsidR="00E223BE" w:rsidRDefault="00A62F27">
            <w:pPr>
              <w:pStyle w:val="Compact"/>
            </w:pPr>
            <w:r>
              <w:t>83</w:t>
            </w:r>
          </w:p>
        </w:tc>
        <w:tc>
          <w:tcPr>
            <w:tcW w:w="0" w:type="auto"/>
          </w:tcPr>
          <w:p w:rsidR="00E223BE" w:rsidRDefault="00A62F27">
            <w:pPr>
              <w:pStyle w:val="Compact"/>
            </w:pPr>
            <w:r>
              <w:t>-194244.3</w:t>
            </w:r>
          </w:p>
        </w:tc>
        <w:tc>
          <w:tcPr>
            <w:tcW w:w="0" w:type="auto"/>
          </w:tcPr>
          <w:p w:rsidR="00E223BE" w:rsidRDefault="00A62F27">
            <w:pPr>
              <w:pStyle w:val="Compact"/>
            </w:pPr>
            <w:r>
              <w:t>388654.5</w:t>
            </w:r>
          </w:p>
        </w:tc>
        <w:tc>
          <w:tcPr>
            <w:tcW w:w="0" w:type="auto"/>
          </w:tcPr>
          <w:p w:rsidR="00E223BE" w:rsidRDefault="00A62F27">
            <w:pPr>
              <w:pStyle w:val="Compact"/>
            </w:pPr>
            <w:r>
              <w:t>0.794</w:t>
            </w:r>
          </w:p>
        </w:tc>
        <w:tc>
          <w:tcPr>
            <w:tcW w:w="0" w:type="auto"/>
          </w:tcPr>
          <w:p w:rsidR="00E223BE" w:rsidRDefault="00A62F27">
            <w:pPr>
              <w:pStyle w:val="Compact"/>
            </w:pPr>
            <w:r>
              <w:t>2480.905</w:t>
            </w:r>
          </w:p>
        </w:tc>
        <w:tc>
          <w:tcPr>
            <w:tcW w:w="0" w:type="auto"/>
          </w:tcPr>
          <w:p w:rsidR="00E223BE" w:rsidRDefault="00A62F27">
            <w:pPr>
              <w:pStyle w:val="Compact"/>
            </w:pPr>
            <w:r>
              <w:t>0.024</w:t>
            </w:r>
          </w:p>
        </w:tc>
      </w:tr>
      <w:tr w:rsidR="00E223BE" w:rsidTr="00131A2F">
        <w:trPr>
          <w:jc w:val="center"/>
        </w:trPr>
        <w:tc>
          <w:tcPr>
            <w:tcW w:w="0" w:type="auto"/>
          </w:tcPr>
          <w:p w:rsidR="00E223BE" w:rsidRDefault="00A62F27">
            <w:pPr>
              <w:pStyle w:val="Compact"/>
            </w:pPr>
            <w:r>
              <w:t>4 profile</w:t>
            </w:r>
          </w:p>
        </w:tc>
        <w:tc>
          <w:tcPr>
            <w:tcW w:w="0" w:type="auto"/>
          </w:tcPr>
          <w:p w:rsidR="00E223BE" w:rsidRDefault="00A62F27">
            <w:pPr>
              <w:pStyle w:val="Compact"/>
            </w:pPr>
            <w:r>
              <w:t>95</w:t>
            </w:r>
          </w:p>
        </w:tc>
        <w:tc>
          <w:tcPr>
            <w:tcW w:w="0" w:type="auto"/>
          </w:tcPr>
          <w:p w:rsidR="00E223BE" w:rsidRDefault="00A62F27">
            <w:pPr>
              <w:pStyle w:val="Compact"/>
            </w:pPr>
            <w:r>
              <w:t>-193175.6</w:t>
            </w:r>
          </w:p>
        </w:tc>
        <w:tc>
          <w:tcPr>
            <w:tcW w:w="0" w:type="auto"/>
          </w:tcPr>
          <w:p w:rsidR="00E223BE" w:rsidRDefault="00A62F27">
            <w:pPr>
              <w:pStyle w:val="Compact"/>
            </w:pPr>
            <w:r>
              <w:t>386541.1</w:t>
            </w:r>
          </w:p>
        </w:tc>
        <w:tc>
          <w:tcPr>
            <w:tcW w:w="0" w:type="auto"/>
          </w:tcPr>
          <w:p w:rsidR="00E223BE" w:rsidRDefault="00A62F27">
            <w:pPr>
              <w:pStyle w:val="Compact"/>
            </w:pPr>
            <w:r>
              <w:t>0.786</w:t>
            </w:r>
          </w:p>
        </w:tc>
        <w:tc>
          <w:tcPr>
            <w:tcW w:w="0" w:type="auto"/>
          </w:tcPr>
          <w:p w:rsidR="00E223BE" w:rsidRDefault="00A62F27">
            <w:pPr>
              <w:pStyle w:val="Compact"/>
            </w:pPr>
            <w:r>
              <w:t>2137.424</w:t>
            </w:r>
          </w:p>
        </w:tc>
        <w:tc>
          <w:tcPr>
            <w:tcW w:w="0" w:type="auto"/>
          </w:tcPr>
          <w:p w:rsidR="00E223BE" w:rsidRDefault="00A62F27">
            <w:pPr>
              <w:pStyle w:val="Compact"/>
            </w:pPr>
            <w:r>
              <w:t>0.000</w:t>
            </w:r>
          </w:p>
        </w:tc>
      </w:tr>
      <w:tr w:rsidR="00E223BE" w:rsidTr="00131A2F">
        <w:trPr>
          <w:jc w:val="center"/>
        </w:trPr>
        <w:tc>
          <w:tcPr>
            <w:tcW w:w="0" w:type="auto"/>
          </w:tcPr>
          <w:p w:rsidR="00E223BE" w:rsidRDefault="00A62F27">
            <w:pPr>
              <w:pStyle w:val="Compact"/>
            </w:pPr>
            <w:r>
              <w:t>5 profile</w:t>
            </w:r>
          </w:p>
        </w:tc>
        <w:tc>
          <w:tcPr>
            <w:tcW w:w="0" w:type="auto"/>
          </w:tcPr>
          <w:p w:rsidR="00E223BE" w:rsidRDefault="00A62F27">
            <w:pPr>
              <w:pStyle w:val="Compact"/>
            </w:pPr>
            <w:r>
              <w:t>107</w:t>
            </w:r>
          </w:p>
        </w:tc>
        <w:tc>
          <w:tcPr>
            <w:tcW w:w="0" w:type="auto"/>
          </w:tcPr>
          <w:p w:rsidR="00E223BE" w:rsidRDefault="00A62F27">
            <w:pPr>
              <w:pStyle w:val="Compact"/>
            </w:pPr>
            <w:r>
              <w:t>-192304.8</w:t>
            </w:r>
          </w:p>
        </w:tc>
        <w:tc>
          <w:tcPr>
            <w:tcW w:w="0" w:type="auto"/>
          </w:tcPr>
          <w:p w:rsidR="00E223BE" w:rsidRDefault="00A62F27">
            <w:pPr>
              <w:pStyle w:val="Compact"/>
            </w:pPr>
            <w:r>
              <w:t>384823.5</w:t>
            </w:r>
          </w:p>
        </w:tc>
        <w:tc>
          <w:tcPr>
            <w:tcW w:w="0" w:type="auto"/>
          </w:tcPr>
          <w:p w:rsidR="00E223BE" w:rsidRDefault="00A62F27">
            <w:pPr>
              <w:pStyle w:val="Compact"/>
            </w:pPr>
            <w:r>
              <w:t>0.802</w:t>
            </w:r>
          </w:p>
        </w:tc>
        <w:tc>
          <w:tcPr>
            <w:tcW w:w="0" w:type="auto"/>
          </w:tcPr>
          <w:p w:rsidR="00E223BE" w:rsidRDefault="00A62F27">
            <w:pPr>
              <w:pStyle w:val="Compact"/>
            </w:pPr>
            <w:r>
              <w:t>1741.572</w:t>
            </w:r>
          </w:p>
        </w:tc>
        <w:tc>
          <w:tcPr>
            <w:tcW w:w="0" w:type="auto"/>
          </w:tcPr>
          <w:p w:rsidR="00E223BE" w:rsidRDefault="00A62F27">
            <w:pPr>
              <w:pStyle w:val="Compact"/>
            </w:pPr>
            <w:r>
              <w:t>0.330</w:t>
            </w:r>
          </w:p>
        </w:tc>
      </w:tr>
      <w:tr w:rsidR="00E223BE" w:rsidTr="00131A2F">
        <w:trPr>
          <w:jc w:val="center"/>
        </w:trPr>
        <w:tc>
          <w:tcPr>
            <w:tcW w:w="0" w:type="auto"/>
          </w:tcPr>
          <w:p w:rsidR="00E223BE" w:rsidRDefault="00A62F27">
            <w:pPr>
              <w:pStyle w:val="Compact"/>
            </w:pPr>
            <w:r>
              <w:t>6 profile</w:t>
            </w:r>
          </w:p>
        </w:tc>
        <w:tc>
          <w:tcPr>
            <w:tcW w:w="0" w:type="auto"/>
          </w:tcPr>
          <w:p w:rsidR="00E223BE" w:rsidRDefault="00A62F27">
            <w:pPr>
              <w:pStyle w:val="Compact"/>
            </w:pPr>
            <w:r>
              <w:t>119</w:t>
            </w:r>
          </w:p>
        </w:tc>
        <w:tc>
          <w:tcPr>
            <w:tcW w:w="0" w:type="auto"/>
          </w:tcPr>
          <w:p w:rsidR="00E223BE" w:rsidRDefault="00A62F27">
            <w:pPr>
              <w:pStyle w:val="Compact"/>
            </w:pPr>
            <w:r>
              <w:t>-191693.7</w:t>
            </w:r>
          </w:p>
        </w:tc>
        <w:tc>
          <w:tcPr>
            <w:tcW w:w="0" w:type="auto"/>
          </w:tcPr>
          <w:p w:rsidR="00E223BE" w:rsidRDefault="00A62F27">
            <w:pPr>
              <w:pStyle w:val="Compact"/>
            </w:pPr>
            <w:r>
              <w:t>383625.5</w:t>
            </w:r>
          </w:p>
        </w:tc>
        <w:tc>
          <w:tcPr>
            <w:tcW w:w="0" w:type="auto"/>
          </w:tcPr>
          <w:p w:rsidR="00E223BE" w:rsidRDefault="00A62F27">
            <w:pPr>
              <w:pStyle w:val="Compact"/>
            </w:pPr>
            <w:r>
              <w:t>0.783</w:t>
            </w:r>
          </w:p>
        </w:tc>
        <w:tc>
          <w:tcPr>
            <w:tcW w:w="0" w:type="auto"/>
          </w:tcPr>
          <w:p w:rsidR="00E223BE" w:rsidRDefault="00A62F27">
            <w:pPr>
              <w:pStyle w:val="Compact"/>
            </w:pPr>
            <w:r>
              <w:t>1462.369</w:t>
            </w:r>
          </w:p>
        </w:tc>
        <w:tc>
          <w:tcPr>
            <w:tcW w:w="0" w:type="auto"/>
          </w:tcPr>
          <w:p w:rsidR="00E223BE" w:rsidRDefault="00A62F27" w:rsidP="00131A2F">
            <w:pPr>
              <w:pStyle w:val="Compact"/>
              <w:keepNext/>
            </w:pPr>
            <w:r>
              <w:t>0.207</w:t>
            </w:r>
          </w:p>
        </w:tc>
      </w:tr>
    </w:tbl>
    <w:p w:rsidR="00131A2F" w:rsidRDefault="00131A2F">
      <w:pPr>
        <w:pStyle w:val="Caption"/>
      </w:pPr>
      <w:bookmarkStart w:id="34" w:name="_Toc39158150"/>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11</w:t>
      </w:r>
      <w:r w:rsidRPr="00131A2F">
        <w:rPr>
          <w:b/>
          <w:bCs/>
        </w:rPr>
        <w:fldChar w:fldCharType="end"/>
      </w:r>
      <w:r>
        <w:t xml:space="preserve"> Model fit statistics for latent profile analysis</w:t>
      </w:r>
      <w:bookmarkEnd w:id="34"/>
    </w:p>
    <w:p w:rsidR="00E223BE" w:rsidRDefault="00A62F27">
      <w:pPr>
        <w:pStyle w:val="BodyText"/>
      </w:pPr>
      <w:r>
        <w:t xml:space="preserve">A 4-profile model was selected based on the VLMR test indicating that the </w:t>
      </w:r>
      <w:proofErr w:type="gramStart"/>
      <w:r>
        <w:t>5 profile</w:t>
      </w:r>
      <w:proofErr w:type="gramEnd"/>
      <w:r>
        <w:t xml:space="preserve"> model offerred no improvement in fit. The table below shows the numbers of indidividuals classified, and probabilities of classification per profile, for each profile in the selected 4 profile model:</w:t>
      </w:r>
    </w:p>
    <w:p w:rsidR="00E223BE" w:rsidRDefault="00E223BE">
      <w:pPr>
        <w:pStyle w:val="TableCaption"/>
      </w:pPr>
    </w:p>
    <w:tbl>
      <w:tblPr>
        <w:tblW w:w="0" w:type="pct"/>
        <w:jc w:val="center"/>
        <w:tblLook w:val="07E0" w:firstRow="1" w:lastRow="1" w:firstColumn="1" w:lastColumn="1" w:noHBand="1" w:noVBand="1"/>
      </w:tblPr>
      <w:tblGrid>
        <w:gridCol w:w="696"/>
        <w:gridCol w:w="666"/>
        <w:gridCol w:w="976"/>
        <w:gridCol w:w="1206"/>
        <w:gridCol w:w="1206"/>
        <w:gridCol w:w="1206"/>
        <w:gridCol w:w="1206"/>
      </w:tblGrid>
      <w:tr w:rsidR="00E223BE" w:rsidTr="00131A2F">
        <w:trPr>
          <w:jc w:val="center"/>
        </w:trPr>
        <w:tc>
          <w:tcPr>
            <w:tcW w:w="0" w:type="auto"/>
            <w:tcBorders>
              <w:bottom w:val="single" w:sz="0" w:space="0" w:color="auto"/>
            </w:tcBorders>
          </w:tcPr>
          <w:p w:rsidR="00E223BE" w:rsidRDefault="00A62F27">
            <w:pPr>
              <w:pStyle w:val="Compact"/>
            </w:pPr>
            <w:r>
              <w:t>profile</w:t>
            </w:r>
          </w:p>
        </w:tc>
        <w:tc>
          <w:tcPr>
            <w:tcW w:w="0" w:type="auto"/>
            <w:tcBorders>
              <w:bottom w:val="single" w:sz="0" w:space="0" w:color="auto"/>
            </w:tcBorders>
          </w:tcPr>
          <w:p w:rsidR="00E223BE" w:rsidRDefault="00A62F27">
            <w:pPr>
              <w:pStyle w:val="Compact"/>
            </w:pPr>
            <w:r>
              <w:t>count</w:t>
            </w:r>
          </w:p>
        </w:tc>
        <w:tc>
          <w:tcPr>
            <w:tcW w:w="0" w:type="auto"/>
            <w:tcBorders>
              <w:bottom w:val="single" w:sz="0" w:space="0" w:color="auto"/>
            </w:tcBorders>
          </w:tcPr>
          <w:p w:rsidR="00E223BE" w:rsidRDefault="00A62F27">
            <w:pPr>
              <w:pStyle w:val="Compact"/>
            </w:pPr>
            <w:r>
              <w:t>proportion</w:t>
            </w:r>
          </w:p>
        </w:tc>
        <w:tc>
          <w:tcPr>
            <w:tcW w:w="0" w:type="auto"/>
            <w:tcBorders>
              <w:bottom w:val="single" w:sz="0" w:space="0" w:color="auto"/>
            </w:tcBorders>
          </w:tcPr>
          <w:p w:rsidR="00E223BE" w:rsidRDefault="00A62F27">
            <w:pPr>
              <w:pStyle w:val="Compact"/>
            </w:pPr>
            <w:r>
              <w:t>prob_profile1</w:t>
            </w:r>
          </w:p>
        </w:tc>
        <w:tc>
          <w:tcPr>
            <w:tcW w:w="0" w:type="auto"/>
            <w:tcBorders>
              <w:bottom w:val="single" w:sz="0" w:space="0" w:color="auto"/>
            </w:tcBorders>
          </w:tcPr>
          <w:p w:rsidR="00E223BE" w:rsidRDefault="00A62F27">
            <w:pPr>
              <w:pStyle w:val="Compact"/>
            </w:pPr>
            <w:r>
              <w:t>prob_profile2</w:t>
            </w:r>
          </w:p>
        </w:tc>
        <w:tc>
          <w:tcPr>
            <w:tcW w:w="0" w:type="auto"/>
            <w:tcBorders>
              <w:bottom w:val="single" w:sz="0" w:space="0" w:color="auto"/>
            </w:tcBorders>
          </w:tcPr>
          <w:p w:rsidR="00E223BE" w:rsidRDefault="00A62F27">
            <w:pPr>
              <w:pStyle w:val="Compact"/>
            </w:pPr>
            <w:r>
              <w:t>prob_profile3</w:t>
            </w:r>
          </w:p>
        </w:tc>
        <w:tc>
          <w:tcPr>
            <w:tcW w:w="0" w:type="auto"/>
            <w:tcBorders>
              <w:bottom w:val="single" w:sz="0" w:space="0" w:color="auto"/>
            </w:tcBorders>
          </w:tcPr>
          <w:p w:rsidR="00E223BE" w:rsidRDefault="00A62F27">
            <w:pPr>
              <w:pStyle w:val="Compact"/>
            </w:pPr>
            <w:r>
              <w:t>prob_profile4</w:t>
            </w:r>
          </w:p>
        </w:tc>
      </w:tr>
      <w:tr w:rsidR="00E223BE" w:rsidTr="00131A2F">
        <w:trPr>
          <w:jc w:val="center"/>
        </w:trPr>
        <w:tc>
          <w:tcPr>
            <w:tcW w:w="0" w:type="auto"/>
          </w:tcPr>
          <w:p w:rsidR="00E223BE" w:rsidRDefault="00A62F27">
            <w:pPr>
              <w:pStyle w:val="Compact"/>
            </w:pPr>
            <w:r>
              <w:t>1</w:t>
            </w:r>
          </w:p>
        </w:tc>
        <w:tc>
          <w:tcPr>
            <w:tcW w:w="0" w:type="auto"/>
          </w:tcPr>
          <w:p w:rsidR="00E223BE" w:rsidRDefault="00A62F27">
            <w:pPr>
              <w:pStyle w:val="Compact"/>
            </w:pPr>
            <w:r>
              <w:t>714</w:t>
            </w:r>
          </w:p>
        </w:tc>
        <w:tc>
          <w:tcPr>
            <w:tcW w:w="0" w:type="auto"/>
          </w:tcPr>
          <w:p w:rsidR="00E223BE" w:rsidRDefault="00A62F27">
            <w:pPr>
              <w:pStyle w:val="Compact"/>
            </w:pPr>
            <w:r>
              <w:t>0.057</w:t>
            </w:r>
          </w:p>
        </w:tc>
        <w:tc>
          <w:tcPr>
            <w:tcW w:w="0" w:type="auto"/>
          </w:tcPr>
          <w:p w:rsidR="00E223BE" w:rsidRDefault="00A62F27">
            <w:pPr>
              <w:pStyle w:val="Compact"/>
            </w:pPr>
            <w:r>
              <w:t>0.819</w:t>
            </w:r>
          </w:p>
        </w:tc>
        <w:tc>
          <w:tcPr>
            <w:tcW w:w="0" w:type="auto"/>
          </w:tcPr>
          <w:p w:rsidR="00E223BE" w:rsidRDefault="00A62F27">
            <w:pPr>
              <w:pStyle w:val="Compact"/>
            </w:pPr>
            <w:r>
              <w:t>0.031</w:t>
            </w:r>
          </w:p>
        </w:tc>
        <w:tc>
          <w:tcPr>
            <w:tcW w:w="0" w:type="auto"/>
          </w:tcPr>
          <w:p w:rsidR="00E223BE" w:rsidRDefault="00A62F27">
            <w:pPr>
              <w:pStyle w:val="Compact"/>
            </w:pPr>
            <w:r>
              <w:t>0.130</w:t>
            </w:r>
          </w:p>
        </w:tc>
        <w:tc>
          <w:tcPr>
            <w:tcW w:w="0" w:type="auto"/>
          </w:tcPr>
          <w:p w:rsidR="00E223BE" w:rsidRDefault="00A62F27">
            <w:pPr>
              <w:pStyle w:val="Compact"/>
            </w:pPr>
            <w:r>
              <w:t>0.020</w:t>
            </w:r>
          </w:p>
        </w:tc>
      </w:tr>
      <w:tr w:rsidR="00E223BE" w:rsidTr="00131A2F">
        <w:trPr>
          <w:jc w:val="center"/>
        </w:trPr>
        <w:tc>
          <w:tcPr>
            <w:tcW w:w="0" w:type="auto"/>
          </w:tcPr>
          <w:p w:rsidR="00E223BE" w:rsidRDefault="00A62F27">
            <w:pPr>
              <w:pStyle w:val="Compact"/>
            </w:pPr>
            <w:r>
              <w:t>2</w:t>
            </w:r>
          </w:p>
        </w:tc>
        <w:tc>
          <w:tcPr>
            <w:tcW w:w="0" w:type="auto"/>
          </w:tcPr>
          <w:p w:rsidR="00E223BE" w:rsidRDefault="00A62F27">
            <w:pPr>
              <w:pStyle w:val="Compact"/>
            </w:pPr>
            <w:r>
              <w:t>995</w:t>
            </w:r>
          </w:p>
        </w:tc>
        <w:tc>
          <w:tcPr>
            <w:tcW w:w="0" w:type="auto"/>
          </w:tcPr>
          <w:p w:rsidR="00E223BE" w:rsidRDefault="00A62F27">
            <w:pPr>
              <w:pStyle w:val="Compact"/>
            </w:pPr>
            <w:r>
              <w:t>0.079</w:t>
            </w:r>
          </w:p>
        </w:tc>
        <w:tc>
          <w:tcPr>
            <w:tcW w:w="0" w:type="auto"/>
          </w:tcPr>
          <w:p w:rsidR="00E223BE" w:rsidRDefault="00A62F27">
            <w:pPr>
              <w:pStyle w:val="Compact"/>
            </w:pPr>
            <w:r>
              <w:t>0.009</w:t>
            </w:r>
          </w:p>
        </w:tc>
        <w:tc>
          <w:tcPr>
            <w:tcW w:w="0" w:type="auto"/>
          </w:tcPr>
          <w:p w:rsidR="00E223BE" w:rsidRDefault="00A62F27">
            <w:pPr>
              <w:pStyle w:val="Compact"/>
            </w:pPr>
            <w:r>
              <w:t>0.873</w:t>
            </w:r>
          </w:p>
        </w:tc>
        <w:tc>
          <w:tcPr>
            <w:tcW w:w="0" w:type="auto"/>
          </w:tcPr>
          <w:p w:rsidR="00E223BE" w:rsidRDefault="00A62F27">
            <w:pPr>
              <w:pStyle w:val="Compact"/>
            </w:pPr>
            <w:r>
              <w:t>0.099</w:t>
            </w:r>
          </w:p>
        </w:tc>
        <w:tc>
          <w:tcPr>
            <w:tcW w:w="0" w:type="auto"/>
          </w:tcPr>
          <w:p w:rsidR="00E223BE" w:rsidRDefault="00A62F27">
            <w:pPr>
              <w:pStyle w:val="Compact"/>
            </w:pPr>
            <w:r>
              <w:t>0.020</w:t>
            </w:r>
          </w:p>
        </w:tc>
      </w:tr>
      <w:tr w:rsidR="00E223BE" w:rsidTr="00131A2F">
        <w:trPr>
          <w:jc w:val="center"/>
        </w:trPr>
        <w:tc>
          <w:tcPr>
            <w:tcW w:w="0" w:type="auto"/>
          </w:tcPr>
          <w:p w:rsidR="00E223BE" w:rsidRDefault="00A62F27">
            <w:pPr>
              <w:pStyle w:val="Compact"/>
            </w:pPr>
            <w:r>
              <w:t>3</w:t>
            </w:r>
          </w:p>
        </w:tc>
        <w:tc>
          <w:tcPr>
            <w:tcW w:w="0" w:type="auto"/>
          </w:tcPr>
          <w:p w:rsidR="00E223BE" w:rsidRDefault="00A62F27">
            <w:pPr>
              <w:pStyle w:val="Compact"/>
            </w:pPr>
            <w:r>
              <w:t>10675</w:t>
            </w:r>
          </w:p>
        </w:tc>
        <w:tc>
          <w:tcPr>
            <w:tcW w:w="0" w:type="auto"/>
          </w:tcPr>
          <w:p w:rsidR="00E223BE" w:rsidRDefault="00A62F27">
            <w:pPr>
              <w:pStyle w:val="Compact"/>
            </w:pPr>
            <w:r>
              <w:t>0.847</w:t>
            </w:r>
          </w:p>
        </w:tc>
        <w:tc>
          <w:tcPr>
            <w:tcW w:w="0" w:type="auto"/>
          </w:tcPr>
          <w:p w:rsidR="00E223BE" w:rsidRDefault="00A62F27">
            <w:pPr>
              <w:pStyle w:val="Compact"/>
            </w:pPr>
            <w:r>
              <w:t>0.028</w:t>
            </w:r>
          </w:p>
        </w:tc>
        <w:tc>
          <w:tcPr>
            <w:tcW w:w="0" w:type="auto"/>
          </w:tcPr>
          <w:p w:rsidR="00E223BE" w:rsidRDefault="00A62F27">
            <w:pPr>
              <w:pStyle w:val="Compact"/>
            </w:pPr>
            <w:r>
              <w:t>0.063</w:t>
            </w:r>
          </w:p>
        </w:tc>
        <w:tc>
          <w:tcPr>
            <w:tcW w:w="0" w:type="auto"/>
          </w:tcPr>
          <w:p w:rsidR="00E223BE" w:rsidRDefault="00A62F27">
            <w:pPr>
              <w:pStyle w:val="Compact"/>
            </w:pPr>
            <w:r>
              <w:t>0.900</w:t>
            </w:r>
          </w:p>
        </w:tc>
        <w:tc>
          <w:tcPr>
            <w:tcW w:w="0" w:type="auto"/>
          </w:tcPr>
          <w:p w:rsidR="00E223BE" w:rsidRDefault="00A62F27">
            <w:pPr>
              <w:pStyle w:val="Compact"/>
            </w:pPr>
            <w:r>
              <w:t>0.009</w:t>
            </w:r>
          </w:p>
        </w:tc>
      </w:tr>
      <w:tr w:rsidR="00E223BE" w:rsidTr="00131A2F">
        <w:trPr>
          <w:jc w:val="center"/>
        </w:trPr>
        <w:tc>
          <w:tcPr>
            <w:tcW w:w="0" w:type="auto"/>
          </w:tcPr>
          <w:p w:rsidR="00E223BE" w:rsidRDefault="00A62F27">
            <w:pPr>
              <w:pStyle w:val="Compact"/>
            </w:pPr>
            <w:r>
              <w:t>4</w:t>
            </w:r>
          </w:p>
        </w:tc>
        <w:tc>
          <w:tcPr>
            <w:tcW w:w="0" w:type="auto"/>
          </w:tcPr>
          <w:p w:rsidR="00E223BE" w:rsidRDefault="00A62F27">
            <w:pPr>
              <w:pStyle w:val="Compact"/>
            </w:pPr>
            <w:r>
              <w:t>223</w:t>
            </w:r>
          </w:p>
        </w:tc>
        <w:tc>
          <w:tcPr>
            <w:tcW w:w="0" w:type="auto"/>
          </w:tcPr>
          <w:p w:rsidR="00E223BE" w:rsidRDefault="00A62F27">
            <w:pPr>
              <w:pStyle w:val="Compact"/>
            </w:pPr>
            <w:r>
              <w:t>0.018</w:t>
            </w:r>
          </w:p>
        </w:tc>
        <w:tc>
          <w:tcPr>
            <w:tcW w:w="0" w:type="auto"/>
          </w:tcPr>
          <w:p w:rsidR="00E223BE" w:rsidRDefault="00A62F27">
            <w:pPr>
              <w:pStyle w:val="Compact"/>
            </w:pPr>
            <w:r>
              <w:t>0.023</w:t>
            </w:r>
          </w:p>
        </w:tc>
        <w:tc>
          <w:tcPr>
            <w:tcW w:w="0" w:type="auto"/>
          </w:tcPr>
          <w:p w:rsidR="00E223BE" w:rsidRDefault="00A62F27">
            <w:pPr>
              <w:pStyle w:val="Compact"/>
            </w:pPr>
            <w:r>
              <w:t>0.074</w:t>
            </w:r>
          </w:p>
        </w:tc>
        <w:tc>
          <w:tcPr>
            <w:tcW w:w="0" w:type="auto"/>
          </w:tcPr>
          <w:p w:rsidR="00E223BE" w:rsidRDefault="00A62F27">
            <w:pPr>
              <w:pStyle w:val="Compact"/>
            </w:pPr>
            <w:r>
              <w:t>0.030</w:t>
            </w:r>
          </w:p>
        </w:tc>
        <w:tc>
          <w:tcPr>
            <w:tcW w:w="0" w:type="auto"/>
          </w:tcPr>
          <w:p w:rsidR="00E223BE" w:rsidRDefault="00A62F27" w:rsidP="00131A2F">
            <w:pPr>
              <w:pStyle w:val="Compact"/>
              <w:keepNext/>
            </w:pPr>
            <w:r>
              <w:t>0.873</w:t>
            </w:r>
          </w:p>
        </w:tc>
      </w:tr>
    </w:tbl>
    <w:p w:rsidR="00131A2F" w:rsidRDefault="00131A2F">
      <w:pPr>
        <w:pStyle w:val="Caption"/>
      </w:pPr>
      <w:bookmarkStart w:id="35" w:name="_Toc39158151"/>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12</w:t>
      </w:r>
      <w:r w:rsidRPr="00131A2F">
        <w:rPr>
          <w:b/>
          <w:bCs/>
        </w:rPr>
        <w:fldChar w:fldCharType="end"/>
      </w:r>
      <w:r>
        <w:t xml:space="preserve"> </w:t>
      </w:r>
      <w:r w:rsidRPr="001A71C9">
        <w:t xml:space="preserve">Classification information from the </w:t>
      </w:r>
      <w:proofErr w:type="gramStart"/>
      <w:r w:rsidRPr="001A71C9">
        <w:t>4 profile</w:t>
      </w:r>
      <w:proofErr w:type="gramEnd"/>
      <w:r w:rsidRPr="001A71C9">
        <w:t xml:space="preserve"> model (profile 3 is the normative profile, and profile 4 the schizophrenia PRS associated profile)</w:t>
      </w:r>
      <w:bookmarkEnd w:id="35"/>
    </w:p>
    <w:p w:rsidR="00E223BE" w:rsidRDefault="00A62F27">
      <w:pPr>
        <w:pStyle w:val="BodyText"/>
      </w:pPr>
      <w:r>
        <w:t>In the main text, Figure 5 shows the odds ratios for the PRS prediction of profile membership (for the specific profile that was associated with PRS (profile 4) versus the normative profile (profile 3)) from the selected 4 profile model, for PRS at all thresholds. Here, we present further results by showing odds ratios a) for all profiles (at all thresholds) relative to the normative profile (profile 4); and b) for all profiles (at all thresholds) relative to the SCZ PRS associated profile (profile 3):</w:t>
      </w:r>
    </w:p>
    <w:p w:rsidR="00E223BE" w:rsidRDefault="00E223BE">
      <w:pPr>
        <w:pStyle w:val="TableCaption"/>
      </w:pPr>
    </w:p>
    <w:tbl>
      <w:tblPr>
        <w:tblW w:w="0" w:type="pct"/>
        <w:jc w:val="center"/>
        <w:tblLook w:val="07E0" w:firstRow="1" w:lastRow="1" w:firstColumn="1" w:lastColumn="1" w:noHBand="1" w:noVBand="1"/>
      </w:tblPr>
      <w:tblGrid>
        <w:gridCol w:w="1252"/>
        <w:gridCol w:w="946"/>
        <w:gridCol w:w="1096"/>
        <w:gridCol w:w="621"/>
        <w:gridCol w:w="621"/>
        <w:gridCol w:w="621"/>
      </w:tblGrid>
      <w:tr w:rsidR="00E223BE" w:rsidTr="00131A2F">
        <w:trPr>
          <w:jc w:val="center"/>
        </w:trPr>
        <w:tc>
          <w:tcPr>
            <w:tcW w:w="0" w:type="auto"/>
            <w:tcBorders>
              <w:bottom w:val="single" w:sz="0" w:space="0" w:color="auto"/>
            </w:tcBorders>
          </w:tcPr>
          <w:p w:rsidR="00E223BE" w:rsidRDefault="00A62F27">
            <w:pPr>
              <w:pStyle w:val="Compact"/>
            </w:pPr>
            <w:r>
              <w:t>PRS threshold</w:t>
            </w:r>
          </w:p>
        </w:tc>
        <w:tc>
          <w:tcPr>
            <w:tcW w:w="0" w:type="auto"/>
            <w:tcBorders>
              <w:bottom w:val="single" w:sz="0" w:space="0" w:color="auto"/>
            </w:tcBorders>
          </w:tcPr>
          <w:p w:rsidR="00E223BE" w:rsidRDefault="00A62F27">
            <w:pPr>
              <w:pStyle w:val="Compact"/>
            </w:pPr>
            <w:r>
              <w:t>Reference</w:t>
            </w:r>
          </w:p>
        </w:tc>
        <w:tc>
          <w:tcPr>
            <w:tcW w:w="0" w:type="auto"/>
            <w:tcBorders>
              <w:bottom w:val="single" w:sz="0" w:space="0" w:color="auto"/>
            </w:tcBorders>
          </w:tcPr>
          <w:p w:rsidR="00E223BE" w:rsidRDefault="00A62F27">
            <w:pPr>
              <w:pStyle w:val="Compact"/>
            </w:pPr>
            <w:r>
              <w:t>Comparison</w:t>
            </w:r>
          </w:p>
        </w:tc>
        <w:tc>
          <w:tcPr>
            <w:tcW w:w="0" w:type="auto"/>
            <w:tcBorders>
              <w:bottom w:val="single" w:sz="0" w:space="0" w:color="auto"/>
            </w:tcBorders>
          </w:tcPr>
          <w:p w:rsidR="00E223BE" w:rsidRDefault="00A62F27">
            <w:pPr>
              <w:pStyle w:val="Compact"/>
            </w:pPr>
            <w:r>
              <w:t>est</w:t>
            </w:r>
          </w:p>
        </w:tc>
        <w:tc>
          <w:tcPr>
            <w:tcW w:w="0" w:type="auto"/>
            <w:tcBorders>
              <w:bottom w:val="single" w:sz="0" w:space="0" w:color="auto"/>
            </w:tcBorders>
          </w:tcPr>
          <w:p w:rsidR="00E223BE" w:rsidRDefault="00A62F27">
            <w:pPr>
              <w:pStyle w:val="Compact"/>
            </w:pPr>
            <w:r>
              <w:t>lci</w:t>
            </w:r>
          </w:p>
        </w:tc>
        <w:tc>
          <w:tcPr>
            <w:tcW w:w="0" w:type="auto"/>
            <w:tcBorders>
              <w:bottom w:val="single" w:sz="0" w:space="0" w:color="auto"/>
            </w:tcBorders>
          </w:tcPr>
          <w:p w:rsidR="00E223BE" w:rsidRDefault="00A62F27">
            <w:pPr>
              <w:pStyle w:val="Compact"/>
            </w:pPr>
            <w:r>
              <w:t>uci</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0.858</w:t>
            </w:r>
          </w:p>
        </w:tc>
        <w:tc>
          <w:tcPr>
            <w:tcW w:w="0" w:type="auto"/>
          </w:tcPr>
          <w:p w:rsidR="00E223BE" w:rsidRDefault="00A62F27">
            <w:pPr>
              <w:pStyle w:val="Compact"/>
            </w:pPr>
            <w:r>
              <w:t>0.726</w:t>
            </w:r>
          </w:p>
        </w:tc>
        <w:tc>
          <w:tcPr>
            <w:tcW w:w="0" w:type="auto"/>
          </w:tcPr>
          <w:p w:rsidR="00E223BE" w:rsidRDefault="00A62F27">
            <w:pPr>
              <w:pStyle w:val="Compact"/>
            </w:pPr>
            <w:r>
              <w:t>1.014</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0.859</w:t>
            </w:r>
          </w:p>
        </w:tc>
        <w:tc>
          <w:tcPr>
            <w:tcW w:w="0" w:type="auto"/>
          </w:tcPr>
          <w:p w:rsidR="00E223BE" w:rsidRDefault="00A62F27">
            <w:pPr>
              <w:pStyle w:val="Compact"/>
            </w:pPr>
            <w:r>
              <w:t>0.735</w:t>
            </w:r>
          </w:p>
        </w:tc>
        <w:tc>
          <w:tcPr>
            <w:tcW w:w="0" w:type="auto"/>
          </w:tcPr>
          <w:p w:rsidR="00E223BE" w:rsidRDefault="00A62F27">
            <w:pPr>
              <w:pStyle w:val="Compact"/>
            </w:pPr>
            <w:r>
              <w:t>1.004</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0.877</w:t>
            </w:r>
          </w:p>
        </w:tc>
        <w:tc>
          <w:tcPr>
            <w:tcW w:w="0" w:type="auto"/>
          </w:tcPr>
          <w:p w:rsidR="00E223BE" w:rsidRDefault="00A62F27">
            <w:pPr>
              <w:pStyle w:val="Compact"/>
            </w:pPr>
            <w:r>
              <w:t>0.764</w:t>
            </w:r>
          </w:p>
        </w:tc>
        <w:tc>
          <w:tcPr>
            <w:tcW w:w="0" w:type="auto"/>
          </w:tcPr>
          <w:p w:rsidR="00E223BE" w:rsidRDefault="00A62F27">
            <w:pPr>
              <w:pStyle w:val="Compact"/>
            </w:pPr>
            <w:r>
              <w:t>1.008</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0.978</w:t>
            </w:r>
          </w:p>
        </w:tc>
        <w:tc>
          <w:tcPr>
            <w:tcW w:w="0" w:type="auto"/>
          </w:tcPr>
          <w:p w:rsidR="00E223BE" w:rsidRDefault="00A62F27">
            <w:pPr>
              <w:pStyle w:val="Compact"/>
            </w:pPr>
            <w:r>
              <w:t>0.889</w:t>
            </w:r>
          </w:p>
        </w:tc>
        <w:tc>
          <w:tcPr>
            <w:tcW w:w="0" w:type="auto"/>
          </w:tcPr>
          <w:p w:rsidR="00E223BE" w:rsidRDefault="00A62F27">
            <w:pPr>
              <w:pStyle w:val="Compact"/>
            </w:pPr>
            <w:r>
              <w:t>1.076</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0.979</w:t>
            </w:r>
          </w:p>
        </w:tc>
        <w:tc>
          <w:tcPr>
            <w:tcW w:w="0" w:type="auto"/>
          </w:tcPr>
          <w:p w:rsidR="00E223BE" w:rsidRDefault="00A62F27">
            <w:pPr>
              <w:pStyle w:val="Compact"/>
            </w:pPr>
            <w:r>
              <w:t>0.911</w:t>
            </w:r>
          </w:p>
        </w:tc>
        <w:tc>
          <w:tcPr>
            <w:tcW w:w="0" w:type="auto"/>
          </w:tcPr>
          <w:p w:rsidR="00E223BE" w:rsidRDefault="00A62F27">
            <w:pPr>
              <w:pStyle w:val="Compact"/>
            </w:pPr>
            <w:r>
              <w:t>1.053</w:t>
            </w:r>
          </w:p>
        </w:tc>
      </w:tr>
      <w:tr w:rsidR="00E223BE" w:rsidTr="00131A2F">
        <w:trPr>
          <w:jc w:val="center"/>
        </w:trPr>
        <w:tc>
          <w:tcPr>
            <w:tcW w:w="0" w:type="auto"/>
          </w:tcPr>
          <w:p w:rsidR="00E223BE" w:rsidRDefault="00A62F27">
            <w:pPr>
              <w:pStyle w:val="Compact"/>
            </w:pPr>
            <w:r>
              <w:t>p&lt;0.0001</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1.140</w:t>
            </w:r>
          </w:p>
        </w:tc>
        <w:tc>
          <w:tcPr>
            <w:tcW w:w="0" w:type="auto"/>
          </w:tcPr>
          <w:p w:rsidR="00E223BE" w:rsidRDefault="00A62F27">
            <w:pPr>
              <w:pStyle w:val="Compact"/>
            </w:pPr>
            <w:r>
              <w:t>0.992</w:t>
            </w:r>
          </w:p>
        </w:tc>
        <w:tc>
          <w:tcPr>
            <w:tcW w:w="0" w:type="auto"/>
          </w:tcPr>
          <w:p w:rsidR="00E223BE" w:rsidRDefault="00A62F27">
            <w:pPr>
              <w:pStyle w:val="Compact"/>
            </w:pPr>
            <w:r>
              <w:t>1.309</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0.847</w:t>
            </w:r>
          </w:p>
        </w:tc>
        <w:tc>
          <w:tcPr>
            <w:tcW w:w="0" w:type="auto"/>
          </w:tcPr>
          <w:p w:rsidR="00E223BE" w:rsidRDefault="00A62F27">
            <w:pPr>
              <w:pStyle w:val="Compact"/>
            </w:pPr>
            <w:r>
              <w:t>0.709</w:t>
            </w:r>
          </w:p>
        </w:tc>
        <w:tc>
          <w:tcPr>
            <w:tcW w:w="0" w:type="auto"/>
          </w:tcPr>
          <w:p w:rsidR="00E223BE" w:rsidRDefault="00A62F27">
            <w:pPr>
              <w:pStyle w:val="Compact"/>
            </w:pPr>
            <w:r>
              <w:t>1.013</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0.843</w:t>
            </w:r>
          </w:p>
        </w:tc>
        <w:tc>
          <w:tcPr>
            <w:tcW w:w="0" w:type="auto"/>
          </w:tcPr>
          <w:p w:rsidR="00E223BE" w:rsidRDefault="00A62F27">
            <w:pPr>
              <w:pStyle w:val="Compact"/>
            </w:pPr>
            <w:r>
              <w:t>0.710</w:t>
            </w:r>
          </w:p>
        </w:tc>
        <w:tc>
          <w:tcPr>
            <w:tcW w:w="0" w:type="auto"/>
          </w:tcPr>
          <w:p w:rsidR="00E223BE" w:rsidRDefault="00A62F27">
            <w:pPr>
              <w:pStyle w:val="Compact"/>
            </w:pPr>
            <w:r>
              <w:t>1.002</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0.834</w:t>
            </w:r>
          </w:p>
        </w:tc>
        <w:tc>
          <w:tcPr>
            <w:tcW w:w="0" w:type="auto"/>
          </w:tcPr>
          <w:p w:rsidR="00E223BE" w:rsidRDefault="00A62F27">
            <w:pPr>
              <w:pStyle w:val="Compact"/>
            </w:pPr>
            <w:r>
              <w:t>0.714</w:t>
            </w:r>
          </w:p>
        </w:tc>
        <w:tc>
          <w:tcPr>
            <w:tcW w:w="0" w:type="auto"/>
          </w:tcPr>
          <w:p w:rsidR="00E223BE" w:rsidRDefault="00A62F27">
            <w:pPr>
              <w:pStyle w:val="Compact"/>
            </w:pPr>
            <w:r>
              <w:t>0.973</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1.016</w:t>
            </w:r>
          </w:p>
        </w:tc>
        <w:tc>
          <w:tcPr>
            <w:tcW w:w="0" w:type="auto"/>
          </w:tcPr>
          <w:p w:rsidR="00E223BE" w:rsidRDefault="00A62F27">
            <w:pPr>
              <w:pStyle w:val="Compact"/>
            </w:pPr>
            <w:r>
              <w:t>0.929</w:t>
            </w:r>
          </w:p>
        </w:tc>
        <w:tc>
          <w:tcPr>
            <w:tcW w:w="0" w:type="auto"/>
          </w:tcPr>
          <w:p w:rsidR="00E223BE" w:rsidRDefault="00A62F27">
            <w:pPr>
              <w:pStyle w:val="Compact"/>
            </w:pPr>
            <w:r>
              <w:t>1.112</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1.011</w:t>
            </w:r>
          </w:p>
        </w:tc>
        <w:tc>
          <w:tcPr>
            <w:tcW w:w="0" w:type="auto"/>
          </w:tcPr>
          <w:p w:rsidR="00E223BE" w:rsidRDefault="00A62F27">
            <w:pPr>
              <w:pStyle w:val="Compact"/>
            </w:pPr>
            <w:r>
              <w:t>0.939</w:t>
            </w:r>
          </w:p>
        </w:tc>
        <w:tc>
          <w:tcPr>
            <w:tcW w:w="0" w:type="auto"/>
          </w:tcPr>
          <w:p w:rsidR="00E223BE" w:rsidRDefault="00A62F27">
            <w:pPr>
              <w:pStyle w:val="Compact"/>
            </w:pPr>
            <w:r>
              <w:t>1.089</w:t>
            </w:r>
          </w:p>
        </w:tc>
      </w:tr>
      <w:tr w:rsidR="00E223BE" w:rsidTr="00131A2F">
        <w:trPr>
          <w:jc w:val="center"/>
        </w:trPr>
        <w:tc>
          <w:tcPr>
            <w:tcW w:w="0" w:type="auto"/>
          </w:tcPr>
          <w:p w:rsidR="00E223BE" w:rsidRDefault="00A62F27">
            <w:pPr>
              <w:pStyle w:val="Compact"/>
            </w:pPr>
            <w:r>
              <w:t>p&lt;0.001</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1.199</w:t>
            </w:r>
          </w:p>
        </w:tc>
        <w:tc>
          <w:tcPr>
            <w:tcW w:w="0" w:type="auto"/>
          </w:tcPr>
          <w:p w:rsidR="00E223BE" w:rsidRDefault="00A62F27">
            <w:pPr>
              <w:pStyle w:val="Compact"/>
            </w:pPr>
            <w:r>
              <w:t>1.027</w:t>
            </w:r>
          </w:p>
        </w:tc>
        <w:tc>
          <w:tcPr>
            <w:tcW w:w="0" w:type="auto"/>
          </w:tcPr>
          <w:p w:rsidR="00E223BE" w:rsidRDefault="00A62F27">
            <w:pPr>
              <w:pStyle w:val="Compact"/>
            </w:pPr>
            <w:r>
              <w:t>1.400</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0.820</w:t>
            </w:r>
          </w:p>
        </w:tc>
        <w:tc>
          <w:tcPr>
            <w:tcW w:w="0" w:type="auto"/>
          </w:tcPr>
          <w:p w:rsidR="00E223BE" w:rsidRDefault="00A62F27">
            <w:pPr>
              <w:pStyle w:val="Compact"/>
            </w:pPr>
            <w:r>
              <w:t>0.679</w:t>
            </w:r>
          </w:p>
        </w:tc>
        <w:tc>
          <w:tcPr>
            <w:tcW w:w="0" w:type="auto"/>
          </w:tcPr>
          <w:p w:rsidR="00E223BE" w:rsidRDefault="00A62F27">
            <w:pPr>
              <w:pStyle w:val="Compact"/>
            </w:pPr>
            <w:r>
              <w:t>0.991</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0.813</w:t>
            </w:r>
          </w:p>
        </w:tc>
        <w:tc>
          <w:tcPr>
            <w:tcW w:w="0" w:type="auto"/>
          </w:tcPr>
          <w:p w:rsidR="00E223BE" w:rsidRDefault="00A62F27">
            <w:pPr>
              <w:pStyle w:val="Compact"/>
            </w:pPr>
            <w:r>
              <w:t>0.677</w:t>
            </w:r>
          </w:p>
        </w:tc>
        <w:tc>
          <w:tcPr>
            <w:tcW w:w="0" w:type="auto"/>
          </w:tcPr>
          <w:p w:rsidR="00E223BE" w:rsidRDefault="00A62F27">
            <w:pPr>
              <w:pStyle w:val="Compact"/>
            </w:pPr>
            <w:r>
              <w:t>0.976</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0.796</w:t>
            </w:r>
          </w:p>
        </w:tc>
        <w:tc>
          <w:tcPr>
            <w:tcW w:w="0" w:type="auto"/>
          </w:tcPr>
          <w:p w:rsidR="00E223BE" w:rsidRDefault="00A62F27">
            <w:pPr>
              <w:pStyle w:val="Compact"/>
            </w:pPr>
            <w:r>
              <w:t>0.675</w:t>
            </w:r>
          </w:p>
        </w:tc>
        <w:tc>
          <w:tcPr>
            <w:tcW w:w="0" w:type="auto"/>
          </w:tcPr>
          <w:p w:rsidR="00E223BE" w:rsidRDefault="00A62F27">
            <w:pPr>
              <w:pStyle w:val="Compact"/>
            </w:pPr>
            <w:r>
              <w:t>0.939</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1.030</w:t>
            </w:r>
          </w:p>
        </w:tc>
        <w:tc>
          <w:tcPr>
            <w:tcW w:w="0" w:type="auto"/>
          </w:tcPr>
          <w:p w:rsidR="00E223BE" w:rsidRDefault="00A62F27">
            <w:pPr>
              <w:pStyle w:val="Compact"/>
            </w:pPr>
            <w:r>
              <w:t>0.940</w:t>
            </w:r>
          </w:p>
        </w:tc>
        <w:tc>
          <w:tcPr>
            <w:tcW w:w="0" w:type="auto"/>
          </w:tcPr>
          <w:p w:rsidR="00E223BE" w:rsidRDefault="00A62F27">
            <w:pPr>
              <w:pStyle w:val="Compact"/>
            </w:pPr>
            <w:r>
              <w:t>1.129</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1.021</w:t>
            </w:r>
          </w:p>
        </w:tc>
        <w:tc>
          <w:tcPr>
            <w:tcW w:w="0" w:type="auto"/>
          </w:tcPr>
          <w:p w:rsidR="00E223BE" w:rsidRDefault="00A62F27">
            <w:pPr>
              <w:pStyle w:val="Compact"/>
            </w:pPr>
            <w:r>
              <w:t>0.948</w:t>
            </w:r>
          </w:p>
        </w:tc>
        <w:tc>
          <w:tcPr>
            <w:tcW w:w="0" w:type="auto"/>
          </w:tcPr>
          <w:p w:rsidR="00E223BE" w:rsidRDefault="00A62F27">
            <w:pPr>
              <w:pStyle w:val="Compact"/>
            </w:pPr>
            <w:r>
              <w:t>1.100</w:t>
            </w:r>
          </w:p>
        </w:tc>
      </w:tr>
      <w:tr w:rsidR="00E223BE" w:rsidTr="00131A2F">
        <w:trPr>
          <w:jc w:val="center"/>
        </w:trPr>
        <w:tc>
          <w:tcPr>
            <w:tcW w:w="0" w:type="auto"/>
          </w:tcPr>
          <w:p w:rsidR="00E223BE" w:rsidRDefault="00A62F27">
            <w:pPr>
              <w:pStyle w:val="Compact"/>
            </w:pPr>
            <w:r>
              <w:t>p&lt;0.01</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1.256</w:t>
            </w:r>
          </w:p>
        </w:tc>
        <w:tc>
          <w:tcPr>
            <w:tcW w:w="0" w:type="auto"/>
          </w:tcPr>
          <w:p w:rsidR="00E223BE" w:rsidRDefault="00A62F27">
            <w:pPr>
              <w:pStyle w:val="Compact"/>
            </w:pPr>
            <w:r>
              <w:t>1.065</w:t>
            </w:r>
          </w:p>
        </w:tc>
        <w:tc>
          <w:tcPr>
            <w:tcW w:w="0" w:type="auto"/>
          </w:tcPr>
          <w:p w:rsidR="00E223BE" w:rsidRDefault="00A62F27">
            <w:pPr>
              <w:pStyle w:val="Compact"/>
            </w:pPr>
            <w:r>
              <w:t>1.481</w:t>
            </w:r>
          </w:p>
        </w:tc>
      </w:tr>
      <w:tr w:rsidR="00E223BE" w:rsidTr="00131A2F">
        <w:trPr>
          <w:jc w:val="center"/>
        </w:trPr>
        <w:tc>
          <w:tcPr>
            <w:tcW w:w="0" w:type="auto"/>
          </w:tcPr>
          <w:p w:rsidR="00E223BE" w:rsidRDefault="00A62F27">
            <w:pPr>
              <w:pStyle w:val="Compact"/>
            </w:pPr>
            <w:r>
              <w:lastRenderedPageBreak/>
              <w:t>p&lt;0.05</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0.789</w:t>
            </w:r>
          </w:p>
        </w:tc>
        <w:tc>
          <w:tcPr>
            <w:tcW w:w="0" w:type="auto"/>
          </w:tcPr>
          <w:p w:rsidR="00E223BE" w:rsidRDefault="00A62F27">
            <w:pPr>
              <w:pStyle w:val="Compact"/>
            </w:pPr>
            <w:r>
              <w:t>0.659</w:t>
            </w:r>
          </w:p>
        </w:tc>
        <w:tc>
          <w:tcPr>
            <w:tcW w:w="0" w:type="auto"/>
          </w:tcPr>
          <w:p w:rsidR="00E223BE" w:rsidRDefault="00A62F27">
            <w:pPr>
              <w:pStyle w:val="Compact"/>
            </w:pPr>
            <w:r>
              <w:t>0.944</w:t>
            </w:r>
          </w:p>
        </w:tc>
      </w:tr>
      <w:tr w:rsidR="00E223BE" w:rsidTr="00131A2F">
        <w:trPr>
          <w:jc w:val="center"/>
        </w:trPr>
        <w:tc>
          <w:tcPr>
            <w:tcW w:w="0" w:type="auto"/>
          </w:tcPr>
          <w:p w:rsidR="00E223BE" w:rsidRDefault="00A62F27">
            <w:pPr>
              <w:pStyle w:val="Compact"/>
            </w:pPr>
            <w:r>
              <w:t>p&lt;0.05</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0.790</w:t>
            </w:r>
          </w:p>
        </w:tc>
        <w:tc>
          <w:tcPr>
            <w:tcW w:w="0" w:type="auto"/>
          </w:tcPr>
          <w:p w:rsidR="00E223BE" w:rsidRDefault="00A62F27">
            <w:pPr>
              <w:pStyle w:val="Compact"/>
            </w:pPr>
            <w:r>
              <w:t>0.665</w:t>
            </w:r>
          </w:p>
        </w:tc>
        <w:tc>
          <w:tcPr>
            <w:tcW w:w="0" w:type="auto"/>
          </w:tcPr>
          <w:p w:rsidR="00E223BE" w:rsidRDefault="00A62F27">
            <w:pPr>
              <w:pStyle w:val="Compact"/>
            </w:pPr>
            <w:r>
              <w:t>0.940</w:t>
            </w:r>
          </w:p>
        </w:tc>
      </w:tr>
      <w:tr w:rsidR="00E223BE" w:rsidTr="00131A2F">
        <w:trPr>
          <w:jc w:val="center"/>
        </w:trPr>
        <w:tc>
          <w:tcPr>
            <w:tcW w:w="0" w:type="auto"/>
          </w:tcPr>
          <w:p w:rsidR="00E223BE" w:rsidRDefault="00A62F27">
            <w:pPr>
              <w:pStyle w:val="Compact"/>
            </w:pPr>
            <w:r>
              <w:t>p&lt;0.05</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0.765</w:t>
            </w:r>
          </w:p>
        </w:tc>
        <w:tc>
          <w:tcPr>
            <w:tcW w:w="0" w:type="auto"/>
          </w:tcPr>
          <w:p w:rsidR="00E223BE" w:rsidRDefault="00A62F27">
            <w:pPr>
              <w:pStyle w:val="Compact"/>
            </w:pPr>
            <w:r>
              <w:t>0.654</w:t>
            </w:r>
          </w:p>
        </w:tc>
        <w:tc>
          <w:tcPr>
            <w:tcW w:w="0" w:type="auto"/>
          </w:tcPr>
          <w:p w:rsidR="00E223BE" w:rsidRDefault="00A62F27">
            <w:pPr>
              <w:pStyle w:val="Compact"/>
            </w:pPr>
            <w:r>
              <w:t>0.894</w:t>
            </w:r>
          </w:p>
        </w:tc>
      </w:tr>
      <w:tr w:rsidR="00E223BE" w:rsidTr="00131A2F">
        <w:trPr>
          <w:jc w:val="center"/>
        </w:trPr>
        <w:tc>
          <w:tcPr>
            <w:tcW w:w="0" w:type="auto"/>
          </w:tcPr>
          <w:p w:rsidR="00E223BE" w:rsidRDefault="00A62F27">
            <w:pPr>
              <w:pStyle w:val="Compact"/>
            </w:pPr>
            <w:r>
              <w:t>p&lt;0.05</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1.031</w:t>
            </w:r>
          </w:p>
        </w:tc>
        <w:tc>
          <w:tcPr>
            <w:tcW w:w="0" w:type="auto"/>
          </w:tcPr>
          <w:p w:rsidR="00E223BE" w:rsidRDefault="00A62F27">
            <w:pPr>
              <w:pStyle w:val="Compact"/>
            </w:pPr>
            <w:r>
              <w:t>0.943</w:t>
            </w:r>
          </w:p>
        </w:tc>
        <w:tc>
          <w:tcPr>
            <w:tcW w:w="0" w:type="auto"/>
          </w:tcPr>
          <w:p w:rsidR="00E223BE" w:rsidRDefault="00A62F27">
            <w:pPr>
              <w:pStyle w:val="Compact"/>
            </w:pPr>
            <w:r>
              <w:t>1.129</w:t>
            </w:r>
          </w:p>
        </w:tc>
      </w:tr>
      <w:tr w:rsidR="00E223BE" w:rsidTr="00131A2F">
        <w:trPr>
          <w:jc w:val="center"/>
        </w:trPr>
        <w:tc>
          <w:tcPr>
            <w:tcW w:w="0" w:type="auto"/>
          </w:tcPr>
          <w:p w:rsidR="00E223BE" w:rsidRDefault="00A62F27">
            <w:pPr>
              <w:pStyle w:val="Compact"/>
            </w:pPr>
            <w:r>
              <w:t>p&lt;0.05</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1.034</w:t>
            </w:r>
          </w:p>
        </w:tc>
        <w:tc>
          <w:tcPr>
            <w:tcW w:w="0" w:type="auto"/>
          </w:tcPr>
          <w:p w:rsidR="00E223BE" w:rsidRDefault="00A62F27">
            <w:pPr>
              <w:pStyle w:val="Compact"/>
            </w:pPr>
            <w:r>
              <w:t>0.959</w:t>
            </w:r>
          </w:p>
        </w:tc>
        <w:tc>
          <w:tcPr>
            <w:tcW w:w="0" w:type="auto"/>
          </w:tcPr>
          <w:p w:rsidR="00E223BE" w:rsidRDefault="00A62F27">
            <w:pPr>
              <w:pStyle w:val="Compact"/>
            </w:pPr>
            <w:r>
              <w:t>1.114</w:t>
            </w:r>
          </w:p>
        </w:tc>
      </w:tr>
      <w:tr w:rsidR="00E223BE" w:rsidTr="00131A2F">
        <w:trPr>
          <w:jc w:val="center"/>
        </w:trPr>
        <w:tc>
          <w:tcPr>
            <w:tcW w:w="0" w:type="auto"/>
          </w:tcPr>
          <w:p w:rsidR="00E223BE" w:rsidRDefault="00A62F27">
            <w:pPr>
              <w:pStyle w:val="Compact"/>
            </w:pPr>
            <w:r>
              <w:t>p&lt;0.05</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1.308</w:t>
            </w:r>
          </w:p>
        </w:tc>
        <w:tc>
          <w:tcPr>
            <w:tcW w:w="0" w:type="auto"/>
          </w:tcPr>
          <w:p w:rsidR="00E223BE" w:rsidRDefault="00A62F27">
            <w:pPr>
              <w:pStyle w:val="Compact"/>
            </w:pPr>
            <w:r>
              <w:t>1.119</w:t>
            </w:r>
          </w:p>
        </w:tc>
        <w:tc>
          <w:tcPr>
            <w:tcW w:w="0" w:type="auto"/>
          </w:tcPr>
          <w:p w:rsidR="00E223BE" w:rsidRDefault="00A62F27">
            <w:pPr>
              <w:pStyle w:val="Compact"/>
            </w:pPr>
            <w:r>
              <w:t>1.528</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0.811</w:t>
            </w:r>
          </w:p>
        </w:tc>
        <w:tc>
          <w:tcPr>
            <w:tcW w:w="0" w:type="auto"/>
          </w:tcPr>
          <w:p w:rsidR="00E223BE" w:rsidRDefault="00A62F27">
            <w:pPr>
              <w:pStyle w:val="Compact"/>
            </w:pPr>
            <w:r>
              <w:t>0.679</w:t>
            </w:r>
          </w:p>
        </w:tc>
        <w:tc>
          <w:tcPr>
            <w:tcW w:w="0" w:type="auto"/>
          </w:tcPr>
          <w:p w:rsidR="00E223BE" w:rsidRDefault="00A62F27">
            <w:pPr>
              <w:pStyle w:val="Compact"/>
            </w:pPr>
            <w:r>
              <w:t>0.969</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0.823</w:t>
            </w:r>
          </w:p>
        </w:tc>
        <w:tc>
          <w:tcPr>
            <w:tcW w:w="0" w:type="auto"/>
          </w:tcPr>
          <w:p w:rsidR="00E223BE" w:rsidRDefault="00A62F27">
            <w:pPr>
              <w:pStyle w:val="Compact"/>
            </w:pPr>
            <w:r>
              <w:t>0.694</w:t>
            </w:r>
          </w:p>
        </w:tc>
        <w:tc>
          <w:tcPr>
            <w:tcW w:w="0" w:type="auto"/>
          </w:tcPr>
          <w:p w:rsidR="00E223BE" w:rsidRDefault="00A62F27">
            <w:pPr>
              <w:pStyle w:val="Compact"/>
            </w:pPr>
            <w:r>
              <w:t>0.976</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0.788</w:t>
            </w:r>
          </w:p>
        </w:tc>
        <w:tc>
          <w:tcPr>
            <w:tcW w:w="0" w:type="auto"/>
          </w:tcPr>
          <w:p w:rsidR="00E223BE" w:rsidRDefault="00A62F27">
            <w:pPr>
              <w:pStyle w:val="Compact"/>
            </w:pPr>
            <w:r>
              <w:t>0.676</w:t>
            </w:r>
          </w:p>
        </w:tc>
        <w:tc>
          <w:tcPr>
            <w:tcW w:w="0" w:type="auto"/>
          </w:tcPr>
          <w:p w:rsidR="00E223BE" w:rsidRDefault="00A62F27">
            <w:pPr>
              <w:pStyle w:val="Compact"/>
            </w:pPr>
            <w:r>
              <w:t>0.919</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1.029</w:t>
            </w:r>
          </w:p>
        </w:tc>
        <w:tc>
          <w:tcPr>
            <w:tcW w:w="0" w:type="auto"/>
          </w:tcPr>
          <w:p w:rsidR="00E223BE" w:rsidRDefault="00A62F27">
            <w:pPr>
              <w:pStyle w:val="Compact"/>
            </w:pPr>
            <w:r>
              <w:t>0.939</w:t>
            </w:r>
          </w:p>
        </w:tc>
        <w:tc>
          <w:tcPr>
            <w:tcW w:w="0" w:type="auto"/>
          </w:tcPr>
          <w:p w:rsidR="00E223BE" w:rsidRDefault="00A62F27">
            <w:pPr>
              <w:pStyle w:val="Compact"/>
            </w:pPr>
            <w:r>
              <w:t>1.127</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1.044</w:t>
            </w:r>
          </w:p>
        </w:tc>
        <w:tc>
          <w:tcPr>
            <w:tcW w:w="0" w:type="auto"/>
          </w:tcPr>
          <w:p w:rsidR="00E223BE" w:rsidRDefault="00A62F27">
            <w:pPr>
              <w:pStyle w:val="Compact"/>
            </w:pPr>
            <w:r>
              <w:t>0.970</w:t>
            </w:r>
          </w:p>
        </w:tc>
        <w:tc>
          <w:tcPr>
            <w:tcW w:w="0" w:type="auto"/>
          </w:tcPr>
          <w:p w:rsidR="00E223BE" w:rsidRDefault="00A62F27">
            <w:pPr>
              <w:pStyle w:val="Compact"/>
            </w:pPr>
            <w:r>
              <w:t>1.124</w:t>
            </w:r>
          </w:p>
        </w:tc>
      </w:tr>
      <w:tr w:rsidR="00E223BE" w:rsidTr="00131A2F">
        <w:trPr>
          <w:jc w:val="center"/>
        </w:trPr>
        <w:tc>
          <w:tcPr>
            <w:tcW w:w="0" w:type="auto"/>
          </w:tcPr>
          <w:p w:rsidR="00E223BE" w:rsidRDefault="00A62F27">
            <w:pPr>
              <w:pStyle w:val="Compact"/>
            </w:pPr>
            <w:r>
              <w:t>p&lt;0.10</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1.268</w:t>
            </w:r>
          </w:p>
        </w:tc>
        <w:tc>
          <w:tcPr>
            <w:tcW w:w="0" w:type="auto"/>
          </w:tcPr>
          <w:p w:rsidR="00E223BE" w:rsidRDefault="00A62F27">
            <w:pPr>
              <w:pStyle w:val="Compact"/>
            </w:pPr>
            <w:r>
              <w:t>1.088</w:t>
            </w:r>
          </w:p>
        </w:tc>
        <w:tc>
          <w:tcPr>
            <w:tcW w:w="0" w:type="auto"/>
          </w:tcPr>
          <w:p w:rsidR="00E223BE" w:rsidRDefault="00A62F27">
            <w:pPr>
              <w:pStyle w:val="Compact"/>
            </w:pPr>
            <w:r>
              <w:t>1.478</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0.811</w:t>
            </w:r>
          </w:p>
        </w:tc>
        <w:tc>
          <w:tcPr>
            <w:tcW w:w="0" w:type="auto"/>
          </w:tcPr>
          <w:p w:rsidR="00E223BE" w:rsidRDefault="00A62F27">
            <w:pPr>
              <w:pStyle w:val="Compact"/>
            </w:pPr>
            <w:r>
              <w:t>0.683</w:t>
            </w:r>
          </w:p>
        </w:tc>
        <w:tc>
          <w:tcPr>
            <w:tcW w:w="0" w:type="auto"/>
          </w:tcPr>
          <w:p w:rsidR="00E223BE" w:rsidRDefault="00A62F27">
            <w:pPr>
              <w:pStyle w:val="Compact"/>
            </w:pPr>
            <w:r>
              <w:t>0.965</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0.839</w:t>
            </w:r>
          </w:p>
        </w:tc>
        <w:tc>
          <w:tcPr>
            <w:tcW w:w="0" w:type="auto"/>
          </w:tcPr>
          <w:p w:rsidR="00E223BE" w:rsidRDefault="00A62F27">
            <w:pPr>
              <w:pStyle w:val="Compact"/>
            </w:pPr>
            <w:r>
              <w:t>0.710</w:t>
            </w:r>
          </w:p>
        </w:tc>
        <w:tc>
          <w:tcPr>
            <w:tcW w:w="0" w:type="auto"/>
          </w:tcPr>
          <w:p w:rsidR="00E223BE" w:rsidRDefault="00A62F27">
            <w:pPr>
              <w:pStyle w:val="Compact"/>
            </w:pPr>
            <w:r>
              <w:t>0.992</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0.794</w:t>
            </w:r>
          </w:p>
        </w:tc>
        <w:tc>
          <w:tcPr>
            <w:tcW w:w="0" w:type="auto"/>
          </w:tcPr>
          <w:p w:rsidR="00E223BE" w:rsidRDefault="00A62F27">
            <w:pPr>
              <w:pStyle w:val="Compact"/>
            </w:pPr>
            <w:r>
              <w:t>0.684</w:t>
            </w:r>
          </w:p>
        </w:tc>
        <w:tc>
          <w:tcPr>
            <w:tcW w:w="0" w:type="auto"/>
          </w:tcPr>
          <w:p w:rsidR="00E223BE" w:rsidRDefault="00A62F27">
            <w:pPr>
              <w:pStyle w:val="Compact"/>
            </w:pPr>
            <w:r>
              <w:t>0.922</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1.022</w:t>
            </w:r>
          </w:p>
        </w:tc>
        <w:tc>
          <w:tcPr>
            <w:tcW w:w="0" w:type="auto"/>
          </w:tcPr>
          <w:p w:rsidR="00E223BE" w:rsidRDefault="00A62F27">
            <w:pPr>
              <w:pStyle w:val="Compact"/>
            </w:pPr>
            <w:r>
              <w:t>0.935</w:t>
            </w:r>
          </w:p>
        </w:tc>
        <w:tc>
          <w:tcPr>
            <w:tcW w:w="0" w:type="auto"/>
          </w:tcPr>
          <w:p w:rsidR="00E223BE" w:rsidRDefault="00A62F27">
            <w:pPr>
              <w:pStyle w:val="Compact"/>
            </w:pPr>
            <w:r>
              <w:t>1.117</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1.057</w:t>
            </w:r>
          </w:p>
        </w:tc>
        <w:tc>
          <w:tcPr>
            <w:tcW w:w="0" w:type="auto"/>
          </w:tcPr>
          <w:p w:rsidR="00E223BE" w:rsidRDefault="00A62F27">
            <w:pPr>
              <w:pStyle w:val="Compact"/>
            </w:pPr>
            <w:r>
              <w:t>0.981</w:t>
            </w:r>
          </w:p>
        </w:tc>
        <w:tc>
          <w:tcPr>
            <w:tcW w:w="0" w:type="auto"/>
          </w:tcPr>
          <w:p w:rsidR="00E223BE" w:rsidRDefault="00A62F27">
            <w:pPr>
              <w:pStyle w:val="Compact"/>
            </w:pPr>
            <w:r>
              <w:t>1.138</w:t>
            </w:r>
          </w:p>
        </w:tc>
      </w:tr>
      <w:tr w:rsidR="00E223BE" w:rsidTr="00131A2F">
        <w:trPr>
          <w:jc w:val="center"/>
        </w:trPr>
        <w:tc>
          <w:tcPr>
            <w:tcW w:w="0" w:type="auto"/>
          </w:tcPr>
          <w:p w:rsidR="00E223BE" w:rsidRDefault="00A62F27">
            <w:pPr>
              <w:pStyle w:val="Compact"/>
            </w:pPr>
            <w:r>
              <w:t>p&lt;0.20</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1.259</w:t>
            </w:r>
          </w:p>
        </w:tc>
        <w:tc>
          <w:tcPr>
            <w:tcW w:w="0" w:type="auto"/>
          </w:tcPr>
          <w:p w:rsidR="00E223BE" w:rsidRDefault="00A62F27">
            <w:pPr>
              <w:pStyle w:val="Compact"/>
            </w:pPr>
            <w:r>
              <w:t>1.085</w:t>
            </w:r>
          </w:p>
        </w:tc>
        <w:tc>
          <w:tcPr>
            <w:tcW w:w="0" w:type="auto"/>
          </w:tcPr>
          <w:p w:rsidR="00E223BE" w:rsidRDefault="00A62F27">
            <w:pPr>
              <w:pStyle w:val="Compact"/>
            </w:pPr>
            <w:r>
              <w:t>1.462</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0.811</w:t>
            </w:r>
          </w:p>
        </w:tc>
        <w:tc>
          <w:tcPr>
            <w:tcW w:w="0" w:type="auto"/>
          </w:tcPr>
          <w:p w:rsidR="00E223BE" w:rsidRDefault="00A62F27">
            <w:pPr>
              <w:pStyle w:val="Compact"/>
            </w:pPr>
            <w:r>
              <w:t>0.683</w:t>
            </w:r>
          </w:p>
        </w:tc>
        <w:tc>
          <w:tcPr>
            <w:tcW w:w="0" w:type="auto"/>
          </w:tcPr>
          <w:p w:rsidR="00E223BE" w:rsidRDefault="00A62F27">
            <w:pPr>
              <w:pStyle w:val="Compact"/>
            </w:pPr>
            <w:r>
              <w:t>0.964</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0.850</w:t>
            </w:r>
          </w:p>
        </w:tc>
        <w:tc>
          <w:tcPr>
            <w:tcW w:w="0" w:type="auto"/>
          </w:tcPr>
          <w:p w:rsidR="00E223BE" w:rsidRDefault="00A62F27">
            <w:pPr>
              <w:pStyle w:val="Compact"/>
            </w:pPr>
            <w:r>
              <w:t>0.719</w:t>
            </w:r>
          </w:p>
        </w:tc>
        <w:tc>
          <w:tcPr>
            <w:tcW w:w="0" w:type="auto"/>
          </w:tcPr>
          <w:p w:rsidR="00E223BE" w:rsidRDefault="00A62F27">
            <w:pPr>
              <w:pStyle w:val="Compact"/>
            </w:pPr>
            <w:r>
              <w:t>1.004</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0.798</w:t>
            </w:r>
          </w:p>
        </w:tc>
        <w:tc>
          <w:tcPr>
            <w:tcW w:w="0" w:type="auto"/>
          </w:tcPr>
          <w:p w:rsidR="00E223BE" w:rsidRDefault="00A62F27">
            <w:pPr>
              <w:pStyle w:val="Compact"/>
            </w:pPr>
            <w:r>
              <w:t>0.688</w:t>
            </w:r>
          </w:p>
        </w:tc>
        <w:tc>
          <w:tcPr>
            <w:tcW w:w="0" w:type="auto"/>
          </w:tcPr>
          <w:p w:rsidR="00E223BE" w:rsidRDefault="00A62F27">
            <w:pPr>
              <w:pStyle w:val="Compact"/>
            </w:pPr>
            <w:r>
              <w:t>0.926</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1.016</w:t>
            </w:r>
          </w:p>
        </w:tc>
        <w:tc>
          <w:tcPr>
            <w:tcW w:w="0" w:type="auto"/>
          </w:tcPr>
          <w:p w:rsidR="00E223BE" w:rsidRDefault="00A62F27">
            <w:pPr>
              <w:pStyle w:val="Compact"/>
            </w:pPr>
            <w:r>
              <w:t>0.930</w:t>
            </w:r>
          </w:p>
        </w:tc>
        <w:tc>
          <w:tcPr>
            <w:tcW w:w="0" w:type="auto"/>
          </w:tcPr>
          <w:p w:rsidR="00E223BE" w:rsidRDefault="00A62F27">
            <w:pPr>
              <w:pStyle w:val="Compact"/>
            </w:pPr>
            <w:r>
              <w:t>1.111</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1.064</w:t>
            </w:r>
          </w:p>
        </w:tc>
        <w:tc>
          <w:tcPr>
            <w:tcW w:w="0" w:type="auto"/>
          </w:tcPr>
          <w:p w:rsidR="00E223BE" w:rsidRDefault="00A62F27">
            <w:pPr>
              <w:pStyle w:val="Compact"/>
            </w:pPr>
            <w:r>
              <w:t>0.987</w:t>
            </w:r>
          </w:p>
        </w:tc>
        <w:tc>
          <w:tcPr>
            <w:tcW w:w="0" w:type="auto"/>
          </w:tcPr>
          <w:p w:rsidR="00E223BE" w:rsidRDefault="00A62F27">
            <w:pPr>
              <w:pStyle w:val="Compact"/>
            </w:pPr>
            <w:r>
              <w:t>1.148</w:t>
            </w:r>
          </w:p>
        </w:tc>
      </w:tr>
      <w:tr w:rsidR="00E223BE" w:rsidTr="00131A2F">
        <w:trPr>
          <w:jc w:val="center"/>
        </w:trPr>
        <w:tc>
          <w:tcPr>
            <w:tcW w:w="0" w:type="auto"/>
          </w:tcPr>
          <w:p w:rsidR="00E223BE" w:rsidRDefault="00A62F27">
            <w:pPr>
              <w:pStyle w:val="Compact"/>
            </w:pPr>
            <w:r>
              <w:t>p&lt;0.50</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1.253</w:t>
            </w:r>
          </w:p>
        </w:tc>
        <w:tc>
          <w:tcPr>
            <w:tcW w:w="0" w:type="auto"/>
          </w:tcPr>
          <w:p w:rsidR="00E223BE" w:rsidRDefault="00A62F27">
            <w:pPr>
              <w:pStyle w:val="Compact"/>
            </w:pPr>
            <w:r>
              <w:t>1.079</w:t>
            </w:r>
          </w:p>
        </w:tc>
        <w:tc>
          <w:tcPr>
            <w:tcW w:w="0" w:type="auto"/>
          </w:tcPr>
          <w:p w:rsidR="00E223BE" w:rsidRDefault="00A62F27">
            <w:pPr>
              <w:pStyle w:val="Compact"/>
            </w:pPr>
            <w:r>
              <w:t>1.453</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4</w:t>
            </w:r>
          </w:p>
        </w:tc>
        <w:tc>
          <w:tcPr>
            <w:tcW w:w="0" w:type="auto"/>
          </w:tcPr>
          <w:p w:rsidR="00E223BE" w:rsidRDefault="00A62F27">
            <w:pPr>
              <w:pStyle w:val="Compact"/>
            </w:pPr>
            <w:r>
              <w:t>Profile 1</w:t>
            </w:r>
          </w:p>
        </w:tc>
        <w:tc>
          <w:tcPr>
            <w:tcW w:w="0" w:type="auto"/>
          </w:tcPr>
          <w:p w:rsidR="00E223BE" w:rsidRDefault="00A62F27">
            <w:pPr>
              <w:pStyle w:val="Compact"/>
            </w:pPr>
            <w:r>
              <w:t>0.811</w:t>
            </w:r>
          </w:p>
        </w:tc>
        <w:tc>
          <w:tcPr>
            <w:tcW w:w="0" w:type="auto"/>
          </w:tcPr>
          <w:p w:rsidR="00E223BE" w:rsidRDefault="00A62F27">
            <w:pPr>
              <w:pStyle w:val="Compact"/>
            </w:pPr>
            <w:r>
              <w:t>0.682</w:t>
            </w:r>
          </w:p>
        </w:tc>
        <w:tc>
          <w:tcPr>
            <w:tcW w:w="0" w:type="auto"/>
          </w:tcPr>
          <w:p w:rsidR="00E223BE" w:rsidRDefault="00A62F27">
            <w:pPr>
              <w:pStyle w:val="Compact"/>
            </w:pPr>
            <w:r>
              <w:t>0.964</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4</w:t>
            </w:r>
          </w:p>
        </w:tc>
        <w:tc>
          <w:tcPr>
            <w:tcW w:w="0" w:type="auto"/>
          </w:tcPr>
          <w:p w:rsidR="00E223BE" w:rsidRDefault="00A62F27">
            <w:pPr>
              <w:pStyle w:val="Compact"/>
            </w:pPr>
            <w:r>
              <w:t>Profile 2</w:t>
            </w:r>
          </w:p>
        </w:tc>
        <w:tc>
          <w:tcPr>
            <w:tcW w:w="0" w:type="auto"/>
          </w:tcPr>
          <w:p w:rsidR="00E223BE" w:rsidRDefault="00A62F27">
            <w:pPr>
              <w:pStyle w:val="Compact"/>
            </w:pPr>
            <w:r>
              <w:t>0.854</w:t>
            </w:r>
          </w:p>
        </w:tc>
        <w:tc>
          <w:tcPr>
            <w:tcW w:w="0" w:type="auto"/>
          </w:tcPr>
          <w:p w:rsidR="00E223BE" w:rsidRDefault="00A62F27">
            <w:pPr>
              <w:pStyle w:val="Compact"/>
            </w:pPr>
            <w:r>
              <w:t>0.723</w:t>
            </w:r>
          </w:p>
        </w:tc>
        <w:tc>
          <w:tcPr>
            <w:tcW w:w="0" w:type="auto"/>
          </w:tcPr>
          <w:p w:rsidR="00E223BE" w:rsidRDefault="00A62F27">
            <w:pPr>
              <w:pStyle w:val="Compact"/>
            </w:pPr>
            <w:r>
              <w:t>1.009</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4</w:t>
            </w:r>
          </w:p>
        </w:tc>
        <w:tc>
          <w:tcPr>
            <w:tcW w:w="0" w:type="auto"/>
          </w:tcPr>
          <w:p w:rsidR="00E223BE" w:rsidRDefault="00A62F27">
            <w:pPr>
              <w:pStyle w:val="Compact"/>
            </w:pPr>
            <w:r>
              <w:t>Profile 3</w:t>
            </w:r>
          </w:p>
        </w:tc>
        <w:tc>
          <w:tcPr>
            <w:tcW w:w="0" w:type="auto"/>
          </w:tcPr>
          <w:p w:rsidR="00E223BE" w:rsidRDefault="00A62F27">
            <w:pPr>
              <w:pStyle w:val="Compact"/>
            </w:pPr>
            <w:r>
              <w:t>0.800</w:t>
            </w:r>
          </w:p>
        </w:tc>
        <w:tc>
          <w:tcPr>
            <w:tcW w:w="0" w:type="auto"/>
          </w:tcPr>
          <w:p w:rsidR="00E223BE" w:rsidRDefault="00A62F27">
            <w:pPr>
              <w:pStyle w:val="Compact"/>
            </w:pPr>
            <w:r>
              <w:t>0.689</w:t>
            </w:r>
          </w:p>
        </w:tc>
        <w:tc>
          <w:tcPr>
            <w:tcW w:w="0" w:type="auto"/>
          </w:tcPr>
          <w:p w:rsidR="00E223BE" w:rsidRDefault="00A62F27">
            <w:pPr>
              <w:pStyle w:val="Compact"/>
            </w:pPr>
            <w:r>
              <w:t>0.928</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3</w:t>
            </w:r>
          </w:p>
        </w:tc>
        <w:tc>
          <w:tcPr>
            <w:tcW w:w="0" w:type="auto"/>
          </w:tcPr>
          <w:p w:rsidR="00E223BE" w:rsidRDefault="00A62F27">
            <w:pPr>
              <w:pStyle w:val="Compact"/>
            </w:pPr>
            <w:r>
              <w:t>Profile 1</w:t>
            </w:r>
          </w:p>
        </w:tc>
        <w:tc>
          <w:tcPr>
            <w:tcW w:w="0" w:type="auto"/>
          </w:tcPr>
          <w:p w:rsidR="00E223BE" w:rsidRDefault="00A62F27">
            <w:pPr>
              <w:pStyle w:val="Compact"/>
            </w:pPr>
            <w:r>
              <w:t>1.014</w:t>
            </w:r>
          </w:p>
        </w:tc>
        <w:tc>
          <w:tcPr>
            <w:tcW w:w="0" w:type="auto"/>
          </w:tcPr>
          <w:p w:rsidR="00E223BE" w:rsidRDefault="00A62F27">
            <w:pPr>
              <w:pStyle w:val="Compact"/>
            </w:pPr>
            <w:r>
              <w:t>0.927</w:t>
            </w:r>
          </w:p>
        </w:tc>
        <w:tc>
          <w:tcPr>
            <w:tcW w:w="0" w:type="auto"/>
          </w:tcPr>
          <w:p w:rsidR="00E223BE" w:rsidRDefault="00A62F27">
            <w:pPr>
              <w:pStyle w:val="Compact"/>
            </w:pPr>
            <w:r>
              <w:t>1.109</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3</w:t>
            </w:r>
          </w:p>
        </w:tc>
        <w:tc>
          <w:tcPr>
            <w:tcW w:w="0" w:type="auto"/>
          </w:tcPr>
          <w:p w:rsidR="00E223BE" w:rsidRDefault="00A62F27">
            <w:pPr>
              <w:pStyle w:val="Compact"/>
            </w:pPr>
            <w:r>
              <w:t>Profile 2</w:t>
            </w:r>
          </w:p>
        </w:tc>
        <w:tc>
          <w:tcPr>
            <w:tcW w:w="0" w:type="auto"/>
          </w:tcPr>
          <w:p w:rsidR="00E223BE" w:rsidRDefault="00A62F27">
            <w:pPr>
              <w:pStyle w:val="Compact"/>
            </w:pPr>
            <w:r>
              <w:t>1.067</w:t>
            </w:r>
          </w:p>
        </w:tc>
        <w:tc>
          <w:tcPr>
            <w:tcW w:w="0" w:type="auto"/>
          </w:tcPr>
          <w:p w:rsidR="00E223BE" w:rsidRDefault="00A62F27">
            <w:pPr>
              <w:pStyle w:val="Compact"/>
            </w:pPr>
            <w:r>
              <w:t>0.990</w:t>
            </w:r>
          </w:p>
        </w:tc>
        <w:tc>
          <w:tcPr>
            <w:tcW w:w="0" w:type="auto"/>
          </w:tcPr>
          <w:p w:rsidR="00E223BE" w:rsidRDefault="00A62F27">
            <w:pPr>
              <w:pStyle w:val="Compact"/>
            </w:pPr>
            <w:r>
              <w:t>1.150</w:t>
            </w:r>
          </w:p>
        </w:tc>
      </w:tr>
      <w:tr w:rsidR="00E223BE" w:rsidTr="00131A2F">
        <w:trPr>
          <w:jc w:val="center"/>
        </w:trPr>
        <w:tc>
          <w:tcPr>
            <w:tcW w:w="0" w:type="auto"/>
          </w:tcPr>
          <w:p w:rsidR="00E223BE" w:rsidRDefault="00A62F27">
            <w:pPr>
              <w:pStyle w:val="Compact"/>
            </w:pPr>
            <w:r>
              <w:t>p&lt;1</w:t>
            </w:r>
          </w:p>
        </w:tc>
        <w:tc>
          <w:tcPr>
            <w:tcW w:w="0" w:type="auto"/>
          </w:tcPr>
          <w:p w:rsidR="00E223BE" w:rsidRDefault="00A62F27">
            <w:pPr>
              <w:pStyle w:val="Compact"/>
            </w:pPr>
            <w:r>
              <w:t>Profile 3</w:t>
            </w:r>
          </w:p>
        </w:tc>
        <w:tc>
          <w:tcPr>
            <w:tcW w:w="0" w:type="auto"/>
          </w:tcPr>
          <w:p w:rsidR="00E223BE" w:rsidRDefault="00A62F27">
            <w:pPr>
              <w:pStyle w:val="Compact"/>
            </w:pPr>
            <w:r>
              <w:t>Profile 4</w:t>
            </w:r>
          </w:p>
        </w:tc>
        <w:tc>
          <w:tcPr>
            <w:tcW w:w="0" w:type="auto"/>
          </w:tcPr>
          <w:p w:rsidR="00E223BE" w:rsidRDefault="00A62F27">
            <w:pPr>
              <w:pStyle w:val="Compact"/>
            </w:pPr>
            <w:r>
              <w:t>1.250</w:t>
            </w:r>
          </w:p>
        </w:tc>
        <w:tc>
          <w:tcPr>
            <w:tcW w:w="0" w:type="auto"/>
          </w:tcPr>
          <w:p w:rsidR="00E223BE" w:rsidRDefault="00A62F27">
            <w:pPr>
              <w:pStyle w:val="Compact"/>
            </w:pPr>
            <w:r>
              <w:t>1.077</w:t>
            </w:r>
          </w:p>
        </w:tc>
        <w:tc>
          <w:tcPr>
            <w:tcW w:w="0" w:type="auto"/>
          </w:tcPr>
          <w:p w:rsidR="00E223BE" w:rsidRDefault="00A62F27" w:rsidP="00131A2F">
            <w:pPr>
              <w:pStyle w:val="Compact"/>
              <w:keepNext/>
            </w:pPr>
            <w:r>
              <w:t>1.450</w:t>
            </w:r>
          </w:p>
        </w:tc>
      </w:tr>
    </w:tbl>
    <w:p w:rsidR="00131A2F" w:rsidRDefault="00131A2F">
      <w:pPr>
        <w:pStyle w:val="Caption"/>
      </w:pPr>
      <w:bookmarkStart w:id="36" w:name="_Toc39158152"/>
      <w:proofErr w:type="spellStart"/>
      <w:r w:rsidRPr="00131A2F">
        <w:rPr>
          <w:b/>
          <w:bCs/>
        </w:rPr>
        <w:t>sTable</w:t>
      </w:r>
      <w:proofErr w:type="spellEnd"/>
      <w:r w:rsidRPr="00131A2F">
        <w:rPr>
          <w:b/>
          <w:bCs/>
        </w:rPr>
        <w:t xml:space="preserve"> </w:t>
      </w:r>
      <w:r w:rsidRPr="00131A2F">
        <w:rPr>
          <w:b/>
          <w:bCs/>
        </w:rPr>
        <w:fldChar w:fldCharType="begin"/>
      </w:r>
      <w:r w:rsidRPr="00131A2F">
        <w:rPr>
          <w:b/>
          <w:bCs/>
        </w:rPr>
        <w:instrText xml:space="preserve"> SEQ sTable \* ARABIC </w:instrText>
      </w:r>
      <w:r w:rsidRPr="00131A2F">
        <w:rPr>
          <w:b/>
          <w:bCs/>
        </w:rPr>
        <w:fldChar w:fldCharType="separate"/>
      </w:r>
      <w:r w:rsidR="000813F8">
        <w:rPr>
          <w:b/>
          <w:bCs/>
          <w:noProof/>
        </w:rPr>
        <w:t>13</w:t>
      </w:r>
      <w:r w:rsidRPr="00131A2F">
        <w:rPr>
          <w:b/>
          <w:bCs/>
        </w:rPr>
        <w:fldChar w:fldCharType="end"/>
      </w:r>
      <w:r>
        <w:t xml:space="preserve"> Odds ratios</w:t>
      </w:r>
      <w:r w:rsidRPr="00B44355">
        <w:t xml:space="preserve"> for the PRS effect on profile membership at for scores created based on SNPs at different p-value thresholds</w:t>
      </w:r>
      <w:bookmarkEnd w:id="36"/>
    </w:p>
    <w:p w:rsidR="00E223BE" w:rsidRDefault="00A62F27">
      <w:pPr>
        <w:pStyle w:val="BodyText"/>
      </w:pPr>
      <w:r>
        <w:t>These additional results indicate that higher schizophrenia PRS is also associated with reduced odds of classification into any profile group other than profile 4 (not just classification in the normative profile).</w:t>
      </w:r>
    </w:p>
    <w:sectPr w:rsidR="00E223BE">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579" w:rsidRDefault="004E5579">
      <w:pPr>
        <w:spacing w:after="0"/>
      </w:pPr>
      <w:r>
        <w:separator/>
      </w:r>
    </w:p>
  </w:endnote>
  <w:endnote w:type="continuationSeparator" w:id="0">
    <w:p w:rsidR="004E5579" w:rsidRDefault="004E5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579" w:rsidRDefault="004E5579">
      <w:r>
        <w:separator/>
      </w:r>
    </w:p>
  </w:footnote>
  <w:footnote w:type="continuationSeparator" w:id="0">
    <w:p w:rsidR="004E5579" w:rsidRDefault="004E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AD56E6"/>
    <w:multiLevelType w:val="multilevel"/>
    <w:tmpl w:val="AF6AFB5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6428E9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88DF93C"/>
    <w:multiLevelType w:val="multilevel"/>
    <w:tmpl w:val="5BDEE3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7C"/>
    <w:multiLevelType w:val="singleLevel"/>
    <w:tmpl w:val="410CDEE0"/>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D1F4194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2C84399C"/>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9A06650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37CE5FF8"/>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00AC17B8"/>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6C9AC6FE"/>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A24C7DC"/>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CAC8D91A"/>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F3FA4B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7AE5C91"/>
    <w:multiLevelType w:val="hybridMultilevel"/>
    <w:tmpl w:val="CEC27E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77904"/>
    <w:multiLevelType w:val="hybridMultilevel"/>
    <w:tmpl w:val="D41CD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A28DF"/>
    <w:multiLevelType w:val="multilevel"/>
    <w:tmpl w:val="0986B9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3"/>
  </w:num>
  <w:num w:numId="6">
    <w:abstractNumId w:val="4"/>
  </w:num>
  <w:num w:numId="7">
    <w:abstractNumId w:val="5"/>
  </w:num>
  <w:num w:numId="8">
    <w:abstractNumId w:val="6"/>
  </w:num>
  <w:num w:numId="9">
    <w:abstractNumId w:val="11"/>
  </w:num>
  <w:num w:numId="10">
    <w:abstractNumId w:val="7"/>
  </w:num>
  <w:num w:numId="11">
    <w:abstractNumId w:val="8"/>
  </w:num>
  <w:num w:numId="12">
    <w:abstractNumId w:val="9"/>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13F8"/>
    <w:rsid w:val="00131A2F"/>
    <w:rsid w:val="003315CA"/>
    <w:rsid w:val="00454308"/>
    <w:rsid w:val="004E29B3"/>
    <w:rsid w:val="004E5579"/>
    <w:rsid w:val="00590D07"/>
    <w:rsid w:val="00784D58"/>
    <w:rsid w:val="008D6863"/>
    <w:rsid w:val="00A62F27"/>
    <w:rsid w:val="00B86B75"/>
    <w:rsid w:val="00BC48D5"/>
    <w:rsid w:val="00C36279"/>
    <w:rsid w:val="00CF74D8"/>
    <w:rsid w:val="00D3076A"/>
    <w:rsid w:val="00E223B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9A19"/>
  <w15:docId w15:val="{5096B9D3-173C-1442-B85A-68AC1AE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EE1F98"/>
    <w:pPr>
      <w:keepNext/>
      <w:keepLines/>
      <w:spacing w:before="480" w:after="0"/>
      <w:outlineLvl w:val="0"/>
    </w:pPr>
    <w:rPr>
      <w:rFonts w:ascii="Times New Roman" w:eastAsiaTheme="majorEastAsia" w:hAnsi="Times New Roman" w:cstheme="majorBidi"/>
      <w:b/>
      <w:bCs/>
      <w:color w:val="345A8A" w:themeColor="accent1" w:themeShade="B5"/>
      <w:szCs w:val="32"/>
    </w:rPr>
  </w:style>
  <w:style w:type="paragraph" w:styleId="Heading2">
    <w:name w:val="heading 2"/>
    <w:basedOn w:val="Normal"/>
    <w:next w:val="BodyText"/>
    <w:uiPriority w:val="9"/>
    <w:unhideWhenUsed/>
    <w:qFormat/>
    <w:rsid w:val="00EE1F98"/>
    <w:pPr>
      <w:keepNext/>
      <w:keepLines/>
      <w:spacing w:before="200" w:after="0"/>
      <w:outlineLvl w:val="1"/>
    </w:pPr>
    <w:rPr>
      <w:rFonts w:ascii="Times New Roman" w:eastAsiaTheme="majorEastAsia" w:hAnsi="Times New Roman" w:cstheme="majorBidi"/>
      <w:bCs/>
      <w:color w:val="4F81BD" w:themeColor="accent1"/>
      <w:sz w:val="20"/>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E1F98"/>
    <w:pPr>
      <w:spacing w:before="180" w:after="180"/>
    </w:pPr>
    <w:rPr>
      <w:rFonts w:ascii="Times New Roman" w:hAnsi="Times New Roman"/>
      <w:sz w:val="20"/>
    </w:rPr>
  </w:style>
  <w:style w:type="paragraph" w:customStyle="1" w:styleId="FirstParagraph">
    <w:name w:val="First Paragraph"/>
    <w:basedOn w:val="BodyText"/>
    <w:next w:val="BodyText"/>
    <w:qFormat/>
    <w:rsid w:val="00EE1F98"/>
  </w:style>
  <w:style w:type="paragraph" w:customStyle="1" w:styleId="Compact">
    <w:name w:val="Compact"/>
    <w:basedOn w:val="BodyText"/>
    <w:qFormat/>
    <w:rsid w:val="00454308"/>
    <w:pPr>
      <w:spacing w:before="36" w:after="36"/>
      <w:jc w:val="center"/>
    </w:pPr>
    <w:rPr>
      <w:sz w:val="18"/>
    </w:rPr>
  </w:style>
  <w:style w:type="paragraph" w:styleId="Title">
    <w:name w:val="Title"/>
    <w:basedOn w:val="Normal"/>
    <w:next w:val="BodyText"/>
    <w:qFormat/>
    <w:rsid w:val="00EE1F98"/>
    <w:pPr>
      <w:keepNext/>
      <w:keepLines/>
      <w:spacing w:before="480" w:after="240"/>
      <w:jc w:val="center"/>
    </w:pPr>
    <w:rPr>
      <w:rFonts w:ascii="Times New Roman" w:eastAsiaTheme="majorEastAsia" w:hAnsi="Times New Roman" w:cstheme="majorBidi"/>
      <w:bCs/>
      <w:color w:val="345A8A" w:themeColor="accent1" w:themeShade="B5"/>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EE1F98"/>
    <w:pPr>
      <w:keepNext/>
      <w:keepLines/>
      <w:jc w:val="center"/>
    </w:pPr>
    <w:rPr>
      <w:rFonts w:ascii="Times New Roman" w:hAnsi="Times New Roman"/>
      <w:sz w:val="20"/>
    </w:rPr>
  </w:style>
  <w:style w:type="paragraph" w:styleId="Date">
    <w:name w:val="Date"/>
    <w:next w:val="BodyText"/>
    <w:qFormat/>
    <w:rsid w:val="00EE1F98"/>
    <w:pPr>
      <w:keepNext/>
      <w:keepLines/>
      <w:jc w:val="center"/>
    </w:pPr>
    <w:rPr>
      <w:rFonts w:ascii="Times New Roman" w:hAnsi="Times New Roman"/>
      <w:sz w:val="20"/>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131A2F"/>
    <w:pPr>
      <w:spacing w:before="240" w:after="240"/>
      <w:jc w:val="center"/>
    </w:pPr>
    <w:rPr>
      <w:rFonts w:ascii="Arial" w:hAnsi="Arial"/>
      <w:i/>
      <w:sz w:val="18"/>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rsid w:val="00131A2F"/>
    <w:rPr>
      <w:rFonts w:ascii="Arial" w:hAnsi="Arial"/>
      <w:i/>
      <w:sz w:val="18"/>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rFonts w:ascii="Arial" w:hAnsi="Arial"/>
      <w:i/>
      <w:sz w:val="18"/>
      <w:vertAlign w:val="superscript"/>
    </w:rPr>
  </w:style>
  <w:style w:type="character" w:styleId="Hyperlink">
    <w:name w:val="Hyperlink"/>
    <w:basedOn w:val="CaptionChar"/>
    <w:uiPriority w:val="99"/>
    <w:rPr>
      <w:rFonts w:ascii="Arial" w:hAnsi="Arial"/>
      <w:i/>
      <w:color w:val="4F81BD" w:themeColor="accent1"/>
      <w:sz w:val="18"/>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i/>
      <w:color w:val="204A87"/>
      <w:sz w:val="22"/>
      <w:shd w:val="clear" w:color="auto" w:fill="F8F8F8"/>
    </w:rPr>
  </w:style>
  <w:style w:type="character" w:customStyle="1" w:styleId="DataTypeTok">
    <w:name w:val="DataTypeTok"/>
    <w:basedOn w:val="VerbatimChar"/>
    <w:rPr>
      <w:rFonts w:ascii="Consolas" w:hAnsi="Consolas"/>
      <w:i/>
      <w:color w:val="204A87"/>
      <w:sz w:val="22"/>
      <w:shd w:val="clear" w:color="auto" w:fill="F8F8F8"/>
    </w:rPr>
  </w:style>
  <w:style w:type="character" w:customStyle="1" w:styleId="DecValTok">
    <w:name w:val="DecValTok"/>
    <w:basedOn w:val="VerbatimChar"/>
    <w:rPr>
      <w:rFonts w:ascii="Consolas" w:hAnsi="Consolas"/>
      <w:i/>
      <w:color w:val="0000CF"/>
      <w:sz w:val="22"/>
      <w:shd w:val="clear" w:color="auto" w:fill="F8F8F8"/>
    </w:rPr>
  </w:style>
  <w:style w:type="character" w:customStyle="1" w:styleId="BaseNTok">
    <w:name w:val="BaseNTok"/>
    <w:basedOn w:val="VerbatimChar"/>
    <w:rPr>
      <w:rFonts w:ascii="Consolas" w:hAnsi="Consolas"/>
      <w:i/>
      <w:color w:val="0000CF"/>
      <w:sz w:val="22"/>
      <w:shd w:val="clear" w:color="auto" w:fill="F8F8F8"/>
    </w:rPr>
  </w:style>
  <w:style w:type="character" w:customStyle="1" w:styleId="FloatTok">
    <w:name w:val="FloatTok"/>
    <w:basedOn w:val="VerbatimChar"/>
    <w:rPr>
      <w:rFonts w:ascii="Consolas" w:hAnsi="Consolas"/>
      <w:i/>
      <w:color w:val="0000CF"/>
      <w:sz w:val="22"/>
      <w:shd w:val="clear" w:color="auto" w:fill="F8F8F8"/>
    </w:rPr>
  </w:style>
  <w:style w:type="character" w:customStyle="1" w:styleId="ConstantTok">
    <w:name w:val="ConstantTok"/>
    <w:basedOn w:val="VerbatimChar"/>
    <w:rPr>
      <w:rFonts w:ascii="Consolas" w:hAnsi="Consolas"/>
      <w:i/>
      <w:color w:val="000000"/>
      <w:sz w:val="22"/>
      <w:shd w:val="clear" w:color="auto" w:fill="F8F8F8"/>
    </w:rPr>
  </w:style>
  <w:style w:type="character" w:customStyle="1" w:styleId="CharTok">
    <w:name w:val="CharTok"/>
    <w:basedOn w:val="VerbatimChar"/>
    <w:rPr>
      <w:rFonts w:ascii="Consolas" w:hAnsi="Consolas"/>
      <w:i/>
      <w:color w:val="4E9A06"/>
      <w:sz w:val="22"/>
      <w:shd w:val="clear" w:color="auto" w:fill="F8F8F8"/>
    </w:rPr>
  </w:style>
  <w:style w:type="character" w:customStyle="1" w:styleId="SpecialCharTok">
    <w:name w:val="SpecialCharTok"/>
    <w:basedOn w:val="VerbatimChar"/>
    <w:rPr>
      <w:rFonts w:ascii="Consolas" w:hAnsi="Consolas"/>
      <w:i/>
      <w:color w:val="000000"/>
      <w:sz w:val="22"/>
      <w:shd w:val="clear" w:color="auto" w:fill="F8F8F8"/>
    </w:rPr>
  </w:style>
  <w:style w:type="character" w:customStyle="1" w:styleId="StringTok">
    <w:name w:val="StringTok"/>
    <w:basedOn w:val="VerbatimChar"/>
    <w:rPr>
      <w:rFonts w:ascii="Consolas" w:hAnsi="Consolas"/>
      <w:i/>
      <w:color w:val="4E9A06"/>
      <w:sz w:val="22"/>
      <w:shd w:val="clear" w:color="auto" w:fill="F8F8F8"/>
    </w:rPr>
  </w:style>
  <w:style w:type="character" w:customStyle="1" w:styleId="VerbatimStringTok">
    <w:name w:val="VerbatimStringTok"/>
    <w:basedOn w:val="VerbatimChar"/>
    <w:rPr>
      <w:rFonts w:ascii="Consolas" w:hAnsi="Consolas"/>
      <w:i/>
      <w:color w:val="4E9A06"/>
      <w:sz w:val="22"/>
      <w:shd w:val="clear" w:color="auto" w:fill="F8F8F8"/>
    </w:rPr>
  </w:style>
  <w:style w:type="character" w:customStyle="1" w:styleId="SpecialStringTok">
    <w:name w:val="SpecialStringTok"/>
    <w:basedOn w:val="VerbatimChar"/>
    <w:rPr>
      <w:rFonts w:ascii="Consolas" w:hAnsi="Consolas"/>
      <w:i/>
      <w:color w:val="4E9A06"/>
      <w:sz w:val="22"/>
      <w:shd w:val="clear" w:color="auto" w:fill="F8F8F8"/>
    </w:rPr>
  </w:style>
  <w:style w:type="character" w:customStyle="1" w:styleId="ImportTok">
    <w:name w:val="ImportTok"/>
    <w:basedOn w:val="VerbatimChar"/>
    <w:rPr>
      <w:rFonts w:ascii="Consolas" w:hAnsi="Consolas"/>
      <w:i/>
      <w:sz w:val="22"/>
      <w:shd w:val="clear" w:color="auto" w:fill="F8F8F8"/>
    </w:rPr>
  </w:style>
  <w:style w:type="character" w:customStyle="1" w:styleId="CommentTok">
    <w:name w:val="CommentTok"/>
    <w:basedOn w:val="VerbatimChar"/>
    <w:rPr>
      <w:rFonts w:ascii="Consolas" w:hAnsi="Consolas"/>
      <w:i w:val="0"/>
      <w:color w:val="8F5902"/>
      <w:sz w:val="22"/>
      <w:shd w:val="clear" w:color="auto" w:fill="F8F8F8"/>
    </w:rPr>
  </w:style>
  <w:style w:type="character" w:customStyle="1" w:styleId="DocumentationTok">
    <w:name w:val="DocumentationTok"/>
    <w:basedOn w:val="VerbatimChar"/>
    <w:rPr>
      <w:rFonts w:ascii="Consolas" w:hAnsi="Consolas"/>
      <w:b/>
      <w:i w:val="0"/>
      <w:color w:val="8F5902"/>
      <w:sz w:val="22"/>
      <w:shd w:val="clear" w:color="auto" w:fill="F8F8F8"/>
    </w:rPr>
  </w:style>
  <w:style w:type="character" w:customStyle="1" w:styleId="AnnotationTok">
    <w:name w:val="AnnotationTok"/>
    <w:basedOn w:val="VerbatimChar"/>
    <w:rPr>
      <w:rFonts w:ascii="Consolas" w:hAnsi="Consolas"/>
      <w:b/>
      <w:i w:val="0"/>
      <w:color w:val="8F5902"/>
      <w:sz w:val="22"/>
      <w:shd w:val="clear" w:color="auto" w:fill="F8F8F8"/>
    </w:rPr>
  </w:style>
  <w:style w:type="character" w:customStyle="1" w:styleId="CommentVarTok">
    <w:name w:val="CommentVarTok"/>
    <w:basedOn w:val="VerbatimChar"/>
    <w:rPr>
      <w:rFonts w:ascii="Consolas" w:hAnsi="Consolas"/>
      <w:b/>
      <w:i w:val="0"/>
      <w:color w:val="8F5902"/>
      <w:sz w:val="22"/>
      <w:shd w:val="clear" w:color="auto" w:fill="F8F8F8"/>
    </w:rPr>
  </w:style>
  <w:style w:type="character" w:customStyle="1" w:styleId="OtherTok">
    <w:name w:val="OtherTok"/>
    <w:basedOn w:val="VerbatimChar"/>
    <w:rPr>
      <w:rFonts w:ascii="Consolas" w:hAnsi="Consolas"/>
      <w:i/>
      <w:color w:val="8F5902"/>
      <w:sz w:val="22"/>
      <w:shd w:val="clear" w:color="auto" w:fill="F8F8F8"/>
    </w:rPr>
  </w:style>
  <w:style w:type="character" w:customStyle="1" w:styleId="FunctionTok">
    <w:name w:val="FunctionTok"/>
    <w:basedOn w:val="VerbatimChar"/>
    <w:rPr>
      <w:rFonts w:ascii="Consolas" w:hAnsi="Consolas"/>
      <w:i/>
      <w:color w:val="000000"/>
      <w:sz w:val="22"/>
      <w:shd w:val="clear" w:color="auto" w:fill="F8F8F8"/>
    </w:rPr>
  </w:style>
  <w:style w:type="character" w:customStyle="1" w:styleId="VariableTok">
    <w:name w:val="VariableTok"/>
    <w:basedOn w:val="VerbatimChar"/>
    <w:rPr>
      <w:rFonts w:ascii="Consolas" w:hAnsi="Consolas"/>
      <w:i/>
      <w:color w:val="000000"/>
      <w:sz w:val="22"/>
      <w:shd w:val="clear" w:color="auto" w:fill="F8F8F8"/>
    </w:rPr>
  </w:style>
  <w:style w:type="character" w:customStyle="1" w:styleId="ControlFlowTok">
    <w:name w:val="ControlFlowTok"/>
    <w:basedOn w:val="VerbatimChar"/>
    <w:rPr>
      <w:rFonts w:ascii="Consolas" w:hAnsi="Consolas"/>
      <w:b/>
      <w:i/>
      <w:color w:val="204A87"/>
      <w:sz w:val="22"/>
      <w:shd w:val="clear" w:color="auto" w:fill="F8F8F8"/>
    </w:rPr>
  </w:style>
  <w:style w:type="character" w:customStyle="1" w:styleId="OperatorTok">
    <w:name w:val="OperatorTok"/>
    <w:basedOn w:val="VerbatimChar"/>
    <w:rPr>
      <w:rFonts w:ascii="Consolas" w:hAnsi="Consolas"/>
      <w:b/>
      <w:i/>
      <w:color w:val="CE5C00"/>
      <w:sz w:val="22"/>
      <w:shd w:val="clear" w:color="auto" w:fill="F8F8F8"/>
    </w:rPr>
  </w:style>
  <w:style w:type="character" w:customStyle="1" w:styleId="BuiltInTok">
    <w:name w:val="BuiltInTok"/>
    <w:basedOn w:val="VerbatimChar"/>
    <w:rPr>
      <w:rFonts w:ascii="Consolas" w:hAnsi="Consolas"/>
      <w:i/>
      <w:sz w:val="22"/>
      <w:shd w:val="clear" w:color="auto" w:fill="F8F8F8"/>
    </w:rPr>
  </w:style>
  <w:style w:type="character" w:customStyle="1" w:styleId="ExtensionTok">
    <w:name w:val="ExtensionTok"/>
    <w:basedOn w:val="VerbatimChar"/>
    <w:rPr>
      <w:rFonts w:ascii="Consolas" w:hAnsi="Consolas"/>
      <w:i/>
      <w:sz w:val="22"/>
      <w:shd w:val="clear" w:color="auto" w:fill="F8F8F8"/>
    </w:rPr>
  </w:style>
  <w:style w:type="character" w:customStyle="1" w:styleId="PreprocessorTok">
    <w:name w:val="PreprocessorTok"/>
    <w:basedOn w:val="VerbatimChar"/>
    <w:rPr>
      <w:rFonts w:ascii="Consolas" w:hAnsi="Consolas"/>
      <w:i w:val="0"/>
      <w:color w:val="8F5902"/>
      <w:sz w:val="22"/>
      <w:shd w:val="clear" w:color="auto" w:fill="F8F8F8"/>
    </w:rPr>
  </w:style>
  <w:style w:type="character" w:customStyle="1" w:styleId="AttributeTok">
    <w:name w:val="AttributeTok"/>
    <w:basedOn w:val="VerbatimChar"/>
    <w:rPr>
      <w:rFonts w:ascii="Consolas" w:hAnsi="Consolas"/>
      <w:i/>
      <w:color w:val="C4A000"/>
      <w:sz w:val="22"/>
      <w:shd w:val="clear" w:color="auto" w:fill="F8F8F8"/>
    </w:rPr>
  </w:style>
  <w:style w:type="character" w:customStyle="1" w:styleId="RegionMarkerTok">
    <w:name w:val="RegionMarkerTok"/>
    <w:basedOn w:val="VerbatimChar"/>
    <w:rPr>
      <w:rFonts w:ascii="Consolas" w:hAnsi="Consolas"/>
      <w:i/>
      <w:sz w:val="22"/>
      <w:shd w:val="clear" w:color="auto" w:fill="F8F8F8"/>
    </w:rPr>
  </w:style>
  <w:style w:type="character" w:customStyle="1" w:styleId="InformationTok">
    <w:name w:val="InformationTok"/>
    <w:basedOn w:val="VerbatimChar"/>
    <w:rPr>
      <w:rFonts w:ascii="Consolas" w:hAnsi="Consolas"/>
      <w:b/>
      <w:i w:val="0"/>
      <w:color w:val="8F5902"/>
      <w:sz w:val="22"/>
      <w:shd w:val="clear" w:color="auto" w:fill="F8F8F8"/>
    </w:rPr>
  </w:style>
  <w:style w:type="character" w:customStyle="1" w:styleId="WarningTok">
    <w:name w:val="WarningTok"/>
    <w:basedOn w:val="VerbatimChar"/>
    <w:rPr>
      <w:rFonts w:ascii="Consolas" w:hAnsi="Consolas"/>
      <w:b/>
      <w:i w:val="0"/>
      <w:color w:val="8F5902"/>
      <w:sz w:val="22"/>
      <w:shd w:val="clear" w:color="auto" w:fill="F8F8F8"/>
    </w:rPr>
  </w:style>
  <w:style w:type="character" w:customStyle="1" w:styleId="AlertTok">
    <w:name w:val="AlertTok"/>
    <w:basedOn w:val="VerbatimChar"/>
    <w:rPr>
      <w:rFonts w:ascii="Consolas" w:hAnsi="Consolas"/>
      <w:i/>
      <w:color w:val="EF2929"/>
      <w:sz w:val="22"/>
      <w:shd w:val="clear" w:color="auto" w:fill="F8F8F8"/>
    </w:rPr>
  </w:style>
  <w:style w:type="character" w:customStyle="1" w:styleId="ErrorTok">
    <w:name w:val="ErrorTok"/>
    <w:basedOn w:val="VerbatimChar"/>
    <w:rPr>
      <w:rFonts w:ascii="Consolas" w:hAnsi="Consolas"/>
      <w:b/>
      <w:i/>
      <w:color w:val="A40000"/>
      <w:sz w:val="22"/>
      <w:shd w:val="clear" w:color="auto" w:fill="F8F8F8"/>
    </w:rPr>
  </w:style>
  <w:style w:type="character" w:customStyle="1" w:styleId="NormalTok">
    <w:name w:val="NormalTok"/>
    <w:basedOn w:val="VerbatimChar"/>
    <w:rPr>
      <w:rFonts w:ascii="Consolas" w:hAnsi="Consolas"/>
      <w:i/>
      <w:sz w:val="22"/>
      <w:shd w:val="clear" w:color="auto" w:fill="F8F8F8"/>
    </w:rPr>
  </w:style>
  <w:style w:type="table" w:styleId="PlainTable4">
    <w:name w:val="Plain Table 4"/>
    <w:basedOn w:val="TableNormal"/>
    <w:rsid w:val="00EE1F98"/>
    <w:pPr>
      <w:spacing w:after="0"/>
    </w:pPr>
    <w:rPr>
      <w:rFonts w:ascii="Times New Roman" w:hAnsi="Times New Roman"/>
      <w:sz w:val="20"/>
    </w:rPr>
    <w:tblPr>
      <w:tblStyleRowBandSize w:val="1"/>
      <w:tblStyleColBandSize w:val="1"/>
      <w:tblBorders>
        <w:top w:val="single" w:sz="4" w:space="0" w:color="auto"/>
        <w:bottom w:val="single" w:sz="4" w:space="0" w:color="auto"/>
      </w:tblBorders>
    </w:tblPr>
    <w:tblStylePr w:type="firstRow">
      <w:rPr>
        <w:rFonts w:ascii="Times New Roman" w:hAnsi="Times New Roman"/>
        <w:b/>
        <w:bCs/>
        <w:sz w:val="20"/>
      </w:rPr>
      <w:tblPr/>
      <w:tcPr>
        <w:tcBorders>
          <w:bottom w:val="nil"/>
        </w:tcBorders>
      </w:tcPr>
    </w:tblStylePr>
    <w:tblStylePr w:type="lastRow">
      <w:rPr>
        <w:rFonts w:ascii="Times New Roman" w:hAnsi="Times New Roman"/>
        <w:b w:val="0"/>
        <w:bCs/>
        <w:sz w:val="20"/>
      </w:rPr>
    </w:tblStylePr>
    <w:tblStylePr w:type="firstCol">
      <w:rPr>
        <w:b/>
        <w:bCs/>
      </w:rPr>
    </w:tblStylePr>
    <w:tblStylePr w:type="lastCol">
      <w:rPr>
        <w:rFonts w:ascii="Times New Roman" w:hAnsi="Times New Roman"/>
        <w:b w:val="0"/>
        <w:bCs/>
        <w:sz w:val="2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E1F9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EE1F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315C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315CA"/>
    <w:rPr>
      <w:rFonts w:ascii="Times New Roman" w:hAnsi="Times New Roman" w:cs="Times New Roman"/>
      <w:sz w:val="18"/>
      <w:szCs w:val="18"/>
    </w:rPr>
  </w:style>
  <w:style w:type="paragraph" w:styleId="TOC2">
    <w:name w:val="toc 2"/>
    <w:basedOn w:val="Normal"/>
    <w:next w:val="Normal"/>
    <w:autoRedefine/>
    <w:uiPriority w:val="39"/>
    <w:unhideWhenUsed/>
    <w:rsid w:val="000813F8"/>
    <w:pPr>
      <w:spacing w:before="120" w:after="0"/>
      <w:ind w:left="240"/>
    </w:pPr>
    <w:rPr>
      <w:i/>
      <w:iCs/>
      <w:sz w:val="20"/>
      <w:szCs w:val="20"/>
    </w:rPr>
  </w:style>
  <w:style w:type="character" w:customStyle="1" w:styleId="BodyTextChar">
    <w:name w:val="Body Text Char"/>
    <w:basedOn w:val="DefaultParagraphFont"/>
    <w:link w:val="BodyText"/>
    <w:rsid w:val="00CF74D8"/>
    <w:rPr>
      <w:rFonts w:ascii="Times New Roman" w:hAnsi="Times New Roman"/>
      <w:sz w:val="20"/>
    </w:rPr>
  </w:style>
  <w:style w:type="paragraph" w:styleId="TOC1">
    <w:name w:val="toc 1"/>
    <w:basedOn w:val="Normal"/>
    <w:next w:val="Normal"/>
    <w:autoRedefine/>
    <w:uiPriority w:val="39"/>
    <w:unhideWhenUsed/>
    <w:rsid w:val="000813F8"/>
    <w:pPr>
      <w:spacing w:before="240" w:after="120"/>
    </w:pPr>
    <w:rPr>
      <w:b/>
      <w:bCs/>
      <w:sz w:val="20"/>
      <w:szCs w:val="20"/>
    </w:rPr>
  </w:style>
  <w:style w:type="paragraph" w:styleId="TOC3">
    <w:name w:val="toc 3"/>
    <w:basedOn w:val="Normal"/>
    <w:next w:val="Normal"/>
    <w:autoRedefine/>
    <w:unhideWhenUsed/>
    <w:rsid w:val="000813F8"/>
    <w:pPr>
      <w:spacing w:after="0"/>
      <w:ind w:left="480"/>
    </w:pPr>
    <w:rPr>
      <w:sz w:val="20"/>
      <w:szCs w:val="20"/>
    </w:rPr>
  </w:style>
  <w:style w:type="paragraph" w:styleId="TableofFigures">
    <w:name w:val="table of figures"/>
    <w:basedOn w:val="Normal"/>
    <w:next w:val="Normal"/>
    <w:uiPriority w:val="99"/>
    <w:unhideWhenUsed/>
    <w:rsid w:val="000813F8"/>
    <w:pPr>
      <w:spacing w:after="0"/>
      <w:ind w:left="480" w:hanging="480"/>
    </w:pPr>
    <w:rPr>
      <w:b/>
      <w:bCs/>
      <w:sz w:val="20"/>
      <w:szCs w:val="20"/>
    </w:rPr>
  </w:style>
  <w:style w:type="paragraph" w:styleId="TOC4">
    <w:name w:val="toc 4"/>
    <w:basedOn w:val="Normal"/>
    <w:next w:val="Normal"/>
    <w:autoRedefine/>
    <w:unhideWhenUsed/>
    <w:rsid w:val="000813F8"/>
    <w:pPr>
      <w:spacing w:after="0"/>
      <w:ind w:left="720"/>
    </w:pPr>
    <w:rPr>
      <w:sz w:val="20"/>
      <w:szCs w:val="20"/>
    </w:rPr>
  </w:style>
  <w:style w:type="paragraph" w:styleId="TOC5">
    <w:name w:val="toc 5"/>
    <w:basedOn w:val="Normal"/>
    <w:next w:val="Normal"/>
    <w:autoRedefine/>
    <w:unhideWhenUsed/>
    <w:rsid w:val="000813F8"/>
    <w:pPr>
      <w:spacing w:after="0"/>
      <w:ind w:left="960"/>
    </w:pPr>
    <w:rPr>
      <w:sz w:val="20"/>
      <w:szCs w:val="20"/>
    </w:rPr>
  </w:style>
  <w:style w:type="paragraph" w:styleId="TOC6">
    <w:name w:val="toc 6"/>
    <w:basedOn w:val="Normal"/>
    <w:next w:val="Normal"/>
    <w:autoRedefine/>
    <w:unhideWhenUsed/>
    <w:rsid w:val="000813F8"/>
    <w:pPr>
      <w:spacing w:after="0"/>
      <w:ind w:left="1200"/>
    </w:pPr>
    <w:rPr>
      <w:sz w:val="20"/>
      <w:szCs w:val="20"/>
    </w:rPr>
  </w:style>
  <w:style w:type="paragraph" w:styleId="TOC7">
    <w:name w:val="toc 7"/>
    <w:basedOn w:val="Normal"/>
    <w:next w:val="Normal"/>
    <w:autoRedefine/>
    <w:unhideWhenUsed/>
    <w:rsid w:val="000813F8"/>
    <w:pPr>
      <w:spacing w:after="0"/>
      <w:ind w:left="1440"/>
    </w:pPr>
    <w:rPr>
      <w:sz w:val="20"/>
      <w:szCs w:val="20"/>
    </w:rPr>
  </w:style>
  <w:style w:type="paragraph" w:styleId="TOC8">
    <w:name w:val="toc 8"/>
    <w:basedOn w:val="Normal"/>
    <w:next w:val="Normal"/>
    <w:autoRedefine/>
    <w:unhideWhenUsed/>
    <w:rsid w:val="000813F8"/>
    <w:pPr>
      <w:spacing w:after="0"/>
      <w:ind w:left="1680"/>
    </w:pPr>
    <w:rPr>
      <w:sz w:val="20"/>
      <w:szCs w:val="20"/>
    </w:rPr>
  </w:style>
  <w:style w:type="paragraph" w:styleId="TOC9">
    <w:name w:val="toc 9"/>
    <w:basedOn w:val="Normal"/>
    <w:next w:val="Normal"/>
    <w:autoRedefine/>
    <w:unhideWhenUsed/>
    <w:rsid w:val="000813F8"/>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u.mgh.harvard.edu/purcell/p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038/s41467-019-123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C9F6-229F-DC47-8329-E63CED9C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Genetic liability for schizophrenia and childhood psychopathology: testing the nature and specificity of effects in the Norwegian Mother, Father, and Child Cohort study (MoBa) - online appendix</vt:lpstr>
    </vt:vector>
  </TitlesOfParts>
  <Company>Universitetet i Oslo</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liability for schizophrenia and childhood psychopathology: testing the nature and specificity of effects in the Norwegian Mother, Father, and Child Cohort study (MoBa) - online appendix</dc:title>
  <dc:creator>Laurie Hannigan</dc:creator>
  <cp:lastModifiedBy>Laurie Hannigan</cp:lastModifiedBy>
  <cp:revision>3</cp:revision>
  <cp:lastPrinted>2020-04-30T14:53:00Z</cp:lastPrinted>
  <dcterms:created xsi:type="dcterms:W3CDTF">2020-04-09T12:28:00Z</dcterms:created>
  <dcterms:modified xsi:type="dcterms:W3CDTF">2020-04-30T14:55:00Z</dcterms:modified>
</cp:coreProperties>
</file>