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7B" w:rsidRDefault="00BF627B" w:rsidP="00BF627B">
      <w:pPr>
        <w:widowControl/>
        <w:spacing w:line="480" w:lineRule="auto"/>
        <w:jc w:val="left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D0D0D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color w:val="0D0D0D"/>
          <w:sz w:val="24"/>
          <w:szCs w:val="24"/>
        </w:rPr>
        <w:t xml:space="preserve">1. Characteristics of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pregnant</w:t>
      </w:r>
      <w:r>
        <w:rPr>
          <w:rFonts w:ascii="Times New Roman" w:hAnsi="Times New Roman" w:cs="Times New Roman" w:hint="eastAsia"/>
          <w:b/>
          <w:color w:val="0D0D0D"/>
          <w:sz w:val="24"/>
          <w:szCs w:val="24"/>
        </w:rPr>
        <w:t xml:space="preserve"> women included in the study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668"/>
        <w:gridCol w:w="3260"/>
        <w:gridCol w:w="3260"/>
      </w:tblGrid>
      <w:tr w:rsidR="00BF627B" w:rsidTr="004C16A7">
        <w:trPr>
          <w:trHeight w:val="15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27B" w:rsidRDefault="000E1FF6" w:rsidP="004C16A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Group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27B" w:rsidRDefault="00BF627B" w:rsidP="007F7BA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Total (n=454)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627B" w:rsidRDefault="00BF627B" w:rsidP="007F7BA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During pr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egnancy (n =356)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627B" w:rsidRDefault="00BF627B" w:rsidP="007F7BA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Postpartum (n = 98)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Delivery mode</w:t>
            </w:r>
          </w:p>
        </w:tc>
        <w:tc>
          <w:tcPr>
            <w:tcW w:w="1668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Cesarean section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Vaginally delivered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Maternal age (years</w:t>
            </w:r>
            <w:r w:rsidR="002C4E56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old</w:t>
            </w: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Young maternal age</w:t>
            </w:r>
            <w:r w:rsidR="00AD4FAD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(&lt; 35)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Advanced maternal age</w:t>
            </w:r>
            <w:r w:rsidR="00AD4FAD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(</w:t>
            </w:r>
            <w:r w:rsidR="00AD4FAD" w:rsidRPr="00803168">
              <w:rPr>
                <w:rFonts w:ascii="Times New Roman" w:hAnsi="Times New Roman" w:cs="Times New Roman"/>
                <w:color w:val="0D0D0D"/>
                <w:kern w:val="0"/>
                <w:sz w:val="24"/>
                <w:szCs w:val="24"/>
              </w:rPr>
              <w:t>≥ 35</w:t>
            </w:r>
            <w:r w:rsidR="00AD4FAD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621D3A" w:rsidP="00803168">
            <w:pPr>
              <w:widowControl/>
              <w:spacing w:line="300" w:lineRule="auto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Abortion h</w:t>
            </w:r>
            <w:r w:rsidR="00BF627B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istory</w:t>
            </w:r>
          </w:p>
          <w:p w:rsidR="00621D3A" w:rsidRPr="00803168" w:rsidRDefault="00621D3A" w:rsidP="00803168">
            <w:pPr>
              <w:widowControl/>
              <w:spacing w:line="300" w:lineRule="auto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Abortion</w:t>
            </w:r>
          </w:p>
          <w:p w:rsidR="00621D3A" w:rsidRPr="00803168" w:rsidRDefault="00621D3A" w:rsidP="00803168">
            <w:pPr>
              <w:widowControl/>
              <w:spacing w:line="300" w:lineRule="auto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Without abortion</w:t>
            </w:r>
          </w:p>
        </w:tc>
        <w:tc>
          <w:tcPr>
            <w:tcW w:w="1668" w:type="dxa"/>
          </w:tcPr>
          <w:p w:rsidR="00621D3A" w:rsidRPr="00803168" w:rsidRDefault="00621D3A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  <w:p w:rsidR="00621D3A" w:rsidRPr="00803168" w:rsidRDefault="00803168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3260" w:type="dxa"/>
            <w:vAlign w:val="center"/>
          </w:tcPr>
          <w:p w:rsidR="00803168" w:rsidRPr="00803168" w:rsidRDefault="00803168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  <w:p w:rsidR="00803168" w:rsidRPr="00803168" w:rsidRDefault="00803168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3260" w:type="dxa"/>
            <w:vAlign w:val="center"/>
          </w:tcPr>
          <w:p w:rsidR="00803168" w:rsidRPr="00803168" w:rsidRDefault="00803168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:rsidR="00803168" w:rsidRPr="00803168" w:rsidRDefault="00803168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Pre-pregnancy </w:t>
            </w:r>
            <w:bookmarkStart w:id="1" w:name="_Hlk1373948"/>
            <w:r w:rsidR="00D32330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body mass index</w:t>
            </w:r>
            <w:bookmarkEnd w:id="1"/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Underweight</w:t>
            </w:r>
            <w:r w:rsidR="00AD4FAD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(MBI &lt; 18.5)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Normal</w:t>
            </w:r>
            <w:r w:rsidR="00AD4FAD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(18.5 ≤ MBI &lt; 25)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Overweight</w:t>
            </w:r>
            <w:r w:rsidR="00AD4FAD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(MBI </w:t>
            </w:r>
            <w:r w:rsidR="00AD4FAD" w:rsidRPr="00803168">
              <w:rPr>
                <w:rFonts w:ascii="Times New Roman" w:hAnsi="Times New Roman" w:cs="Times New Roman"/>
                <w:color w:val="0D0D0D"/>
                <w:kern w:val="0"/>
                <w:sz w:val="24"/>
                <w:szCs w:val="24"/>
              </w:rPr>
              <w:t>≥ 25</w:t>
            </w:r>
            <w:r w:rsidR="00AD4FAD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Pregnancy complications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bookmarkStart w:id="2" w:name="_Hlk1397709"/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Hypertensive disorders with pregnancy</w:t>
            </w:r>
            <w:bookmarkEnd w:id="2"/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Gestational diabetes mellitus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Hypothyroidism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FA5D81" w:rsidP="00803168">
            <w:pPr>
              <w:widowControl/>
              <w:spacing w:line="300" w:lineRule="auto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Adverse pregnancy outcomes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lastRenderedPageBreak/>
              <w:t>Preterm Rupture of Membranes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200" w:firstLine="48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Term-PROM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200" w:firstLine="48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Preterm-PROM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EB43AD" w:rsidP="00803168">
            <w:pPr>
              <w:widowControl/>
              <w:spacing w:line="300" w:lineRule="auto"/>
              <w:ind w:firstLineChars="100" w:firstLine="24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Clinically heterogeneous preterm birth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200" w:firstLine="48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PROM-preterm</w:t>
            </w:r>
            <w:r w:rsidR="00EB43AD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birth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F627B" w:rsidTr="004C16A7">
        <w:trPr>
          <w:trHeight w:val="270"/>
        </w:trPr>
        <w:tc>
          <w:tcPr>
            <w:tcW w:w="4536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ind w:firstLineChars="200" w:firstLine="480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Non-PROM-preterm</w:t>
            </w:r>
            <w:r w:rsidR="00EB43AD" w:rsidRPr="00803168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birth</w:t>
            </w:r>
          </w:p>
        </w:tc>
        <w:tc>
          <w:tcPr>
            <w:tcW w:w="1668" w:type="dxa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BF627B" w:rsidRPr="00803168" w:rsidRDefault="00BF627B" w:rsidP="00803168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1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563F53" w:rsidRDefault="00BF627B">
      <w:r>
        <w:rPr>
          <w:rFonts w:ascii="Times New Roman" w:hAnsi="Times New Roman" w:cs="Times New Roman"/>
          <w:bCs/>
          <w:color w:val="0D0D0D"/>
          <w:kern w:val="0"/>
          <w:sz w:val="24"/>
          <w:szCs w:val="24"/>
        </w:rPr>
        <w:t xml:space="preserve">PROM, </w:t>
      </w:r>
      <w:r>
        <w:rPr>
          <w:rFonts w:ascii="Times New Roman" w:hAnsi="Times New Roman" w:cs="Times New Roman" w:hint="eastAsia"/>
          <w:bCs/>
          <w:color w:val="0D0D0D"/>
          <w:kern w:val="0"/>
          <w:sz w:val="24"/>
          <w:szCs w:val="24"/>
        </w:rPr>
        <w:t>Preterm Rupture of Membranes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sectPr w:rsidR="00563F53" w:rsidSect="00BF62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256" w:rsidRDefault="007B1256" w:rsidP="00FA5D81">
      <w:r>
        <w:separator/>
      </w:r>
    </w:p>
  </w:endnote>
  <w:endnote w:type="continuationSeparator" w:id="0">
    <w:p w:rsidR="007B1256" w:rsidRDefault="007B1256" w:rsidP="00FA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256" w:rsidRDefault="007B1256" w:rsidP="00FA5D81">
      <w:r>
        <w:separator/>
      </w:r>
    </w:p>
  </w:footnote>
  <w:footnote w:type="continuationSeparator" w:id="0">
    <w:p w:rsidR="007B1256" w:rsidRDefault="007B1256" w:rsidP="00FA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7B"/>
    <w:rsid w:val="000E1FF6"/>
    <w:rsid w:val="002C4E56"/>
    <w:rsid w:val="00621D3A"/>
    <w:rsid w:val="007744AE"/>
    <w:rsid w:val="007B1256"/>
    <w:rsid w:val="007F7BAD"/>
    <w:rsid w:val="00803168"/>
    <w:rsid w:val="00AD4FAD"/>
    <w:rsid w:val="00BF627B"/>
    <w:rsid w:val="00C706D8"/>
    <w:rsid w:val="00D32330"/>
    <w:rsid w:val="00E40C95"/>
    <w:rsid w:val="00EB43AD"/>
    <w:rsid w:val="00FA5D81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E110D"/>
  <w15:chartTrackingRefBased/>
  <w15:docId w15:val="{B340F88D-48FC-43C4-B024-B5C978F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27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D81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D8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Microsoft Office User</cp:lastModifiedBy>
  <cp:revision>6</cp:revision>
  <dcterms:created xsi:type="dcterms:W3CDTF">2019-02-02T23:48:00Z</dcterms:created>
  <dcterms:modified xsi:type="dcterms:W3CDTF">2019-11-13T06:27:00Z</dcterms:modified>
</cp:coreProperties>
</file>