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2AB7B" w14:textId="59AFF918" w:rsidR="00427DEE" w:rsidRDefault="00427DEE" w:rsidP="00427DEE">
      <w:pPr>
        <w:jc w:val="center"/>
      </w:pPr>
      <w:bookmarkStart w:id="0" w:name="_GoBack"/>
      <w:bookmarkEnd w:id="0"/>
      <w:r>
        <w:t>Supplemental Tables and Figures</w:t>
      </w:r>
    </w:p>
    <w:p w14:paraId="4EF3F2CC" w14:textId="7FB65738" w:rsidR="00C462A7" w:rsidRDefault="00C462A7" w:rsidP="00427DEE">
      <w:pPr>
        <w:jc w:val="center"/>
      </w:pPr>
    </w:p>
    <w:p w14:paraId="113CFAC1" w14:textId="149179CB" w:rsidR="00C462A7" w:rsidRDefault="00C462A7" w:rsidP="00427DEE">
      <w:pPr>
        <w:jc w:val="center"/>
      </w:pPr>
      <w:r>
        <w:t>Index</w:t>
      </w:r>
    </w:p>
    <w:p w14:paraId="4C60B14E" w14:textId="347EE39D" w:rsidR="00427DEE" w:rsidRDefault="00427DEE" w:rsidP="00427DEE">
      <w:pPr>
        <w:jc w:val="center"/>
      </w:pPr>
    </w:p>
    <w:p w14:paraId="02EED58E" w14:textId="1D327822" w:rsidR="00427DEE" w:rsidRDefault="00427DEE" w:rsidP="00394281">
      <w:pPr>
        <w:pStyle w:val="ListParagraph"/>
        <w:numPr>
          <w:ilvl w:val="0"/>
          <w:numId w:val="4"/>
        </w:numPr>
      </w:pPr>
      <w:r>
        <w:t>Table 1: Rates of Substance Initiation in European Subsample of ABCD</w:t>
      </w:r>
      <w:r w:rsidR="005B19FF">
        <w:t>…………</w:t>
      </w:r>
      <w:proofErr w:type="gramStart"/>
      <w:r w:rsidR="005B19FF">
        <w:t>…..</w:t>
      </w:r>
      <w:proofErr w:type="gramEnd"/>
      <w:r w:rsidR="005B19FF">
        <w:t>Pg. 2</w:t>
      </w:r>
    </w:p>
    <w:p w14:paraId="3ED4C457" w14:textId="2979F5E0" w:rsidR="00427DEE" w:rsidRPr="00427DEE" w:rsidRDefault="00427DEE" w:rsidP="00394281">
      <w:pPr>
        <w:pStyle w:val="ListParagraph"/>
        <w:numPr>
          <w:ilvl w:val="0"/>
          <w:numId w:val="4"/>
        </w:numPr>
      </w:pPr>
      <w:r>
        <w:t xml:space="preserve">Table 2: </w:t>
      </w:r>
      <w:r w:rsidRPr="00427DEE">
        <w:t>PRS prediction of Drug Exposure in the ABCD study</w:t>
      </w:r>
      <w:r w:rsidR="005B19FF">
        <w:t>…………………………</w:t>
      </w:r>
      <w:proofErr w:type="gramStart"/>
      <w:r w:rsidR="005B19FF">
        <w:t>…..</w:t>
      </w:r>
      <w:proofErr w:type="gramEnd"/>
      <w:r w:rsidR="005B19FF">
        <w:t>Pg. 3</w:t>
      </w:r>
    </w:p>
    <w:p w14:paraId="490B5F6D" w14:textId="646D99B6" w:rsidR="00427DEE" w:rsidRDefault="00427DEE" w:rsidP="00394281">
      <w:pPr>
        <w:pStyle w:val="ListParagraph"/>
        <w:numPr>
          <w:ilvl w:val="0"/>
          <w:numId w:val="4"/>
        </w:numPr>
      </w:pPr>
      <w:r>
        <w:t xml:space="preserve">Table 3: </w:t>
      </w:r>
      <w:r w:rsidRPr="00427DEE">
        <w:t>Prediction of Discovered regions in African American Sample</w:t>
      </w:r>
      <w:r w:rsidR="005B19FF">
        <w:t>………………Pg. 4</w:t>
      </w:r>
    </w:p>
    <w:p w14:paraId="327D9BD8" w14:textId="2769A564" w:rsidR="00427DEE" w:rsidRDefault="0034554D" w:rsidP="00394281">
      <w:pPr>
        <w:pStyle w:val="ListParagraph"/>
        <w:numPr>
          <w:ilvl w:val="0"/>
          <w:numId w:val="4"/>
        </w:numPr>
      </w:pPr>
      <w:r>
        <w:t xml:space="preserve">Supplemental Figure 1: Scatterplots for association between brain regions and </w:t>
      </w:r>
      <w:r w:rsidR="00394281">
        <w:t>PRS that were significant after multiple correction</w:t>
      </w:r>
      <w:r w:rsidR="005B19FF">
        <w:t>……………………………………………………Pg. 5</w:t>
      </w:r>
    </w:p>
    <w:p w14:paraId="58E48BE9" w14:textId="03D30141" w:rsidR="00427DEE" w:rsidRDefault="00427DEE" w:rsidP="00427DEE">
      <w:r>
        <w:br w:type="page"/>
      </w:r>
      <w:r>
        <w:lastRenderedPageBreak/>
        <w:t xml:space="preserve">Supplemental Table 1.  Rates of Substance Initiation in European Subsample of ABCD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94BE7" w:rsidRPr="007A2F1E" w14:paraId="20C4FE39" w14:textId="77777777" w:rsidTr="00142EC1">
        <w:tc>
          <w:tcPr>
            <w:tcW w:w="4675" w:type="dxa"/>
            <w:tcBorders>
              <w:top w:val="single" w:sz="4" w:space="0" w:color="auto"/>
              <w:bottom w:val="single" w:sz="4" w:space="0" w:color="auto"/>
            </w:tcBorders>
          </w:tcPr>
          <w:p w14:paraId="163B89A4" w14:textId="61AA2F46" w:rsidR="00594BE7" w:rsidRPr="007A2F1E" w:rsidRDefault="00594BE7" w:rsidP="00473E6B">
            <w:pPr>
              <w:rPr>
                <w:rFonts w:ascii="Times New Roman" w:hAnsi="Times New Roman" w:cs="Times New Roman"/>
                <w:b/>
                <w:sz w:val="24"/>
                <w:szCs w:val="24"/>
              </w:rPr>
            </w:pPr>
            <w:r w:rsidRPr="007A2F1E">
              <w:rPr>
                <w:rFonts w:ascii="Times New Roman" w:hAnsi="Times New Roman" w:cs="Times New Roman"/>
                <w:b/>
                <w:sz w:val="24"/>
                <w:szCs w:val="24"/>
              </w:rPr>
              <w:t>Type of substance use</w:t>
            </w:r>
          </w:p>
        </w:tc>
        <w:tc>
          <w:tcPr>
            <w:tcW w:w="4675" w:type="dxa"/>
            <w:tcBorders>
              <w:top w:val="single" w:sz="4" w:space="0" w:color="auto"/>
              <w:bottom w:val="single" w:sz="4" w:space="0" w:color="auto"/>
            </w:tcBorders>
          </w:tcPr>
          <w:p w14:paraId="051C1101" w14:textId="77777777" w:rsidR="00594BE7" w:rsidRPr="007A2F1E" w:rsidRDefault="00594BE7" w:rsidP="00473E6B">
            <w:pPr>
              <w:rPr>
                <w:rFonts w:ascii="Times New Roman" w:hAnsi="Times New Roman" w:cs="Times New Roman"/>
                <w:b/>
                <w:sz w:val="24"/>
                <w:szCs w:val="24"/>
              </w:rPr>
            </w:pPr>
            <w:r w:rsidRPr="007A2F1E">
              <w:rPr>
                <w:rFonts w:ascii="Times New Roman" w:hAnsi="Times New Roman" w:cs="Times New Roman"/>
                <w:b/>
                <w:sz w:val="24"/>
                <w:szCs w:val="24"/>
              </w:rPr>
              <w:t>N</w:t>
            </w:r>
          </w:p>
        </w:tc>
      </w:tr>
      <w:tr w:rsidR="00594BE7" w:rsidRPr="007A2F1E" w14:paraId="234B4E7C" w14:textId="77777777" w:rsidTr="00473E6B">
        <w:tc>
          <w:tcPr>
            <w:tcW w:w="4675" w:type="dxa"/>
            <w:tcBorders>
              <w:top w:val="single" w:sz="4" w:space="0" w:color="auto"/>
            </w:tcBorders>
          </w:tcPr>
          <w:p w14:paraId="4059A6A6" w14:textId="77777777" w:rsidR="00594BE7" w:rsidRPr="007A2F1E" w:rsidRDefault="00594BE7" w:rsidP="00473E6B">
            <w:pPr>
              <w:rPr>
                <w:rFonts w:ascii="Times New Roman" w:hAnsi="Times New Roman" w:cs="Times New Roman"/>
                <w:i/>
                <w:sz w:val="24"/>
                <w:szCs w:val="24"/>
              </w:rPr>
            </w:pPr>
            <w:r>
              <w:rPr>
                <w:rFonts w:ascii="Times New Roman" w:hAnsi="Times New Roman" w:cs="Times New Roman"/>
                <w:i/>
                <w:sz w:val="24"/>
                <w:szCs w:val="24"/>
              </w:rPr>
              <w:t>Alcohol</w:t>
            </w:r>
          </w:p>
        </w:tc>
        <w:tc>
          <w:tcPr>
            <w:tcW w:w="4675" w:type="dxa"/>
            <w:tcBorders>
              <w:top w:val="single" w:sz="4" w:space="0" w:color="auto"/>
            </w:tcBorders>
          </w:tcPr>
          <w:p w14:paraId="4A5B1541" w14:textId="77777777" w:rsidR="00594BE7" w:rsidRPr="007A2F1E" w:rsidRDefault="00594BE7" w:rsidP="00473E6B">
            <w:pPr>
              <w:rPr>
                <w:rFonts w:ascii="Times New Roman" w:hAnsi="Times New Roman" w:cs="Times New Roman"/>
                <w:sz w:val="24"/>
                <w:szCs w:val="24"/>
              </w:rPr>
            </w:pPr>
          </w:p>
        </w:tc>
      </w:tr>
      <w:tr w:rsidR="00594BE7" w:rsidRPr="007A2F1E" w14:paraId="0C00117C" w14:textId="77777777" w:rsidTr="00473E6B">
        <w:tc>
          <w:tcPr>
            <w:tcW w:w="4675" w:type="dxa"/>
          </w:tcPr>
          <w:p w14:paraId="1B0EA5CB" w14:textId="77777777" w:rsidR="00594BE7" w:rsidRPr="007A2F1E"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Sip of alcohol</w:t>
            </w:r>
          </w:p>
        </w:tc>
        <w:tc>
          <w:tcPr>
            <w:tcW w:w="4675" w:type="dxa"/>
          </w:tcPr>
          <w:p w14:paraId="1BFB1FCF" w14:textId="77777777" w:rsidR="00594BE7" w:rsidRPr="007A2F1E" w:rsidRDefault="00594BE7" w:rsidP="00473E6B">
            <w:pPr>
              <w:rPr>
                <w:rFonts w:ascii="Times New Roman" w:hAnsi="Times New Roman" w:cs="Times New Roman"/>
                <w:sz w:val="24"/>
                <w:szCs w:val="24"/>
              </w:rPr>
            </w:pPr>
            <w:r>
              <w:rPr>
                <w:rFonts w:ascii="Times New Roman" w:hAnsi="Times New Roman" w:cs="Times New Roman"/>
                <w:sz w:val="24"/>
                <w:szCs w:val="24"/>
              </w:rPr>
              <w:t>1242</w:t>
            </w:r>
          </w:p>
        </w:tc>
      </w:tr>
      <w:tr w:rsidR="00594BE7" w:rsidRPr="007A2F1E" w14:paraId="5A2278FC" w14:textId="77777777" w:rsidTr="00473E6B">
        <w:tc>
          <w:tcPr>
            <w:tcW w:w="4675" w:type="dxa"/>
          </w:tcPr>
          <w:p w14:paraId="79AB67E2" w14:textId="77777777" w:rsidR="00594BE7" w:rsidRPr="007A2F1E"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Alcohol use</w:t>
            </w:r>
          </w:p>
        </w:tc>
        <w:tc>
          <w:tcPr>
            <w:tcW w:w="4675" w:type="dxa"/>
          </w:tcPr>
          <w:p w14:paraId="3FBD3EE4" w14:textId="77777777" w:rsidR="00594BE7" w:rsidRPr="007A2F1E" w:rsidRDefault="00594BE7" w:rsidP="00473E6B">
            <w:pPr>
              <w:rPr>
                <w:rFonts w:ascii="Times New Roman" w:hAnsi="Times New Roman" w:cs="Times New Roman"/>
                <w:sz w:val="24"/>
                <w:szCs w:val="24"/>
              </w:rPr>
            </w:pPr>
            <w:r>
              <w:rPr>
                <w:rFonts w:ascii="Times New Roman" w:hAnsi="Times New Roman" w:cs="Times New Roman"/>
                <w:sz w:val="24"/>
                <w:szCs w:val="24"/>
              </w:rPr>
              <w:t>9</w:t>
            </w:r>
          </w:p>
        </w:tc>
      </w:tr>
      <w:tr w:rsidR="00594BE7" w:rsidRPr="007A2F1E" w14:paraId="59C69929" w14:textId="77777777" w:rsidTr="00473E6B">
        <w:tc>
          <w:tcPr>
            <w:tcW w:w="4675" w:type="dxa"/>
          </w:tcPr>
          <w:p w14:paraId="77883250"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Hair toxicology</w:t>
            </w:r>
          </w:p>
        </w:tc>
        <w:tc>
          <w:tcPr>
            <w:tcW w:w="4675" w:type="dxa"/>
          </w:tcPr>
          <w:p w14:paraId="3EFF0DF0"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1</w:t>
            </w:r>
          </w:p>
        </w:tc>
      </w:tr>
      <w:tr w:rsidR="00594BE7" w:rsidRPr="007A2F1E" w14:paraId="64DFAEB2" w14:textId="77777777" w:rsidTr="00473E6B">
        <w:tc>
          <w:tcPr>
            <w:tcW w:w="4675" w:type="dxa"/>
          </w:tcPr>
          <w:p w14:paraId="32EEA618" w14:textId="77777777" w:rsidR="00594BE7" w:rsidRPr="007A2F1E" w:rsidRDefault="00594BE7" w:rsidP="00473E6B">
            <w:pPr>
              <w:rPr>
                <w:rFonts w:ascii="Times New Roman" w:hAnsi="Times New Roman" w:cs="Times New Roman"/>
                <w:sz w:val="24"/>
                <w:szCs w:val="24"/>
              </w:rPr>
            </w:pPr>
            <w:r>
              <w:rPr>
                <w:rFonts w:ascii="Times New Roman" w:hAnsi="Times New Roman" w:cs="Times New Roman"/>
                <w:i/>
                <w:sz w:val="24"/>
                <w:szCs w:val="24"/>
              </w:rPr>
              <w:t>Tobacco</w:t>
            </w:r>
          </w:p>
        </w:tc>
        <w:tc>
          <w:tcPr>
            <w:tcW w:w="4675" w:type="dxa"/>
          </w:tcPr>
          <w:p w14:paraId="0866A54A" w14:textId="77777777" w:rsidR="00594BE7" w:rsidRPr="007A2F1E" w:rsidRDefault="00594BE7" w:rsidP="00473E6B">
            <w:pPr>
              <w:rPr>
                <w:rFonts w:ascii="Times New Roman" w:hAnsi="Times New Roman" w:cs="Times New Roman"/>
                <w:sz w:val="24"/>
                <w:szCs w:val="24"/>
              </w:rPr>
            </w:pPr>
          </w:p>
        </w:tc>
      </w:tr>
      <w:tr w:rsidR="00594BE7" w:rsidRPr="007A2F1E" w14:paraId="285ED222" w14:textId="77777777" w:rsidTr="00473E6B">
        <w:tc>
          <w:tcPr>
            <w:tcW w:w="4675" w:type="dxa"/>
          </w:tcPr>
          <w:p w14:paraId="743DBFF2" w14:textId="77777777" w:rsidR="00594BE7" w:rsidRPr="007A2F1E"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Puff of tobacco</w:t>
            </w:r>
          </w:p>
        </w:tc>
        <w:tc>
          <w:tcPr>
            <w:tcW w:w="4675" w:type="dxa"/>
          </w:tcPr>
          <w:p w14:paraId="7FF9AC95" w14:textId="77777777" w:rsidR="00594BE7" w:rsidRPr="007A2F1E" w:rsidRDefault="00594BE7" w:rsidP="00473E6B">
            <w:pPr>
              <w:rPr>
                <w:rFonts w:ascii="Times New Roman" w:hAnsi="Times New Roman" w:cs="Times New Roman"/>
                <w:sz w:val="24"/>
                <w:szCs w:val="24"/>
              </w:rPr>
            </w:pPr>
            <w:r>
              <w:rPr>
                <w:rFonts w:ascii="Times New Roman" w:hAnsi="Times New Roman" w:cs="Times New Roman"/>
                <w:sz w:val="24"/>
                <w:szCs w:val="24"/>
              </w:rPr>
              <w:t>34</w:t>
            </w:r>
          </w:p>
        </w:tc>
      </w:tr>
      <w:tr w:rsidR="00594BE7" w:rsidRPr="007A2F1E" w14:paraId="2246A405" w14:textId="77777777" w:rsidTr="00473E6B">
        <w:tc>
          <w:tcPr>
            <w:tcW w:w="4675" w:type="dxa"/>
          </w:tcPr>
          <w:p w14:paraId="58B01B85" w14:textId="77777777" w:rsidR="00594BE7" w:rsidRPr="007A2F1E"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Cigarette use</w:t>
            </w:r>
          </w:p>
        </w:tc>
        <w:tc>
          <w:tcPr>
            <w:tcW w:w="4675" w:type="dxa"/>
          </w:tcPr>
          <w:p w14:paraId="771CADDB" w14:textId="77777777" w:rsidR="00594BE7" w:rsidRPr="007A2F1E" w:rsidRDefault="00594BE7" w:rsidP="00473E6B">
            <w:pPr>
              <w:rPr>
                <w:rFonts w:ascii="Times New Roman" w:hAnsi="Times New Roman" w:cs="Times New Roman"/>
                <w:sz w:val="24"/>
                <w:szCs w:val="24"/>
              </w:rPr>
            </w:pPr>
            <w:r>
              <w:rPr>
                <w:rFonts w:ascii="Times New Roman" w:hAnsi="Times New Roman" w:cs="Times New Roman"/>
                <w:sz w:val="24"/>
                <w:szCs w:val="24"/>
              </w:rPr>
              <w:t>3</w:t>
            </w:r>
          </w:p>
        </w:tc>
      </w:tr>
      <w:tr w:rsidR="00594BE7" w:rsidRPr="007A2F1E" w14:paraId="5F22210D" w14:textId="77777777" w:rsidTr="00473E6B">
        <w:tc>
          <w:tcPr>
            <w:tcW w:w="4675" w:type="dxa"/>
          </w:tcPr>
          <w:p w14:paraId="0B0F183B" w14:textId="77777777" w:rsidR="00594BE7" w:rsidRPr="007A2F1E"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E-cigarette use</w:t>
            </w:r>
          </w:p>
        </w:tc>
        <w:tc>
          <w:tcPr>
            <w:tcW w:w="4675" w:type="dxa"/>
          </w:tcPr>
          <w:p w14:paraId="5D213CB0" w14:textId="77777777" w:rsidR="00594BE7" w:rsidRPr="007A2F1E" w:rsidRDefault="00594BE7" w:rsidP="00473E6B">
            <w:pPr>
              <w:rPr>
                <w:rFonts w:ascii="Times New Roman" w:hAnsi="Times New Roman" w:cs="Times New Roman"/>
                <w:sz w:val="24"/>
                <w:szCs w:val="24"/>
              </w:rPr>
            </w:pPr>
            <w:r>
              <w:rPr>
                <w:rFonts w:ascii="Times New Roman" w:hAnsi="Times New Roman" w:cs="Times New Roman"/>
                <w:sz w:val="24"/>
                <w:szCs w:val="24"/>
              </w:rPr>
              <w:t>5</w:t>
            </w:r>
          </w:p>
        </w:tc>
      </w:tr>
      <w:tr w:rsidR="00594BE7" w:rsidRPr="007A2F1E" w14:paraId="0DE1DA4C" w14:textId="77777777" w:rsidTr="00473E6B">
        <w:tc>
          <w:tcPr>
            <w:tcW w:w="4675" w:type="dxa"/>
          </w:tcPr>
          <w:p w14:paraId="3B5AC5E4"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Chew use</w:t>
            </w:r>
          </w:p>
        </w:tc>
        <w:tc>
          <w:tcPr>
            <w:tcW w:w="4675" w:type="dxa"/>
          </w:tcPr>
          <w:p w14:paraId="24669153"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5</w:t>
            </w:r>
          </w:p>
        </w:tc>
      </w:tr>
      <w:tr w:rsidR="00594BE7" w:rsidRPr="007A2F1E" w14:paraId="30BB80E7" w14:textId="77777777" w:rsidTr="00473E6B">
        <w:tc>
          <w:tcPr>
            <w:tcW w:w="4675" w:type="dxa"/>
          </w:tcPr>
          <w:p w14:paraId="2C80517B"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Cigar use</w:t>
            </w:r>
          </w:p>
        </w:tc>
        <w:tc>
          <w:tcPr>
            <w:tcW w:w="4675" w:type="dxa"/>
          </w:tcPr>
          <w:p w14:paraId="51C2942E"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6</w:t>
            </w:r>
          </w:p>
        </w:tc>
      </w:tr>
      <w:tr w:rsidR="00594BE7" w:rsidRPr="007A2F1E" w14:paraId="357D0BE5" w14:textId="77777777" w:rsidTr="00473E6B">
        <w:tc>
          <w:tcPr>
            <w:tcW w:w="4675" w:type="dxa"/>
          </w:tcPr>
          <w:p w14:paraId="244CEFBE"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Hookah use</w:t>
            </w:r>
          </w:p>
        </w:tc>
        <w:tc>
          <w:tcPr>
            <w:tcW w:w="4675" w:type="dxa"/>
          </w:tcPr>
          <w:p w14:paraId="36960CFD"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2</w:t>
            </w:r>
          </w:p>
        </w:tc>
      </w:tr>
      <w:tr w:rsidR="00594BE7" w:rsidRPr="007A2F1E" w14:paraId="63ADD49D" w14:textId="77777777" w:rsidTr="00473E6B">
        <w:tc>
          <w:tcPr>
            <w:tcW w:w="4675" w:type="dxa"/>
          </w:tcPr>
          <w:p w14:paraId="193E1CB2"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Pipe use</w:t>
            </w:r>
          </w:p>
        </w:tc>
        <w:tc>
          <w:tcPr>
            <w:tcW w:w="4675" w:type="dxa"/>
          </w:tcPr>
          <w:p w14:paraId="7EDF9D98"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3</w:t>
            </w:r>
          </w:p>
        </w:tc>
      </w:tr>
      <w:tr w:rsidR="00594BE7" w:rsidRPr="007A2F1E" w14:paraId="1362A2F5" w14:textId="77777777" w:rsidTr="00473E6B">
        <w:tc>
          <w:tcPr>
            <w:tcW w:w="4675" w:type="dxa"/>
          </w:tcPr>
          <w:p w14:paraId="1EC289BE"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Nicotine use</w:t>
            </w:r>
          </w:p>
        </w:tc>
        <w:tc>
          <w:tcPr>
            <w:tcW w:w="4675" w:type="dxa"/>
          </w:tcPr>
          <w:p w14:paraId="282AF76C"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4</w:t>
            </w:r>
          </w:p>
        </w:tc>
      </w:tr>
      <w:tr w:rsidR="00594BE7" w:rsidRPr="007A2F1E" w14:paraId="2E306E5A" w14:textId="77777777" w:rsidTr="00473E6B">
        <w:tc>
          <w:tcPr>
            <w:tcW w:w="4675" w:type="dxa"/>
          </w:tcPr>
          <w:p w14:paraId="4A1257BC"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Hair toxicology</w:t>
            </w:r>
          </w:p>
        </w:tc>
        <w:tc>
          <w:tcPr>
            <w:tcW w:w="4675" w:type="dxa"/>
          </w:tcPr>
          <w:p w14:paraId="3CBCB31F"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1</w:t>
            </w:r>
          </w:p>
        </w:tc>
      </w:tr>
      <w:tr w:rsidR="00594BE7" w:rsidRPr="007A2F1E" w14:paraId="4FD2D9D5" w14:textId="77777777" w:rsidTr="00473E6B">
        <w:tc>
          <w:tcPr>
            <w:tcW w:w="4675" w:type="dxa"/>
          </w:tcPr>
          <w:p w14:paraId="13062E1E" w14:textId="77777777" w:rsidR="00594BE7" w:rsidRPr="007A2F1E" w:rsidRDefault="00594BE7" w:rsidP="00473E6B">
            <w:pPr>
              <w:rPr>
                <w:rFonts w:ascii="Times New Roman" w:hAnsi="Times New Roman" w:cs="Times New Roman"/>
                <w:i/>
                <w:sz w:val="24"/>
                <w:szCs w:val="24"/>
              </w:rPr>
            </w:pPr>
            <w:r>
              <w:rPr>
                <w:rFonts w:ascii="Times New Roman" w:hAnsi="Times New Roman" w:cs="Times New Roman"/>
                <w:i/>
                <w:sz w:val="24"/>
                <w:szCs w:val="24"/>
              </w:rPr>
              <w:t>Marijuana</w:t>
            </w:r>
          </w:p>
        </w:tc>
        <w:tc>
          <w:tcPr>
            <w:tcW w:w="4675" w:type="dxa"/>
          </w:tcPr>
          <w:p w14:paraId="6F23E9F2" w14:textId="77777777" w:rsidR="00594BE7" w:rsidRDefault="00594BE7" w:rsidP="00473E6B">
            <w:pPr>
              <w:rPr>
                <w:rFonts w:ascii="Times New Roman" w:hAnsi="Times New Roman" w:cs="Times New Roman"/>
                <w:sz w:val="24"/>
                <w:szCs w:val="24"/>
              </w:rPr>
            </w:pPr>
          </w:p>
        </w:tc>
      </w:tr>
      <w:tr w:rsidR="00594BE7" w:rsidRPr="007A2F1E" w14:paraId="049BB9B7" w14:textId="77777777" w:rsidTr="00473E6B">
        <w:tc>
          <w:tcPr>
            <w:tcW w:w="4675" w:type="dxa"/>
          </w:tcPr>
          <w:p w14:paraId="66FB9007"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Puff of marijuana</w:t>
            </w:r>
          </w:p>
        </w:tc>
        <w:tc>
          <w:tcPr>
            <w:tcW w:w="4675" w:type="dxa"/>
          </w:tcPr>
          <w:p w14:paraId="5BD1399A"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2</w:t>
            </w:r>
          </w:p>
        </w:tc>
      </w:tr>
      <w:tr w:rsidR="00594BE7" w:rsidRPr="007A2F1E" w14:paraId="0D474F93" w14:textId="77777777" w:rsidTr="00473E6B">
        <w:tc>
          <w:tcPr>
            <w:tcW w:w="4675" w:type="dxa"/>
          </w:tcPr>
          <w:p w14:paraId="6530631E"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Marijuana use</w:t>
            </w:r>
          </w:p>
        </w:tc>
        <w:tc>
          <w:tcPr>
            <w:tcW w:w="4675" w:type="dxa"/>
          </w:tcPr>
          <w:p w14:paraId="0C57543D"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1</w:t>
            </w:r>
          </w:p>
        </w:tc>
      </w:tr>
      <w:tr w:rsidR="00594BE7" w:rsidRPr="007A2F1E" w14:paraId="7083ED23" w14:textId="77777777" w:rsidTr="00473E6B">
        <w:tc>
          <w:tcPr>
            <w:tcW w:w="4675" w:type="dxa"/>
          </w:tcPr>
          <w:p w14:paraId="03C482B6"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Edible use</w:t>
            </w:r>
          </w:p>
        </w:tc>
        <w:tc>
          <w:tcPr>
            <w:tcW w:w="4675" w:type="dxa"/>
          </w:tcPr>
          <w:p w14:paraId="24D73E76"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1</w:t>
            </w:r>
          </w:p>
        </w:tc>
      </w:tr>
      <w:tr w:rsidR="00594BE7" w:rsidRPr="007A2F1E" w14:paraId="09E7520A" w14:textId="77777777" w:rsidTr="00473E6B">
        <w:tc>
          <w:tcPr>
            <w:tcW w:w="4675" w:type="dxa"/>
          </w:tcPr>
          <w:p w14:paraId="102D415E"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Hair toxicology</w:t>
            </w:r>
          </w:p>
        </w:tc>
        <w:tc>
          <w:tcPr>
            <w:tcW w:w="4675" w:type="dxa"/>
          </w:tcPr>
          <w:p w14:paraId="33316B1F"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1</w:t>
            </w:r>
          </w:p>
        </w:tc>
      </w:tr>
      <w:tr w:rsidR="00594BE7" w:rsidRPr="007A2F1E" w14:paraId="7DA5F176" w14:textId="77777777" w:rsidTr="00473E6B">
        <w:tc>
          <w:tcPr>
            <w:tcW w:w="4675" w:type="dxa"/>
          </w:tcPr>
          <w:p w14:paraId="0A4311F1"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Saliva toxicology</w:t>
            </w:r>
          </w:p>
        </w:tc>
        <w:tc>
          <w:tcPr>
            <w:tcW w:w="4675" w:type="dxa"/>
          </w:tcPr>
          <w:p w14:paraId="4A1408E4"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1</w:t>
            </w:r>
          </w:p>
        </w:tc>
      </w:tr>
      <w:tr w:rsidR="00594BE7" w:rsidRPr="007A2F1E" w14:paraId="535B3FA8" w14:textId="77777777" w:rsidTr="00473E6B">
        <w:tc>
          <w:tcPr>
            <w:tcW w:w="4675" w:type="dxa"/>
          </w:tcPr>
          <w:p w14:paraId="622D2584" w14:textId="77777777" w:rsidR="00594BE7" w:rsidRPr="007A2F1E" w:rsidRDefault="00594BE7" w:rsidP="00473E6B">
            <w:pPr>
              <w:rPr>
                <w:rFonts w:ascii="Times New Roman" w:hAnsi="Times New Roman" w:cs="Times New Roman"/>
                <w:i/>
                <w:sz w:val="24"/>
                <w:szCs w:val="24"/>
              </w:rPr>
            </w:pPr>
            <w:r>
              <w:rPr>
                <w:rFonts w:ascii="Times New Roman" w:hAnsi="Times New Roman" w:cs="Times New Roman"/>
                <w:i/>
                <w:sz w:val="24"/>
                <w:szCs w:val="24"/>
              </w:rPr>
              <w:t>Inhalants</w:t>
            </w:r>
          </w:p>
        </w:tc>
        <w:tc>
          <w:tcPr>
            <w:tcW w:w="4675" w:type="dxa"/>
          </w:tcPr>
          <w:p w14:paraId="79051749" w14:textId="77777777" w:rsidR="00594BE7" w:rsidRDefault="00594BE7" w:rsidP="00473E6B">
            <w:pPr>
              <w:rPr>
                <w:rFonts w:ascii="Times New Roman" w:hAnsi="Times New Roman" w:cs="Times New Roman"/>
                <w:sz w:val="24"/>
                <w:szCs w:val="24"/>
              </w:rPr>
            </w:pPr>
          </w:p>
        </w:tc>
      </w:tr>
      <w:tr w:rsidR="00594BE7" w:rsidRPr="007A2F1E" w14:paraId="2927A180" w14:textId="77777777" w:rsidTr="00473E6B">
        <w:tc>
          <w:tcPr>
            <w:tcW w:w="4675" w:type="dxa"/>
          </w:tcPr>
          <w:p w14:paraId="6EA5FED9"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Sniff of product to get high</w:t>
            </w:r>
          </w:p>
        </w:tc>
        <w:tc>
          <w:tcPr>
            <w:tcW w:w="4675" w:type="dxa"/>
          </w:tcPr>
          <w:p w14:paraId="712EBD78"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1</w:t>
            </w:r>
          </w:p>
        </w:tc>
      </w:tr>
      <w:tr w:rsidR="00594BE7" w:rsidRPr="007A2F1E" w14:paraId="5DFF74B4" w14:textId="77777777" w:rsidTr="00473E6B">
        <w:tc>
          <w:tcPr>
            <w:tcW w:w="4675" w:type="dxa"/>
          </w:tcPr>
          <w:p w14:paraId="706B7D8B" w14:textId="77777777" w:rsidR="00594BE7" w:rsidRPr="009D497B" w:rsidRDefault="00594BE7" w:rsidP="00473E6B">
            <w:pPr>
              <w:rPr>
                <w:rFonts w:ascii="Times New Roman" w:hAnsi="Times New Roman" w:cs="Times New Roman"/>
                <w:i/>
                <w:sz w:val="24"/>
                <w:szCs w:val="24"/>
              </w:rPr>
            </w:pPr>
            <w:r w:rsidRPr="009D497B">
              <w:rPr>
                <w:rFonts w:ascii="Times New Roman" w:hAnsi="Times New Roman" w:cs="Times New Roman"/>
                <w:i/>
                <w:sz w:val="24"/>
                <w:szCs w:val="24"/>
              </w:rPr>
              <w:t>Amphetamines</w:t>
            </w:r>
          </w:p>
        </w:tc>
        <w:tc>
          <w:tcPr>
            <w:tcW w:w="4675" w:type="dxa"/>
          </w:tcPr>
          <w:p w14:paraId="66BC39BA" w14:textId="77777777" w:rsidR="00594BE7" w:rsidRDefault="00594BE7" w:rsidP="00473E6B">
            <w:pPr>
              <w:rPr>
                <w:rFonts w:ascii="Times New Roman" w:hAnsi="Times New Roman" w:cs="Times New Roman"/>
                <w:sz w:val="24"/>
                <w:szCs w:val="24"/>
              </w:rPr>
            </w:pPr>
          </w:p>
        </w:tc>
      </w:tr>
      <w:tr w:rsidR="00594BE7" w:rsidRPr="007A2F1E" w14:paraId="3C01BCAF" w14:textId="77777777" w:rsidTr="00473E6B">
        <w:tc>
          <w:tcPr>
            <w:tcW w:w="4675" w:type="dxa"/>
          </w:tcPr>
          <w:p w14:paraId="2C2CF8F4" w14:textId="77777777" w:rsidR="00594BE7" w:rsidRPr="009D497B"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w:t>
            </w:r>
            <w:r w:rsidRPr="009D497B">
              <w:rPr>
                <w:rFonts w:ascii="Times New Roman" w:hAnsi="Times New Roman" w:cs="Times New Roman"/>
                <w:sz w:val="24"/>
                <w:szCs w:val="24"/>
              </w:rPr>
              <w:t xml:space="preserve">  Amphetamine use</w:t>
            </w:r>
          </w:p>
        </w:tc>
        <w:tc>
          <w:tcPr>
            <w:tcW w:w="4675" w:type="dxa"/>
          </w:tcPr>
          <w:p w14:paraId="54578121"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1</w:t>
            </w:r>
          </w:p>
        </w:tc>
      </w:tr>
      <w:tr w:rsidR="00594BE7" w:rsidRPr="007A2F1E" w14:paraId="4ED62D79" w14:textId="77777777" w:rsidTr="00473E6B">
        <w:tc>
          <w:tcPr>
            <w:tcW w:w="4675" w:type="dxa"/>
          </w:tcPr>
          <w:p w14:paraId="29B05C6B"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Hair toxicology</w:t>
            </w:r>
          </w:p>
        </w:tc>
        <w:tc>
          <w:tcPr>
            <w:tcW w:w="4675" w:type="dxa"/>
          </w:tcPr>
          <w:p w14:paraId="6DD63C5A"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2</w:t>
            </w:r>
          </w:p>
        </w:tc>
      </w:tr>
      <w:tr w:rsidR="00594BE7" w:rsidRPr="007A2F1E" w14:paraId="5E0E17C5" w14:textId="77777777" w:rsidTr="00473E6B">
        <w:tc>
          <w:tcPr>
            <w:tcW w:w="4675" w:type="dxa"/>
          </w:tcPr>
          <w:p w14:paraId="099B60A3"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Saliva toxicology</w:t>
            </w:r>
          </w:p>
        </w:tc>
        <w:tc>
          <w:tcPr>
            <w:tcW w:w="4675" w:type="dxa"/>
          </w:tcPr>
          <w:p w14:paraId="28D71359"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11</w:t>
            </w:r>
          </w:p>
        </w:tc>
      </w:tr>
      <w:tr w:rsidR="00594BE7" w:rsidRPr="007A2F1E" w14:paraId="72349114" w14:textId="77777777" w:rsidTr="00473E6B">
        <w:tc>
          <w:tcPr>
            <w:tcW w:w="4675" w:type="dxa"/>
          </w:tcPr>
          <w:p w14:paraId="5DB2C39F" w14:textId="77777777" w:rsidR="00594BE7" w:rsidRPr="009D497B" w:rsidRDefault="00594BE7" w:rsidP="00473E6B">
            <w:pPr>
              <w:rPr>
                <w:rFonts w:ascii="Times New Roman" w:hAnsi="Times New Roman" w:cs="Times New Roman"/>
                <w:i/>
                <w:sz w:val="24"/>
                <w:szCs w:val="24"/>
              </w:rPr>
            </w:pPr>
            <w:r>
              <w:rPr>
                <w:rFonts w:ascii="Times New Roman" w:hAnsi="Times New Roman" w:cs="Times New Roman"/>
                <w:i/>
                <w:sz w:val="24"/>
                <w:szCs w:val="24"/>
              </w:rPr>
              <w:t>Methamphetamine</w:t>
            </w:r>
          </w:p>
        </w:tc>
        <w:tc>
          <w:tcPr>
            <w:tcW w:w="4675" w:type="dxa"/>
          </w:tcPr>
          <w:p w14:paraId="2E07898C" w14:textId="77777777" w:rsidR="00594BE7" w:rsidRDefault="00594BE7" w:rsidP="00473E6B">
            <w:pPr>
              <w:rPr>
                <w:rFonts w:ascii="Times New Roman" w:hAnsi="Times New Roman" w:cs="Times New Roman"/>
                <w:sz w:val="24"/>
                <w:szCs w:val="24"/>
              </w:rPr>
            </w:pPr>
          </w:p>
        </w:tc>
      </w:tr>
      <w:tr w:rsidR="00594BE7" w:rsidRPr="007A2F1E" w14:paraId="408BECA6" w14:textId="77777777" w:rsidTr="00473E6B">
        <w:tc>
          <w:tcPr>
            <w:tcW w:w="4675" w:type="dxa"/>
          </w:tcPr>
          <w:p w14:paraId="65AEA892"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Hair toxicology</w:t>
            </w:r>
          </w:p>
        </w:tc>
        <w:tc>
          <w:tcPr>
            <w:tcW w:w="4675" w:type="dxa"/>
          </w:tcPr>
          <w:p w14:paraId="7885D010"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1</w:t>
            </w:r>
          </w:p>
        </w:tc>
      </w:tr>
      <w:tr w:rsidR="00594BE7" w:rsidRPr="007A2F1E" w14:paraId="26B1D41E" w14:textId="77777777" w:rsidTr="00473E6B">
        <w:tc>
          <w:tcPr>
            <w:tcW w:w="4675" w:type="dxa"/>
          </w:tcPr>
          <w:p w14:paraId="53027971" w14:textId="77777777" w:rsidR="00594BE7" w:rsidRPr="009D497B" w:rsidRDefault="00594BE7" w:rsidP="00473E6B">
            <w:pPr>
              <w:rPr>
                <w:rFonts w:ascii="Times New Roman" w:hAnsi="Times New Roman" w:cs="Times New Roman"/>
                <w:i/>
                <w:sz w:val="24"/>
                <w:szCs w:val="24"/>
              </w:rPr>
            </w:pPr>
            <w:r>
              <w:rPr>
                <w:rFonts w:ascii="Times New Roman" w:hAnsi="Times New Roman" w:cs="Times New Roman"/>
                <w:i/>
                <w:sz w:val="24"/>
                <w:szCs w:val="24"/>
              </w:rPr>
              <w:t>Tranquilizers</w:t>
            </w:r>
          </w:p>
        </w:tc>
        <w:tc>
          <w:tcPr>
            <w:tcW w:w="4675" w:type="dxa"/>
          </w:tcPr>
          <w:p w14:paraId="20F9B56D" w14:textId="77777777" w:rsidR="00594BE7" w:rsidRDefault="00594BE7" w:rsidP="00473E6B">
            <w:pPr>
              <w:rPr>
                <w:rFonts w:ascii="Times New Roman" w:hAnsi="Times New Roman" w:cs="Times New Roman"/>
                <w:sz w:val="24"/>
                <w:szCs w:val="24"/>
              </w:rPr>
            </w:pPr>
          </w:p>
        </w:tc>
      </w:tr>
      <w:tr w:rsidR="00594BE7" w:rsidRPr="007A2F1E" w14:paraId="29200125" w14:textId="77777777" w:rsidTr="00142EC1">
        <w:tc>
          <w:tcPr>
            <w:tcW w:w="4675" w:type="dxa"/>
          </w:tcPr>
          <w:p w14:paraId="0F233B3F" w14:textId="77777777" w:rsidR="00594BE7" w:rsidRPr="009D497B" w:rsidRDefault="00594BE7" w:rsidP="00473E6B">
            <w:pPr>
              <w:rPr>
                <w:rFonts w:ascii="Times New Roman" w:hAnsi="Times New Roman" w:cs="Times New Roman"/>
                <w:sz w:val="24"/>
                <w:szCs w:val="24"/>
              </w:rPr>
            </w:pPr>
            <w:r>
              <w:rPr>
                <w:rFonts w:ascii="Times New Roman" w:hAnsi="Times New Roman" w:cs="Times New Roman"/>
                <w:sz w:val="24"/>
                <w:szCs w:val="24"/>
              </w:rPr>
              <w:t xml:space="preserve">       Tranquilizer use</w:t>
            </w:r>
          </w:p>
        </w:tc>
        <w:tc>
          <w:tcPr>
            <w:tcW w:w="4675" w:type="dxa"/>
          </w:tcPr>
          <w:p w14:paraId="55A4AA24"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1</w:t>
            </w:r>
          </w:p>
        </w:tc>
      </w:tr>
      <w:tr w:rsidR="00594BE7" w:rsidRPr="007A2F1E" w14:paraId="741AC8CC" w14:textId="77777777" w:rsidTr="00142EC1">
        <w:tc>
          <w:tcPr>
            <w:tcW w:w="4675" w:type="dxa"/>
            <w:tcBorders>
              <w:bottom w:val="single" w:sz="4" w:space="0" w:color="auto"/>
            </w:tcBorders>
          </w:tcPr>
          <w:p w14:paraId="4BD8A8A8" w14:textId="77777777" w:rsidR="00594BE7" w:rsidRPr="009D497B" w:rsidRDefault="00594BE7" w:rsidP="00473E6B">
            <w:pPr>
              <w:rPr>
                <w:rFonts w:ascii="Times New Roman" w:hAnsi="Times New Roman" w:cs="Times New Roman"/>
                <w:i/>
                <w:sz w:val="24"/>
                <w:szCs w:val="24"/>
              </w:rPr>
            </w:pPr>
            <w:r>
              <w:rPr>
                <w:rFonts w:ascii="Times New Roman" w:hAnsi="Times New Roman" w:cs="Times New Roman"/>
                <w:i/>
                <w:sz w:val="24"/>
                <w:szCs w:val="24"/>
              </w:rPr>
              <w:t>Any saliva toxicology</w:t>
            </w:r>
          </w:p>
        </w:tc>
        <w:tc>
          <w:tcPr>
            <w:tcW w:w="4675" w:type="dxa"/>
            <w:tcBorders>
              <w:bottom w:val="single" w:sz="4" w:space="0" w:color="auto"/>
            </w:tcBorders>
          </w:tcPr>
          <w:p w14:paraId="51CB020F" w14:textId="77777777" w:rsidR="00594BE7" w:rsidRDefault="00594BE7" w:rsidP="00473E6B">
            <w:pPr>
              <w:rPr>
                <w:rFonts w:ascii="Times New Roman" w:hAnsi="Times New Roman" w:cs="Times New Roman"/>
                <w:sz w:val="24"/>
                <w:szCs w:val="24"/>
              </w:rPr>
            </w:pPr>
            <w:r>
              <w:rPr>
                <w:rFonts w:ascii="Times New Roman" w:hAnsi="Times New Roman" w:cs="Times New Roman"/>
                <w:sz w:val="24"/>
                <w:szCs w:val="24"/>
              </w:rPr>
              <w:t>26</w:t>
            </w:r>
          </w:p>
        </w:tc>
      </w:tr>
    </w:tbl>
    <w:p w14:paraId="429621A9" w14:textId="77777777" w:rsidR="00594BE7" w:rsidRDefault="00594BE7" w:rsidP="00594BE7">
      <w:r>
        <w:rPr>
          <w:rFonts w:ascii="Times New Roman" w:hAnsi="Times New Roman" w:cs="Times New Roman"/>
          <w:i/>
        </w:rPr>
        <w:t xml:space="preserve">Note. </w:t>
      </w:r>
      <w:r>
        <w:rPr>
          <w:rFonts w:ascii="Times New Roman" w:hAnsi="Times New Roman" w:cs="Times New Roman"/>
        </w:rPr>
        <w:t>“Use” of alcohol, tobacco, or marijuana reflects trying more than a sip or puff. “Use” of any other substance reflects ever trying that substance.</w:t>
      </w:r>
      <w:r>
        <w:rPr>
          <w:rFonts w:ascii="Times New Roman" w:hAnsi="Times New Roman" w:cs="Times New Roman"/>
        </w:rPr>
        <w:tab/>
      </w:r>
    </w:p>
    <w:p w14:paraId="14CA3DCB" w14:textId="600D0F66" w:rsidR="00594BE7" w:rsidRDefault="00594BE7" w:rsidP="00594BE7">
      <w:r>
        <w:br w:type="page"/>
      </w:r>
    </w:p>
    <w:p w14:paraId="42CBA6C2" w14:textId="77777777" w:rsidR="00594BE7" w:rsidRDefault="00594BE7"/>
    <w:p w14:paraId="1F94CC41" w14:textId="367DB173" w:rsidR="00594BE7" w:rsidRPr="00F44129" w:rsidRDefault="00594BE7">
      <w:pPr>
        <w:rPr>
          <w:b/>
        </w:rPr>
      </w:pPr>
      <w:r w:rsidRPr="00F44129">
        <w:rPr>
          <w:b/>
        </w:rPr>
        <w:t>Supplemental Table 2. PRS prediction of Drug Exposure in the ABCD study</w:t>
      </w:r>
    </w:p>
    <w:tbl>
      <w:tblPr>
        <w:tblStyle w:val="PlainTable2"/>
        <w:tblW w:w="3900" w:type="dxa"/>
        <w:tblLook w:val="0620" w:firstRow="1" w:lastRow="0" w:firstColumn="0" w:lastColumn="0" w:noHBand="1" w:noVBand="1"/>
      </w:tblPr>
      <w:tblGrid>
        <w:gridCol w:w="1300"/>
        <w:gridCol w:w="1300"/>
        <w:gridCol w:w="1300"/>
      </w:tblGrid>
      <w:tr w:rsidR="00594BE7" w:rsidRPr="00594BE7" w14:paraId="0201FFDB" w14:textId="77777777" w:rsidTr="00142EC1">
        <w:trPr>
          <w:cnfStyle w:val="100000000000" w:firstRow="1" w:lastRow="0" w:firstColumn="0" w:lastColumn="0" w:oddVBand="0" w:evenVBand="0" w:oddHBand="0" w:evenHBand="0" w:firstRowFirstColumn="0" w:firstRowLastColumn="0" w:lastRowFirstColumn="0" w:lastRowLastColumn="0"/>
          <w:trHeight w:val="320"/>
        </w:trPr>
        <w:tc>
          <w:tcPr>
            <w:tcW w:w="1300" w:type="dxa"/>
            <w:noWrap/>
            <w:hideMark/>
          </w:tcPr>
          <w:p w14:paraId="0150F5F1" w14:textId="77777777" w:rsidR="00594BE7" w:rsidRPr="00594BE7" w:rsidRDefault="00594BE7" w:rsidP="00594BE7">
            <w:pPr>
              <w:rPr>
                <w:rFonts w:ascii="Calibri" w:eastAsia="Times New Roman" w:hAnsi="Calibri" w:cs="Times New Roman"/>
                <w:color w:val="000000"/>
              </w:rPr>
            </w:pPr>
            <w:r w:rsidRPr="00594BE7">
              <w:rPr>
                <w:rFonts w:ascii="Calibri" w:eastAsia="Times New Roman" w:hAnsi="Calibri" w:cs="Times New Roman"/>
                <w:color w:val="000000"/>
              </w:rPr>
              <w:t>PRS</w:t>
            </w:r>
          </w:p>
        </w:tc>
        <w:tc>
          <w:tcPr>
            <w:tcW w:w="1300" w:type="dxa"/>
            <w:noWrap/>
            <w:hideMark/>
          </w:tcPr>
          <w:p w14:paraId="19F7C7C4" w14:textId="77777777" w:rsidR="00594BE7" w:rsidRPr="00594BE7" w:rsidRDefault="00594BE7" w:rsidP="00594BE7">
            <w:pPr>
              <w:rPr>
                <w:rFonts w:ascii="Calibri" w:eastAsia="Times New Roman" w:hAnsi="Calibri" w:cs="Times New Roman"/>
                <w:color w:val="000000"/>
              </w:rPr>
            </w:pPr>
            <w:r w:rsidRPr="00594BE7">
              <w:rPr>
                <w:rFonts w:ascii="Calibri" w:eastAsia="Times New Roman" w:hAnsi="Calibri" w:cs="Times New Roman"/>
                <w:color w:val="000000"/>
              </w:rPr>
              <w:t>Beta</w:t>
            </w:r>
          </w:p>
        </w:tc>
        <w:tc>
          <w:tcPr>
            <w:tcW w:w="1300" w:type="dxa"/>
            <w:noWrap/>
            <w:hideMark/>
          </w:tcPr>
          <w:p w14:paraId="51B759EF" w14:textId="77777777" w:rsidR="00594BE7" w:rsidRPr="00594BE7" w:rsidRDefault="00594BE7" w:rsidP="00594BE7">
            <w:pPr>
              <w:rPr>
                <w:rFonts w:ascii="Calibri" w:eastAsia="Times New Roman" w:hAnsi="Calibri" w:cs="Times New Roman"/>
                <w:color w:val="000000"/>
              </w:rPr>
            </w:pPr>
            <w:r w:rsidRPr="00594BE7">
              <w:rPr>
                <w:rFonts w:ascii="Calibri" w:eastAsia="Times New Roman" w:hAnsi="Calibri" w:cs="Times New Roman"/>
                <w:color w:val="000000"/>
              </w:rPr>
              <w:t>P-value</w:t>
            </w:r>
          </w:p>
        </w:tc>
      </w:tr>
      <w:tr w:rsidR="00594BE7" w:rsidRPr="00594BE7" w14:paraId="1E71D91B" w14:textId="77777777" w:rsidTr="00142EC1">
        <w:trPr>
          <w:trHeight w:val="320"/>
        </w:trPr>
        <w:tc>
          <w:tcPr>
            <w:tcW w:w="1300" w:type="dxa"/>
            <w:noWrap/>
            <w:hideMark/>
          </w:tcPr>
          <w:p w14:paraId="21C11E12" w14:textId="77777777" w:rsidR="00594BE7" w:rsidRPr="00594BE7" w:rsidRDefault="00594BE7" w:rsidP="00594BE7">
            <w:pPr>
              <w:rPr>
                <w:rFonts w:ascii="Calibri" w:eastAsia="Times New Roman" w:hAnsi="Calibri" w:cs="Times New Roman"/>
                <w:color w:val="000000"/>
              </w:rPr>
            </w:pPr>
            <w:r w:rsidRPr="00594BE7">
              <w:rPr>
                <w:rFonts w:ascii="Calibri" w:eastAsia="Times New Roman" w:hAnsi="Calibri" w:cs="Times New Roman"/>
                <w:color w:val="000000"/>
              </w:rPr>
              <w:t>PAU</w:t>
            </w:r>
          </w:p>
        </w:tc>
        <w:tc>
          <w:tcPr>
            <w:tcW w:w="1300" w:type="dxa"/>
            <w:noWrap/>
            <w:hideMark/>
          </w:tcPr>
          <w:p w14:paraId="08AB6426" w14:textId="77777777" w:rsidR="00594BE7" w:rsidRPr="00594BE7" w:rsidRDefault="00594BE7" w:rsidP="00594BE7">
            <w:pPr>
              <w:jc w:val="right"/>
              <w:rPr>
                <w:rFonts w:ascii="Calibri" w:eastAsia="Times New Roman" w:hAnsi="Calibri" w:cs="Times New Roman"/>
                <w:color w:val="000000"/>
              </w:rPr>
            </w:pPr>
            <w:r w:rsidRPr="00594BE7">
              <w:rPr>
                <w:rFonts w:ascii="Calibri" w:eastAsia="Times New Roman" w:hAnsi="Calibri" w:cs="Times New Roman"/>
                <w:color w:val="000000"/>
              </w:rPr>
              <w:t>3.45E-10</w:t>
            </w:r>
          </w:p>
        </w:tc>
        <w:tc>
          <w:tcPr>
            <w:tcW w:w="1300" w:type="dxa"/>
            <w:noWrap/>
            <w:hideMark/>
          </w:tcPr>
          <w:p w14:paraId="322DB47C" w14:textId="77777777" w:rsidR="00594BE7" w:rsidRPr="00594BE7" w:rsidRDefault="00594BE7" w:rsidP="00594BE7">
            <w:pPr>
              <w:jc w:val="right"/>
              <w:rPr>
                <w:rFonts w:ascii="Calibri" w:eastAsia="Times New Roman" w:hAnsi="Calibri" w:cs="Times New Roman"/>
                <w:color w:val="000000"/>
              </w:rPr>
            </w:pPr>
            <w:r w:rsidRPr="00594BE7">
              <w:rPr>
                <w:rFonts w:ascii="Calibri" w:eastAsia="Times New Roman" w:hAnsi="Calibri" w:cs="Times New Roman"/>
                <w:color w:val="000000"/>
              </w:rPr>
              <w:t>0.931</w:t>
            </w:r>
          </w:p>
        </w:tc>
      </w:tr>
      <w:tr w:rsidR="00594BE7" w:rsidRPr="00594BE7" w14:paraId="0320A2A7" w14:textId="77777777" w:rsidTr="00142EC1">
        <w:trPr>
          <w:trHeight w:val="320"/>
        </w:trPr>
        <w:tc>
          <w:tcPr>
            <w:tcW w:w="1300" w:type="dxa"/>
            <w:noWrap/>
            <w:hideMark/>
          </w:tcPr>
          <w:p w14:paraId="10A2B568" w14:textId="77777777" w:rsidR="00594BE7" w:rsidRPr="00594BE7" w:rsidRDefault="00594BE7" w:rsidP="00594BE7">
            <w:pPr>
              <w:rPr>
                <w:rFonts w:ascii="Calibri" w:eastAsia="Times New Roman" w:hAnsi="Calibri" w:cs="Times New Roman"/>
                <w:color w:val="000000"/>
              </w:rPr>
            </w:pPr>
            <w:r w:rsidRPr="00594BE7">
              <w:rPr>
                <w:rFonts w:ascii="Calibri" w:eastAsia="Times New Roman" w:hAnsi="Calibri" w:cs="Times New Roman"/>
                <w:color w:val="000000"/>
              </w:rPr>
              <w:t>DPW</w:t>
            </w:r>
          </w:p>
        </w:tc>
        <w:tc>
          <w:tcPr>
            <w:tcW w:w="1300" w:type="dxa"/>
            <w:noWrap/>
            <w:hideMark/>
          </w:tcPr>
          <w:p w14:paraId="4D160D07" w14:textId="77777777" w:rsidR="00594BE7" w:rsidRPr="00594BE7" w:rsidRDefault="00594BE7" w:rsidP="00594BE7">
            <w:pPr>
              <w:jc w:val="right"/>
              <w:rPr>
                <w:rFonts w:ascii="Calibri" w:eastAsia="Times New Roman" w:hAnsi="Calibri" w:cs="Times New Roman"/>
                <w:color w:val="000000"/>
              </w:rPr>
            </w:pPr>
            <w:r w:rsidRPr="00594BE7">
              <w:rPr>
                <w:rFonts w:ascii="Calibri" w:eastAsia="Times New Roman" w:hAnsi="Calibri" w:cs="Times New Roman"/>
                <w:color w:val="000000"/>
              </w:rPr>
              <w:t>3.14E-09</w:t>
            </w:r>
          </w:p>
        </w:tc>
        <w:tc>
          <w:tcPr>
            <w:tcW w:w="1300" w:type="dxa"/>
            <w:noWrap/>
            <w:hideMark/>
          </w:tcPr>
          <w:p w14:paraId="61FEB2DD" w14:textId="77777777" w:rsidR="00594BE7" w:rsidRPr="00594BE7" w:rsidRDefault="00594BE7" w:rsidP="00594BE7">
            <w:pPr>
              <w:jc w:val="right"/>
              <w:rPr>
                <w:rFonts w:ascii="Calibri" w:eastAsia="Times New Roman" w:hAnsi="Calibri" w:cs="Times New Roman"/>
                <w:color w:val="000000"/>
              </w:rPr>
            </w:pPr>
            <w:r w:rsidRPr="00594BE7">
              <w:rPr>
                <w:rFonts w:ascii="Calibri" w:eastAsia="Times New Roman" w:hAnsi="Calibri" w:cs="Times New Roman"/>
                <w:color w:val="000000"/>
              </w:rPr>
              <w:t>0.694</w:t>
            </w:r>
          </w:p>
        </w:tc>
      </w:tr>
      <w:tr w:rsidR="00594BE7" w:rsidRPr="00594BE7" w14:paraId="550BE6DA" w14:textId="77777777" w:rsidTr="00142EC1">
        <w:trPr>
          <w:trHeight w:val="320"/>
        </w:trPr>
        <w:tc>
          <w:tcPr>
            <w:tcW w:w="1300" w:type="dxa"/>
            <w:noWrap/>
            <w:hideMark/>
          </w:tcPr>
          <w:p w14:paraId="160C9665" w14:textId="77777777" w:rsidR="00594BE7" w:rsidRPr="00594BE7" w:rsidRDefault="00594BE7" w:rsidP="00594BE7">
            <w:pPr>
              <w:rPr>
                <w:rFonts w:ascii="Calibri" w:eastAsia="Times New Roman" w:hAnsi="Calibri" w:cs="Times New Roman"/>
                <w:color w:val="000000"/>
              </w:rPr>
            </w:pPr>
            <w:r w:rsidRPr="00594BE7">
              <w:rPr>
                <w:rFonts w:ascii="Calibri" w:eastAsia="Times New Roman" w:hAnsi="Calibri" w:cs="Times New Roman"/>
                <w:color w:val="000000"/>
              </w:rPr>
              <w:t>CPD</w:t>
            </w:r>
          </w:p>
        </w:tc>
        <w:tc>
          <w:tcPr>
            <w:tcW w:w="1300" w:type="dxa"/>
            <w:noWrap/>
            <w:hideMark/>
          </w:tcPr>
          <w:p w14:paraId="7BF25D3C" w14:textId="77777777" w:rsidR="00594BE7" w:rsidRPr="00594BE7" w:rsidRDefault="00594BE7" w:rsidP="00594BE7">
            <w:pPr>
              <w:jc w:val="right"/>
              <w:rPr>
                <w:rFonts w:ascii="Calibri" w:eastAsia="Times New Roman" w:hAnsi="Calibri" w:cs="Times New Roman"/>
                <w:color w:val="000000"/>
              </w:rPr>
            </w:pPr>
            <w:r w:rsidRPr="00594BE7">
              <w:rPr>
                <w:rFonts w:ascii="Calibri" w:eastAsia="Times New Roman" w:hAnsi="Calibri" w:cs="Times New Roman"/>
                <w:color w:val="000000"/>
              </w:rPr>
              <w:t>-7.95E-10</w:t>
            </w:r>
          </w:p>
        </w:tc>
        <w:tc>
          <w:tcPr>
            <w:tcW w:w="1300" w:type="dxa"/>
            <w:noWrap/>
            <w:hideMark/>
          </w:tcPr>
          <w:p w14:paraId="1BEFAEA6" w14:textId="77777777" w:rsidR="00594BE7" w:rsidRPr="00594BE7" w:rsidRDefault="00594BE7" w:rsidP="00594BE7">
            <w:pPr>
              <w:jc w:val="right"/>
              <w:rPr>
                <w:rFonts w:ascii="Calibri" w:eastAsia="Times New Roman" w:hAnsi="Calibri" w:cs="Times New Roman"/>
                <w:color w:val="000000"/>
              </w:rPr>
            </w:pPr>
            <w:r w:rsidRPr="00594BE7">
              <w:rPr>
                <w:rFonts w:ascii="Calibri" w:eastAsia="Times New Roman" w:hAnsi="Calibri" w:cs="Times New Roman"/>
                <w:color w:val="000000"/>
              </w:rPr>
              <w:t>0.862</w:t>
            </w:r>
          </w:p>
        </w:tc>
      </w:tr>
      <w:tr w:rsidR="00594BE7" w:rsidRPr="00594BE7" w14:paraId="35E9EE26" w14:textId="77777777" w:rsidTr="00142EC1">
        <w:trPr>
          <w:trHeight w:val="320"/>
        </w:trPr>
        <w:tc>
          <w:tcPr>
            <w:tcW w:w="1300" w:type="dxa"/>
            <w:noWrap/>
            <w:hideMark/>
          </w:tcPr>
          <w:p w14:paraId="44A41D26" w14:textId="77777777" w:rsidR="00594BE7" w:rsidRPr="00594BE7" w:rsidRDefault="00594BE7" w:rsidP="00594BE7">
            <w:pPr>
              <w:rPr>
                <w:rFonts w:ascii="Calibri" w:eastAsia="Times New Roman" w:hAnsi="Calibri" w:cs="Times New Roman"/>
                <w:color w:val="000000"/>
              </w:rPr>
            </w:pPr>
            <w:proofErr w:type="spellStart"/>
            <w:r w:rsidRPr="00594BE7">
              <w:rPr>
                <w:rFonts w:ascii="Calibri" w:eastAsia="Times New Roman" w:hAnsi="Calibri" w:cs="Times New Roman"/>
                <w:color w:val="000000"/>
              </w:rPr>
              <w:t>SmkInit</w:t>
            </w:r>
            <w:proofErr w:type="spellEnd"/>
          </w:p>
        </w:tc>
        <w:tc>
          <w:tcPr>
            <w:tcW w:w="1300" w:type="dxa"/>
            <w:noWrap/>
            <w:hideMark/>
          </w:tcPr>
          <w:p w14:paraId="66FF207B" w14:textId="77777777" w:rsidR="00594BE7" w:rsidRPr="00594BE7" w:rsidRDefault="00594BE7" w:rsidP="00594BE7">
            <w:pPr>
              <w:jc w:val="right"/>
              <w:rPr>
                <w:rFonts w:ascii="Calibri" w:eastAsia="Times New Roman" w:hAnsi="Calibri" w:cs="Times New Roman"/>
                <w:color w:val="000000"/>
              </w:rPr>
            </w:pPr>
            <w:r w:rsidRPr="00594BE7">
              <w:rPr>
                <w:rFonts w:ascii="Calibri" w:eastAsia="Times New Roman" w:hAnsi="Calibri" w:cs="Times New Roman"/>
                <w:color w:val="000000"/>
              </w:rPr>
              <w:t>5.79E-09</w:t>
            </w:r>
          </w:p>
        </w:tc>
        <w:tc>
          <w:tcPr>
            <w:tcW w:w="1300" w:type="dxa"/>
            <w:noWrap/>
            <w:hideMark/>
          </w:tcPr>
          <w:p w14:paraId="648DFB2E" w14:textId="77777777" w:rsidR="00594BE7" w:rsidRPr="00594BE7" w:rsidRDefault="00594BE7" w:rsidP="00594BE7">
            <w:pPr>
              <w:jc w:val="right"/>
              <w:rPr>
                <w:rFonts w:ascii="Calibri" w:eastAsia="Times New Roman" w:hAnsi="Calibri" w:cs="Times New Roman"/>
                <w:color w:val="000000"/>
              </w:rPr>
            </w:pPr>
            <w:r w:rsidRPr="00594BE7">
              <w:rPr>
                <w:rFonts w:ascii="Calibri" w:eastAsia="Times New Roman" w:hAnsi="Calibri" w:cs="Times New Roman"/>
                <w:color w:val="000000"/>
              </w:rPr>
              <w:t>0.565</w:t>
            </w:r>
          </w:p>
        </w:tc>
      </w:tr>
    </w:tbl>
    <w:p w14:paraId="65FFC830" w14:textId="63F3BE77" w:rsidR="00594BE7" w:rsidRDefault="00594BE7">
      <w:pPr>
        <w:rPr>
          <w:i/>
        </w:rPr>
      </w:pPr>
      <w:r>
        <w:rPr>
          <w:i/>
        </w:rPr>
        <w:t xml:space="preserve">note. The Beta and P-value for a model where polygenic risk scores were regressed on drug exposure status in the ABCD study, controlling for 20 PCs, </w:t>
      </w:r>
      <w:proofErr w:type="gramStart"/>
      <w:r>
        <w:rPr>
          <w:i/>
        </w:rPr>
        <w:t>caregivers</w:t>
      </w:r>
      <w:proofErr w:type="gramEnd"/>
      <w:r>
        <w:rPr>
          <w:i/>
        </w:rPr>
        <w:t xml:space="preserve"> education, parent marital status, caregiver education, parents combined education, sex, age, and sex by age.   Family and </w:t>
      </w:r>
      <w:proofErr w:type="spellStart"/>
      <w:r>
        <w:rPr>
          <w:i/>
        </w:rPr>
        <w:t>MRIscanner</w:t>
      </w:r>
      <w:proofErr w:type="spellEnd"/>
      <w:r>
        <w:rPr>
          <w:i/>
        </w:rPr>
        <w:t>/site were included as random effects.</w:t>
      </w:r>
    </w:p>
    <w:p w14:paraId="18DEC615" w14:textId="24038A98" w:rsidR="00031003" w:rsidRDefault="00031003">
      <w:pPr>
        <w:rPr>
          <w:i/>
        </w:rPr>
      </w:pPr>
      <w:r>
        <w:rPr>
          <w:i/>
        </w:rPr>
        <w:br w:type="page"/>
      </w:r>
    </w:p>
    <w:p w14:paraId="1BF3FE63" w14:textId="0B6BBBC2" w:rsidR="00594BE7" w:rsidRPr="00F44129" w:rsidRDefault="00F44129">
      <w:pPr>
        <w:rPr>
          <w:b/>
        </w:rPr>
      </w:pPr>
      <w:r w:rsidRPr="00F44129">
        <w:rPr>
          <w:b/>
        </w:rPr>
        <w:lastRenderedPageBreak/>
        <w:t xml:space="preserve">Supplemental Table 3. </w:t>
      </w:r>
      <w:r>
        <w:rPr>
          <w:b/>
        </w:rPr>
        <w:t xml:space="preserve"> Prediction </w:t>
      </w:r>
      <w:r w:rsidRPr="00F44129">
        <w:rPr>
          <w:b/>
        </w:rPr>
        <w:t xml:space="preserve">of </w:t>
      </w:r>
      <w:r>
        <w:rPr>
          <w:b/>
        </w:rPr>
        <w:t>D</w:t>
      </w:r>
      <w:r w:rsidRPr="00F44129">
        <w:rPr>
          <w:b/>
        </w:rPr>
        <w:t xml:space="preserve">iscovered regions in African American </w:t>
      </w:r>
      <w:r>
        <w:rPr>
          <w:b/>
        </w:rPr>
        <w:t>Sample</w:t>
      </w:r>
    </w:p>
    <w:tbl>
      <w:tblPr>
        <w:tblStyle w:val="GridTable1Light"/>
        <w:tblW w:w="6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1300"/>
        <w:gridCol w:w="1300"/>
        <w:gridCol w:w="1300"/>
      </w:tblGrid>
      <w:tr w:rsidR="00F44129" w:rsidRPr="00B56886" w14:paraId="12ECFB28" w14:textId="77777777" w:rsidTr="00142EC1">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00" w:type="dxa"/>
            <w:tcBorders>
              <w:top w:val="single" w:sz="4" w:space="0" w:color="auto"/>
              <w:bottom w:val="single" w:sz="4" w:space="0" w:color="auto"/>
            </w:tcBorders>
            <w:noWrap/>
            <w:hideMark/>
          </w:tcPr>
          <w:p w14:paraId="45B2A6E8" w14:textId="77777777" w:rsidR="00F44129" w:rsidRPr="00B56886" w:rsidRDefault="00F44129" w:rsidP="004C47E2">
            <w:pPr>
              <w:rPr>
                <w:rFonts w:ascii="Calibri" w:eastAsia="Times New Roman" w:hAnsi="Calibri" w:cs="Calibri"/>
                <w:color w:val="000000"/>
              </w:rPr>
            </w:pPr>
            <w:r w:rsidRPr="00B56886">
              <w:rPr>
                <w:rFonts w:ascii="Calibri" w:eastAsia="Times New Roman" w:hAnsi="Calibri" w:cs="Calibri"/>
                <w:color w:val="000000"/>
              </w:rPr>
              <w:t xml:space="preserve">Region </w:t>
            </w:r>
          </w:p>
        </w:tc>
        <w:tc>
          <w:tcPr>
            <w:tcW w:w="1300" w:type="dxa"/>
            <w:tcBorders>
              <w:top w:val="single" w:sz="4" w:space="0" w:color="auto"/>
              <w:bottom w:val="single" w:sz="4" w:space="0" w:color="auto"/>
            </w:tcBorders>
            <w:noWrap/>
            <w:hideMark/>
          </w:tcPr>
          <w:p w14:paraId="71B9F02A" w14:textId="77777777" w:rsidR="00F44129" w:rsidRPr="00B56886" w:rsidRDefault="00F44129" w:rsidP="004C47E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56886">
              <w:rPr>
                <w:rFonts w:ascii="Calibri" w:eastAsia="Times New Roman" w:hAnsi="Calibri" w:cs="Calibri"/>
                <w:color w:val="000000"/>
              </w:rPr>
              <w:t>Beta AA</w:t>
            </w:r>
          </w:p>
        </w:tc>
        <w:tc>
          <w:tcPr>
            <w:tcW w:w="1300" w:type="dxa"/>
            <w:tcBorders>
              <w:top w:val="single" w:sz="4" w:space="0" w:color="auto"/>
              <w:bottom w:val="single" w:sz="4" w:space="0" w:color="auto"/>
            </w:tcBorders>
            <w:noWrap/>
            <w:hideMark/>
          </w:tcPr>
          <w:p w14:paraId="053F6BF4" w14:textId="77777777" w:rsidR="00F44129" w:rsidRPr="00B56886" w:rsidRDefault="00F44129" w:rsidP="004C47E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56886">
              <w:rPr>
                <w:rFonts w:ascii="Calibri" w:eastAsia="Times New Roman" w:hAnsi="Calibri" w:cs="Calibri"/>
                <w:color w:val="000000"/>
              </w:rPr>
              <w:t>SE AA</w:t>
            </w:r>
          </w:p>
        </w:tc>
        <w:tc>
          <w:tcPr>
            <w:tcW w:w="1300" w:type="dxa"/>
            <w:tcBorders>
              <w:top w:val="single" w:sz="4" w:space="0" w:color="auto"/>
              <w:bottom w:val="single" w:sz="4" w:space="0" w:color="auto"/>
            </w:tcBorders>
            <w:noWrap/>
            <w:hideMark/>
          </w:tcPr>
          <w:p w14:paraId="6D1D2A4F" w14:textId="77777777" w:rsidR="00F44129" w:rsidRPr="00B56886" w:rsidRDefault="00F44129" w:rsidP="004C47E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56886">
              <w:rPr>
                <w:rFonts w:ascii="Calibri" w:eastAsia="Times New Roman" w:hAnsi="Calibri" w:cs="Calibri"/>
                <w:color w:val="000000"/>
              </w:rPr>
              <w:t>P AA</w:t>
            </w:r>
          </w:p>
        </w:tc>
      </w:tr>
      <w:tr w:rsidR="00F44129" w:rsidRPr="00B56886" w14:paraId="5BD393BD" w14:textId="77777777" w:rsidTr="00142EC1">
        <w:trPr>
          <w:trHeight w:val="320"/>
        </w:trPr>
        <w:tc>
          <w:tcPr>
            <w:cnfStyle w:val="001000000000" w:firstRow="0" w:lastRow="0" w:firstColumn="1" w:lastColumn="0" w:oddVBand="0" w:evenVBand="0" w:oddHBand="0" w:evenHBand="0" w:firstRowFirstColumn="0" w:firstRowLastColumn="0" w:lastRowFirstColumn="0" w:lastRowLastColumn="0"/>
            <w:tcW w:w="2400" w:type="dxa"/>
            <w:tcBorders>
              <w:top w:val="single" w:sz="4" w:space="0" w:color="auto"/>
            </w:tcBorders>
            <w:noWrap/>
            <w:hideMark/>
          </w:tcPr>
          <w:p w14:paraId="286BFB15" w14:textId="77777777" w:rsidR="00F44129" w:rsidRPr="00B56886" w:rsidRDefault="00F44129" w:rsidP="004C47E2">
            <w:pPr>
              <w:rPr>
                <w:rFonts w:ascii="Calibri" w:eastAsia="Times New Roman" w:hAnsi="Calibri" w:cs="Calibri"/>
                <w:color w:val="000000"/>
              </w:rPr>
            </w:pPr>
            <w:r w:rsidRPr="00B56886">
              <w:rPr>
                <w:rFonts w:ascii="Calibri" w:eastAsia="Times New Roman" w:hAnsi="Calibri" w:cs="Calibri"/>
                <w:color w:val="000000"/>
              </w:rPr>
              <w:t>Frontal Pole</w:t>
            </w:r>
          </w:p>
        </w:tc>
        <w:tc>
          <w:tcPr>
            <w:tcW w:w="1300" w:type="dxa"/>
            <w:tcBorders>
              <w:top w:val="single" w:sz="4" w:space="0" w:color="auto"/>
            </w:tcBorders>
            <w:noWrap/>
            <w:hideMark/>
          </w:tcPr>
          <w:p w14:paraId="518C2E64" w14:textId="77777777" w:rsidR="00F44129" w:rsidRPr="00B56886" w:rsidRDefault="00F44129" w:rsidP="004C47E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56886">
              <w:rPr>
                <w:rFonts w:ascii="Calibri" w:eastAsia="Times New Roman" w:hAnsi="Calibri" w:cs="Calibri"/>
                <w:color w:val="000000"/>
              </w:rPr>
              <w:t>0.017</w:t>
            </w:r>
          </w:p>
        </w:tc>
        <w:tc>
          <w:tcPr>
            <w:tcW w:w="1300" w:type="dxa"/>
            <w:tcBorders>
              <w:top w:val="single" w:sz="4" w:space="0" w:color="auto"/>
            </w:tcBorders>
            <w:noWrap/>
            <w:hideMark/>
          </w:tcPr>
          <w:p w14:paraId="09DCA366" w14:textId="77777777" w:rsidR="00F44129" w:rsidRPr="00B56886" w:rsidRDefault="00F44129" w:rsidP="004C47E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56886">
              <w:rPr>
                <w:rFonts w:ascii="Calibri" w:eastAsia="Times New Roman" w:hAnsi="Calibri" w:cs="Calibri"/>
                <w:color w:val="000000"/>
              </w:rPr>
              <w:t>0.042</w:t>
            </w:r>
          </w:p>
        </w:tc>
        <w:tc>
          <w:tcPr>
            <w:tcW w:w="1300" w:type="dxa"/>
            <w:tcBorders>
              <w:top w:val="single" w:sz="4" w:space="0" w:color="auto"/>
            </w:tcBorders>
            <w:noWrap/>
            <w:hideMark/>
          </w:tcPr>
          <w:p w14:paraId="70753733" w14:textId="77777777" w:rsidR="00F44129" w:rsidRPr="00B56886" w:rsidRDefault="00F44129" w:rsidP="004C47E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56886">
              <w:rPr>
                <w:rFonts w:ascii="Calibri" w:eastAsia="Times New Roman" w:hAnsi="Calibri" w:cs="Calibri"/>
                <w:color w:val="000000"/>
              </w:rPr>
              <w:t>0.678</w:t>
            </w:r>
          </w:p>
        </w:tc>
      </w:tr>
      <w:tr w:rsidR="00F44129" w:rsidRPr="00B56886" w14:paraId="1C652F77" w14:textId="77777777" w:rsidTr="00142EC1">
        <w:trPr>
          <w:trHeight w:val="320"/>
        </w:trPr>
        <w:tc>
          <w:tcPr>
            <w:cnfStyle w:val="001000000000" w:firstRow="0" w:lastRow="0" w:firstColumn="1" w:lastColumn="0" w:oddVBand="0" w:evenVBand="0" w:oddHBand="0" w:evenHBand="0" w:firstRowFirstColumn="0" w:firstRowLastColumn="0" w:lastRowFirstColumn="0" w:lastRowLastColumn="0"/>
            <w:tcW w:w="2400" w:type="dxa"/>
            <w:tcBorders>
              <w:bottom w:val="single" w:sz="4" w:space="0" w:color="auto"/>
            </w:tcBorders>
            <w:noWrap/>
            <w:hideMark/>
          </w:tcPr>
          <w:p w14:paraId="5ED7AF5F" w14:textId="77777777" w:rsidR="00F44129" w:rsidRPr="00B56886" w:rsidRDefault="00F44129" w:rsidP="004C47E2">
            <w:pPr>
              <w:rPr>
                <w:rFonts w:ascii="Calibri" w:eastAsia="Times New Roman" w:hAnsi="Calibri" w:cs="Calibri"/>
                <w:color w:val="000000"/>
              </w:rPr>
            </w:pPr>
            <w:proofErr w:type="spellStart"/>
            <w:r w:rsidRPr="00B56886">
              <w:rPr>
                <w:rFonts w:ascii="Calibri" w:eastAsia="Times New Roman" w:hAnsi="Calibri" w:cs="Calibri"/>
                <w:color w:val="000000"/>
              </w:rPr>
              <w:t>Supramarginal</w:t>
            </w:r>
            <w:proofErr w:type="spellEnd"/>
            <w:r w:rsidRPr="00B56886">
              <w:rPr>
                <w:rFonts w:ascii="Calibri" w:eastAsia="Times New Roman" w:hAnsi="Calibri" w:cs="Calibri"/>
                <w:color w:val="000000"/>
              </w:rPr>
              <w:t xml:space="preserve"> Gyrus</w:t>
            </w:r>
          </w:p>
        </w:tc>
        <w:tc>
          <w:tcPr>
            <w:tcW w:w="1300" w:type="dxa"/>
            <w:tcBorders>
              <w:bottom w:val="single" w:sz="4" w:space="0" w:color="auto"/>
            </w:tcBorders>
            <w:noWrap/>
            <w:hideMark/>
          </w:tcPr>
          <w:p w14:paraId="136FB711" w14:textId="77777777" w:rsidR="00F44129" w:rsidRPr="00B56886" w:rsidRDefault="00F44129" w:rsidP="004C47E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56886">
              <w:rPr>
                <w:rFonts w:ascii="Calibri" w:eastAsia="Times New Roman" w:hAnsi="Calibri" w:cs="Calibri"/>
                <w:color w:val="000000"/>
              </w:rPr>
              <w:t>-0.035</w:t>
            </w:r>
          </w:p>
        </w:tc>
        <w:tc>
          <w:tcPr>
            <w:tcW w:w="1300" w:type="dxa"/>
            <w:tcBorders>
              <w:bottom w:val="single" w:sz="4" w:space="0" w:color="auto"/>
            </w:tcBorders>
            <w:noWrap/>
            <w:hideMark/>
          </w:tcPr>
          <w:p w14:paraId="3FCEBBB3" w14:textId="77777777" w:rsidR="00F44129" w:rsidRPr="00B56886" w:rsidRDefault="00F44129" w:rsidP="004C47E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56886">
              <w:rPr>
                <w:rFonts w:ascii="Calibri" w:eastAsia="Times New Roman" w:hAnsi="Calibri" w:cs="Calibri"/>
                <w:color w:val="000000"/>
              </w:rPr>
              <w:t>0.025</w:t>
            </w:r>
          </w:p>
        </w:tc>
        <w:tc>
          <w:tcPr>
            <w:tcW w:w="1300" w:type="dxa"/>
            <w:tcBorders>
              <w:bottom w:val="single" w:sz="4" w:space="0" w:color="auto"/>
            </w:tcBorders>
            <w:noWrap/>
            <w:hideMark/>
          </w:tcPr>
          <w:p w14:paraId="7903A887" w14:textId="77777777" w:rsidR="00F44129" w:rsidRPr="00B56886" w:rsidRDefault="00F44129" w:rsidP="004C47E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B56886">
              <w:rPr>
                <w:rFonts w:ascii="Calibri" w:eastAsia="Times New Roman" w:hAnsi="Calibri" w:cs="Calibri"/>
                <w:color w:val="000000"/>
              </w:rPr>
              <w:t>0.165</w:t>
            </w:r>
          </w:p>
        </w:tc>
      </w:tr>
    </w:tbl>
    <w:p w14:paraId="25B763BF" w14:textId="531266E8" w:rsidR="00594BE7" w:rsidRDefault="00F44129">
      <w:r>
        <w:t xml:space="preserve">note. Results for the regions discovered in Europeans in African Americans. Estimates are the standardized Beta of PRS. Covarying with first 20 principal components, SES proxies, Batch, age, sex, age by sex, and site and family as random effects.  AA = African Americans.  </w:t>
      </w:r>
    </w:p>
    <w:p w14:paraId="0402C60D" w14:textId="7974862F" w:rsidR="003C4FA1" w:rsidRDefault="003C4FA1"/>
    <w:p w14:paraId="064CB263" w14:textId="47643670" w:rsidR="003C4FA1" w:rsidRDefault="003C4FA1">
      <w:r>
        <w:br w:type="page"/>
      </w:r>
    </w:p>
    <w:p w14:paraId="30C63FA3" w14:textId="2B6EBEA1" w:rsidR="00594BE7" w:rsidRDefault="0034554D">
      <w:r w:rsidRPr="0034554D">
        <w:rPr>
          <w:noProof/>
        </w:rPr>
        <w:lastRenderedPageBreak/>
        <w:drawing>
          <wp:inline distT="0" distB="0" distL="0" distR="0" wp14:anchorId="7D4255DC" wp14:editId="4BEFC2FC">
            <wp:extent cx="5943600" cy="5361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5361940"/>
                    </a:xfrm>
                    <a:prstGeom prst="rect">
                      <a:avLst/>
                    </a:prstGeom>
                  </pic:spPr>
                </pic:pic>
              </a:graphicData>
            </a:graphic>
          </wp:inline>
        </w:drawing>
      </w:r>
    </w:p>
    <w:p w14:paraId="5293EC06" w14:textId="7E124D3C" w:rsidR="0034554D" w:rsidRDefault="0034554D">
      <w:r w:rsidRPr="0034554D">
        <w:rPr>
          <w:b/>
          <w:i/>
        </w:rPr>
        <w:t>Supplemental Figure 1</w:t>
      </w:r>
      <w:r>
        <w:t xml:space="preserve">. Scatterplots for the association between the three discovered brain regions and the PRS that they were discovered with.  Scales for these areas were scaled at 1 by dividing by the standard deviation. Plots are made using hexadecimal bins to help show the density of points in each plot on the grid, with lighter bins representing more density of individuals in that area. </w:t>
      </w:r>
    </w:p>
    <w:sectPr w:rsidR="0034554D" w:rsidSect="00937181">
      <w:headerReference w:type="even" r:id="rId8"/>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729A7" w14:textId="77777777" w:rsidR="004377C1" w:rsidRDefault="004377C1" w:rsidP="00594BE7">
      <w:r>
        <w:separator/>
      </w:r>
    </w:p>
  </w:endnote>
  <w:endnote w:type="continuationSeparator" w:id="0">
    <w:p w14:paraId="31B4BCEC" w14:textId="77777777" w:rsidR="004377C1" w:rsidRDefault="004377C1" w:rsidP="0059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B64DC8" w14:textId="77777777" w:rsidR="004377C1" w:rsidRDefault="004377C1" w:rsidP="00594BE7">
      <w:r>
        <w:separator/>
      </w:r>
    </w:p>
  </w:footnote>
  <w:footnote w:type="continuationSeparator" w:id="0">
    <w:p w14:paraId="2B33F203" w14:textId="77777777" w:rsidR="004377C1" w:rsidRDefault="004377C1" w:rsidP="0059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95294772"/>
      <w:docPartObj>
        <w:docPartGallery w:val="Page Numbers (Top of Page)"/>
        <w:docPartUnique/>
      </w:docPartObj>
    </w:sdtPr>
    <w:sdtEndPr>
      <w:rPr>
        <w:rStyle w:val="PageNumber"/>
      </w:rPr>
    </w:sdtEndPr>
    <w:sdtContent>
      <w:p w14:paraId="30328C36" w14:textId="2AC55097" w:rsidR="005B19FF" w:rsidRDefault="005B19FF" w:rsidP="00A04D3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F872F68" w14:textId="77777777" w:rsidR="005B19FF" w:rsidRDefault="005B19FF" w:rsidP="005B19F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49286432"/>
      <w:docPartObj>
        <w:docPartGallery w:val="Page Numbers (Top of Page)"/>
        <w:docPartUnique/>
      </w:docPartObj>
    </w:sdtPr>
    <w:sdtEndPr>
      <w:rPr>
        <w:rStyle w:val="PageNumber"/>
      </w:rPr>
    </w:sdtEndPr>
    <w:sdtContent>
      <w:p w14:paraId="0E496FCB" w14:textId="6AD8C3A3" w:rsidR="005B19FF" w:rsidRDefault="005B19FF" w:rsidP="00A04D3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A2B012" w14:textId="77777777" w:rsidR="005B19FF" w:rsidRDefault="005B19FF" w:rsidP="005B19F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138EC"/>
    <w:multiLevelType w:val="hybridMultilevel"/>
    <w:tmpl w:val="F2400796"/>
    <w:lvl w:ilvl="0" w:tplc="7B9CB2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1C01F3"/>
    <w:multiLevelType w:val="hybridMultilevel"/>
    <w:tmpl w:val="054A657C"/>
    <w:lvl w:ilvl="0" w:tplc="267CB7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A9584E"/>
    <w:multiLevelType w:val="hybridMultilevel"/>
    <w:tmpl w:val="FA46F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5E004D0"/>
    <w:multiLevelType w:val="hybridMultilevel"/>
    <w:tmpl w:val="91D8A492"/>
    <w:lvl w:ilvl="0" w:tplc="34D2D5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BE7"/>
    <w:rsid w:val="00031003"/>
    <w:rsid w:val="00142EC1"/>
    <w:rsid w:val="0034554D"/>
    <w:rsid w:val="00394281"/>
    <w:rsid w:val="003C4FA1"/>
    <w:rsid w:val="00427DEE"/>
    <w:rsid w:val="00433D91"/>
    <w:rsid w:val="004377C1"/>
    <w:rsid w:val="00454C44"/>
    <w:rsid w:val="004A0C50"/>
    <w:rsid w:val="005707CB"/>
    <w:rsid w:val="005860EF"/>
    <w:rsid w:val="00594BE7"/>
    <w:rsid w:val="005B19FF"/>
    <w:rsid w:val="006B5E2D"/>
    <w:rsid w:val="007D6F08"/>
    <w:rsid w:val="00937181"/>
    <w:rsid w:val="00B56886"/>
    <w:rsid w:val="00C462A7"/>
    <w:rsid w:val="00C500C6"/>
    <w:rsid w:val="00D82E78"/>
    <w:rsid w:val="00D85CBC"/>
    <w:rsid w:val="00F44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E43C2E5"/>
  <w15:chartTrackingRefBased/>
  <w15:docId w15:val="{0D965915-D2ED-6842-9456-9A7740F64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Light">
    <w:name w:val="Grid Table Light"/>
    <w:basedOn w:val="TableNormal"/>
    <w:uiPriority w:val="40"/>
    <w:rsid w:val="00594BE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594BE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594BE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4BE7"/>
    <w:pPr>
      <w:tabs>
        <w:tab w:val="center" w:pos="4680"/>
        <w:tab w:val="right" w:pos="9360"/>
      </w:tabs>
    </w:pPr>
  </w:style>
  <w:style w:type="character" w:customStyle="1" w:styleId="HeaderChar">
    <w:name w:val="Header Char"/>
    <w:basedOn w:val="DefaultParagraphFont"/>
    <w:link w:val="Header"/>
    <w:uiPriority w:val="99"/>
    <w:rsid w:val="00594BE7"/>
  </w:style>
  <w:style w:type="paragraph" w:styleId="Footer">
    <w:name w:val="footer"/>
    <w:basedOn w:val="Normal"/>
    <w:link w:val="FooterChar"/>
    <w:uiPriority w:val="99"/>
    <w:unhideWhenUsed/>
    <w:rsid w:val="00594BE7"/>
    <w:pPr>
      <w:tabs>
        <w:tab w:val="center" w:pos="4680"/>
        <w:tab w:val="right" w:pos="9360"/>
      </w:tabs>
    </w:pPr>
  </w:style>
  <w:style w:type="character" w:customStyle="1" w:styleId="FooterChar">
    <w:name w:val="Footer Char"/>
    <w:basedOn w:val="DefaultParagraphFont"/>
    <w:link w:val="Footer"/>
    <w:uiPriority w:val="99"/>
    <w:rsid w:val="00594BE7"/>
  </w:style>
  <w:style w:type="table" w:styleId="GridTable1Light">
    <w:name w:val="Grid Table 1 Light"/>
    <w:basedOn w:val="TableNormal"/>
    <w:uiPriority w:val="46"/>
    <w:rsid w:val="00B568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B5688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5">
    <w:name w:val="Grid Table 2 Accent 5"/>
    <w:basedOn w:val="TableNormal"/>
    <w:uiPriority w:val="47"/>
    <w:rsid w:val="00B56886"/>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427DEE"/>
    <w:pPr>
      <w:ind w:left="720"/>
      <w:contextualSpacing/>
    </w:pPr>
  </w:style>
  <w:style w:type="character" w:styleId="PageNumber">
    <w:name w:val="page number"/>
    <w:basedOn w:val="DefaultParagraphFont"/>
    <w:uiPriority w:val="99"/>
    <w:semiHidden/>
    <w:unhideWhenUsed/>
    <w:rsid w:val="005B19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891589">
      <w:bodyDiv w:val="1"/>
      <w:marLeft w:val="0"/>
      <w:marRight w:val="0"/>
      <w:marTop w:val="0"/>
      <w:marBottom w:val="0"/>
      <w:divBdr>
        <w:top w:val="none" w:sz="0" w:space="0" w:color="auto"/>
        <w:left w:val="none" w:sz="0" w:space="0" w:color="auto"/>
        <w:bottom w:val="none" w:sz="0" w:space="0" w:color="auto"/>
        <w:right w:val="none" w:sz="0" w:space="0" w:color="auto"/>
      </w:divBdr>
    </w:div>
    <w:div w:id="91062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412</Words>
  <Characters>2354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A.S.H.-PGC</cp:lastModifiedBy>
  <cp:revision>2</cp:revision>
  <dcterms:created xsi:type="dcterms:W3CDTF">2020-07-25T16:46:00Z</dcterms:created>
  <dcterms:modified xsi:type="dcterms:W3CDTF">2020-07-25T16:46:00Z</dcterms:modified>
</cp:coreProperties>
</file>