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59354" w14:textId="2C2362A8" w:rsidR="00BB60E9" w:rsidRDefault="00BB60E9" w:rsidP="00BB60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</w:t>
      </w:r>
      <w:r w:rsidRPr="00BB60E9">
        <w:rPr>
          <w:rFonts w:ascii="Times New Roman" w:hAnsi="Times New Roman" w:cs="Times New Roman"/>
          <w:sz w:val="24"/>
          <w:szCs w:val="24"/>
        </w:rPr>
        <w:t>: Demographic and decision to attend follow-up consultation by non-doers.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2171"/>
        <w:gridCol w:w="1373"/>
        <w:gridCol w:w="1276"/>
        <w:gridCol w:w="283"/>
        <w:gridCol w:w="1560"/>
        <w:gridCol w:w="1275"/>
        <w:gridCol w:w="1088"/>
      </w:tblGrid>
      <w:tr w:rsidR="00BB60E9" w:rsidRPr="00BB60E9" w14:paraId="3EBDB3C3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DAF3" w14:textId="77777777" w:rsidR="00BB60E9" w:rsidRPr="00947EAF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898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Agreeable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AD14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921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 Agreeable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C031EB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B60E9" w:rsidRPr="00BB60E9" w14:paraId="199643BC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078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592F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n=12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12F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1DAEF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n=43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8B07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2EC6329C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44DD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9A4B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814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(%)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E00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07F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7B0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(%)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5F9AE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p-value</w:t>
            </w:r>
          </w:p>
        </w:tc>
      </w:tr>
      <w:tr w:rsidR="00BB60E9" w:rsidRPr="00BB60E9" w14:paraId="796C4C3A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6856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Gender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60AB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72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848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FA77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A8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C890EB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E9" w:rsidRPr="00BB60E9" w14:paraId="66D9F081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A80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ED0A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589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(58.3)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AA3F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EAC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C9E2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(58.1)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8C19E1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</w:tr>
      <w:tr w:rsidR="00BB60E9" w:rsidRPr="00BB60E9" w14:paraId="29E851CC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6824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20C4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EA6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(41.7)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2EB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EC0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29BF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(41.9)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16B8F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075A8658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DAE5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7096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0BD3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759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11A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D89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2E2BF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0E9" w:rsidRPr="00BB60E9" w14:paraId="30729AFE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9425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50 - 59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F6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CD7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(16.7)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6A2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40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C2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(7.0)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512E1F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</w:tr>
      <w:tr w:rsidR="00BB60E9" w:rsidRPr="00BB60E9" w14:paraId="3E2249DA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BDD8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60 - 69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A7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ACD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(66.6)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E4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C4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71A7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(72.1)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941D8A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2FC030BB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0457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70 - 79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6C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34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(16.7)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A65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F0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FE7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(13.9)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C374789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3DBBD16A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473A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≥80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F5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35C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(0.0)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C35A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314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6BF9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(7.0)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620F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5CD9BEDC" w14:textId="77777777" w:rsidTr="00885EF1">
        <w:trPr>
          <w:trHeight w:val="330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AB25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Ethnicity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89E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262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973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037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5E2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BFE5A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3D4C33CF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88C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Chinese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402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FB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(83.4)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411A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B9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2B0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(97.7)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2CEA99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BB60E9" w:rsidRPr="00BB60E9" w14:paraId="67D21DE3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6A03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Malay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873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F8EE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(8.3)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4B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92A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721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(2.3)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6787D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264A20DB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79D1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Others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ED1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6A1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(8.3)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A93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BD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A9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(0.0)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F47F33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73B93BB0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3AEB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Prior Colonoscopy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F62D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0E0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77FC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D1CB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2B04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A9233B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0E9" w:rsidRPr="00BB60E9" w14:paraId="040DA31E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C40E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0880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184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(8.3)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2659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F3E9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F861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(11.6)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C4166B2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BB60E9" w:rsidRPr="00947EAF" w14:paraId="451C6C47" w14:textId="77777777" w:rsidTr="00885EF1">
        <w:trPr>
          <w:trHeight w:val="330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77152" w14:textId="77777777" w:rsidR="00BB60E9" w:rsidRPr="00BB60E9" w:rsidRDefault="00BB60E9" w:rsidP="0088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30BD6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A01A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(91.7)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E7FF8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02355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876B4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0E9">
              <w:rPr>
                <w:rFonts w:ascii="Times New Roman" w:eastAsia="Times New Roman" w:hAnsi="Times New Roman" w:cs="Times New Roman"/>
                <w:color w:val="000000"/>
              </w:rPr>
              <w:t>(88.4)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EB6EC" w14:textId="77777777" w:rsidR="00BB60E9" w:rsidRPr="00BB60E9" w:rsidRDefault="00BB60E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60319B" w14:textId="77777777" w:rsidR="00F07BE0" w:rsidRDefault="00F07BE0"/>
    <w:sectPr w:rsidR="00F07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E9"/>
    <w:rsid w:val="00BB60E9"/>
    <w:rsid w:val="00F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643"/>
  <w15:chartTrackingRefBased/>
  <w15:docId w15:val="{88503E2D-82C7-4792-B85F-26D8B864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0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Jianlin Gretel</dc:creator>
  <cp:keywords/>
  <dc:description/>
  <cp:lastModifiedBy>Wong Jianlin Gretel</cp:lastModifiedBy>
  <cp:revision>1</cp:revision>
  <dcterms:created xsi:type="dcterms:W3CDTF">2020-08-18T08:35:00Z</dcterms:created>
  <dcterms:modified xsi:type="dcterms:W3CDTF">2020-08-18T08:36:00Z</dcterms:modified>
</cp:coreProperties>
</file>