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53" w:rsidRPr="00004853" w:rsidRDefault="00004853">
      <w:pPr>
        <w:rPr>
          <w:b/>
          <w:bCs/>
        </w:rPr>
      </w:pPr>
      <w:r>
        <w:rPr>
          <w:b/>
          <w:bCs/>
        </w:rPr>
        <w:t>Appendix 4: PRIEST study steering committee</w:t>
      </w:r>
      <w:bookmarkStart w:id="0" w:name="_GoBack"/>
      <w:bookmarkEnd w:id="0"/>
    </w:p>
    <w:p w:rsidR="00004853" w:rsidRDefault="00004853"/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1410"/>
        <w:gridCol w:w="1394"/>
        <w:gridCol w:w="1586"/>
        <w:gridCol w:w="3118"/>
        <w:gridCol w:w="2410"/>
        <w:gridCol w:w="1417"/>
        <w:gridCol w:w="1418"/>
        <w:gridCol w:w="2126"/>
      </w:tblGrid>
      <w:tr w:rsidR="00004853" w:rsidRPr="00004853" w:rsidTr="00004853">
        <w:trPr>
          <w:trHeight w:val="1935"/>
        </w:trPr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employing institution, and any institutions where this nominee holds an Honorary Contract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Membership Type: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Independent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Expertise 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Shan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Bennett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PPI 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PPI, Sheffield Emergency Care Forum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Prof </w:t>
            </w: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(Associate Professor)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Baxter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Lecturer in Biostatistics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University of Leeds. </w:t>
            </w: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Honorary contract with Leeds Teaching Hospitals NHS Trust.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Biostatistics 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Professor of Emergency Medicine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Leicester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Clinician Emergency Medicine Research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Mrs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Enid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Hirst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Co-ordinator of Sheffield Emergency Care Forum (PPI)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PPI 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PPI, Sheffield Emergency Care Forum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Beryl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Darlison</w:t>
            </w:r>
            <w:proofErr w:type="spellEnd"/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PPI 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PPI, Sheffield Emergency Care Forum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Kavin</w:t>
            </w:r>
            <w:proofErr w:type="spellEnd"/>
          </w:p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Deputy Director Healthcare</w:t>
            </w: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Health England, Yorkshire and the Humber (Replaced Will Morton as the PHE representative)</w:t>
            </w:r>
          </w:p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Health England</w:t>
            </w:r>
          </w:p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health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Will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Morton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Consultant in Health Protection at Public Health England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Health England.</w:t>
            </w: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Honorary contract with the University of Manchester.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 protection specialist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4853">
              <w:rPr>
                <w:rFonts w:ascii="Arial" w:eastAsia="Times New Roman" w:hAnsi="Arial" w:cs="Arial"/>
                <w:sz w:val="20"/>
                <w:szCs w:val="20"/>
              </w:rPr>
              <w:t>Nazir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Clinical Lecturer in Critical Care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University of Edinburgh, Honorary Consultant in Critical Care at the Royal Infirmary of Edinburgh.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Cliniciain</w:t>
            </w:r>
            <w:proofErr w:type="spellEnd"/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Critical Care, Critical Care Epidemiology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Graham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McClelland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Research paramedic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East Ambulance Service NHS Trust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Clinician Paramedic 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Goodacre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PRIEST 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University of Sheffield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Clinician Emergency Medicine Research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Rachel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Robinson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Chief Nurse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Care 24 Ltd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Clinician, 111 Knowledge</w:t>
            </w:r>
          </w:p>
        </w:tc>
      </w:tr>
      <w:tr w:rsidR="00004853" w:rsidRPr="00004853" w:rsidTr="00004853">
        <w:trPr>
          <w:trHeight w:val="50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Mathew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Beattie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Medical Director North East Ambulance Service Foundation Trust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East Ambulance Service Foundation Trust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53" w:rsidRPr="00004853" w:rsidRDefault="00004853" w:rsidP="000048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48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Clinician, North East Ambulance Service</w:t>
            </w:r>
          </w:p>
        </w:tc>
      </w:tr>
    </w:tbl>
    <w:p w:rsidR="0031398D" w:rsidRDefault="0031398D"/>
    <w:sectPr w:rsidR="0031398D" w:rsidSect="000048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53"/>
    <w:rsid w:val="00004853"/>
    <w:rsid w:val="0031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BA8D"/>
  <w15:chartTrackingRefBased/>
  <w15:docId w15:val="{C9A5BF66-9791-43EA-A9CC-EEFFF4B4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Goodacre</dc:creator>
  <cp:keywords/>
  <dc:description/>
  <cp:lastModifiedBy>Steve Goodacre</cp:lastModifiedBy>
  <cp:revision>1</cp:revision>
  <dcterms:created xsi:type="dcterms:W3CDTF">2020-07-27T09:59:00Z</dcterms:created>
  <dcterms:modified xsi:type="dcterms:W3CDTF">2020-07-27T10:03:00Z</dcterms:modified>
</cp:coreProperties>
</file>