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DB5C3" w14:textId="0FFB8223" w:rsidR="00793E2C" w:rsidRPr="00793E2C" w:rsidRDefault="00793E2C" w:rsidP="00793E2C">
      <w:pPr>
        <w:pStyle w:val="NoSpacing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10230CA6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Supplementary Figure </w:t>
      </w:r>
      <w:r w:rsidR="3BAAFBDF" w:rsidRPr="10230CA6">
        <w:rPr>
          <w:rFonts w:ascii="Times New Roman" w:eastAsia="Arial" w:hAnsi="Times New Roman" w:cs="Times New Roman"/>
          <w:b/>
          <w:bCs/>
          <w:sz w:val="24"/>
          <w:szCs w:val="24"/>
        </w:rPr>
        <w:t>2</w:t>
      </w:r>
      <w:r w:rsidR="67D54015" w:rsidRPr="10230CA6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a</w:t>
      </w:r>
      <w:r w:rsidR="00E220C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and </w:t>
      </w:r>
      <w:r w:rsidR="67D54015" w:rsidRPr="10230CA6">
        <w:rPr>
          <w:rFonts w:ascii="Times New Roman" w:eastAsia="Arial" w:hAnsi="Times New Roman" w:cs="Times New Roman"/>
          <w:b/>
          <w:bCs/>
          <w:sz w:val="24"/>
          <w:szCs w:val="24"/>
        </w:rPr>
        <w:t>b</w:t>
      </w:r>
    </w:p>
    <w:p w14:paraId="07D2C91E" w14:textId="46707B14" w:rsidR="00793E2C" w:rsidRPr="00793E2C" w:rsidRDefault="00793E2C" w:rsidP="00793E2C">
      <w:pPr>
        <w:rPr>
          <w:rFonts w:ascii="Times New Roman" w:eastAsia="Arial" w:hAnsi="Times New Roman" w:cs="Times New Roman"/>
          <w:sz w:val="24"/>
          <w:szCs w:val="24"/>
        </w:rPr>
      </w:pPr>
      <w:r w:rsidRPr="502DC93C">
        <w:rPr>
          <w:rFonts w:ascii="Times New Roman" w:eastAsia="Arial" w:hAnsi="Times New Roman" w:cs="Times New Roman"/>
          <w:sz w:val="24"/>
          <w:szCs w:val="24"/>
        </w:rPr>
        <w:t>Forest plots: Listing all 3</w:t>
      </w:r>
      <w:r w:rsidR="004C5ADF">
        <w:rPr>
          <w:rFonts w:ascii="Times New Roman" w:eastAsia="Arial" w:hAnsi="Times New Roman" w:cs="Times New Roman"/>
          <w:sz w:val="24"/>
          <w:szCs w:val="24"/>
        </w:rPr>
        <w:t>29</w:t>
      </w:r>
      <w:r w:rsidRPr="502DC93C">
        <w:rPr>
          <w:rFonts w:ascii="Times New Roman" w:eastAsia="Arial" w:hAnsi="Times New Roman" w:cs="Times New Roman"/>
          <w:sz w:val="24"/>
          <w:szCs w:val="24"/>
        </w:rPr>
        <w:t xml:space="preserve"> index SNPs with genome wide significance after combination with replication summary statistics.</w:t>
      </w:r>
      <w:r w:rsidR="00833ED0" w:rsidRPr="502DC93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33E3E2AF" w:rsidRPr="502DC93C">
        <w:rPr>
          <w:rFonts w:ascii="Times New Roman" w:eastAsia="Arial" w:hAnsi="Times New Roman" w:cs="Times New Roman"/>
          <w:sz w:val="24"/>
          <w:szCs w:val="24"/>
        </w:rPr>
        <w:t>32</w:t>
      </w:r>
      <w:r w:rsidR="004C5ADF">
        <w:rPr>
          <w:rFonts w:ascii="Times New Roman" w:eastAsia="Arial" w:hAnsi="Times New Roman" w:cs="Times New Roman"/>
          <w:sz w:val="24"/>
          <w:szCs w:val="24"/>
        </w:rPr>
        <w:t>4</w:t>
      </w:r>
      <w:r w:rsidR="33E3E2AF" w:rsidRPr="502DC93C">
        <w:rPr>
          <w:rFonts w:ascii="Times New Roman" w:eastAsia="Arial" w:hAnsi="Times New Roman" w:cs="Times New Roman"/>
          <w:sz w:val="24"/>
          <w:szCs w:val="24"/>
        </w:rPr>
        <w:t xml:space="preserve"> a</w:t>
      </w:r>
      <w:r w:rsidR="00A44856" w:rsidRPr="502DC93C">
        <w:rPr>
          <w:rFonts w:ascii="Times New Roman" w:eastAsia="Arial" w:hAnsi="Times New Roman" w:cs="Times New Roman"/>
          <w:sz w:val="24"/>
          <w:szCs w:val="24"/>
        </w:rPr>
        <w:t xml:space="preserve">utosomal </w:t>
      </w:r>
      <w:r w:rsidR="0CDED7F6" w:rsidRPr="502DC93C">
        <w:rPr>
          <w:rFonts w:ascii="Times New Roman" w:eastAsia="Arial" w:hAnsi="Times New Roman" w:cs="Times New Roman"/>
          <w:sz w:val="24"/>
          <w:szCs w:val="24"/>
        </w:rPr>
        <w:t xml:space="preserve">SNPs in </w:t>
      </w:r>
      <w:r w:rsidR="00A44856" w:rsidRPr="502DC93C">
        <w:rPr>
          <w:rFonts w:ascii="Times New Roman" w:eastAsia="Arial" w:hAnsi="Times New Roman" w:cs="Times New Roman"/>
          <w:sz w:val="24"/>
          <w:szCs w:val="24"/>
        </w:rPr>
        <w:t xml:space="preserve">Fig 2a, </w:t>
      </w:r>
      <w:r w:rsidR="3E3B2415" w:rsidRPr="502DC93C">
        <w:rPr>
          <w:rFonts w:ascii="Times New Roman" w:eastAsia="Arial" w:hAnsi="Times New Roman" w:cs="Times New Roman"/>
          <w:sz w:val="24"/>
          <w:szCs w:val="24"/>
        </w:rPr>
        <w:t xml:space="preserve">5 SNPs on chromosome </w:t>
      </w:r>
      <w:r w:rsidR="00A44856" w:rsidRPr="502DC93C">
        <w:rPr>
          <w:rFonts w:ascii="Times New Roman" w:eastAsia="Arial" w:hAnsi="Times New Roman" w:cs="Times New Roman"/>
          <w:sz w:val="24"/>
          <w:szCs w:val="24"/>
        </w:rPr>
        <w:t xml:space="preserve">X </w:t>
      </w:r>
      <w:r w:rsidR="648EC25C" w:rsidRPr="502DC93C">
        <w:rPr>
          <w:rFonts w:ascii="Times New Roman" w:eastAsia="Arial" w:hAnsi="Times New Roman" w:cs="Times New Roman"/>
          <w:sz w:val="24"/>
          <w:szCs w:val="24"/>
        </w:rPr>
        <w:t>in</w:t>
      </w:r>
      <w:r w:rsidR="00A44856" w:rsidRPr="502DC93C">
        <w:rPr>
          <w:rFonts w:ascii="Times New Roman" w:eastAsia="Arial" w:hAnsi="Times New Roman" w:cs="Times New Roman"/>
          <w:sz w:val="24"/>
          <w:szCs w:val="24"/>
        </w:rPr>
        <w:t xml:space="preserve"> Fig</w:t>
      </w:r>
      <w:r w:rsidR="10B7A6ED" w:rsidRPr="502DC93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A44856" w:rsidRPr="502DC93C">
        <w:rPr>
          <w:rFonts w:ascii="Times New Roman" w:eastAsia="Arial" w:hAnsi="Times New Roman" w:cs="Times New Roman"/>
          <w:sz w:val="24"/>
          <w:szCs w:val="24"/>
        </w:rPr>
        <w:t>2b</w:t>
      </w:r>
    </w:p>
    <w:p w14:paraId="3C7A3E1E" w14:textId="77777777" w:rsidR="00793E2C" w:rsidRPr="00793E2C" w:rsidRDefault="00793E2C" w:rsidP="00793E2C">
      <w:pPr>
        <w:rPr>
          <w:rFonts w:ascii="Times New Roman" w:eastAsia="Arial" w:hAnsi="Times New Roman" w:cs="Times New Roman"/>
          <w:sz w:val="24"/>
          <w:szCs w:val="24"/>
        </w:rPr>
      </w:pPr>
      <w:r w:rsidRPr="00793E2C">
        <w:rPr>
          <w:rFonts w:ascii="Times New Roman" w:eastAsia="Arial" w:hAnsi="Times New Roman" w:cs="Times New Roman"/>
          <w:sz w:val="24"/>
          <w:szCs w:val="24"/>
        </w:rPr>
        <w:t xml:space="preserve">First row: SNP identifier, Allele1/Allele2 and </w:t>
      </w:r>
      <w:proofErr w:type="spellStart"/>
      <w:proofErr w:type="gramStart"/>
      <w:r w:rsidRPr="00793E2C">
        <w:rPr>
          <w:rFonts w:ascii="Times New Roman" w:eastAsia="Arial" w:hAnsi="Times New Roman" w:cs="Times New Roman"/>
          <w:sz w:val="24"/>
          <w:szCs w:val="24"/>
        </w:rPr>
        <w:t>chromosome:position</w:t>
      </w:r>
      <w:proofErr w:type="spellEnd"/>
      <w:proofErr w:type="gramEnd"/>
      <w:r w:rsidRPr="00793E2C">
        <w:rPr>
          <w:rFonts w:ascii="Times New Roman" w:eastAsia="Arial" w:hAnsi="Times New Roman" w:cs="Times New Roman"/>
          <w:sz w:val="24"/>
          <w:szCs w:val="24"/>
        </w:rPr>
        <w:t>.</w:t>
      </w:r>
    </w:p>
    <w:p w14:paraId="38ADE3E9" w14:textId="77777777" w:rsidR="00793E2C" w:rsidRPr="00793E2C" w:rsidRDefault="00793E2C" w:rsidP="00793E2C">
      <w:pPr>
        <w:rPr>
          <w:rFonts w:ascii="Times New Roman" w:eastAsia="Arial" w:hAnsi="Times New Roman" w:cs="Times New Roman"/>
          <w:sz w:val="24"/>
          <w:szCs w:val="24"/>
        </w:rPr>
      </w:pPr>
      <w:r w:rsidRPr="00793E2C">
        <w:rPr>
          <w:rFonts w:ascii="Times New Roman" w:eastAsia="Arial" w:hAnsi="Times New Roman" w:cs="Times New Roman"/>
          <w:sz w:val="24"/>
          <w:szCs w:val="24"/>
        </w:rPr>
        <w:t>Second row gives the direction of the SNP in each study in the cohort collection meta-analysis. There are two cohort collections here “PGC_SCZ wave2 only” and “PGC_SCZ wave3 (excl. wave2)” described below. Here “</w:t>
      </w:r>
      <w:proofErr w:type="spellStart"/>
      <w:r w:rsidRPr="00793E2C">
        <w:rPr>
          <w:rFonts w:ascii="Times New Roman" w:eastAsia="Arial" w:hAnsi="Times New Roman" w:cs="Times New Roman"/>
          <w:sz w:val="24"/>
          <w:szCs w:val="24"/>
        </w:rPr>
        <w:t>het_P</w:t>
      </w:r>
      <w:proofErr w:type="spellEnd"/>
      <w:r w:rsidRPr="00793E2C">
        <w:rPr>
          <w:rFonts w:ascii="Times New Roman" w:eastAsia="Arial" w:hAnsi="Times New Roman" w:cs="Times New Roman"/>
          <w:sz w:val="24"/>
          <w:szCs w:val="24"/>
        </w:rPr>
        <w:t>” and “</w:t>
      </w:r>
      <w:proofErr w:type="spellStart"/>
      <w:r w:rsidRPr="00793E2C">
        <w:rPr>
          <w:rFonts w:ascii="Times New Roman" w:eastAsia="Arial" w:hAnsi="Times New Roman" w:cs="Times New Roman"/>
          <w:sz w:val="24"/>
          <w:szCs w:val="24"/>
        </w:rPr>
        <w:t>het_I</w:t>
      </w:r>
      <w:proofErr w:type="spellEnd"/>
      <w:r w:rsidRPr="00793E2C">
        <w:rPr>
          <w:rFonts w:ascii="Times New Roman" w:eastAsia="Arial" w:hAnsi="Times New Roman" w:cs="Times New Roman"/>
          <w:sz w:val="24"/>
          <w:szCs w:val="24"/>
        </w:rPr>
        <w:t>” stand for heterogeneity-significance and heterogeneity-strength between these cohort sets.</w:t>
      </w:r>
    </w:p>
    <w:p w14:paraId="020D216A" w14:textId="77777777" w:rsidR="00793E2C" w:rsidRPr="00793E2C" w:rsidRDefault="00793E2C" w:rsidP="00793E2C">
      <w:pPr>
        <w:rPr>
          <w:rFonts w:ascii="Times New Roman" w:eastAsia="Arial" w:hAnsi="Times New Roman" w:cs="Times New Roman"/>
          <w:sz w:val="24"/>
          <w:szCs w:val="24"/>
        </w:rPr>
      </w:pPr>
      <w:r w:rsidRPr="00793E2C">
        <w:rPr>
          <w:rFonts w:ascii="Times New Roman" w:eastAsia="Arial" w:hAnsi="Times New Roman" w:cs="Times New Roman"/>
          <w:sz w:val="24"/>
          <w:szCs w:val="24"/>
        </w:rPr>
        <w:t xml:space="preserve">The left-hand side table lists details of distinct sub-meta analyses: </w:t>
      </w:r>
    </w:p>
    <w:p w14:paraId="4CC782B9" w14:textId="77777777" w:rsidR="00793E2C" w:rsidRPr="00793E2C" w:rsidRDefault="00793E2C" w:rsidP="00793E2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>ngt</w:t>
      </w:r>
      <w:proofErr w:type="spellEnd"/>
      <w:r w:rsidRPr="00793E2C">
        <w:rPr>
          <w:rFonts w:ascii="Times New Roman" w:eastAsia="Arial" w:hAnsi="Times New Roman" w:cs="Times New Roman"/>
          <w:sz w:val="24"/>
          <w:szCs w:val="24"/>
        </w:rPr>
        <w:t>: N of genotyped (not imputed) cohorts on this SNP.</w:t>
      </w:r>
    </w:p>
    <w:p w14:paraId="1CEEDB4A" w14:textId="77777777" w:rsidR="00793E2C" w:rsidRPr="00793E2C" w:rsidRDefault="00793E2C" w:rsidP="00793E2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>info</w:t>
      </w:r>
      <w:r w:rsidRPr="00793E2C">
        <w:rPr>
          <w:rFonts w:ascii="Times New Roman" w:eastAsia="Arial" w:hAnsi="Times New Roman" w:cs="Times New Roman"/>
          <w:sz w:val="24"/>
          <w:szCs w:val="24"/>
        </w:rPr>
        <w:t>: Imputation quality (weighted over cohorts).</w:t>
      </w:r>
    </w:p>
    <w:p w14:paraId="125F5577" w14:textId="77777777" w:rsidR="00793E2C" w:rsidRPr="00793E2C" w:rsidRDefault="00793E2C" w:rsidP="00793E2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>p_value</w:t>
      </w:r>
      <w:proofErr w:type="spellEnd"/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: </w:t>
      </w:r>
      <w:r w:rsidRPr="00793E2C">
        <w:rPr>
          <w:rFonts w:ascii="Times New Roman" w:eastAsia="Arial" w:hAnsi="Times New Roman" w:cs="Times New Roman"/>
          <w:sz w:val="24"/>
          <w:szCs w:val="24"/>
        </w:rPr>
        <w:t>Significance.</w:t>
      </w:r>
    </w:p>
    <w:p w14:paraId="6E5E76D1" w14:textId="77777777" w:rsidR="00793E2C" w:rsidRPr="00793E2C" w:rsidRDefault="00793E2C" w:rsidP="00793E2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>f_ca</w:t>
      </w:r>
      <w:proofErr w:type="spellEnd"/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>(n):</w:t>
      </w:r>
      <w:r w:rsidRPr="00793E2C">
        <w:rPr>
          <w:rFonts w:ascii="Times New Roman" w:eastAsia="Arial" w:hAnsi="Times New Roman" w:cs="Times New Roman"/>
          <w:sz w:val="24"/>
          <w:szCs w:val="24"/>
        </w:rPr>
        <w:t xml:space="preserve"> Frequency of A1 in cases (number of cases).</w:t>
      </w:r>
    </w:p>
    <w:p w14:paraId="39011FCB" w14:textId="77777777" w:rsidR="00793E2C" w:rsidRPr="00793E2C" w:rsidRDefault="00793E2C" w:rsidP="00793E2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>f_co</w:t>
      </w:r>
      <w:proofErr w:type="spellEnd"/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>(n)</w:t>
      </w:r>
      <w:r w:rsidRPr="00793E2C">
        <w:rPr>
          <w:rFonts w:ascii="Times New Roman" w:eastAsia="Arial" w:hAnsi="Times New Roman" w:cs="Times New Roman"/>
          <w:sz w:val="24"/>
          <w:szCs w:val="24"/>
        </w:rPr>
        <w:t>: Frequency of A1 in control (number of control).</w:t>
      </w:r>
    </w:p>
    <w:p w14:paraId="7B2D8FED" w14:textId="77777777" w:rsidR="00793E2C" w:rsidRPr="00793E2C" w:rsidRDefault="00793E2C" w:rsidP="00793E2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>ln(</w:t>
      </w:r>
      <w:proofErr w:type="gramEnd"/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>OR)</w:t>
      </w:r>
      <w:r w:rsidRPr="502DC93C">
        <w:rPr>
          <w:rFonts w:ascii="Times New Roman" w:eastAsia="Arial" w:hAnsi="Times New Roman" w:cs="Times New Roman"/>
          <w:sz w:val="24"/>
          <w:szCs w:val="24"/>
        </w:rPr>
        <w:t xml:space="preserve">: Natural log of odds ratio and </w:t>
      </w:r>
      <w:proofErr w:type="spellStart"/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>STDerr</w:t>
      </w:r>
      <w:proofErr w:type="spellEnd"/>
      <w:r w:rsidRPr="502DC93C">
        <w:rPr>
          <w:rFonts w:ascii="Times New Roman" w:eastAsia="Arial" w:hAnsi="Times New Roman" w:cs="Times New Roman"/>
          <w:sz w:val="24"/>
          <w:szCs w:val="24"/>
        </w:rPr>
        <w:t>; standard error.</w:t>
      </w:r>
    </w:p>
    <w:p w14:paraId="519765D6" w14:textId="521B84D6" w:rsidR="502DC93C" w:rsidRDefault="502DC93C" w:rsidP="502DC93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</w:p>
    <w:p w14:paraId="1DF7677E" w14:textId="77777777" w:rsidR="00793E2C" w:rsidRPr="00793E2C" w:rsidRDefault="00793E2C" w:rsidP="00793E2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PGC_SCZ wave3 </w:t>
      </w:r>
      <w:proofErr w:type="spellStart"/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>eur</w:t>
      </w:r>
      <w:proofErr w:type="spellEnd"/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only:</w:t>
      </w:r>
      <w:r w:rsidRPr="00793E2C">
        <w:rPr>
          <w:rFonts w:ascii="Times New Roman" w:eastAsia="Arial" w:hAnsi="Times New Roman" w:cs="Times New Roman"/>
          <w:sz w:val="24"/>
          <w:szCs w:val="24"/>
        </w:rPr>
        <w:t xml:space="preserve"> Discovery, all European cohorts wave3 combined.</w:t>
      </w:r>
    </w:p>
    <w:p w14:paraId="374A11EF" w14:textId="0908D1F5" w:rsidR="00793E2C" w:rsidRPr="00793E2C" w:rsidRDefault="00793E2C" w:rsidP="00793E2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24C43FC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PGC_SCZ wave3 </w:t>
      </w:r>
      <w:proofErr w:type="spellStart"/>
      <w:r w:rsidRPr="24C43FC8">
        <w:rPr>
          <w:rFonts w:ascii="Times New Roman" w:eastAsia="Arial" w:hAnsi="Times New Roman" w:cs="Times New Roman"/>
          <w:b/>
          <w:bCs/>
          <w:sz w:val="24"/>
          <w:szCs w:val="24"/>
        </w:rPr>
        <w:t>asn</w:t>
      </w:r>
      <w:proofErr w:type="spellEnd"/>
      <w:r w:rsidRPr="24C43FC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only:</w:t>
      </w:r>
      <w:r w:rsidRPr="24C43FC8">
        <w:rPr>
          <w:rFonts w:ascii="Times New Roman" w:eastAsia="Arial" w:hAnsi="Times New Roman" w:cs="Times New Roman"/>
          <w:sz w:val="24"/>
          <w:szCs w:val="24"/>
        </w:rPr>
        <w:t xml:space="preserve"> Discovery, all Asian cohort in wave3 combined.</w:t>
      </w:r>
      <w:r w:rsidR="21F4845F" w:rsidRPr="24C43FC8">
        <w:rPr>
          <w:rFonts w:ascii="Times New Roman" w:eastAsia="Arial" w:hAnsi="Times New Roman" w:cs="Times New Roman"/>
          <w:sz w:val="24"/>
          <w:szCs w:val="24"/>
        </w:rPr>
        <w:t xml:space="preserve"> “(nan)” if SNP has MAF &lt; 1% in the </w:t>
      </w:r>
      <w:r w:rsidR="00D53BD4">
        <w:rPr>
          <w:rFonts w:ascii="Times New Roman" w:eastAsia="Arial" w:hAnsi="Times New Roman" w:cs="Times New Roman"/>
          <w:sz w:val="24"/>
          <w:szCs w:val="24"/>
        </w:rPr>
        <w:t>A</w:t>
      </w:r>
      <w:r w:rsidR="21F4845F" w:rsidRPr="24C43FC8">
        <w:rPr>
          <w:rFonts w:ascii="Times New Roman" w:eastAsia="Arial" w:hAnsi="Times New Roman" w:cs="Times New Roman"/>
          <w:sz w:val="24"/>
          <w:szCs w:val="24"/>
        </w:rPr>
        <w:t>sian meta-analysis and therefor</w:t>
      </w:r>
      <w:r w:rsidR="00D53BD4">
        <w:rPr>
          <w:rFonts w:ascii="Times New Roman" w:eastAsia="Arial" w:hAnsi="Times New Roman" w:cs="Times New Roman"/>
          <w:sz w:val="24"/>
          <w:szCs w:val="24"/>
        </w:rPr>
        <w:t>e</w:t>
      </w:r>
      <w:r w:rsidR="21F4845F" w:rsidRPr="24C43FC8">
        <w:rPr>
          <w:rFonts w:ascii="Times New Roman" w:eastAsia="Arial" w:hAnsi="Times New Roman" w:cs="Times New Roman"/>
          <w:sz w:val="24"/>
          <w:szCs w:val="24"/>
        </w:rPr>
        <w:t xml:space="preserve"> does not contribute to the final meta analytic results</w:t>
      </w:r>
      <w:r w:rsidR="542982E1" w:rsidRPr="24C43FC8">
        <w:rPr>
          <w:rFonts w:ascii="Times New Roman" w:eastAsia="Arial" w:hAnsi="Times New Roman" w:cs="Times New Roman"/>
          <w:sz w:val="24"/>
          <w:szCs w:val="24"/>
        </w:rPr>
        <w:t>.</w:t>
      </w:r>
    </w:p>
    <w:p w14:paraId="2F9ECA67" w14:textId="77777777" w:rsidR="00793E2C" w:rsidRPr="00793E2C" w:rsidRDefault="00793E2C" w:rsidP="00793E2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PGC_SCZ wave2 only: </w:t>
      </w:r>
      <w:r w:rsidRPr="00793E2C">
        <w:rPr>
          <w:rFonts w:ascii="Times New Roman" w:eastAsia="Arial" w:hAnsi="Times New Roman" w:cs="Times New Roman"/>
          <w:sz w:val="24"/>
          <w:szCs w:val="24"/>
        </w:rPr>
        <w:t>Discovery, approximation of PGC SCZ wave2 including European and Asian) cohort collection.</w:t>
      </w:r>
    </w:p>
    <w:p w14:paraId="79C79D51" w14:textId="77777777" w:rsidR="00793E2C" w:rsidRPr="00793E2C" w:rsidRDefault="00793E2C" w:rsidP="00793E2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>PGC_SCZ wave3 excl. wave2:</w:t>
      </w:r>
      <w:r w:rsidRPr="00793E2C">
        <w:rPr>
          <w:rFonts w:ascii="Times New Roman" w:eastAsia="Arial" w:hAnsi="Times New Roman" w:cs="Times New Roman"/>
          <w:sz w:val="24"/>
          <w:szCs w:val="24"/>
        </w:rPr>
        <w:t xml:space="preserve"> Wave3 — including European and Asian cohorts and excluding approximate PGC SCZ wave2 cohort collection.</w:t>
      </w:r>
    </w:p>
    <w:p w14:paraId="79EB2CB3" w14:textId="77777777" w:rsidR="00793E2C" w:rsidRPr="00793E2C" w:rsidRDefault="00793E2C" w:rsidP="00793E2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PGC_SCZ wave3 incl. wave2: </w:t>
      </w:r>
      <w:r w:rsidRPr="00793E2C">
        <w:rPr>
          <w:rFonts w:ascii="Times New Roman" w:eastAsia="Arial" w:hAnsi="Times New Roman" w:cs="Times New Roman"/>
          <w:sz w:val="24"/>
          <w:szCs w:val="24"/>
        </w:rPr>
        <w:t>Final discovery meta-analysis.</w:t>
      </w:r>
    </w:p>
    <w:p w14:paraId="4E1ECE08" w14:textId="77777777" w:rsidR="00793E2C" w:rsidRPr="00793E2C" w:rsidRDefault="00793E2C" w:rsidP="00793E2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>Decode − Replication:</w:t>
      </w:r>
      <w:r w:rsidRPr="00793E2C">
        <w:rPr>
          <w:rFonts w:ascii="Times New Roman" w:eastAsia="Arial" w:hAnsi="Times New Roman" w:cs="Times New Roman"/>
          <w:sz w:val="24"/>
          <w:szCs w:val="24"/>
        </w:rPr>
        <w:t xml:space="preserve"> Replication summary statistics in decode meta-analysis of two cohorts.</w:t>
      </w:r>
    </w:p>
    <w:p w14:paraId="0ED2DE41" w14:textId="77777777" w:rsidR="00793E2C" w:rsidRPr="00793E2C" w:rsidRDefault="00793E2C" w:rsidP="00793E2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00793E2C">
        <w:rPr>
          <w:rFonts w:ascii="Times New Roman" w:eastAsia="Arial" w:hAnsi="Times New Roman" w:cs="Times New Roman"/>
          <w:b/>
          <w:bCs/>
          <w:sz w:val="24"/>
          <w:szCs w:val="24"/>
        </w:rPr>
        <w:t>PGC_SCZ wave3 incl. wave2 and replication:</w:t>
      </w:r>
      <w:r w:rsidRPr="00793E2C">
        <w:rPr>
          <w:rFonts w:ascii="Times New Roman" w:eastAsia="Arial" w:hAnsi="Times New Roman" w:cs="Times New Roman"/>
          <w:sz w:val="24"/>
          <w:szCs w:val="24"/>
        </w:rPr>
        <w:t xml:space="preserve"> Summary statistics from discovery and replication meta-analysis.</w:t>
      </w:r>
    </w:p>
    <w:p w14:paraId="4AA512D1" w14:textId="77777777" w:rsidR="00793E2C" w:rsidRPr="00793E2C" w:rsidRDefault="00793E2C" w:rsidP="00793E2C">
      <w:pPr>
        <w:rPr>
          <w:rFonts w:ascii="Times New Roman" w:eastAsia="Arial" w:hAnsi="Times New Roman" w:cs="Times New Roman"/>
          <w:sz w:val="24"/>
          <w:szCs w:val="24"/>
        </w:rPr>
      </w:pPr>
      <w:r w:rsidRPr="502DC93C">
        <w:rPr>
          <w:rFonts w:ascii="Times New Roman" w:eastAsia="Arial" w:hAnsi="Times New Roman" w:cs="Times New Roman"/>
          <w:sz w:val="24"/>
          <w:szCs w:val="24"/>
        </w:rPr>
        <w:t xml:space="preserve">Plot on the right side: The x-axis shows natural log of odds ratio </w:t>
      </w:r>
      <w:proofErr w:type="gramStart"/>
      <w:r w:rsidRPr="502DC93C">
        <w:rPr>
          <w:rFonts w:ascii="Times New Roman" w:eastAsia="Arial" w:hAnsi="Times New Roman" w:cs="Times New Roman"/>
          <w:sz w:val="24"/>
          <w:szCs w:val="24"/>
        </w:rPr>
        <w:t>ln(</w:t>
      </w:r>
      <w:proofErr w:type="gramEnd"/>
      <w:r w:rsidRPr="502DC93C">
        <w:rPr>
          <w:rFonts w:ascii="Times New Roman" w:eastAsia="Arial" w:hAnsi="Times New Roman" w:cs="Times New Roman"/>
          <w:sz w:val="24"/>
          <w:szCs w:val="24"/>
        </w:rPr>
        <w:t>OR). Each box and diamond along the y-axis show an effect size taken from the table on the left. The horizontal line passing through box and the outer edges of diamonds correspond to the 95% CI around the effect size. Size of box or diamond is proportional to the corresponding significance (more significant is larger) of each effect. Vertical red line shows no/zero effect (OR=1.0).</w:t>
      </w:r>
    </w:p>
    <w:p w14:paraId="47A44678" w14:textId="2991E48F" w:rsidR="00670B7A" w:rsidRPr="00793E2C" w:rsidRDefault="00670B7A" w:rsidP="502DC93C">
      <w:pPr>
        <w:rPr>
          <w:rFonts w:ascii="Times New Roman" w:eastAsia="Arial" w:hAnsi="Times New Roman" w:cs="Times New Roman"/>
          <w:sz w:val="24"/>
          <w:szCs w:val="24"/>
        </w:rPr>
      </w:pPr>
    </w:p>
    <w:p w14:paraId="6A1D5A4B" w14:textId="137AA598" w:rsidR="00670B7A" w:rsidRPr="00793E2C" w:rsidRDefault="2E7EDDE9" w:rsidP="502DC93C">
      <w:pPr>
        <w:rPr>
          <w:rFonts w:ascii="Times New Roman" w:eastAsia="Arial" w:hAnsi="Times New Roman" w:cs="Times New Roman"/>
          <w:sz w:val="24"/>
          <w:szCs w:val="24"/>
        </w:rPr>
      </w:pPr>
      <w:r w:rsidRPr="502DC93C">
        <w:rPr>
          <w:rFonts w:ascii="Times New Roman" w:eastAsia="Arial" w:hAnsi="Times New Roman" w:cs="Times New Roman"/>
          <w:sz w:val="24"/>
          <w:szCs w:val="24"/>
        </w:rPr>
        <w:lastRenderedPageBreak/>
        <w:t>As of note, for SNPs on chromosome X the displayed sub-results are changed slightly:</w:t>
      </w:r>
    </w:p>
    <w:p w14:paraId="27CF945A" w14:textId="0A1CF8F3" w:rsidR="00670B7A" w:rsidRPr="00793E2C" w:rsidRDefault="00670B7A" w:rsidP="502DC93C">
      <w:pPr>
        <w:rPr>
          <w:rFonts w:ascii="Times New Roman" w:eastAsia="Arial" w:hAnsi="Times New Roman" w:cs="Times New Roman"/>
          <w:sz w:val="24"/>
          <w:szCs w:val="24"/>
        </w:rPr>
      </w:pPr>
    </w:p>
    <w:p w14:paraId="1B345F01" w14:textId="1B3A6601" w:rsidR="00670B7A" w:rsidRPr="00793E2C" w:rsidRDefault="5DB71ABA" w:rsidP="502DC93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wave3 (incl. wave2) </w:t>
      </w:r>
      <w:proofErr w:type="spellStart"/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>eur</w:t>
      </w:r>
      <w:proofErr w:type="spellEnd"/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males</w:t>
      </w:r>
      <w:r w:rsidR="54E60685"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>:</w:t>
      </w:r>
      <w:r w:rsidR="54E60685" w:rsidRPr="502DC93C">
        <w:rPr>
          <w:rFonts w:ascii="Times New Roman" w:eastAsia="Arial" w:hAnsi="Times New Roman" w:cs="Times New Roman"/>
          <w:sz w:val="24"/>
          <w:szCs w:val="24"/>
        </w:rPr>
        <w:t xml:space="preserve"> Discovery, all European cohorts wave3 combined</w:t>
      </w:r>
      <w:r w:rsidR="23E00650" w:rsidRPr="502DC93C">
        <w:rPr>
          <w:rFonts w:ascii="Times New Roman" w:eastAsia="Arial" w:hAnsi="Times New Roman" w:cs="Times New Roman"/>
          <w:sz w:val="24"/>
          <w:szCs w:val="24"/>
        </w:rPr>
        <w:t>, male only</w:t>
      </w:r>
      <w:r w:rsidR="54E60685" w:rsidRPr="502DC93C">
        <w:rPr>
          <w:rFonts w:ascii="Times New Roman" w:eastAsia="Arial" w:hAnsi="Times New Roman" w:cs="Times New Roman"/>
          <w:sz w:val="24"/>
          <w:szCs w:val="24"/>
        </w:rPr>
        <w:t>.</w:t>
      </w:r>
    </w:p>
    <w:p w14:paraId="3E0D942B" w14:textId="3D56A05D" w:rsidR="00670B7A" w:rsidRPr="00793E2C" w:rsidRDefault="5CD08444" w:rsidP="502DC93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wave3 (incl. wave2) </w:t>
      </w:r>
      <w:proofErr w:type="spellStart"/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>eur</w:t>
      </w:r>
      <w:proofErr w:type="spellEnd"/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females:</w:t>
      </w:r>
      <w:r w:rsidRPr="502DC93C">
        <w:rPr>
          <w:rFonts w:ascii="Times New Roman" w:eastAsia="Arial" w:hAnsi="Times New Roman" w:cs="Times New Roman"/>
          <w:sz w:val="24"/>
          <w:szCs w:val="24"/>
        </w:rPr>
        <w:t xml:space="preserve"> Discovery, all European cohorts wave3 combined, female only.</w:t>
      </w:r>
    </w:p>
    <w:p w14:paraId="1BA3CF16" w14:textId="2A7EFAD5" w:rsidR="00670B7A" w:rsidRPr="00793E2C" w:rsidRDefault="5CD08444" w:rsidP="502DC93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wave3 (incl. wave2) </w:t>
      </w:r>
      <w:proofErr w:type="spellStart"/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>asn</w:t>
      </w:r>
      <w:proofErr w:type="spellEnd"/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males:</w:t>
      </w:r>
      <w:r w:rsidRPr="502DC93C">
        <w:rPr>
          <w:rFonts w:ascii="Times New Roman" w:eastAsia="Arial" w:hAnsi="Times New Roman" w:cs="Times New Roman"/>
          <w:sz w:val="24"/>
          <w:szCs w:val="24"/>
        </w:rPr>
        <w:t xml:space="preserve"> Discovery, all Asian cohorts wave3 combined, male only.</w:t>
      </w:r>
    </w:p>
    <w:p w14:paraId="40B8772E" w14:textId="466DCC1D" w:rsidR="00670B7A" w:rsidRPr="00793E2C" w:rsidRDefault="5CD08444" w:rsidP="502DC93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wave3 (incl. wave2) </w:t>
      </w:r>
      <w:proofErr w:type="spellStart"/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>asn</w:t>
      </w:r>
      <w:proofErr w:type="spellEnd"/>
      <w:r w:rsidRPr="502DC93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females:</w:t>
      </w:r>
      <w:r w:rsidRPr="502DC93C">
        <w:rPr>
          <w:rFonts w:ascii="Times New Roman" w:eastAsia="Arial" w:hAnsi="Times New Roman" w:cs="Times New Roman"/>
          <w:sz w:val="24"/>
          <w:szCs w:val="24"/>
        </w:rPr>
        <w:t xml:space="preserve"> Discovery, all Asian cohorts wave3 combined, female only.</w:t>
      </w:r>
    </w:p>
    <w:p w14:paraId="5FFD438A" w14:textId="3E3FAF55" w:rsidR="00670B7A" w:rsidRPr="00793E2C" w:rsidRDefault="5CD08444" w:rsidP="502DC93C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72D05B04">
        <w:rPr>
          <w:rFonts w:ascii="Times New Roman" w:eastAsia="Arial" w:hAnsi="Times New Roman" w:cs="Times New Roman"/>
          <w:b/>
          <w:bCs/>
          <w:sz w:val="24"/>
          <w:szCs w:val="24"/>
        </w:rPr>
        <w:t>wave3 (incl. wave2) trios:</w:t>
      </w:r>
      <w:r w:rsidRPr="72D05B04">
        <w:rPr>
          <w:rFonts w:ascii="Times New Roman" w:eastAsia="Arial" w:hAnsi="Times New Roman" w:cs="Times New Roman"/>
          <w:sz w:val="24"/>
          <w:szCs w:val="24"/>
        </w:rPr>
        <w:t xml:space="preserve"> Discovery, wave3 combined, trios only.</w:t>
      </w:r>
    </w:p>
    <w:p w14:paraId="5AEEA434" w14:textId="5F6C0C97" w:rsidR="00670B7A" w:rsidRPr="00793E2C" w:rsidRDefault="00670B7A" w:rsidP="502DC93C">
      <w:pPr>
        <w:rPr>
          <w:rFonts w:ascii="Times New Roman" w:hAnsi="Times New Roman" w:cs="Times New Roman"/>
          <w:sz w:val="24"/>
          <w:szCs w:val="24"/>
        </w:rPr>
      </w:pPr>
    </w:p>
    <w:sectPr w:rsidR="00670B7A" w:rsidRPr="00793E2C" w:rsidSect="00273B6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E2C"/>
    <w:rsid w:val="00273B6E"/>
    <w:rsid w:val="004C5ADF"/>
    <w:rsid w:val="00670B7A"/>
    <w:rsid w:val="00684F53"/>
    <w:rsid w:val="00793E2C"/>
    <w:rsid w:val="00800A3F"/>
    <w:rsid w:val="00833ED0"/>
    <w:rsid w:val="00A44856"/>
    <w:rsid w:val="00D53BD4"/>
    <w:rsid w:val="00E220C9"/>
    <w:rsid w:val="08FE129D"/>
    <w:rsid w:val="0CDED7F6"/>
    <w:rsid w:val="10230CA6"/>
    <w:rsid w:val="10B7A6ED"/>
    <w:rsid w:val="15A00B12"/>
    <w:rsid w:val="1EEC8DAD"/>
    <w:rsid w:val="1F2C8E66"/>
    <w:rsid w:val="21F4845F"/>
    <w:rsid w:val="23A04AAE"/>
    <w:rsid w:val="23E00650"/>
    <w:rsid w:val="24C43FC8"/>
    <w:rsid w:val="2722A3DB"/>
    <w:rsid w:val="2A1A89FB"/>
    <w:rsid w:val="2E7EDDE9"/>
    <w:rsid w:val="30BDAF95"/>
    <w:rsid w:val="33E3E2AF"/>
    <w:rsid w:val="37EC9F63"/>
    <w:rsid w:val="3BAAFBDF"/>
    <w:rsid w:val="3E3B2415"/>
    <w:rsid w:val="502DC93C"/>
    <w:rsid w:val="536722D7"/>
    <w:rsid w:val="542982E1"/>
    <w:rsid w:val="54E60685"/>
    <w:rsid w:val="5908D5FC"/>
    <w:rsid w:val="599D8AD3"/>
    <w:rsid w:val="5CD08444"/>
    <w:rsid w:val="5DB71ABA"/>
    <w:rsid w:val="648EC25C"/>
    <w:rsid w:val="67D54015"/>
    <w:rsid w:val="6B0802F1"/>
    <w:rsid w:val="70E8D40C"/>
    <w:rsid w:val="72D05B04"/>
    <w:rsid w:val="7E2E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3EEF66"/>
  <w15:chartTrackingRefBased/>
  <w15:docId w15:val="{EF12057C-9083-024F-BF03-390C0C12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E2C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3E2C"/>
    <w:rPr>
      <w:sz w:val="22"/>
      <w:szCs w:val="22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3E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3E2C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93E2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E2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E2C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A4573F3200C94B8F03F57A168CCDB5" ma:contentTypeVersion="10" ma:contentTypeDescription="Create a new document." ma:contentTypeScope="" ma:versionID="cc99af63c26f73a6cd2123bdfcc702dd">
  <xsd:schema xmlns:xsd="http://www.w3.org/2001/XMLSchema" xmlns:xs="http://www.w3.org/2001/XMLSchema" xmlns:p="http://schemas.microsoft.com/office/2006/metadata/properties" xmlns:ns2="b2b6f26a-4129-4e08-bcd0-942329c1d893" xmlns:ns3="c86d243c-4d89-4c5a-9460-f30b3078efa0" targetNamespace="http://schemas.microsoft.com/office/2006/metadata/properties" ma:root="true" ma:fieldsID="6001fce7ed1645469560be0534043d32" ns2:_="" ns3:_="">
    <xsd:import namespace="b2b6f26a-4129-4e08-bcd0-942329c1d893"/>
    <xsd:import namespace="c86d243c-4d89-4c5a-9460-f30b3078e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6f26a-4129-4e08-bcd0-942329c1d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d243c-4d89-4c5a-9460-f30b3078e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2E5B91-4D32-45A6-A3AA-A4F0C3CB03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B6DA3-89DC-45A9-B3CF-219987412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445E83-7D7C-49F9-B803-FD257833D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b6f26a-4129-4e08-bcd0-942329c1d893"/>
    <ds:schemaRef ds:uri="c86d243c-4d89-4c5a-9460-f30b3078e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Trubetskoy, Vassily</dc:creator>
  <cp:keywords/>
  <dc:description/>
  <cp:lastModifiedBy>Michael O'Donovan</cp:lastModifiedBy>
  <cp:revision>16</cp:revision>
  <dcterms:created xsi:type="dcterms:W3CDTF">2020-07-25T20:44:00Z</dcterms:created>
  <dcterms:modified xsi:type="dcterms:W3CDTF">2020-08-06T16:40:00Z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0x01010016A4573F3200C94B8F03F57A168CCDB5</vt:lpwstr>
  </property>
</Properties>
</file>