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C6776" w14:textId="25F7F1EA" w:rsidR="00D40707" w:rsidRDefault="00D40707" w:rsidP="4BC8DCA3">
      <w:pPr>
        <w:pStyle w:val="NoSpacing"/>
        <w:rPr>
          <w:rFonts w:ascii="Times New Roman" w:eastAsia="Times New Roman" w:hAnsi="Times New Roman" w:cs="Times New Roman"/>
          <w:b/>
          <w:bCs/>
          <w:sz w:val="24"/>
          <w:szCs w:val="24"/>
        </w:rPr>
      </w:pPr>
      <w:r w:rsidRPr="33457626">
        <w:rPr>
          <w:rFonts w:ascii="Times New Roman" w:eastAsia="Times New Roman" w:hAnsi="Times New Roman" w:cs="Times New Roman"/>
          <w:b/>
          <w:bCs/>
          <w:sz w:val="24"/>
          <w:szCs w:val="24"/>
        </w:rPr>
        <w:t>Supplementary Figure 1</w:t>
      </w:r>
      <w:r w:rsidR="710E16E4" w:rsidRPr="33457626">
        <w:rPr>
          <w:rFonts w:ascii="Times New Roman" w:eastAsia="Times New Roman" w:hAnsi="Times New Roman" w:cs="Times New Roman"/>
          <w:b/>
          <w:bCs/>
          <w:sz w:val="24"/>
          <w:szCs w:val="24"/>
        </w:rPr>
        <w:t>a+b</w:t>
      </w:r>
    </w:p>
    <w:p w14:paraId="08D9D335" w14:textId="74018ADB" w:rsidR="00E42E27" w:rsidRDefault="00D40707" w:rsidP="00E42E27">
      <w:pPr>
        <w:spacing w:line="257" w:lineRule="auto"/>
        <w:rPr>
          <w:rFonts w:ascii="Times New Roman" w:eastAsia="Times New Roman" w:hAnsi="Times New Roman" w:cs="Times New Roman"/>
          <w:sz w:val="24"/>
          <w:szCs w:val="24"/>
        </w:rPr>
      </w:pPr>
      <w:r w:rsidRPr="2D81B816">
        <w:rPr>
          <w:rFonts w:ascii="Times New Roman" w:eastAsia="Times New Roman" w:hAnsi="Times New Roman" w:cs="Times New Roman"/>
          <w:sz w:val="24"/>
          <w:szCs w:val="24"/>
        </w:rPr>
        <w:t>Region plots: We show region plots</w:t>
      </w:r>
      <w:r w:rsidR="6CD5A986" w:rsidRPr="2D81B816">
        <w:rPr>
          <w:rFonts w:ascii="Times New Roman" w:eastAsia="Times New Roman" w:hAnsi="Times New Roman" w:cs="Times New Roman"/>
          <w:sz w:val="24"/>
          <w:szCs w:val="24"/>
        </w:rPr>
        <w:t xml:space="preserve"> (265 on the autosome in Figure (a) and 5 on ChrX in Figure (b))</w:t>
      </w:r>
      <w:r w:rsidRPr="2D81B816">
        <w:rPr>
          <w:rFonts w:ascii="Times New Roman" w:eastAsia="Times New Roman" w:hAnsi="Times New Roman" w:cs="Times New Roman"/>
          <w:sz w:val="24"/>
          <w:szCs w:val="24"/>
        </w:rPr>
        <w:t xml:space="preserve"> for each of the associated loci with each page in the document containing a region plot for a single associated locus. The x-axis is chromosomal position (in kb) and the y-axis is the significance of association represented as–log10(P). The green line shows the genome-wide significance level (5×10−8). Dot size is proportional to LD between the plotted SNP and the index SNP defining the associated region.</w:t>
      </w:r>
      <w:r w:rsidR="00E42E27" w:rsidRPr="2D81B816">
        <w:rPr>
          <w:rFonts w:ascii="Times New Roman" w:eastAsia="Times New Roman" w:hAnsi="Times New Roman" w:cs="Times New Roman"/>
          <w:sz w:val="24"/>
          <w:szCs w:val="24"/>
        </w:rPr>
        <w:t xml:space="preserve"> </w:t>
      </w:r>
    </w:p>
    <w:p w14:paraId="59B97B08" w14:textId="2E18416C" w:rsidR="00670B7A" w:rsidRDefault="3693146F" w:rsidP="4BC8DCA3">
      <w:pPr>
        <w:spacing w:line="257" w:lineRule="auto"/>
        <w:rPr>
          <w:rFonts w:ascii="Times New Roman" w:eastAsia="Times New Roman" w:hAnsi="Times New Roman" w:cs="Times New Roman"/>
          <w:sz w:val="24"/>
          <w:szCs w:val="24"/>
        </w:rPr>
      </w:pPr>
      <w:r w:rsidRPr="29FB3AFF">
        <w:rPr>
          <w:rFonts w:ascii="Times New Roman" w:eastAsia="Times New Roman" w:hAnsi="Times New Roman" w:cs="Times New Roman"/>
          <w:sz w:val="24"/>
          <w:szCs w:val="24"/>
        </w:rPr>
        <w:t>Colour scheme: If only a single index SNP in the region, colour is based on degree of LD to the single index SNP as represented by R2. Legend for R2 is given in upper left corner. If a locus contains multiple independent index SNPs</w:t>
      </w:r>
      <w:r w:rsidR="00CE033A" w:rsidRPr="29FB3AFF">
        <w:rPr>
          <w:rFonts w:ascii="Times New Roman" w:eastAsia="Times New Roman" w:hAnsi="Times New Roman" w:cs="Times New Roman"/>
          <w:sz w:val="24"/>
          <w:szCs w:val="24"/>
        </w:rPr>
        <w:t>,</w:t>
      </w:r>
      <w:r w:rsidRPr="29FB3AFF">
        <w:rPr>
          <w:rFonts w:ascii="Times New Roman" w:eastAsia="Times New Roman" w:hAnsi="Times New Roman" w:cs="Times New Roman"/>
          <w:sz w:val="24"/>
          <w:szCs w:val="24"/>
        </w:rPr>
        <w:t xml:space="preserve"> each index SNP is denoted by a different colour. LD to each index SNP is denoted by the intensity of the same colour. Details of index SNPs are given in the upper right corner (labelled in blue): snp=SNP (or indel) name, p =association p-value, or = odds ratio for the minor allele, maf = minor allele frequency, info = imputation quality, direction denotes the consistency of the allelic association enrichment across all the studies N_one_direction –N_other_direction</w:t>
      </w:r>
      <w:r w:rsidR="655C335A" w:rsidRPr="29FB3AFF">
        <w:rPr>
          <w:rFonts w:ascii="Times New Roman" w:eastAsia="Times New Roman" w:hAnsi="Times New Roman" w:cs="Times New Roman"/>
          <w:sz w:val="24"/>
          <w:szCs w:val="24"/>
        </w:rPr>
        <w:t xml:space="preserve"> –</w:t>
      </w:r>
      <w:r w:rsidRPr="29FB3AFF">
        <w:rPr>
          <w:rFonts w:ascii="Times New Roman" w:eastAsia="Times New Roman" w:hAnsi="Times New Roman" w:cs="Times New Roman"/>
          <w:sz w:val="24"/>
          <w:szCs w:val="24"/>
        </w:rPr>
        <w:t>missing</w:t>
      </w:r>
      <w:r w:rsidR="655C335A" w:rsidRPr="29FB3AFF">
        <w:rPr>
          <w:rFonts w:ascii="Times New Roman" w:eastAsia="Times New Roman" w:hAnsi="Times New Roman" w:cs="Times New Roman"/>
          <w:sz w:val="24"/>
          <w:szCs w:val="24"/>
        </w:rPr>
        <w:t xml:space="preserve"> (Note: for x-chromosomal regions we performed a meta analysis of meta-analyses</w:t>
      </w:r>
      <w:r w:rsidR="62F6C8F4" w:rsidRPr="29FB3AFF">
        <w:rPr>
          <w:rFonts w:ascii="Times New Roman" w:eastAsia="Times New Roman" w:hAnsi="Times New Roman" w:cs="Times New Roman"/>
          <w:sz w:val="24"/>
          <w:szCs w:val="24"/>
        </w:rPr>
        <w:t>, that’s why this information adds up to only 5 in Fig 1b</w:t>
      </w:r>
      <w:r w:rsidR="5C4EC56F" w:rsidRPr="29FB3AFF">
        <w:rPr>
          <w:rFonts w:ascii="Times New Roman" w:eastAsia="Times New Roman" w:hAnsi="Times New Roman" w:cs="Times New Roman"/>
          <w:sz w:val="24"/>
          <w:szCs w:val="24"/>
        </w:rPr>
        <w:t>, please compare with Legend of Supplementary Figure 2</w:t>
      </w:r>
      <w:r w:rsidR="62F6C8F4" w:rsidRPr="29FB3AFF">
        <w:rPr>
          <w:rFonts w:ascii="Times New Roman" w:eastAsia="Times New Roman" w:hAnsi="Times New Roman" w:cs="Times New Roman"/>
          <w:sz w:val="24"/>
          <w:szCs w:val="24"/>
        </w:rPr>
        <w:t>)</w:t>
      </w:r>
      <w:r w:rsidRPr="29FB3AFF">
        <w:rPr>
          <w:rFonts w:ascii="Times New Roman" w:eastAsia="Times New Roman" w:hAnsi="Times New Roman" w:cs="Times New Roman"/>
          <w:sz w:val="24"/>
          <w:szCs w:val="24"/>
        </w:rPr>
        <w:t>. Black triangles denote p-values after inclusion of replication data (also indicated by +rep) and are only shown for index SNPs. Genes (in green) in lower half of the plot: annotated based on UCSC (August 2017 freeze) with black vertical lines for exons. Arrowheads denote the direction of transcription. To minimize complexity, in some plots we exclude SNPs with association P-values above certain thresholds (indicated by filter: p &lt; x). The blue line denotes regional recombination rates derived from HapMap.</w:t>
      </w:r>
      <w:r w:rsidR="00E42E27" w:rsidRPr="29FB3AFF">
        <w:rPr>
          <w:rFonts w:ascii="Times New Roman" w:eastAsia="Times New Roman" w:hAnsi="Times New Roman" w:cs="Times New Roman"/>
          <w:sz w:val="24"/>
          <w:szCs w:val="24"/>
        </w:rPr>
        <w:t xml:space="preserve"> A) Autosomal B) X chromosome</w:t>
      </w:r>
    </w:p>
    <w:p w14:paraId="47D0A2F1" w14:textId="3B6BE98A" w:rsidR="00670B7A" w:rsidRDefault="00670B7A" w:rsidP="4BC8DCA3">
      <w:pPr>
        <w:rPr>
          <w:rFonts w:ascii="Times New Roman" w:eastAsia="Times New Roman" w:hAnsi="Times New Roman" w:cs="Times New Roman"/>
          <w:sz w:val="24"/>
          <w:szCs w:val="24"/>
        </w:rPr>
      </w:pPr>
    </w:p>
    <w:sectPr w:rsidR="00670B7A" w:rsidSect="00273B6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707"/>
    <w:rsid w:val="000C082D"/>
    <w:rsid w:val="001953E2"/>
    <w:rsid w:val="00273B6E"/>
    <w:rsid w:val="005E4363"/>
    <w:rsid w:val="00670B7A"/>
    <w:rsid w:val="00C452B3"/>
    <w:rsid w:val="00CE033A"/>
    <w:rsid w:val="00D40707"/>
    <w:rsid w:val="00E42E27"/>
    <w:rsid w:val="00F554C5"/>
    <w:rsid w:val="1FB35DB6"/>
    <w:rsid w:val="210AB793"/>
    <w:rsid w:val="265F20DB"/>
    <w:rsid w:val="29FB3AFF"/>
    <w:rsid w:val="2D81B816"/>
    <w:rsid w:val="33457626"/>
    <w:rsid w:val="3693146F"/>
    <w:rsid w:val="38807E47"/>
    <w:rsid w:val="4BC8DCA3"/>
    <w:rsid w:val="5323DE21"/>
    <w:rsid w:val="5C4EC56F"/>
    <w:rsid w:val="62F6C8F4"/>
    <w:rsid w:val="655C335A"/>
    <w:rsid w:val="6CD5A986"/>
    <w:rsid w:val="710E16E4"/>
    <w:rsid w:val="7540D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79FCA86"/>
  <w15:chartTrackingRefBased/>
  <w15:docId w15:val="{CC12B276-1FA6-8A40-B257-7F04D17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707"/>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0707"/>
    <w:rPr>
      <w:sz w:val="22"/>
      <w:szCs w:val="22"/>
      <w:lang w:val="en-US"/>
    </w:rPr>
  </w:style>
  <w:style w:type="paragraph" w:styleId="BalloonText">
    <w:name w:val="Balloon Text"/>
    <w:basedOn w:val="Normal"/>
    <w:link w:val="BalloonTextChar"/>
    <w:uiPriority w:val="99"/>
    <w:semiHidden/>
    <w:unhideWhenUsed/>
    <w:rsid w:val="00D4070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40707"/>
    <w:rPr>
      <w:rFonts w:ascii="Times New Roman" w:hAnsi="Times New Roman" w:cs="Times New Roman"/>
      <w:sz w:val="18"/>
      <w:szCs w:val="18"/>
      <w:lang w:val="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554C5"/>
    <w:rPr>
      <w:b/>
      <w:bCs/>
    </w:rPr>
  </w:style>
  <w:style w:type="character" w:customStyle="1" w:styleId="CommentSubjectChar">
    <w:name w:val="Comment Subject Char"/>
    <w:basedOn w:val="CommentTextChar"/>
    <w:link w:val="CommentSubject"/>
    <w:uiPriority w:val="99"/>
    <w:semiHidden/>
    <w:rsid w:val="00F554C5"/>
    <w:rPr>
      <w:b/>
      <w:bCs/>
      <w:sz w:val="20"/>
      <w:szCs w:val="20"/>
      <w:lang w:val="en-US"/>
    </w:rPr>
  </w:style>
  <w:style w:type="character" w:styleId="UnresolvedMention">
    <w:name w:val="Unresolved Mention"/>
    <w:basedOn w:val="DefaultParagraphFont"/>
    <w:uiPriority w:val="99"/>
    <w:unhideWhenUsed/>
    <w:rsid w:val="005E4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A4573F3200C94B8F03F57A168CCDB5" ma:contentTypeVersion="10" ma:contentTypeDescription="Create a new document." ma:contentTypeScope="" ma:versionID="cc99af63c26f73a6cd2123bdfcc702dd">
  <xsd:schema xmlns:xsd="http://www.w3.org/2001/XMLSchema" xmlns:xs="http://www.w3.org/2001/XMLSchema" xmlns:p="http://schemas.microsoft.com/office/2006/metadata/properties" xmlns:ns2="b2b6f26a-4129-4e08-bcd0-942329c1d893" xmlns:ns3="c86d243c-4d89-4c5a-9460-f30b3078efa0" targetNamespace="http://schemas.microsoft.com/office/2006/metadata/properties" ma:root="true" ma:fieldsID="6001fce7ed1645469560be0534043d32" ns2:_="" ns3:_="">
    <xsd:import namespace="b2b6f26a-4129-4e08-bcd0-942329c1d893"/>
    <xsd:import namespace="c86d243c-4d89-4c5a-9460-f30b3078ef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b6f26a-4129-4e08-bcd0-942329c1d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6d243c-4d89-4c5a-9460-f30b3078efa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DB0B1D-D4CF-4FCB-9E4E-A8E8571CF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b6f26a-4129-4e08-bcd0-942329c1d893"/>
    <ds:schemaRef ds:uri="c86d243c-4d89-4c5a-9460-f30b3078e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28279B-308E-4933-AEA6-03B6289D77CB}">
  <ds:schemaRefs>
    <ds:schemaRef ds:uri="http://schemas.microsoft.com/sharepoint/v3/contenttype/forms"/>
  </ds:schemaRefs>
</ds:datastoreItem>
</file>

<file path=customXml/itemProps3.xml><?xml version="1.0" encoding="utf-8"?>
<ds:datastoreItem xmlns:ds="http://schemas.openxmlformats.org/officeDocument/2006/customXml" ds:itemID="{C98835F1-AA27-4D45-8625-835C9C038F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Trubetskoy, Vassily</dc:creator>
  <cp:keywords/>
  <dc:description/>
  <cp:lastModifiedBy>James Walters</cp:lastModifiedBy>
  <cp:revision>13</cp:revision>
  <dcterms:created xsi:type="dcterms:W3CDTF">2020-07-25T20:42:00Z</dcterms:created>
  <dcterms:modified xsi:type="dcterms:W3CDTF">2020-08-03T16:18:00Z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0x01010016A4573F3200C94B8F03F57A168CCDB5</vt:lpwstr>
  </property>
</Properties>
</file>